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BA5C7" w14:textId="77777777" w:rsidR="003645E2" w:rsidRDefault="003645E2">
      <w:bookmarkStart w:id="0" w:name="_Hlk100230372"/>
      <w:bookmarkStart w:id="1" w:name="SectionMark0"/>
      <w:bookmarkEnd w:id="0"/>
    </w:p>
    <w:p w14:paraId="75D3C584" w14:textId="77777777" w:rsidR="003645E2" w:rsidRDefault="00074395">
      <w:pPr>
        <w:sectPr w:rsidR="003645E2">
          <w:headerReference w:type="even" r:id="rId9"/>
          <w:headerReference w:type="default" r:id="rId10"/>
          <w:footerReference w:type="even" r:id="rId11"/>
          <w:footerReference w:type="default" r:id="rId12"/>
          <w:pgSz w:w="11907" w:h="16839"/>
          <w:pgMar w:top="454" w:right="1134" w:bottom="1134" w:left="1418" w:header="0" w:footer="0" w:gutter="0"/>
          <w:pgNumType w:start="1"/>
          <w:cols w:space="720"/>
          <w:titlePg/>
          <w:docGrid w:type="linesAndChars" w:linePitch="312"/>
        </w:sectPr>
      </w:pPr>
      <w:r>
        <w:rPr>
          <w:noProof/>
        </w:rPr>
        <mc:AlternateContent>
          <mc:Choice Requires="wps">
            <w:drawing>
              <wp:anchor distT="0" distB="0" distL="114300" distR="114300" simplePos="0" relativeHeight="251666432" behindDoc="0" locked="0" layoutInCell="1" allowOverlap="1" wp14:anchorId="1F5854D9" wp14:editId="1ABBD303">
                <wp:simplePos x="0" y="0"/>
                <wp:positionH relativeFrom="column">
                  <wp:posOffset>-220980</wp:posOffset>
                </wp:positionH>
                <wp:positionV relativeFrom="paragraph">
                  <wp:posOffset>2476500</wp:posOffset>
                </wp:positionV>
                <wp:extent cx="6121400" cy="0"/>
                <wp:effectExtent l="12700" t="7620" r="9525" b="11430"/>
                <wp:wrapNone/>
                <wp:docPr id="11" name="直接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800008"/>
                          </a:solidFill>
                          <a:round/>
                        </a:ln>
                      </wps:spPr>
                      <wps:bodyPr/>
                    </wps:wsp>
                  </a:graphicData>
                </a:graphic>
              </wp:anchor>
            </w:drawing>
          </mc:Choice>
          <mc:Fallback>
            <w:pict>
              <v:line w14:anchorId="7687D253" id="直接连接符 1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7.4pt,195pt" to="464.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" strokecolor="#800008" strokeweight="1pt"/>
            </w:pict>
          </mc:Fallback>
        </mc:AlternateContent>
      </w:r>
      <w:r>
        <w:rPr>
          <w:noProof/>
        </w:rPr>
        <mc:AlternateContent>
          <mc:Choice Requires="wps">
            <w:drawing>
              <wp:anchor distT="0" distB="0" distL="114300" distR="114300" simplePos="0" relativeHeight="251668480" behindDoc="0" locked="0" layoutInCell="1" allowOverlap="1" wp14:anchorId="329AED30" wp14:editId="7C8A0EC5">
                <wp:simplePos x="0" y="0"/>
                <wp:positionH relativeFrom="column">
                  <wp:posOffset>4076700</wp:posOffset>
                </wp:positionH>
                <wp:positionV relativeFrom="paragraph">
                  <wp:posOffset>99060</wp:posOffset>
                </wp:positionV>
                <wp:extent cx="1757045" cy="866775"/>
                <wp:effectExtent l="0" t="1905" r="0" b="0"/>
                <wp:wrapNone/>
                <wp:docPr id="10"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045" cy="866775"/>
                        </a:xfrm>
                        <a:prstGeom prst="rect">
                          <a:avLst/>
                        </a:prstGeom>
                        <a:noFill/>
                        <a:ln>
                          <a:noFill/>
                        </a:ln>
                        <a:effectLst/>
                      </wps:spPr>
                      <wps:txbx>
                        <w:txbxContent>
                          <w:p w14:paraId="1AEE5CD6" w14:textId="77777777" w:rsidR="003645E2" w:rsidRDefault="00074395">
                            <w:pPr>
                              <w:rPr>
                                <w:rFonts w:ascii="MS Reference Sans Serif" w:hAnsi="MS Reference Sans Serif"/>
                                <w:b/>
                                <w:w w:val="150"/>
                                <w:position w:val="-20"/>
                                <w:sz w:val="116"/>
                              </w:rPr>
                            </w:pPr>
                            <w:r>
                              <w:rPr>
                                <w:rFonts w:ascii="MS Reference Sans Serif" w:eastAsia="黑体" w:hAnsi="MS Reference Sans Serif" w:cs="黑体" w:hint="eastAsia"/>
                                <w:b/>
                                <w:w w:val="150"/>
                                <w:position w:val="-20"/>
                                <w:sz w:val="116"/>
                                <w:szCs w:val="96"/>
                              </w:rPr>
                              <w:t>XB</w:t>
                            </w:r>
                          </w:p>
                        </w:txbxContent>
                      </wps:txbx>
                      <wps:bodyPr rot="0" vert="horz" wrap="square" lIns="91440" tIns="45720" rIns="91440" bIns="45720" anchor="t" anchorCtr="0" upright="1">
                        <a:noAutofit/>
                      </wps:bodyPr>
                    </wps:wsp>
                  </a:graphicData>
                </a:graphic>
              </wp:anchor>
            </w:drawing>
          </mc:Choice>
          <mc:Fallback>
            <w:pict>
              <v:shapetype w14:anchorId="329AED30" id="_x0000_t202" coordsize="21600,21600" o:spt="202" path="m,l,21600r21600,l21600,xe">
                <v:stroke joinstyle="miter"/>
                <v:path gradientshapeok="t" o:connecttype="rect"/>
              </v:shapetype>
              <v:shape id="文本框 10" o:spid="_x0000_s1026" type="#_x0000_t202" style="position:absolute;left:0;text-align:left;margin-left:321pt;margin-top:7.8pt;width:138.35pt;height:68.2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" filled="f" stroked="f">
                <v:textbox>
                  <w:txbxContent>
                    <w:p w14:paraId="1AEE5CD6" w14:textId="77777777" w:rsidR="003645E2" w:rsidRDefault="00074395">
                      <w:pPr>
                        <w:rPr>
                          <w:rFonts w:ascii="MS Reference Sans Serif" w:hAnsi="MS Reference Sans Serif"/>
                          <w:b/>
                          <w:w w:val="150"/>
                          <w:position w:val="-20"/>
                          <w:sz w:val="116"/>
                        </w:rPr>
                      </w:pPr>
                      <w:r>
                        <w:rPr>
                          <w:rFonts w:ascii="MS Reference Sans Serif" w:eastAsia="黑体" w:hAnsi="MS Reference Sans Serif" w:cs="黑体" w:hint="eastAsia"/>
                          <w:b/>
                          <w:w w:val="150"/>
                          <w:position w:val="-20"/>
                          <w:sz w:val="116"/>
                          <w:szCs w:val="96"/>
                        </w:rPr>
                        <w:t>XB</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57658E95" wp14:editId="6E1BBD12">
                <wp:simplePos x="0" y="0"/>
                <wp:positionH relativeFrom="column">
                  <wp:posOffset>-219075</wp:posOffset>
                </wp:positionH>
                <wp:positionV relativeFrom="paragraph">
                  <wp:posOffset>8776335</wp:posOffset>
                </wp:positionV>
                <wp:extent cx="6121400" cy="0"/>
                <wp:effectExtent l="14605" t="11430" r="7620" b="7620"/>
                <wp:wrapNone/>
                <wp:docPr id="9" name="直接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800008"/>
                          </a:solidFill>
                          <a:round/>
                        </a:ln>
                      </wps:spPr>
                      <wps:bodyPr/>
                    </wps:wsp>
                  </a:graphicData>
                </a:graphic>
              </wp:anchor>
            </w:drawing>
          </mc:Choice>
          <mc:Fallback>
            <w:pict>
              <v:line w14:anchorId="2277EA93" id="直接连接符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7.25pt,691.05pt" to="464.75pt,69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" strokecolor="#800008" strokeweight="1pt"/>
            </w:pict>
          </mc:Fallback>
        </mc:AlternateContent>
      </w:r>
      <w:r>
        <w:rPr>
          <w:noProof/>
        </w:rPr>
        <mc:AlternateContent>
          <mc:Choice Requires="wps">
            <w:drawing>
              <wp:anchor distT="0" distB="0" distL="114300" distR="114300" simplePos="0" relativeHeight="251665408" behindDoc="0" locked="1" layoutInCell="1" allowOverlap="1" wp14:anchorId="39315EAA" wp14:editId="360974CD">
                <wp:simplePos x="0" y="0"/>
                <wp:positionH relativeFrom="margin">
                  <wp:posOffset>-311150</wp:posOffset>
                </wp:positionH>
                <wp:positionV relativeFrom="margin">
                  <wp:posOffset>9113520</wp:posOffset>
                </wp:positionV>
                <wp:extent cx="6120130" cy="655320"/>
                <wp:effectExtent l="0" t="0" r="0" b="0"/>
                <wp:wrapNone/>
                <wp:docPr id="8" name="文本框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655320"/>
                        </a:xfrm>
                        <a:prstGeom prst="rect">
                          <a:avLst/>
                        </a:prstGeom>
                        <a:solidFill>
                          <a:srgbClr val="FFFFFF"/>
                        </a:solidFill>
                        <a:ln>
                          <a:noFill/>
                        </a:ln>
                      </wps:spPr>
                      <wps:txbx>
                        <w:txbxContent>
                          <w:p w14:paraId="65C81F10" w14:textId="77777777" w:rsidR="003645E2" w:rsidRDefault="00074395">
                            <w:pPr>
                              <w:spacing w:line="0" w:lineRule="atLeast"/>
                              <w:rPr>
                                <w:bCs/>
                                <w:spacing w:val="10"/>
                                <w:sz w:val="32"/>
                              </w:rPr>
                            </w:pPr>
                            <w:r>
                              <w:rPr>
                                <w:rFonts w:hint="eastAsia"/>
                                <w:bCs/>
                                <w:spacing w:val="10"/>
                                <w:sz w:val="32"/>
                              </w:rPr>
                              <w:t xml:space="preserve">   </w:t>
                            </w:r>
                          </w:p>
                          <w:p w14:paraId="495C8772" w14:textId="77777777" w:rsidR="003645E2" w:rsidRDefault="00074395">
                            <w:pPr>
                              <w:spacing w:line="0" w:lineRule="atLeast"/>
                              <w:jc w:val="center"/>
                              <w:rPr>
                                <w:sz w:val="24"/>
                              </w:rPr>
                            </w:pPr>
                            <w:r>
                              <w:rPr>
                                <w:rFonts w:hint="eastAsia"/>
                                <w:b/>
                                <w:spacing w:val="10"/>
                                <w:w w:val="135"/>
                                <w:sz w:val="36"/>
                                <w:szCs w:val="36"/>
                              </w:rPr>
                              <w:t>中华人民共和国工业和信息化部</w:t>
                            </w:r>
                            <w:r>
                              <w:rPr>
                                <w:rFonts w:hint="eastAsia"/>
                                <w:b/>
                                <w:spacing w:val="10"/>
                                <w:w w:val="135"/>
                                <w:sz w:val="36"/>
                                <w:szCs w:val="36"/>
                              </w:rPr>
                              <w:t xml:space="preserve">  </w:t>
                            </w:r>
                            <w:r>
                              <w:rPr>
                                <w:rFonts w:ascii="黑体" w:eastAsia="黑体" w:hAnsi="黑体" w:hint="eastAsia"/>
                                <w:sz w:val="28"/>
                                <w:szCs w:val="28"/>
                              </w:rPr>
                              <w:t>发 布</w:t>
                            </w:r>
                          </w:p>
                          <w:p w14:paraId="7DC50A0F" w14:textId="77777777" w:rsidR="003645E2" w:rsidRDefault="003645E2">
                            <w:pPr>
                              <w:rPr>
                                <w:sz w:val="24"/>
                              </w:rPr>
                            </w:pPr>
                          </w:p>
                        </w:txbxContent>
                      </wps:txbx>
                      <wps:bodyPr rot="0" vert="horz" wrap="square" lIns="0" tIns="0" rIns="0" bIns="0" anchor="t" anchorCtr="0" upright="1">
                        <a:noAutofit/>
                      </wps:bodyPr>
                    </wps:wsp>
                  </a:graphicData>
                </a:graphic>
              </wp:anchor>
            </w:drawing>
          </mc:Choice>
          <mc:Fallback>
            <w:pict>
              <v:shape w14:anchorId="39315EAA" id="文本框 8" o:spid="_x0000_s1027" type="#_x0000_t202" style="position:absolute;left:0;text-align:left;margin-left:-24.5pt;margin-top:717.6pt;width:481.9pt;height:51.6pt;z-index:25166540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" stroked="f">
                <v:textbox inset="0,0,0,0">
                  <w:txbxContent>
                    <w:p w14:paraId="65C81F10" w14:textId="77777777" w:rsidR="003645E2" w:rsidRDefault="00074395">
                      <w:pPr>
                        <w:spacing w:line="0" w:lineRule="atLeast"/>
                        <w:rPr>
                          <w:bCs/>
                          <w:spacing w:val="10"/>
                          <w:sz w:val="32"/>
                        </w:rPr>
                      </w:pPr>
                      <w:r>
                        <w:rPr>
                          <w:rFonts w:hint="eastAsia"/>
                          <w:bCs/>
                          <w:spacing w:val="10"/>
                          <w:sz w:val="32"/>
                        </w:rPr>
                        <w:t xml:space="preserve">   </w:t>
                      </w:r>
                    </w:p>
                    <w:p w14:paraId="495C8772" w14:textId="77777777" w:rsidR="003645E2" w:rsidRDefault="00074395">
                      <w:pPr>
                        <w:spacing w:line="0" w:lineRule="atLeast"/>
                        <w:jc w:val="center"/>
                        <w:rPr>
                          <w:sz w:val="24"/>
                        </w:rPr>
                      </w:pPr>
                      <w:r>
                        <w:rPr>
                          <w:rFonts w:hint="eastAsia"/>
                          <w:b/>
                          <w:spacing w:val="10"/>
                          <w:w w:val="135"/>
                          <w:sz w:val="36"/>
                          <w:szCs w:val="36"/>
                        </w:rPr>
                        <w:t>中华人民共和国工业和信息化部</w:t>
                      </w:r>
                      <w:r>
                        <w:rPr>
                          <w:rFonts w:hint="eastAsia"/>
                          <w:b/>
                          <w:spacing w:val="10"/>
                          <w:w w:val="135"/>
                          <w:sz w:val="36"/>
                          <w:szCs w:val="36"/>
                        </w:rPr>
                        <w:t xml:space="preserve">  </w:t>
                      </w:r>
                      <w:r>
                        <w:rPr>
                          <w:rFonts w:ascii="黑体" w:eastAsia="黑体" w:hAnsi="黑体" w:hint="eastAsia"/>
                          <w:sz w:val="28"/>
                          <w:szCs w:val="28"/>
                        </w:rPr>
                        <w:t>发 布</w:t>
                      </w:r>
                    </w:p>
                    <w:p w14:paraId="7DC50A0F" w14:textId="77777777" w:rsidR="003645E2" w:rsidRDefault="003645E2">
                      <w:pPr>
                        <w:rPr>
                          <w:sz w:val="24"/>
                        </w:rPr>
                      </w:pPr>
                    </w:p>
                  </w:txbxContent>
                </v:textbox>
                <w10:wrap anchorx="margin" anchory="margin"/>
                <w10:anchorlock/>
              </v:shape>
            </w:pict>
          </mc:Fallback>
        </mc:AlternateContent>
      </w:r>
      <w:r>
        <w:rPr>
          <w:noProof/>
        </w:rPr>
        <mc:AlternateContent>
          <mc:Choice Requires="wps">
            <w:drawing>
              <wp:anchor distT="0" distB="0" distL="114300" distR="114300" simplePos="0" relativeHeight="251664384" behindDoc="0" locked="1" layoutInCell="1" allowOverlap="1" wp14:anchorId="23D2BC88" wp14:editId="66978200">
                <wp:simplePos x="0" y="0"/>
                <wp:positionH relativeFrom="margin">
                  <wp:posOffset>3910330</wp:posOffset>
                </wp:positionH>
                <wp:positionV relativeFrom="margin">
                  <wp:posOffset>8321040</wp:posOffset>
                </wp:positionV>
                <wp:extent cx="2019300" cy="396240"/>
                <wp:effectExtent l="635" t="3810" r="0" b="0"/>
                <wp:wrapNone/>
                <wp:docPr id="7" name="文本框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96240"/>
                        </a:xfrm>
                        <a:prstGeom prst="rect">
                          <a:avLst/>
                        </a:prstGeom>
                        <a:solidFill>
                          <a:srgbClr val="FFFFFF"/>
                        </a:solidFill>
                        <a:ln>
                          <a:noFill/>
                        </a:ln>
                      </wps:spPr>
                      <wps:txbx>
                        <w:txbxContent>
                          <w:p w14:paraId="61C74DE9" w14:textId="77777777" w:rsidR="003645E2" w:rsidRDefault="00074395">
                            <w:pPr>
                              <w:pStyle w:val="affff7"/>
                              <w:rPr>
                                <w:rFonts w:ascii="黑体" w:hAnsi="黑体" w:hint="eastAsia"/>
                              </w:rPr>
                            </w:pPr>
                            <w:r>
                              <w:rPr>
                                <w:rFonts w:ascii="黑体" w:hAnsi="黑体" w:hint="eastAsia"/>
                              </w:rPr>
                              <w:t>××××-××-××实施</w:t>
                            </w:r>
                          </w:p>
                        </w:txbxContent>
                      </wps:txbx>
                      <wps:bodyPr rot="0" vert="horz" wrap="square" lIns="0" tIns="0" rIns="0" bIns="0" anchor="t" anchorCtr="0" upright="1">
                        <a:noAutofit/>
                      </wps:bodyPr>
                    </wps:wsp>
                  </a:graphicData>
                </a:graphic>
              </wp:anchor>
            </w:drawing>
          </mc:Choice>
          <mc:Fallback>
            <w:pict>
              <v:shape w14:anchorId="23D2BC88" id="文本框 7" o:spid="_x0000_s1028" type="#_x0000_t202" style="position:absolute;left:0;text-align:left;margin-left:307.9pt;margin-top:655.2pt;width:159pt;height:31.2pt;z-index:25166438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" stroked="f">
                <v:textbox inset="0,0,0,0">
                  <w:txbxContent>
                    <w:p w14:paraId="61C74DE9" w14:textId="77777777" w:rsidR="003645E2" w:rsidRDefault="00074395">
                      <w:pPr>
                        <w:pStyle w:val="affff7"/>
                        <w:rPr>
                          <w:rFonts w:ascii="黑体" w:hAnsi="黑体" w:hint="eastAsia"/>
                        </w:rPr>
                      </w:pPr>
                      <w:r>
                        <w:rPr>
                          <w:rFonts w:ascii="黑体" w:hAnsi="黑体" w:hint="eastAsia"/>
                        </w:rPr>
                        <w:t>××××-××-××实施</w:t>
                      </w:r>
                    </w:p>
                  </w:txbxContent>
                </v:textbox>
                <w10:wrap anchorx="margin" anchory="margin"/>
                <w10:anchorlock/>
              </v:shape>
            </w:pict>
          </mc:Fallback>
        </mc:AlternateContent>
      </w:r>
      <w:r>
        <w:rPr>
          <w:noProof/>
        </w:rPr>
        <mc:AlternateContent>
          <mc:Choice Requires="wps">
            <w:drawing>
              <wp:anchor distT="0" distB="0" distL="114300" distR="114300" simplePos="0" relativeHeight="251663360" behindDoc="0" locked="1" layoutInCell="1" allowOverlap="1" wp14:anchorId="5D63169C" wp14:editId="3D674BFE">
                <wp:simplePos x="0" y="0"/>
                <wp:positionH relativeFrom="margin">
                  <wp:posOffset>-228600</wp:posOffset>
                </wp:positionH>
                <wp:positionV relativeFrom="margin">
                  <wp:posOffset>8321040</wp:posOffset>
                </wp:positionV>
                <wp:extent cx="2019300" cy="356235"/>
                <wp:effectExtent l="0" t="3810" r="4445" b="1905"/>
                <wp:wrapNone/>
                <wp:docPr id="6"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56235"/>
                        </a:xfrm>
                        <a:prstGeom prst="rect">
                          <a:avLst/>
                        </a:prstGeom>
                        <a:solidFill>
                          <a:srgbClr val="FFFFFF"/>
                        </a:solidFill>
                        <a:ln>
                          <a:noFill/>
                        </a:ln>
                      </wps:spPr>
                      <wps:txbx>
                        <w:txbxContent>
                          <w:p w14:paraId="744CB183" w14:textId="77777777" w:rsidR="003645E2" w:rsidRDefault="00074395">
                            <w:pPr>
                              <w:pStyle w:val="affff8"/>
                              <w:rPr>
                                <w:rFonts w:ascii="黑体" w:hAnsi="黑体" w:hint="eastAsia"/>
                              </w:rPr>
                            </w:pPr>
                            <w:r>
                              <w:rPr>
                                <w:rFonts w:ascii="黑体" w:hAnsi="黑体" w:hint="eastAsia"/>
                              </w:rPr>
                              <w:t>××××-××-××发布</w:t>
                            </w:r>
                          </w:p>
                        </w:txbxContent>
                      </wps:txbx>
                      <wps:bodyPr rot="0" vert="horz" wrap="square" lIns="0" tIns="0" rIns="0" bIns="0" anchor="t" anchorCtr="0" upright="1">
                        <a:noAutofit/>
                      </wps:bodyPr>
                    </wps:wsp>
                  </a:graphicData>
                </a:graphic>
              </wp:anchor>
            </w:drawing>
          </mc:Choice>
          <mc:Fallback>
            <w:pict>
              <v:shape w14:anchorId="5D63169C" id="文本框 6" o:spid="_x0000_s1029" type="#_x0000_t202" style="position:absolute;left:0;text-align:left;margin-left:-18pt;margin-top:655.2pt;width:159pt;height:28.05pt;z-index:25166336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" stroked="f">
                <v:textbox inset="0,0,0,0">
                  <w:txbxContent>
                    <w:p w14:paraId="744CB183" w14:textId="77777777" w:rsidR="003645E2" w:rsidRDefault="00074395">
                      <w:pPr>
                        <w:pStyle w:val="affff8"/>
                        <w:rPr>
                          <w:rFonts w:ascii="黑体" w:hAnsi="黑体" w:hint="eastAsia"/>
                        </w:rPr>
                      </w:pPr>
                      <w:r>
                        <w:rPr>
                          <w:rFonts w:ascii="黑体" w:hAnsi="黑体" w:hint="eastAsia"/>
                        </w:rPr>
                        <w:t>××××-××-××发布</w:t>
                      </w:r>
                    </w:p>
                  </w:txbxContent>
                </v:textbox>
                <w10:wrap anchorx="margin" anchory="margin"/>
                <w10:anchorlock/>
              </v:shape>
            </w:pict>
          </mc:Fallback>
        </mc:AlternateContent>
      </w:r>
      <w:r>
        <w:rPr>
          <w:noProof/>
        </w:rPr>
        <mc:AlternateContent>
          <mc:Choice Requires="wps">
            <w:drawing>
              <wp:anchor distT="0" distB="0" distL="114300" distR="114300" simplePos="0" relativeHeight="251662336" behindDoc="0" locked="1" layoutInCell="1" allowOverlap="1" wp14:anchorId="3EDB29A3" wp14:editId="78D92E4C">
                <wp:simplePos x="0" y="0"/>
                <wp:positionH relativeFrom="margin">
                  <wp:posOffset>0</wp:posOffset>
                </wp:positionH>
                <wp:positionV relativeFrom="margin">
                  <wp:posOffset>3635375</wp:posOffset>
                </wp:positionV>
                <wp:extent cx="5969000" cy="4441190"/>
                <wp:effectExtent l="0" t="4445" r="0" b="254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0" cy="4441190"/>
                        </a:xfrm>
                        <a:prstGeom prst="rect">
                          <a:avLst/>
                        </a:prstGeom>
                        <a:solidFill>
                          <a:srgbClr val="FFFFFF"/>
                        </a:solidFill>
                        <a:ln>
                          <a:noFill/>
                        </a:ln>
                      </wps:spPr>
                      <wps:txbx>
                        <w:txbxContent>
                          <w:p w14:paraId="47E480B4" w14:textId="77777777" w:rsidR="003645E2" w:rsidRDefault="00074395">
                            <w:pPr>
                              <w:pStyle w:val="afffff4"/>
                              <w:adjustRightInd w:val="0"/>
                              <w:snapToGrid w:val="0"/>
                              <w:spacing w:line="360" w:lineRule="auto"/>
                              <w:rPr>
                                <w:b/>
                                <w:bCs/>
                              </w:rPr>
                            </w:pPr>
                            <w:r>
                              <w:rPr>
                                <w:rFonts w:hint="eastAsia"/>
                                <w:b/>
                                <w:bCs/>
                              </w:rPr>
                              <w:t xml:space="preserve">温室气体排放核算与报告要求  </w:t>
                            </w:r>
                          </w:p>
                          <w:p w14:paraId="242A4D2A" w14:textId="77777777" w:rsidR="003645E2" w:rsidRDefault="00074395">
                            <w:pPr>
                              <w:pStyle w:val="afffff4"/>
                              <w:adjustRightInd w:val="0"/>
                              <w:snapToGrid w:val="0"/>
                              <w:spacing w:line="360" w:lineRule="auto"/>
                            </w:pPr>
                            <w:r>
                              <w:rPr>
                                <w:rFonts w:hint="eastAsia"/>
                                <w:b/>
                                <w:bCs/>
                                <w:sz w:val="40"/>
                                <w:szCs w:val="15"/>
                              </w:rPr>
                              <w:t>——稀土催化材料生产企业</w:t>
                            </w:r>
                          </w:p>
                          <w:p w14:paraId="05DEFA96" w14:textId="77E76BB1" w:rsidR="003645E2" w:rsidRDefault="00074395">
                            <w:pPr>
                              <w:pStyle w:val="affffb"/>
                              <w:adjustRightInd w:val="0"/>
                              <w:snapToGrid w:val="0"/>
                              <w:spacing w:before="200" w:line="606" w:lineRule="exact"/>
                              <w:rPr>
                                <w:rFonts w:ascii="黑体" w:eastAsia="黑体" w:hAnsi="黑体" w:cs="Arial" w:hint="eastAsia"/>
                                <w:szCs w:val="28"/>
                                <w:shd w:val="clear" w:color="auto" w:fill="FFFFFF"/>
                              </w:rPr>
                            </w:pPr>
                            <w:r>
                              <w:rPr>
                                <w:rFonts w:ascii="黑体" w:eastAsia="黑体" w:hAnsi="黑体" w:cs="Arial"/>
                                <w:szCs w:val="28"/>
                                <w:shd w:val="clear" w:color="auto" w:fill="FFFFFF"/>
                              </w:rPr>
                              <w:t>Requirements of the greenhouse gas</w:t>
                            </w:r>
                            <w:r>
                              <w:rPr>
                                <w:rFonts w:ascii="黑体" w:eastAsia="黑体" w:hAnsi="黑体" w:cs="Arial" w:hint="eastAsia"/>
                                <w:szCs w:val="28"/>
                                <w:shd w:val="clear" w:color="auto" w:fill="FFFFFF"/>
                              </w:rPr>
                              <w:t xml:space="preserve"> </w:t>
                            </w:r>
                            <w:r>
                              <w:rPr>
                                <w:rFonts w:ascii="黑体" w:eastAsia="黑体" w:hAnsi="黑体" w:cs="Arial"/>
                                <w:szCs w:val="28"/>
                                <w:shd w:val="clear" w:color="auto" w:fill="FFFFFF"/>
                              </w:rPr>
                              <w:t xml:space="preserve">emissions accounting and reporting </w:t>
                            </w:r>
                            <w:r>
                              <w:rPr>
                                <w:rFonts w:ascii="黑体" w:eastAsia="黑体" w:hAnsi="黑体" w:cs="Arial" w:hint="eastAsia"/>
                                <w:szCs w:val="28"/>
                                <w:shd w:val="clear" w:color="auto" w:fill="FFFFFF"/>
                              </w:rPr>
                              <w:t>—— Rare earth catalytic materials</w:t>
                            </w:r>
                            <w:r>
                              <w:rPr>
                                <w:rFonts w:ascii="黑体" w:eastAsia="黑体" w:hAnsi="黑体" w:cs="Arial"/>
                                <w:szCs w:val="28"/>
                                <w:shd w:val="clear" w:color="auto" w:fill="FFFFFF"/>
                              </w:rPr>
                              <w:t xml:space="preserve"> production enterprise</w:t>
                            </w:r>
                          </w:p>
                          <w:p w14:paraId="563FF40E" w14:textId="0390AA76" w:rsidR="003645E2" w:rsidRDefault="00074395">
                            <w:pPr>
                              <w:pStyle w:val="affffb"/>
                              <w:spacing w:before="240" w:line="850" w:lineRule="exact"/>
                              <w:rPr>
                                <w:rFonts w:ascii="黑体" w:eastAsia="黑体" w:hAnsi="黑体" w:hint="eastAsia"/>
                              </w:rPr>
                            </w:pPr>
                            <w:r>
                              <w:rPr>
                                <w:rFonts w:ascii="黑体" w:eastAsia="黑体" w:hAnsi="黑体" w:hint="eastAsia"/>
                              </w:rPr>
                              <w:t>(</w:t>
                            </w:r>
                            <w:r w:rsidR="00D13FFF">
                              <w:rPr>
                                <w:rFonts w:ascii="黑体" w:eastAsia="黑体" w:hAnsi="黑体" w:hint="eastAsia"/>
                              </w:rPr>
                              <w:t>预审</w:t>
                            </w:r>
                            <w:r w:rsidR="003A69FA">
                              <w:rPr>
                                <w:rFonts w:ascii="黑体" w:eastAsia="黑体" w:hAnsi="黑体" w:hint="eastAsia"/>
                              </w:rPr>
                              <w:t>稿</w:t>
                            </w:r>
                            <w:r>
                              <w:rPr>
                                <w:rFonts w:ascii="黑体" w:eastAsia="黑体" w:hAnsi="黑体" w:hint="eastAsia"/>
                              </w:rPr>
                              <w:t>)</w:t>
                            </w:r>
                          </w:p>
                          <w:p w14:paraId="6E829353" w14:textId="77777777" w:rsidR="003645E2" w:rsidRDefault="003645E2">
                            <w:pPr>
                              <w:pStyle w:val="affffd"/>
                            </w:pPr>
                          </w:p>
                        </w:txbxContent>
                      </wps:txbx>
                      <wps:bodyPr rot="0" vert="horz" wrap="square" lIns="0" tIns="0" rIns="0" bIns="0" anchor="t" anchorCtr="0" upright="1">
                        <a:noAutofit/>
                      </wps:bodyPr>
                    </wps:wsp>
                  </a:graphicData>
                </a:graphic>
              </wp:anchor>
            </w:drawing>
          </mc:Choice>
          <mc:Fallback>
            <w:pict>
              <v:shape w14:anchorId="3EDB29A3" id="文本框 5" o:spid="_x0000_s1030" type="#_x0000_t202" style="position:absolute;left:0;text-align:left;margin-left:0;margin-top:286.25pt;width:470pt;height:349.7pt;z-index:25166233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" stroked="f">
                <v:textbox inset="0,0,0,0">
                  <w:txbxContent>
                    <w:p w14:paraId="47E480B4" w14:textId="77777777" w:rsidR="003645E2" w:rsidRDefault="00074395">
                      <w:pPr>
                        <w:pStyle w:val="afffff4"/>
                        <w:adjustRightInd w:val="0"/>
                        <w:snapToGrid w:val="0"/>
                        <w:spacing w:line="360" w:lineRule="auto"/>
                        <w:rPr>
                          <w:b/>
                          <w:bCs/>
                        </w:rPr>
                      </w:pPr>
                      <w:r>
                        <w:rPr>
                          <w:rFonts w:hint="eastAsia"/>
                          <w:b/>
                          <w:bCs/>
                        </w:rPr>
                        <w:t xml:space="preserve">温室气体排放核算与报告要求  </w:t>
                      </w:r>
                    </w:p>
                    <w:p w14:paraId="242A4D2A" w14:textId="77777777" w:rsidR="003645E2" w:rsidRDefault="00074395">
                      <w:pPr>
                        <w:pStyle w:val="afffff4"/>
                        <w:adjustRightInd w:val="0"/>
                        <w:snapToGrid w:val="0"/>
                        <w:spacing w:line="360" w:lineRule="auto"/>
                      </w:pPr>
                      <w:r>
                        <w:rPr>
                          <w:rFonts w:hint="eastAsia"/>
                          <w:b/>
                          <w:bCs/>
                          <w:sz w:val="40"/>
                          <w:szCs w:val="15"/>
                        </w:rPr>
                        <w:t>——稀土催化材料生产企业</w:t>
                      </w:r>
                    </w:p>
                    <w:p w14:paraId="05DEFA96" w14:textId="77E76BB1" w:rsidR="003645E2" w:rsidRDefault="00074395">
                      <w:pPr>
                        <w:pStyle w:val="affffb"/>
                        <w:adjustRightInd w:val="0"/>
                        <w:snapToGrid w:val="0"/>
                        <w:spacing w:before="200" w:line="606" w:lineRule="exact"/>
                        <w:rPr>
                          <w:rFonts w:ascii="黑体" w:eastAsia="黑体" w:hAnsi="黑体" w:cs="Arial" w:hint="eastAsia"/>
                          <w:szCs w:val="28"/>
                          <w:shd w:val="clear" w:color="auto" w:fill="FFFFFF"/>
                        </w:rPr>
                      </w:pPr>
                      <w:r>
                        <w:rPr>
                          <w:rFonts w:ascii="黑体" w:eastAsia="黑体" w:hAnsi="黑体" w:cs="Arial"/>
                          <w:szCs w:val="28"/>
                          <w:shd w:val="clear" w:color="auto" w:fill="FFFFFF"/>
                        </w:rPr>
                        <w:t>Requirements of the greenhouse gas</w:t>
                      </w:r>
                      <w:r>
                        <w:rPr>
                          <w:rFonts w:ascii="黑体" w:eastAsia="黑体" w:hAnsi="黑体" w:cs="Arial" w:hint="eastAsia"/>
                          <w:szCs w:val="28"/>
                          <w:shd w:val="clear" w:color="auto" w:fill="FFFFFF"/>
                        </w:rPr>
                        <w:t xml:space="preserve"> </w:t>
                      </w:r>
                      <w:r>
                        <w:rPr>
                          <w:rFonts w:ascii="黑体" w:eastAsia="黑体" w:hAnsi="黑体" w:cs="Arial"/>
                          <w:szCs w:val="28"/>
                          <w:shd w:val="clear" w:color="auto" w:fill="FFFFFF"/>
                        </w:rPr>
                        <w:t xml:space="preserve">emissions accounting and reporting </w:t>
                      </w:r>
                      <w:r>
                        <w:rPr>
                          <w:rFonts w:ascii="黑体" w:eastAsia="黑体" w:hAnsi="黑体" w:cs="Arial" w:hint="eastAsia"/>
                          <w:szCs w:val="28"/>
                          <w:shd w:val="clear" w:color="auto" w:fill="FFFFFF"/>
                        </w:rPr>
                        <w:t>—— Rare earth catalytic materials</w:t>
                      </w:r>
                      <w:r>
                        <w:rPr>
                          <w:rFonts w:ascii="黑体" w:eastAsia="黑体" w:hAnsi="黑体" w:cs="Arial"/>
                          <w:szCs w:val="28"/>
                          <w:shd w:val="clear" w:color="auto" w:fill="FFFFFF"/>
                        </w:rPr>
                        <w:t xml:space="preserve"> production enterprise</w:t>
                      </w:r>
                    </w:p>
                    <w:p w14:paraId="563FF40E" w14:textId="0390AA76" w:rsidR="003645E2" w:rsidRDefault="00074395">
                      <w:pPr>
                        <w:pStyle w:val="affffb"/>
                        <w:spacing w:before="240" w:line="850" w:lineRule="exact"/>
                        <w:rPr>
                          <w:rFonts w:ascii="黑体" w:eastAsia="黑体" w:hAnsi="黑体" w:hint="eastAsia"/>
                        </w:rPr>
                      </w:pPr>
                      <w:r>
                        <w:rPr>
                          <w:rFonts w:ascii="黑体" w:eastAsia="黑体" w:hAnsi="黑体" w:hint="eastAsia"/>
                        </w:rPr>
                        <w:t>(</w:t>
                      </w:r>
                      <w:r w:rsidR="00D13FFF">
                        <w:rPr>
                          <w:rFonts w:ascii="黑体" w:eastAsia="黑体" w:hAnsi="黑体" w:hint="eastAsia"/>
                        </w:rPr>
                        <w:t>预审</w:t>
                      </w:r>
                      <w:r w:rsidR="003A69FA">
                        <w:rPr>
                          <w:rFonts w:ascii="黑体" w:eastAsia="黑体" w:hAnsi="黑体" w:hint="eastAsia"/>
                        </w:rPr>
                        <w:t>稿</w:t>
                      </w:r>
                      <w:r>
                        <w:rPr>
                          <w:rFonts w:ascii="黑体" w:eastAsia="黑体" w:hAnsi="黑体" w:hint="eastAsia"/>
                        </w:rPr>
                        <w:t>)</w:t>
                      </w:r>
                    </w:p>
                    <w:p w14:paraId="6E829353" w14:textId="77777777" w:rsidR="003645E2" w:rsidRDefault="003645E2">
                      <w:pPr>
                        <w:pStyle w:val="affffd"/>
                      </w:pPr>
                    </w:p>
                  </w:txbxContent>
                </v:textbox>
                <w10:wrap anchorx="margin" anchory="margin"/>
                <w10:anchorlock/>
              </v:shape>
            </w:pict>
          </mc:Fallback>
        </mc:AlternateContent>
      </w:r>
      <w:r>
        <w:rPr>
          <w:noProof/>
        </w:rPr>
        <mc:AlternateContent>
          <mc:Choice Requires="wps">
            <w:drawing>
              <wp:anchor distT="0" distB="0" distL="114300" distR="114300" simplePos="0" relativeHeight="251661312" behindDoc="0" locked="1" layoutInCell="1" allowOverlap="1" wp14:anchorId="3ED222E1" wp14:editId="1E90E297">
                <wp:simplePos x="0" y="0"/>
                <wp:positionH relativeFrom="margin">
                  <wp:posOffset>14605</wp:posOffset>
                </wp:positionH>
                <wp:positionV relativeFrom="margin">
                  <wp:posOffset>1783080</wp:posOffset>
                </wp:positionV>
                <wp:extent cx="5802630" cy="738505"/>
                <wp:effectExtent l="635" t="0" r="0" b="4445"/>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2630" cy="738505"/>
                        </a:xfrm>
                        <a:prstGeom prst="rect">
                          <a:avLst/>
                        </a:prstGeom>
                        <a:solidFill>
                          <a:srgbClr val="FFFFFF"/>
                        </a:solidFill>
                        <a:ln>
                          <a:noFill/>
                        </a:ln>
                      </wps:spPr>
                      <wps:txbx>
                        <w:txbxContent>
                          <w:p w14:paraId="12692B5B" w14:textId="77777777" w:rsidR="003645E2" w:rsidRDefault="00074395">
                            <w:pPr>
                              <w:pStyle w:val="24"/>
                              <w:spacing w:before="180" w:line="320" w:lineRule="exact"/>
                              <w:rPr>
                                <w:rFonts w:ascii="黑体" w:eastAsia="黑体" w:hAnsi="黑体" w:hint="eastAsia"/>
                                <w:szCs w:val="28"/>
                              </w:rPr>
                            </w:pPr>
                            <w:r>
                              <w:rPr>
                                <w:rFonts w:ascii="黑体" w:eastAsia="黑体" w:hAnsi="黑体" w:hint="eastAsia"/>
                                <w:szCs w:val="28"/>
                              </w:rPr>
                              <w:t>X</w:t>
                            </w:r>
                            <w:r>
                              <w:rPr>
                                <w:rFonts w:ascii="黑体" w:eastAsia="黑体" w:hAnsi="黑体"/>
                                <w:szCs w:val="28"/>
                              </w:rPr>
                              <w:t>B/T XXX-20</w:t>
                            </w:r>
                            <w:r>
                              <w:rPr>
                                <w:rFonts w:ascii="黑体" w:eastAsia="黑体" w:hAnsi="黑体" w:hint="eastAsia"/>
                                <w:szCs w:val="28"/>
                              </w:rPr>
                              <w:t>2</w:t>
                            </w:r>
                            <w:r>
                              <w:rPr>
                                <w:rFonts w:ascii="黑体" w:eastAsia="黑体" w:hAnsi="黑体"/>
                                <w:szCs w:val="28"/>
                              </w:rPr>
                              <w:t>X</w:t>
                            </w:r>
                          </w:p>
                          <w:p w14:paraId="67B10C3C" w14:textId="77777777" w:rsidR="003645E2" w:rsidRDefault="00074395">
                            <w:pPr>
                              <w:pStyle w:val="afffff5"/>
                              <w:spacing w:line="230" w:lineRule="exact"/>
                              <w:rPr>
                                <w:rFonts w:ascii="黑体" w:eastAsia="黑体" w:hAnsi="黑体" w:hint="eastAsia"/>
                                <w:szCs w:val="21"/>
                              </w:rPr>
                            </w:pPr>
                            <w:r>
                              <w:rPr>
                                <w:rFonts w:ascii="黑体" w:eastAsia="黑体" w:hAnsi="黑体" w:hint="eastAsia"/>
                                <w:szCs w:val="21"/>
                              </w:rPr>
                              <w:t xml:space="preserve"> </w:t>
                            </w:r>
                            <w:r>
                              <w:rPr>
                                <w:rFonts w:ascii="黑体" w:eastAsia="黑体" w:hAnsi="黑体"/>
                                <w:szCs w:val="21"/>
                              </w:rPr>
                              <w:t xml:space="preserve">                                </w:t>
                            </w:r>
                            <w:r>
                              <w:rPr>
                                <w:rFonts w:ascii="黑体" w:eastAsia="黑体" w:hAnsi="黑体" w:hint="eastAsia"/>
                                <w:szCs w:val="21"/>
                              </w:rPr>
                              <w:t xml:space="preserve">       </w:t>
                            </w:r>
                          </w:p>
                        </w:txbxContent>
                      </wps:txbx>
                      <wps:bodyPr rot="0" vert="horz" wrap="square" lIns="0" tIns="0" rIns="0" bIns="0" anchor="t" anchorCtr="0" upright="1">
                        <a:noAutofit/>
                      </wps:bodyPr>
                    </wps:wsp>
                  </a:graphicData>
                </a:graphic>
              </wp:anchor>
            </w:drawing>
          </mc:Choice>
          <mc:Fallback>
            <w:pict>
              <v:shape w14:anchorId="3ED222E1" id="文本框 4" o:spid="_x0000_s1031" type="#_x0000_t202" style="position:absolute;left:0;text-align:left;margin-left:1.15pt;margin-top:140.4pt;width:456.9pt;height:58.15pt;z-index:25166131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" stroked="f">
                <v:textbox inset="0,0,0,0">
                  <w:txbxContent>
                    <w:p w14:paraId="12692B5B" w14:textId="77777777" w:rsidR="003645E2" w:rsidRDefault="00074395">
                      <w:pPr>
                        <w:pStyle w:val="24"/>
                        <w:spacing w:before="180" w:line="320" w:lineRule="exact"/>
                        <w:rPr>
                          <w:rFonts w:ascii="黑体" w:eastAsia="黑体" w:hAnsi="黑体" w:hint="eastAsia"/>
                          <w:szCs w:val="28"/>
                        </w:rPr>
                      </w:pPr>
                      <w:r>
                        <w:rPr>
                          <w:rFonts w:ascii="黑体" w:eastAsia="黑体" w:hAnsi="黑体" w:hint="eastAsia"/>
                          <w:szCs w:val="28"/>
                        </w:rPr>
                        <w:t>X</w:t>
                      </w:r>
                      <w:r>
                        <w:rPr>
                          <w:rFonts w:ascii="黑体" w:eastAsia="黑体" w:hAnsi="黑体"/>
                          <w:szCs w:val="28"/>
                        </w:rPr>
                        <w:t>B/T XXX-20</w:t>
                      </w:r>
                      <w:r>
                        <w:rPr>
                          <w:rFonts w:ascii="黑体" w:eastAsia="黑体" w:hAnsi="黑体" w:hint="eastAsia"/>
                          <w:szCs w:val="28"/>
                        </w:rPr>
                        <w:t>2</w:t>
                      </w:r>
                      <w:r>
                        <w:rPr>
                          <w:rFonts w:ascii="黑体" w:eastAsia="黑体" w:hAnsi="黑体"/>
                          <w:szCs w:val="28"/>
                        </w:rPr>
                        <w:t>X</w:t>
                      </w:r>
                    </w:p>
                    <w:p w14:paraId="67B10C3C" w14:textId="77777777" w:rsidR="003645E2" w:rsidRDefault="00074395">
                      <w:pPr>
                        <w:pStyle w:val="afffff5"/>
                        <w:spacing w:line="230" w:lineRule="exact"/>
                        <w:rPr>
                          <w:rFonts w:ascii="黑体" w:eastAsia="黑体" w:hAnsi="黑体" w:hint="eastAsia"/>
                          <w:szCs w:val="21"/>
                        </w:rPr>
                      </w:pPr>
                      <w:r>
                        <w:rPr>
                          <w:rFonts w:ascii="黑体" w:eastAsia="黑体" w:hAnsi="黑体" w:hint="eastAsia"/>
                          <w:szCs w:val="21"/>
                        </w:rPr>
                        <w:t xml:space="preserve"> </w:t>
                      </w:r>
                      <w:r>
                        <w:rPr>
                          <w:rFonts w:ascii="黑体" w:eastAsia="黑体" w:hAnsi="黑体"/>
                          <w:szCs w:val="21"/>
                        </w:rPr>
                        <w:t xml:space="preserve">                                </w:t>
                      </w:r>
                      <w:r>
                        <w:rPr>
                          <w:rFonts w:ascii="黑体" w:eastAsia="黑体" w:hAnsi="黑体" w:hint="eastAsia"/>
                          <w:szCs w:val="21"/>
                        </w:rPr>
                        <w:t xml:space="preserve">       </w:t>
                      </w:r>
                    </w:p>
                  </w:txbxContent>
                </v:textbox>
                <w10:wrap anchorx="margin" anchory="margin"/>
                <w10:anchorlock/>
              </v:shape>
            </w:pict>
          </mc:Fallback>
        </mc:AlternateContent>
      </w:r>
      <w:r>
        <w:rPr>
          <w:noProof/>
        </w:rPr>
        <mc:AlternateContent>
          <mc:Choice Requires="wps">
            <w:drawing>
              <wp:anchor distT="0" distB="0" distL="114300" distR="114300" simplePos="0" relativeHeight="251660288" behindDoc="0" locked="1" layoutInCell="1" allowOverlap="1" wp14:anchorId="37516DF5" wp14:editId="49F42532">
                <wp:simplePos x="0" y="0"/>
                <wp:positionH relativeFrom="margin">
                  <wp:posOffset>-83820</wp:posOffset>
                </wp:positionH>
                <wp:positionV relativeFrom="margin">
                  <wp:posOffset>1287780</wp:posOffset>
                </wp:positionV>
                <wp:extent cx="6120130" cy="391160"/>
                <wp:effectExtent l="0" t="0" r="0" b="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391160"/>
                        </a:xfrm>
                        <a:prstGeom prst="rect">
                          <a:avLst/>
                        </a:prstGeom>
                        <a:solidFill>
                          <a:srgbClr val="FFFFFF"/>
                        </a:solidFill>
                        <a:ln>
                          <a:noFill/>
                        </a:ln>
                      </wps:spPr>
                      <wps:txbx>
                        <w:txbxContent>
                          <w:p w14:paraId="4899CF50" w14:textId="77777777" w:rsidR="003645E2" w:rsidRDefault="00074395">
                            <w:pPr>
                              <w:pStyle w:val="affff9"/>
                              <w:rPr>
                                <w:rFonts w:ascii="黑体" w:eastAsia="黑体" w:hAnsi="黑体" w:cs="黑体" w:hint="eastAsia"/>
                                <w:sz w:val="44"/>
                                <w:szCs w:val="44"/>
                              </w:rPr>
                            </w:pPr>
                            <w:r>
                              <w:rPr>
                                <w:rFonts w:ascii="黑体" w:eastAsia="黑体" w:hAnsi="黑体" w:cs="黑体" w:hint="eastAsia"/>
                                <w:sz w:val="44"/>
                                <w:szCs w:val="44"/>
                              </w:rPr>
                              <w:t>中华人民共和国稀土行业标准</w:t>
                            </w:r>
                          </w:p>
                        </w:txbxContent>
                      </wps:txbx>
                      <wps:bodyPr rot="0" vert="horz" wrap="square" lIns="0" tIns="0" rIns="0" bIns="0" anchor="t" anchorCtr="0" upright="1">
                        <a:noAutofit/>
                      </wps:bodyPr>
                    </wps:wsp>
                  </a:graphicData>
                </a:graphic>
              </wp:anchor>
            </w:drawing>
          </mc:Choice>
          <mc:Fallback>
            <w:pict>
              <v:shape w14:anchorId="37516DF5" id="文本框 3" o:spid="_x0000_s1032" type="#_x0000_t202" style="position:absolute;left:0;text-align:left;margin-left:-6.6pt;margin-top:101.4pt;width:481.9pt;height:30.8pt;z-index:25166028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" stroked="f">
                <v:textbox inset="0,0,0,0">
                  <w:txbxContent>
                    <w:p w14:paraId="4899CF50" w14:textId="77777777" w:rsidR="003645E2" w:rsidRDefault="00074395">
                      <w:pPr>
                        <w:pStyle w:val="affff9"/>
                        <w:rPr>
                          <w:rFonts w:ascii="黑体" w:eastAsia="黑体" w:hAnsi="黑体" w:cs="黑体" w:hint="eastAsia"/>
                          <w:sz w:val="44"/>
                          <w:szCs w:val="44"/>
                        </w:rPr>
                      </w:pPr>
                      <w:r>
                        <w:rPr>
                          <w:rFonts w:ascii="黑体" w:eastAsia="黑体" w:hAnsi="黑体" w:cs="黑体" w:hint="eastAsia"/>
                          <w:sz w:val="44"/>
                          <w:szCs w:val="44"/>
                        </w:rPr>
                        <w:t>中华人民共和国稀土行业标准</w:t>
                      </w:r>
                    </w:p>
                  </w:txbxContent>
                </v:textbox>
                <w10:wrap anchorx="margin" anchory="margin"/>
                <w10:anchorlock/>
              </v:shape>
            </w:pict>
          </mc:Fallback>
        </mc:AlternateContent>
      </w:r>
      <w:r>
        <w:rPr>
          <w:noProof/>
        </w:rPr>
        <mc:AlternateContent>
          <mc:Choice Requires="wps">
            <w:drawing>
              <wp:anchor distT="0" distB="0" distL="114300" distR="114300" simplePos="0" relativeHeight="251659264" behindDoc="0" locked="1" layoutInCell="1" allowOverlap="1" wp14:anchorId="3643DD29" wp14:editId="64883A3F">
                <wp:simplePos x="0" y="0"/>
                <wp:positionH relativeFrom="margin">
                  <wp:posOffset>-39370</wp:posOffset>
                </wp:positionH>
                <wp:positionV relativeFrom="margin">
                  <wp:posOffset>0</wp:posOffset>
                </wp:positionV>
                <wp:extent cx="1333500" cy="495300"/>
                <wp:effectExtent l="3810" t="0" r="0" b="1905"/>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495300"/>
                        </a:xfrm>
                        <a:prstGeom prst="rect">
                          <a:avLst/>
                        </a:prstGeom>
                        <a:solidFill>
                          <a:srgbClr val="FFFFFF"/>
                        </a:solidFill>
                        <a:ln>
                          <a:noFill/>
                        </a:ln>
                      </wps:spPr>
                      <wps:txbx>
                        <w:txbxContent>
                          <w:p w14:paraId="2095CB5A" w14:textId="77777777" w:rsidR="003645E2" w:rsidRDefault="00074395">
                            <w:pPr>
                              <w:pStyle w:val="affff3"/>
                              <w:rPr>
                                <w:rFonts w:ascii="黑体" w:hAnsi="黑体" w:hint="eastAsia"/>
                              </w:rPr>
                            </w:pPr>
                            <w:r>
                              <w:rPr>
                                <w:rFonts w:ascii="黑体" w:hAnsi="黑体"/>
                              </w:rPr>
                              <w:t>ICS. 7</w:t>
                            </w:r>
                            <w:r>
                              <w:rPr>
                                <w:rFonts w:ascii="黑体" w:hAnsi="黑体" w:hint="eastAsia"/>
                              </w:rPr>
                              <w:t>7.120.99</w:t>
                            </w:r>
                          </w:p>
                          <w:p w14:paraId="2DA7117D" w14:textId="77777777" w:rsidR="003645E2" w:rsidRDefault="00074395">
                            <w:pPr>
                              <w:pStyle w:val="affff3"/>
                              <w:rPr>
                                <w:rFonts w:ascii="黑体" w:hAnsi="黑体" w:hint="eastAsia"/>
                              </w:rPr>
                            </w:pPr>
                            <w:r>
                              <w:rPr>
                                <w:rFonts w:ascii="黑体" w:hAnsi="黑体" w:hint="eastAsia"/>
                              </w:rPr>
                              <w:t>CCS H 65</w:t>
                            </w:r>
                          </w:p>
                        </w:txbxContent>
                      </wps:txbx>
                      <wps:bodyPr rot="0" vert="horz" wrap="square" lIns="0" tIns="0" rIns="0" bIns="0" anchor="t" anchorCtr="0" upright="1">
                        <a:noAutofit/>
                      </wps:bodyPr>
                    </wps:wsp>
                  </a:graphicData>
                </a:graphic>
              </wp:anchor>
            </w:drawing>
          </mc:Choice>
          <mc:Fallback>
            <w:pict>
              <v:shape w14:anchorId="3643DD29" id="文本框 2" o:spid="_x0000_s1033" type="#_x0000_t202" style="position:absolute;left:0;text-align:left;margin-left:-3.1pt;margin-top:0;width:105pt;height:39pt;z-index:25165926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" stroked="f">
                <v:textbox inset="0,0,0,0">
                  <w:txbxContent>
                    <w:p w14:paraId="2095CB5A" w14:textId="77777777" w:rsidR="003645E2" w:rsidRDefault="00074395">
                      <w:pPr>
                        <w:pStyle w:val="affff3"/>
                        <w:rPr>
                          <w:rFonts w:ascii="黑体" w:hAnsi="黑体" w:hint="eastAsia"/>
                        </w:rPr>
                      </w:pPr>
                      <w:r>
                        <w:rPr>
                          <w:rFonts w:ascii="黑体" w:hAnsi="黑体"/>
                        </w:rPr>
                        <w:t>ICS. 7</w:t>
                      </w:r>
                      <w:r>
                        <w:rPr>
                          <w:rFonts w:ascii="黑体" w:hAnsi="黑体" w:hint="eastAsia"/>
                        </w:rPr>
                        <w:t>7.120.99</w:t>
                      </w:r>
                    </w:p>
                    <w:p w14:paraId="2DA7117D" w14:textId="77777777" w:rsidR="003645E2" w:rsidRDefault="00074395">
                      <w:pPr>
                        <w:pStyle w:val="affff3"/>
                        <w:rPr>
                          <w:rFonts w:ascii="黑体" w:hAnsi="黑体" w:hint="eastAsia"/>
                        </w:rPr>
                      </w:pPr>
                      <w:r>
                        <w:rPr>
                          <w:rFonts w:ascii="黑体" w:hAnsi="黑体" w:hint="eastAsia"/>
                        </w:rPr>
                        <w:t>CCS H 65</w:t>
                      </w:r>
                    </w:p>
                  </w:txbxContent>
                </v:textbox>
                <w10:wrap anchorx="margin" anchory="margin"/>
                <w10:anchorlock/>
              </v:shape>
            </w:pict>
          </mc:Fallback>
        </mc:AlternateContent>
      </w:r>
    </w:p>
    <w:p w14:paraId="584D4D77" w14:textId="77777777" w:rsidR="003645E2" w:rsidRDefault="00074395">
      <w:pPr>
        <w:pStyle w:val="afffff4"/>
        <w:framePr w:w="0" w:hRule="auto" w:wrap="auto" w:hAnchor="text" w:xAlign="left" w:yAlign="inline"/>
        <w:adjustRightInd w:val="0"/>
        <w:snapToGrid w:val="0"/>
        <w:spacing w:line="567" w:lineRule="exact"/>
        <w:rPr>
          <w:rFonts w:hAnsi="黑体" w:hint="eastAsia"/>
          <w:b/>
          <w:bCs/>
          <w:sz w:val="32"/>
        </w:rPr>
      </w:pPr>
      <w:bookmarkStart w:id="2" w:name="_Toc78716238"/>
      <w:bookmarkEnd w:id="1"/>
      <w:r>
        <w:rPr>
          <w:rFonts w:hAnsi="黑体" w:hint="eastAsia"/>
          <w:b/>
          <w:bCs/>
          <w:sz w:val="32"/>
        </w:rPr>
        <w:lastRenderedPageBreak/>
        <w:t>目 录</w:t>
      </w:r>
    </w:p>
    <w:p w14:paraId="28A1B974" w14:textId="77777777" w:rsidR="003645E2" w:rsidRDefault="00074395">
      <w:pPr>
        <w:spacing w:line="360" w:lineRule="exact"/>
        <w:ind w:firstLineChars="200" w:firstLine="420"/>
        <w:rPr>
          <w:rFonts w:ascii="宋体" w:hAnsi="宋体" w:hint="eastAsia"/>
          <w:szCs w:val="21"/>
          <w:lang w:val="zh-CN"/>
        </w:rPr>
      </w:pPr>
      <w:r>
        <w:rPr>
          <w:rFonts w:ascii="宋体" w:hAnsi="宋体" w:hint="eastAsia"/>
          <w:szCs w:val="21"/>
          <w:lang w:val="zh-CN"/>
        </w:rPr>
        <w:t>前言</w:t>
      </w:r>
    </w:p>
    <w:p w14:paraId="5F546E35" w14:textId="77777777" w:rsidR="003645E2" w:rsidRDefault="00074395">
      <w:pPr>
        <w:pStyle w:val="afffff6"/>
        <w:numPr>
          <w:ilvl w:val="0"/>
          <w:numId w:val="14"/>
        </w:numPr>
        <w:spacing w:line="360" w:lineRule="exact"/>
        <w:ind w:firstLineChars="0"/>
        <w:rPr>
          <w:rFonts w:ascii="宋体" w:hAnsi="宋体" w:hint="eastAsia"/>
          <w:szCs w:val="21"/>
          <w:lang w:val="zh-CN"/>
        </w:rPr>
      </w:pPr>
      <w:bookmarkStart w:id="3" w:name="_Hlk239790046"/>
      <w:r>
        <w:rPr>
          <w:rFonts w:ascii="宋体" w:hAnsi="宋体" w:hint="eastAsia"/>
          <w:szCs w:val="21"/>
          <w:lang w:val="zh-CN"/>
        </w:rPr>
        <w:t>范围</w:t>
      </w:r>
    </w:p>
    <w:p w14:paraId="4514C3A4" w14:textId="77777777" w:rsidR="003645E2" w:rsidRDefault="00074395">
      <w:pPr>
        <w:pStyle w:val="afffff6"/>
        <w:numPr>
          <w:ilvl w:val="0"/>
          <w:numId w:val="14"/>
        </w:numPr>
        <w:spacing w:line="360" w:lineRule="exact"/>
        <w:ind w:firstLineChars="0"/>
        <w:rPr>
          <w:rFonts w:ascii="宋体" w:hAnsi="宋体" w:hint="eastAsia"/>
          <w:szCs w:val="21"/>
          <w:lang w:val="zh-CN"/>
        </w:rPr>
      </w:pPr>
      <w:r>
        <w:rPr>
          <w:rFonts w:ascii="宋体" w:hAnsi="宋体" w:hint="eastAsia"/>
          <w:szCs w:val="21"/>
          <w:lang w:val="zh-CN"/>
        </w:rPr>
        <w:t>规范性引用文件</w:t>
      </w:r>
    </w:p>
    <w:p w14:paraId="48A242FE" w14:textId="77777777" w:rsidR="003645E2" w:rsidRDefault="00074395">
      <w:pPr>
        <w:pStyle w:val="afffff6"/>
        <w:numPr>
          <w:ilvl w:val="0"/>
          <w:numId w:val="14"/>
        </w:numPr>
        <w:spacing w:line="360" w:lineRule="exact"/>
        <w:ind w:firstLineChars="0"/>
        <w:rPr>
          <w:rFonts w:ascii="宋体" w:hAnsi="宋体" w:hint="eastAsia"/>
          <w:szCs w:val="21"/>
          <w:lang w:val="zh-CN"/>
        </w:rPr>
      </w:pPr>
      <w:r>
        <w:rPr>
          <w:rFonts w:ascii="宋体" w:hAnsi="宋体" w:hint="eastAsia"/>
          <w:szCs w:val="21"/>
          <w:lang w:val="zh-CN"/>
        </w:rPr>
        <w:t>术语和定义</w:t>
      </w:r>
    </w:p>
    <w:p w14:paraId="13F0F101" w14:textId="77777777" w:rsidR="003645E2" w:rsidRDefault="00074395">
      <w:pPr>
        <w:pStyle w:val="afffff6"/>
        <w:numPr>
          <w:ilvl w:val="0"/>
          <w:numId w:val="14"/>
        </w:numPr>
        <w:spacing w:line="360" w:lineRule="exact"/>
        <w:ind w:firstLineChars="0"/>
        <w:rPr>
          <w:rFonts w:ascii="宋体" w:hAnsi="宋体" w:hint="eastAsia"/>
          <w:szCs w:val="21"/>
          <w:lang w:val="zh-CN"/>
        </w:rPr>
      </w:pPr>
      <w:r>
        <w:rPr>
          <w:rFonts w:ascii="宋体" w:hAnsi="宋体" w:hint="eastAsia"/>
          <w:szCs w:val="21"/>
          <w:lang w:val="zh-CN"/>
        </w:rPr>
        <w:t>核算边界</w:t>
      </w:r>
    </w:p>
    <w:p w14:paraId="37CBFBAC" w14:textId="77777777" w:rsidR="001A199A" w:rsidRDefault="001A199A">
      <w:pPr>
        <w:pStyle w:val="afffff6"/>
        <w:numPr>
          <w:ilvl w:val="0"/>
          <w:numId w:val="14"/>
        </w:numPr>
        <w:spacing w:line="360" w:lineRule="exact"/>
        <w:ind w:firstLineChars="0"/>
        <w:rPr>
          <w:rFonts w:ascii="宋体" w:hAnsi="宋体" w:hint="eastAsia"/>
          <w:szCs w:val="21"/>
          <w:lang w:val="zh-CN"/>
        </w:rPr>
      </w:pPr>
      <w:r>
        <w:rPr>
          <w:rFonts w:ascii="宋体" w:hAnsi="宋体" w:hint="eastAsia"/>
          <w:szCs w:val="21"/>
          <w:lang w:val="zh-CN"/>
        </w:rPr>
        <w:t>计量与监/检测要求</w:t>
      </w:r>
    </w:p>
    <w:p w14:paraId="03453B0C" w14:textId="034BE843" w:rsidR="003645E2" w:rsidRDefault="00074395">
      <w:pPr>
        <w:pStyle w:val="afffff6"/>
        <w:numPr>
          <w:ilvl w:val="0"/>
          <w:numId w:val="14"/>
        </w:numPr>
        <w:spacing w:line="360" w:lineRule="exact"/>
        <w:ind w:firstLineChars="0"/>
        <w:rPr>
          <w:rFonts w:ascii="宋体" w:hAnsi="宋体" w:hint="eastAsia"/>
          <w:szCs w:val="21"/>
          <w:lang w:val="zh-CN"/>
        </w:rPr>
      </w:pPr>
      <w:r>
        <w:rPr>
          <w:rFonts w:ascii="宋体" w:hAnsi="宋体" w:hint="eastAsia"/>
          <w:szCs w:val="21"/>
          <w:lang w:val="zh-CN"/>
        </w:rPr>
        <w:t>核算步骤</w:t>
      </w:r>
      <w:r w:rsidR="001A199A">
        <w:rPr>
          <w:rFonts w:ascii="宋体" w:hAnsi="宋体" w:hint="eastAsia"/>
          <w:szCs w:val="21"/>
          <w:lang w:val="zh-CN"/>
        </w:rPr>
        <w:t>与</w:t>
      </w:r>
      <w:r>
        <w:rPr>
          <w:rFonts w:ascii="宋体" w:hAnsi="宋体" w:hint="eastAsia"/>
          <w:szCs w:val="21"/>
          <w:lang w:val="zh-CN"/>
        </w:rPr>
        <w:t>核算方法</w:t>
      </w:r>
    </w:p>
    <w:p w14:paraId="28B310A6" w14:textId="575BE92C" w:rsidR="003645E2" w:rsidRDefault="001A199A">
      <w:pPr>
        <w:spacing w:line="360" w:lineRule="exact"/>
        <w:ind w:firstLine="420"/>
        <w:rPr>
          <w:rFonts w:ascii="宋体" w:hAnsi="宋体" w:hint="eastAsia"/>
          <w:szCs w:val="21"/>
          <w:lang w:val="zh-CN"/>
        </w:rPr>
      </w:pPr>
      <w:r>
        <w:rPr>
          <w:rFonts w:ascii="宋体" w:hAnsi="宋体" w:hint="eastAsia"/>
          <w:szCs w:val="21"/>
          <w:lang w:val="zh-CN"/>
        </w:rPr>
        <w:t>7</w:t>
      </w:r>
      <w:r w:rsidR="00074395">
        <w:rPr>
          <w:rFonts w:ascii="宋体" w:hAnsi="宋体" w:hint="eastAsia"/>
          <w:szCs w:val="21"/>
          <w:lang w:val="zh-CN"/>
        </w:rPr>
        <w:t>、数据质量管理</w:t>
      </w:r>
    </w:p>
    <w:p w14:paraId="78927DDA" w14:textId="7C0D2189" w:rsidR="003645E2" w:rsidRDefault="001A199A">
      <w:pPr>
        <w:spacing w:line="360" w:lineRule="exact"/>
        <w:ind w:firstLine="420"/>
        <w:rPr>
          <w:rFonts w:ascii="宋体" w:hAnsi="宋体" w:hint="eastAsia"/>
          <w:szCs w:val="21"/>
          <w:lang w:val="zh-CN"/>
        </w:rPr>
      </w:pPr>
      <w:r>
        <w:rPr>
          <w:rFonts w:ascii="宋体" w:hAnsi="宋体" w:hint="eastAsia"/>
          <w:szCs w:val="21"/>
          <w:lang w:val="zh-CN"/>
        </w:rPr>
        <w:t>8</w:t>
      </w:r>
      <w:r w:rsidR="00074395">
        <w:rPr>
          <w:rFonts w:ascii="宋体" w:hAnsi="宋体" w:hint="eastAsia"/>
          <w:szCs w:val="21"/>
          <w:lang w:val="zh-CN"/>
        </w:rPr>
        <w:t>、报告内容和格式</w:t>
      </w:r>
    </w:p>
    <w:bookmarkEnd w:id="3"/>
    <w:p w14:paraId="70D8ABDD" w14:textId="77777777" w:rsidR="003645E2" w:rsidRDefault="003645E2" w:rsidP="002F697C">
      <w:pPr>
        <w:spacing w:line="360" w:lineRule="exact"/>
        <w:ind w:firstLine="420"/>
        <w:rPr>
          <w:rFonts w:ascii="宋体" w:hAnsi="宋体" w:hint="eastAsia"/>
          <w:szCs w:val="21"/>
          <w:lang w:val="zh-CN"/>
        </w:rPr>
      </w:pPr>
    </w:p>
    <w:p w14:paraId="4346274F" w14:textId="77777777" w:rsidR="003645E2" w:rsidRDefault="00074395">
      <w:pPr>
        <w:spacing w:line="360" w:lineRule="exact"/>
        <w:rPr>
          <w:rFonts w:ascii="宋体" w:hAnsi="宋体" w:hint="eastAsia"/>
          <w:szCs w:val="21"/>
          <w:lang w:val="zh-CN"/>
        </w:rPr>
      </w:pPr>
      <w:r>
        <w:rPr>
          <w:rFonts w:ascii="宋体" w:hAnsi="宋体" w:hint="eastAsia"/>
          <w:szCs w:val="21"/>
          <w:lang w:val="zh-CN"/>
        </w:rPr>
        <w:t xml:space="preserve">   附录A（资料性） </w:t>
      </w:r>
      <w:bookmarkStart w:id="4" w:name="_Hlk239789155"/>
      <w:r>
        <w:rPr>
          <w:rFonts w:ascii="宋体" w:hAnsi="宋体" w:hint="eastAsia"/>
          <w:szCs w:val="21"/>
          <w:lang w:val="zh-CN"/>
        </w:rPr>
        <w:t>稀土催化材料生产企业温室气体排放核算边界示意图</w:t>
      </w:r>
      <w:bookmarkEnd w:id="4"/>
    </w:p>
    <w:p w14:paraId="755EDC6F" w14:textId="12AD03E8" w:rsidR="003645E2" w:rsidRDefault="00074395">
      <w:pPr>
        <w:spacing w:line="360" w:lineRule="exact"/>
        <w:rPr>
          <w:rFonts w:ascii="宋体" w:hAnsi="宋体" w:hint="eastAsia"/>
          <w:szCs w:val="21"/>
          <w:lang w:val="zh-CN"/>
        </w:rPr>
      </w:pPr>
      <w:r>
        <w:rPr>
          <w:rFonts w:ascii="宋体" w:hAnsi="宋体" w:hint="eastAsia"/>
          <w:szCs w:val="21"/>
          <w:lang w:val="zh-CN"/>
        </w:rPr>
        <w:t xml:space="preserve">   </w:t>
      </w:r>
      <w:bookmarkStart w:id="5" w:name="_Hlk239789178"/>
      <w:r>
        <w:rPr>
          <w:rFonts w:ascii="宋体" w:hAnsi="宋体" w:hint="eastAsia"/>
          <w:szCs w:val="21"/>
          <w:lang w:val="zh-CN"/>
        </w:rPr>
        <w:t>附录B（资料性）</w:t>
      </w:r>
      <w:bookmarkStart w:id="6" w:name="_Hlk239789201"/>
      <w:r>
        <w:rPr>
          <w:rFonts w:ascii="宋体" w:hAnsi="宋体" w:hint="eastAsia"/>
          <w:szCs w:val="21"/>
          <w:lang w:val="zh-CN"/>
        </w:rPr>
        <w:t xml:space="preserve"> </w:t>
      </w:r>
      <w:r w:rsidR="001A199A">
        <w:rPr>
          <w:rFonts w:ascii="宋体" w:hAnsi="宋体" w:hint="eastAsia"/>
          <w:szCs w:val="21"/>
          <w:lang w:val="zh-CN"/>
        </w:rPr>
        <w:t>相关参数缺省值</w:t>
      </w:r>
      <w:bookmarkEnd w:id="6"/>
    </w:p>
    <w:p w14:paraId="2EA6C511" w14:textId="7E50E61B" w:rsidR="003645E2" w:rsidRDefault="00074395" w:rsidP="002F697C">
      <w:pPr>
        <w:spacing w:line="360" w:lineRule="exact"/>
        <w:ind w:firstLineChars="50" w:firstLine="105"/>
        <w:rPr>
          <w:rFonts w:ascii="宋体" w:hAnsi="宋体" w:hint="eastAsia"/>
          <w:szCs w:val="21"/>
          <w:lang w:val="zh-CN"/>
        </w:rPr>
      </w:pPr>
      <w:r>
        <w:rPr>
          <w:rFonts w:ascii="宋体" w:hAnsi="宋体" w:hint="eastAsia"/>
          <w:szCs w:val="21"/>
          <w:lang w:val="zh-CN"/>
        </w:rPr>
        <w:t xml:space="preserve">  附录</w:t>
      </w:r>
      <w:r w:rsidR="00D15289">
        <w:rPr>
          <w:rFonts w:ascii="宋体" w:hAnsi="宋体" w:hint="eastAsia"/>
          <w:szCs w:val="21"/>
          <w:lang w:val="zh-CN"/>
        </w:rPr>
        <w:t>C</w:t>
      </w:r>
      <w:r>
        <w:rPr>
          <w:rFonts w:ascii="宋体" w:hAnsi="宋体" w:hint="eastAsia"/>
          <w:szCs w:val="21"/>
          <w:lang w:val="zh-CN"/>
        </w:rPr>
        <w:t xml:space="preserve">（规范性） </w:t>
      </w:r>
      <w:bookmarkStart w:id="7" w:name="_Hlk239789214"/>
      <w:r>
        <w:rPr>
          <w:rFonts w:ascii="宋体" w:hAnsi="宋体" w:hint="eastAsia"/>
          <w:szCs w:val="21"/>
          <w:lang w:val="zh-CN"/>
        </w:rPr>
        <w:t>电力二氧化碳排放因子的取值原则及证明文件</w:t>
      </w:r>
      <w:bookmarkEnd w:id="7"/>
    </w:p>
    <w:p w14:paraId="19CE3C72" w14:textId="40C929CE" w:rsidR="001A199A" w:rsidRDefault="001A199A" w:rsidP="002F697C">
      <w:pPr>
        <w:spacing w:line="360" w:lineRule="exact"/>
        <w:ind w:firstLineChars="150" w:firstLine="315"/>
        <w:rPr>
          <w:rFonts w:ascii="宋体" w:hAnsi="宋体" w:hint="eastAsia"/>
          <w:szCs w:val="21"/>
          <w:lang w:val="zh-CN"/>
        </w:rPr>
      </w:pPr>
      <w:r>
        <w:rPr>
          <w:rFonts w:ascii="宋体" w:hAnsi="宋体" w:hint="eastAsia"/>
          <w:szCs w:val="21"/>
          <w:lang w:val="zh-CN"/>
        </w:rPr>
        <w:t>附录</w:t>
      </w:r>
      <w:r w:rsidR="00D15289">
        <w:rPr>
          <w:rFonts w:ascii="宋体" w:hAnsi="宋体" w:hint="eastAsia"/>
          <w:szCs w:val="21"/>
          <w:lang w:val="zh-CN"/>
        </w:rPr>
        <w:t>D</w:t>
      </w:r>
      <w:r>
        <w:rPr>
          <w:rFonts w:ascii="宋体" w:hAnsi="宋体" w:hint="eastAsia"/>
          <w:szCs w:val="21"/>
          <w:lang w:val="zh-CN"/>
        </w:rPr>
        <w:t xml:space="preserve">（资料性） </w:t>
      </w:r>
      <w:bookmarkStart w:id="8" w:name="_Hlk239789263"/>
      <w:r>
        <w:rPr>
          <w:rFonts w:ascii="宋体" w:hAnsi="宋体" w:hint="eastAsia"/>
          <w:szCs w:val="21"/>
          <w:lang w:val="zh-CN"/>
        </w:rPr>
        <w:t>温室气体排放核算与报告格式模版</w:t>
      </w:r>
      <w:bookmarkEnd w:id="8"/>
    </w:p>
    <w:p w14:paraId="4EE2D778" w14:textId="77777777" w:rsidR="003645E2" w:rsidRDefault="00074395" w:rsidP="002F697C">
      <w:pPr>
        <w:spacing w:line="360" w:lineRule="exact"/>
        <w:ind w:firstLineChars="150" w:firstLine="315"/>
        <w:rPr>
          <w:rFonts w:ascii="宋体" w:hAnsi="宋体" w:hint="eastAsia"/>
          <w:szCs w:val="21"/>
          <w:lang w:val="zh-CN"/>
        </w:rPr>
      </w:pPr>
      <w:r>
        <w:rPr>
          <w:rFonts w:ascii="宋体" w:hAnsi="宋体" w:hint="eastAsia"/>
          <w:szCs w:val="21"/>
          <w:lang w:val="zh-CN"/>
        </w:rPr>
        <w:t>参考文献</w:t>
      </w:r>
    </w:p>
    <w:bookmarkEnd w:id="5"/>
    <w:p w14:paraId="6F70FC92" w14:textId="77777777" w:rsidR="003645E2" w:rsidRDefault="003645E2">
      <w:pPr>
        <w:spacing w:line="360" w:lineRule="exact"/>
        <w:ind w:firstLineChars="100" w:firstLine="210"/>
        <w:rPr>
          <w:rFonts w:ascii="宋体" w:hAnsi="宋体" w:hint="eastAsia"/>
          <w:szCs w:val="21"/>
          <w:lang w:val="zh-CN"/>
        </w:rPr>
      </w:pPr>
    </w:p>
    <w:p w14:paraId="5C964F0B" w14:textId="77777777" w:rsidR="003645E2" w:rsidRDefault="003645E2">
      <w:pPr>
        <w:spacing w:line="360" w:lineRule="exact"/>
        <w:ind w:firstLineChars="100" w:firstLine="210"/>
        <w:rPr>
          <w:rFonts w:ascii="宋体" w:hAnsi="宋体" w:hint="eastAsia"/>
          <w:szCs w:val="21"/>
          <w:lang w:val="zh-CN"/>
        </w:rPr>
      </w:pPr>
    </w:p>
    <w:p w14:paraId="0D634951" w14:textId="77777777" w:rsidR="003645E2" w:rsidRDefault="003645E2">
      <w:pPr>
        <w:spacing w:line="360" w:lineRule="exact"/>
        <w:ind w:firstLineChars="200" w:firstLine="420"/>
        <w:rPr>
          <w:rFonts w:ascii="宋体" w:hAnsi="宋体" w:hint="eastAsia"/>
          <w:szCs w:val="21"/>
          <w:lang w:val="zh-CN"/>
        </w:rPr>
      </w:pPr>
    </w:p>
    <w:p w14:paraId="3500669E" w14:textId="77777777" w:rsidR="003645E2" w:rsidRDefault="003645E2">
      <w:pPr>
        <w:pStyle w:val="afffff4"/>
        <w:framePr w:w="0" w:hRule="auto" w:wrap="auto" w:hAnchor="text" w:xAlign="left" w:yAlign="inline"/>
        <w:adjustRightInd w:val="0"/>
        <w:snapToGrid w:val="0"/>
        <w:spacing w:line="567" w:lineRule="exact"/>
        <w:rPr>
          <w:rFonts w:hAnsi="黑体" w:hint="eastAsia"/>
          <w:b/>
          <w:bCs/>
          <w:sz w:val="32"/>
        </w:rPr>
      </w:pPr>
    </w:p>
    <w:p w14:paraId="6B6D8C18" w14:textId="77777777" w:rsidR="003645E2" w:rsidRDefault="003645E2">
      <w:pPr>
        <w:pStyle w:val="afffff4"/>
        <w:framePr w:w="0" w:hRule="auto" w:wrap="auto" w:hAnchor="text" w:xAlign="left" w:yAlign="inline"/>
        <w:adjustRightInd w:val="0"/>
        <w:snapToGrid w:val="0"/>
        <w:spacing w:line="567" w:lineRule="exact"/>
        <w:rPr>
          <w:rFonts w:hAnsi="黑体" w:hint="eastAsia"/>
          <w:b/>
          <w:bCs/>
          <w:sz w:val="32"/>
        </w:rPr>
      </w:pPr>
    </w:p>
    <w:p w14:paraId="64A4669C" w14:textId="77777777" w:rsidR="003645E2" w:rsidRDefault="003645E2">
      <w:pPr>
        <w:pStyle w:val="afffff4"/>
        <w:framePr w:w="0" w:hRule="auto" w:wrap="auto" w:hAnchor="text" w:xAlign="left" w:yAlign="inline"/>
        <w:adjustRightInd w:val="0"/>
        <w:snapToGrid w:val="0"/>
        <w:spacing w:line="567" w:lineRule="exact"/>
        <w:rPr>
          <w:rFonts w:hAnsi="黑体" w:hint="eastAsia"/>
          <w:b/>
          <w:bCs/>
          <w:sz w:val="32"/>
        </w:rPr>
      </w:pPr>
    </w:p>
    <w:p w14:paraId="12014C1C" w14:textId="77777777" w:rsidR="003645E2" w:rsidRDefault="003645E2">
      <w:pPr>
        <w:pStyle w:val="afffff4"/>
        <w:framePr w:w="0" w:hRule="auto" w:wrap="auto" w:hAnchor="text" w:xAlign="left" w:yAlign="inline"/>
        <w:adjustRightInd w:val="0"/>
        <w:snapToGrid w:val="0"/>
        <w:spacing w:line="567" w:lineRule="exact"/>
        <w:rPr>
          <w:rFonts w:hAnsi="黑体" w:hint="eastAsia"/>
          <w:b/>
          <w:bCs/>
          <w:sz w:val="32"/>
        </w:rPr>
      </w:pPr>
    </w:p>
    <w:p w14:paraId="56D1950E" w14:textId="77777777" w:rsidR="003645E2" w:rsidRDefault="003645E2">
      <w:pPr>
        <w:pStyle w:val="afffff4"/>
        <w:framePr w:w="0" w:hRule="auto" w:wrap="auto" w:hAnchor="text" w:xAlign="left" w:yAlign="inline"/>
        <w:adjustRightInd w:val="0"/>
        <w:snapToGrid w:val="0"/>
        <w:spacing w:line="567" w:lineRule="exact"/>
        <w:rPr>
          <w:rFonts w:hAnsi="黑体" w:hint="eastAsia"/>
          <w:b/>
          <w:bCs/>
          <w:sz w:val="32"/>
        </w:rPr>
      </w:pPr>
    </w:p>
    <w:p w14:paraId="2025BC57" w14:textId="77777777" w:rsidR="00D15289" w:rsidRDefault="00D15289">
      <w:pPr>
        <w:pStyle w:val="afffff4"/>
        <w:framePr w:w="0" w:hRule="auto" w:wrap="auto" w:hAnchor="text" w:xAlign="left" w:yAlign="inline"/>
        <w:adjustRightInd w:val="0"/>
        <w:snapToGrid w:val="0"/>
        <w:spacing w:line="567" w:lineRule="exact"/>
        <w:rPr>
          <w:rFonts w:hAnsi="黑体" w:hint="eastAsia"/>
          <w:b/>
          <w:bCs/>
          <w:sz w:val="32"/>
        </w:rPr>
      </w:pPr>
    </w:p>
    <w:p w14:paraId="6ECAD227" w14:textId="77777777" w:rsidR="00D15289" w:rsidRDefault="00D15289">
      <w:pPr>
        <w:pStyle w:val="afffff4"/>
        <w:framePr w:w="0" w:hRule="auto" w:wrap="auto" w:hAnchor="text" w:xAlign="left" w:yAlign="inline"/>
        <w:adjustRightInd w:val="0"/>
        <w:snapToGrid w:val="0"/>
        <w:spacing w:line="567" w:lineRule="exact"/>
        <w:rPr>
          <w:rFonts w:hAnsi="黑体" w:hint="eastAsia"/>
          <w:b/>
          <w:bCs/>
          <w:sz w:val="32"/>
        </w:rPr>
      </w:pPr>
    </w:p>
    <w:p w14:paraId="54577F18" w14:textId="77777777" w:rsidR="00D15289" w:rsidRDefault="00D15289">
      <w:pPr>
        <w:pStyle w:val="afffff4"/>
        <w:framePr w:w="0" w:hRule="auto" w:wrap="auto" w:hAnchor="text" w:xAlign="left" w:yAlign="inline"/>
        <w:adjustRightInd w:val="0"/>
        <w:snapToGrid w:val="0"/>
        <w:spacing w:line="567" w:lineRule="exact"/>
        <w:rPr>
          <w:rFonts w:hAnsi="黑体" w:hint="eastAsia"/>
          <w:b/>
          <w:bCs/>
          <w:sz w:val="32"/>
        </w:rPr>
      </w:pPr>
    </w:p>
    <w:p w14:paraId="7DEC4655" w14:textId="77777777" w:rsidR="00D15289" w:rsidRDefault="00D15289">
      <w:pPr>
        <w:pStyle w:val="afffff4"/>
        <w:framePr w:w="0" w:hRule="auto" w:wrap="auto" w:hAnchor="text" w:xAlign="left" w:yAlign="inline"/>
        <w:adjustRightInd w:val="0"/>
        <w:snapToGrid w:val="0"/>
        <w:spacing w:line="567" w:lineRule="exact"/>
        <w:rPr>
          <w:rFonts w:hAnsi="黑体" w:hint="eastAsia"/>
          <w:b/>
          <w:bCs/>
          <w:sz w:val="32"/>
        </w:rPr>
      </w:pPr>
    </w:p>
    <w:p w14:paraId="052AAE37" w14:textId="77777777" w:rsidR="00D15289" w:rsidRDefault="00D15289">
      <w:pPr>
        <w:pStyle w:val="afffff4"/>
        <w:framePr w:w="0" w:hRule="auto" w:wrap="auto" w:hAnchor="text" w:xAlign="left" w:yAlign="inline"/>
        <w:adjustRightInd w:val="0"/>
        <w:snapToGrid w:val="0"/>
        <w:spacing w:line="567" w:lineRule="exact"/>
        <w:rPr>
          <w:rFonts w:hAnsi="黑体" w:hint="eastAsia"/>
          <w:b/>
          <w:bCs/>
          <w:sz w:val="32"/>
        </w:rPr>
      </w:pPr>
    </w:p>
    <w:p w14:paraId="4871E34D" w14:textId="77777777" w:rsidR="00AA598C" w:rsidRPr="00AA598C" w:rsidRDefault="00AA598C" w:rsidP="00AA598C">
      <w:pPr>
        <w:jc w:val="right"/>
      </w:pPr>
    </w:p>
    <w:p w14:paraId="746D6602" w14:textId="77777777" w:rsidR="00AA598C" w:rsidRPr="00AA598C" w:rsidRDefault="00AA598C" w:rsidP="00AA598C"/>
    <w:p w14:paraId="2E07CAA9" w14:textId="77777777" w:rsidR="00AA598C" w:rsidRPr="00AA598C" w:rsidRDefault="00AA598C" w:rsidP="00AA598C"/>
    <w:p w14:paraId="042730E8" w14:textId="77777777" w:rsidR="00D15289" w:rsidRDefault="00D15289">
      <w:pPr>
        <w:pStyle w:val="afffff4"/>
        <w:framePr w:w="0" w:hRule="auto" w:wrap="auto" w:hAnchor="text" w:xAlign="left" w:yAlign="inline"/>
        <w:adjustRightInd w:val="0"/>
        <w:snapToGrid w:val="0"/>
        <w:spacing w:line="567" w:lineRule="exact"/>
        <w:rPr>
          <w:rFonts w:hAnsi="黑体" w:hint="eastAsia"/>
          <w:b/>
          <w:bCs/>
          <w:sz w:val="32"/>
        </w:rPr>
      </w:pPr>
    </w:p>
    <w:p w14:paraId="41500D7B" w14:textId="77777777" w:rsidR="003645E2" w:rsidRDefault="00074395">
      <w:pPr>
        <w:spacing w:before="640" w:after="560" w:line="400" w:lineRule="exact"/>
        <w:jc w:val="center"/>
        <w:outlineLvl w:val="0"/>
        <w:rPr>
          <w:rFonts w:ascii="宋体" w:hAnsi="宋体" w:hint="eastAsia"/>
        </w:rPr>
      </w:pPr>
      <w:r>
        <w:rPr>
          <w:rFonts w:ascii="黑体" w:eastAsia="黑体" w:hAnsi="黑体" w:hint="eastAsia"/>
          <w:sz w:val="32"/>
        </w:rPr>
        <w:t>前    言</w:t>
      </w:r>
      <w:bookmarkEnd w:id="2"/>
    </w:p>
    <w:p w14:paraId="372207E4" w14:textId="77777777" w:rsidR="003645E2" w:rsidRDefault="00074395">
      <w:pPr>
        <w:spacing w:line="360" w:lineRule="exact"/>
        <w:ind w:firstLineChars="200" w:firstLine="420"/>
        <w:rPr>
          <w:rFonts w:ascii="宋体" w:hAnsi="宋体" w:hint="eastAsia"/>
          <w:szCs w:val="21"/>
          <w:lang w:val="zh-CN"/>
        </w:rPr>
      </w:pPr>
      <w:r>
        <w:rPr>
          <w:rFonts w:ascii="宋体" w:hAnsi="宋体" w:hint="eastAsia"/>
          <w:szCs w:val="21"/>
          <w:lang w:val="zh-CN"/>
        </w:rPr>
        <w:t>本</w:t>
      </w:r>
      <w:r>
        <w:rPr>
          <w:rFonts w:ascii="宋体" w:hAnsi="宋体" w:hint="eastAsia"/>
          <w:szCs w:val="21"/>
        </w:rPr>
        <w:t>文件</w:t>
      </w:r>
      <w:r>
        <w:rPr>
          <w:rFonts w:ascii="宋体" w:hAnsi="宋体" w:hint="eastAsia"/>
          <w:szCs w:val="21"/>
          <w:lang w:val="zh-CN"/>
        </w:rPr>
        <w:t>按照GB/T 1.1-2020《</w:t>
      </w:r>
      <w:r>
        <w:rPr>
          <w:rFonts w:ascii="宋体" w:hAnsi="宋体" w:hint="eastAsia"/>
          <w:szCs w:val="21"/>
        </w:rPr>
        <w:t>标准化工作导则 第1部分：标准化文件的结构和起草规则</w:t>
      </w:r>
      <w:r>
        <w:rPr>
          <w:rFonts w:ascii="宋体" w:hAnsi="宋体" w:hint="eastAsia"/>
          <w:szCs w:val="21"/>
          <w:lang w:val="zh-CN"/>
        </w:rPr>
        <w:t>》的规</w:t>
      </w:r>
      <w:r>
        <w:rPr>
          <w:rFonts w:ascii="宋体" w:hAnsi="宋体" w:hint="eastAsia"/>
          <w:szCs w:val="21"/>
        </w:rPr>
        <w:t>定</w:t>
      </w:r>
      <w:r>
        <w:rPr>
          <w:rFonts w:ascii="宋体" w:hAnsi="宋体" w:hint="eastAsia"/>
          <w:szCs w:val="21"/>
          <w:lang w:val="zh-CN"/>
        </w:rPr>
        <w:t>起草。</w:t>
      </w:r>
    </w:p>
    <w:p w14:paraId="2F95985C" w14:textId="77777777" w:rsidR="003645E2" w:rsidRDefault="00074395">
      <w:pPr>
        <w:spacing w:line="360" w:lineRule="exact"/>
        <w:ind w:firstLineChars="200" w:firstLine="420"/>
        <w:rPr>
          <w:rFonts w:ascii="宋体" w:hAnsi="宋体" w:hint="eastAsia"/>
          <w:szCs w:val="21"/>
          <w:lang w:val="zh-CN"/>
        </w:rPr>
      </w:pPr>
      <w:r>
        <w:rPr>
          <w:rFonts w:ascii="宋体" w:hAnsi="宋体" w:hint="eastAsia"/>
          <w:szCs w:val="21"/>
          <w:lang w:val="zh-CN"/>
        </w:rPr>
        <w:t>请注意本文件的有些内容可能涉及专利。本文件的发布机构不承担识别专利的责任。</w:t>
      </w:r>
    </w:p>
    <w:p w14:paraId="23321A66" w14:textId="72DC9FD5" w:rsidR="002F45F5" w:rsidRDefault="002F45F5">
      <w:pPr>
        <w:spacing w:line="360" w:lineRule="exact"/>
        <w:ind w:firstLineChars="200" w:firstLine="420"/>
        <w:rPr>
          <w:rFonts w:ascii="宋体" w:hAnsi="宋体" w:hint="eastAsia"/>
          <w:szCs w:val="21"/>
          <w:lang w:val="zh-CN"/>
        </w:rPr>
      </w:pPr>
      <w:r>
        <w:rPr>
          <w:rFonts w:ascii="宋体" w:hAnsi="宋体" w:hint="eastAsia"/>
          <w:szCs w:val="21"/>
          <w:lang w:val="zh-CN"/>
        </w:rPr>
        <w:t>本文件由全国稀土标准化技术委员会（SAC/TC 229）提出并归口。</w:t>
      </w:r>
    </w:p>
    <w:p w14:paraId="1902D5CB" w14:textId="74085E15" w:rsidR="003645E2" w:rsidRDefault="00074395">
      <w:pPr>
        <w:spacing w:line="360" w:lineRule="exact"/>
        <w:ind w:firstLineChars="200" w:firstLine="420"/>
        <w:rPr>
          <w:rFonts w:ascii="宋体" w:hAnsi="宋体" w:hint="eastAsia"/>
          <w:szCs w:val="21"/>
        </w:rPr>
      </w:pPr>
      <w:r>
        <w:rPr>
          <w:rFonts w:ascii="宋体" w:hAnsi="宋体" w:hint="eastAsia"/>
          <w:szCs w:val="21"/>
          <w:lang w:val="zh-CN"/>
        </w:rPr>
        <w:t>本文件起草单位：有</w:t>
      </w:r>
      <w:proofErr w:type="gramStart"/>
      <w:r>
        <w:rPr>
          <w:rFonts w:ascii="宋体" w:hAnsi="宋体" w:hint="eastAsia"/>
          <w:szCs w:val="21"/>
          <w:lang w:val="zh-CN"/>
        </w:rPr>
        <w:t>研</w:t>
      </w:r>
      <w:proofErr w:type="gramEnd"/>
      <w:r>
        <w:rPr>
          <w:rFonts w:ascii="宋体" w:hAnsi="宋体" w:hint="eastAsia"/>
          <w:szCs w:val="21"/>
          <w:lang w:val="zh-CN"/>
        </w:rPr>
        <w:t>稀土新材料股份有限公司、</w:t>
      </w:r>
      <w:r>
        <w:rPr>
          <w:rFonts w:hint="eastAsia"/>
          <w:szCs w:val="21"/>
        </w:rPr>
        <w:t>江苏国盛新材料有限公司、山东国瓷功能材料股份有限公司、淄博加华新材料有限公司</w:t>
      </w:r>
      <w:r w:rsidR="00CD1DBD">
        <w:rPr>
          <w:rFonts w:eastAsiaTheme="minorEastAsia" w:hAnsiTheme="minorHAnsi" w:cstheme="minorBidi" w:hint="eastAsia"/>
          <w:szCs w:val="22"/>
        </w:rPr>
        <w:t>、昆明贵研催化剂有限责任公司、稀土催化创新研究院（东营）有限公司、有研稀土高技术有限公司、包头稀土研究院、中自科技股份有限公司</w:t>
      </w:r>
      <w:r>
        <w:rPr>
          <w:rFonts w:hint="eastAsia"/>
          <w:szCs w:val="21"/>
        </w:rPr>
        <w:t>等。</w:t>
      </w:r>
    </w:p>
    <w:p w14:paraId="1CD09474" w14:textId="77777777" w:rsidR="003645E2" w:rsidRDefault="00074395">
      <w:pPr>
        <w:spacing w:line="360" w:lineRule="exact"/>
        <w:ind w:firstLineChars="200" w:firstLine="420"/>
        <w:rPr>
          <w:rFonts w:ascii="宋体" w:hAnsi="宋体" w:hint="eastAsia"/>
          <w:szCs w:val="21"/>
          <w:lang w:val="zh-CN"/>
        </w:rPr>
      </w:pPr>
      <w:r>
        <w:rPr>
          <w:rFonts w:ascii="宋体" w:hAnsi="宋体" w:hint="eastAsia"/>
          <w:szCs w:val="21"/>
          <w:lang w:val="zh-CN"/>
        </w:rPr>
        <w:t xml:space="preserve">本文件主要起草人： </w:t>
      </w:r>
    </w:p>
    <w:p w14:paraId="79FDFD1B" w14:textId="77777777" w:rsidR="003645E2" w:rsidRDefault="003645E2">
      <w:pPr>
        <w:spacing w:line="400" w:lineRule="exact"/>
        <w:rPr>
          <w:rFonts w:ascii="宋体" w:hAnsi="宋体" w:hint="eastAsia"/>
          <w:b/>
          <w:bCs/>
        </w:rPr>
        <w:sectPr w:rsidR="003645E2">
          <w:headerReference w:type="first" r:id="rId13"/>
          <w:pgSz w:w="11906" w:h="16838"/>
          <w:pgMar w:top="1588" w:right="1134" w:bottom="1418" w:left="1418" w:header="1304" w:footer="1418" w:gutter="0"/>
          <w:pgNumType w:start="1" w:chapStyle="1"/>
          <w:cols w:space="720"/>
          <w:docGrid w:type="linesAndChars" w:linePitch="601"/>
        </w:sectPr>
      </w:pPr>
    </w:p>
    <w:p w14:paraId="1FE3DB76" w14:textId="77777777" w:rsidR="003645E2" w:rsidRDefault="00074395">
      <w:pPr>
        <w:pStyle w:val="afffff4"/>
        <w:framePr w:w="0" w:hRule="auto" w:wrap="auto" w:hAnchor="text" w:xAlign="left" w:yAlign="inline"/>
        <w:adjustRightInd w:val="0"/>
        <w:snapToGrid w:val="0"/>
        <w:spacing w:line="567" w:lineRule="exact"/>
        <w:rPr>
          <w:rFonts w:hAnsi="黑体" w:hint="eastAsia"/>
          <w:b/>
          <w:bCs/>
          <w:sz w:val="32"/>
        </w:rPr>
      </w:pPr>
      <w:r>
        <w:rPr>
          <w:rFonts w:hAnsi="黑体" w:hint="eastAsia"/>
          <w:b/>
          <w:bCs/>
          <w:sz w:val="32"/>
        </w:rPr>
        <w:lastRenderedPageBreak/>
        <w:t>温室气体排放核算与报告要求  稀土催化材料生产企业</w:t>
      </w:r>
    </w:p>
    <w:p w14:paraId="03671204" w14:textId="77777777" w:rsidR="003645E2" w:rsidRDefault="00074395">
      <w:pPr>
        <w:pStyle w:val="20"/>
        <w:keepLines w:val="0"/>
        <w:numPr>
          <w:ilvl w:val="0"/>
          <w:numId w:val="15"/>
        </w:numPr>
        <w:adjustRightInd w:val="0"/>
        <w:snapToGrid w:val="0"/>
        <w:spacing w:beforeLines="100" w:before="240" w:afterLines="100" w:after="240" w:line="240" w:lineRule="auto"/>
        <w:ind w:left="0" w:firstLine="0"/>
        <w:rPr>
          <w:rFonts w:hAnsi="黑体" w:hint="eastAsia"/>
          <w:b w:val="0"/>
          <w:bCs w:val="0"/>
          <w:szCs w:val="24"/>
        </w:rPr>
      </w:pPr>
      <w:bookmarkStart w:id="9" w:name="_Toc78716241"/>
      <w:r>
        <w:rPr>
          <w:rFonts w:hAnsi="黑体" w:hint="eastAsia"/>
          <w:b w:val="0"/>
          <w:bCs w:val="0"/>
          <w:szCs w:val="24"/>
        </w:rPr>
        <w:t>范围</w:t>
      </w:r>
      <w:bookmarkEnd w:id="9"/>
    </w:p>
    <w:p w14:paraId="242AD642" w14:textId="2D192EE9" w:rsidR="003645E2" w:rsidRDefault="00074395">
      <w:pPr>
        <w:snapToGrid w:val="0"/>
        <w:spacing w:line="360" w:lineRule="exact"/>
        <w:ind w:firstLineChars="200" w:firstLine="420"/>
        <w:rPr>
          <w:rFonts w:hAnsi="宋体" w:hint="eastAsia"/>
        </w:rPr>
      </w:pPr>
      <w:r>
        <w:rPr>
          <w:rFonts w:hAnsi="宋体" w:hint="eastAsia"/>
        </w:rPr>
        <w:t>本文件</w:t>
      </w:r>
      <w:bookmarkStart w:id="10" w:name="OLE_LINK51"/>
      <w:r>
        <w:rPr>
          <w:rFonts w:hAnsi="宋体" w:hint="eastAsia"/>
        </w:rPr>
        <w:t>规定了</w:t>
      </w:r>
      <w:r w:rsidR="008D36A3">
        <w:rPr>
          <w:rFonts w:hAnsi="宋体" w:hint="eastAsia"/>
        </w:rPr>
        <w:t>汽车尾气净化、有机废气处理等领域应用的</w:t>
      </w:r>
      <w:proofErr w:type="gramStart"/>
      <w:r w:rsidR="00F25D3D">
        <w:rPr>
          <w:rFonts w:hAnsi="宋体" w:hint="eastAsia"/>
        </w:rPr>
        <w:t>铈</w:t>
      </w:r>
      <w:proofErr w:type="gramEnd"/>
      <w:r w:rsidR="00F25D3D">
        <w:rPr>
          <w:rFonts w:hAnsi="宋体" w:hint="eastAsia"/>
        </w:rPr>
        <w:t>锆复合氧化物、稀土锰锆复合氧化物、稀土锰复合氧化物等</w:t>
      </w:r>
      <w:r>
        <w:rPr>
          <w:rFonts w:hAnsi="宋体" w:hint="eastAsia"/>
        </w:rPr>
        <w:t>稀土催化材料生产企业温室气体</w:t>
      </w:r>
      <w:bookmarkStart w:id="11" w:name="OLE_LINK52"/>
      <w:r>
        <w:rPr>
          <w:rFonts w:hAnsi="宋体" w:hint="eastAsia"/>
        </w:rPr>
        <w:t>排放量的</w:t>
      </w:r>
      <w:r w:rsidR="00ED27AF">
        <w:rPr>
          <w:rFonts w:hAnsi="宋体" w:hint="eastAsia"/>
        </w:rPr>
        <w:t>核算边界、计量与监</w:t>
      </w:r>
      <w:r w:rsidR="00ED27AF">
        <w:rPr>
          <w:rFonts w:hAnsi="宋体" w:hint="eastAsia"/>
        </w:rPr>
        <w:t>/</w:t>
      </w:r>
      <w:r w:rsidR="00ED27AF">
        <w:rPr>
          <w:rFonts w:hAnsi="宋体" w:hint="eastAsia"/>
        </w:rPr>
        <w:t>检测要求、</w:t>
      </w:r>
      <w:r>
        <w:rPr>
          <w:rFonts w:hAnsi="宋体" w:hint="eastAsia"/>
        </w:rPr>
        <w:t>核算步骤</w:t>
      </w:r>
      <w:r w:rsidR="00ED27AF">
        <w:rPr>
          <w:rFonts w:hAnsi="宋体" w:hint="eastAsia"/>
        </w:rPr>
        <w:t>与核算方法、</w:t>
      </w:r>
      <w:r>
        <w:rPr>
          <w:rFonts w:hAnsi="宋体" w:hint="eastAsia"/>
        </w:rPr>
        <w:t>数据质量管理要求、报告内容和格式</w:t>
      </w:r>
      <w:bookmarkStart w:id="12" w:name="_Hlk208910132"/>
      <w:bookmarkEnd w:id="10"/>
      <w:bookmarkEnd w:id="11"/>
      <w:r>
        <w:rPr>
          <w:rFonts w:hAnsi="宋体" w:hint="eastAsia"/>
        </w:rPr>
        <w:t>。</w:t>
      </w:r>
      <w:bookmarkEnd w:id="12"/>
    </w:p>
    <w:p w14:paraId="6C15EE4A" w14:textId="5FC7DA68" w:rsidR="00E90546" w:rsidRDefault="00E90546">
      <w:pPr>
        <w:spacing w:line="360" w:lineRule="exact"/>
        <w:ind w:firstLineChars="200" w:firstLine="420"/>
        <w:rPr>
          <w:rFonts w:ascii="宋体" w:hAnsi="宋体" w:hint="eastAsia"/>
          <w:kern w:val="0"/>
          <w:szCs w:val="20"/>
        </w:rPr>
      </w:pPr>
      <w:r>
        <w:rPr>
          <w:rFonts w:hAnsi="宋体" w:hint="eastAsia"/>
        </w:rPr>
        <w:t>本文件</w:t>
      </w:r>
      <w:r w:rsidR="00840D73">
        <w:rPr>
          <w:rFonts w:hAnsi="宋体" w:hint="eastAsia"/>
        </w:rPr>
        <w:t>适用于上述稀土催化材料生产企业温室气体排放量的核算与报告。</w:t>
      </w:r>
    </w:p>
    <w:p w14:paraId="7D3D4AB9" w14:textId="77777777" w:rsidR="003645E2" w:rsidRDefault="00074395">
      <w:pPr>
        <w:pStyle w:val="20"/>
        <w:keepLines w:val="0"/>
        <w:numPr>
          <w:ilvl w:val="0"/>
          <w:numId w:val="15"/>
        </w:numPr>
        <w:adjustRightInd w:val="0"/>
        <w:snapToGrid w:val="0"/>
        <w:spacing w:beforeLines="100" w:before="240" w:afterLines="100" w:after="240" w:line="240" w:lineRule="auto"/>
        <w:ind w:left="0" w:firstLine="0"/>
        <w:rPr>
          <w:rFonts w:hAnsi="黑体" w:hint="eastAsia"/>
          <w:b w:val="0"/>
          <w:bCs w:val="0"/>
          <w:szCs w:val="24"/>
        </w:rPr>
      </w:pPr>
      <w:bookmarkStart w:id="13" w:name="_Toc78716242"/>
      <w:r>
        <w:rPr>
          <w:rFonts w:hAnsi="黑体" w:hint="eastAsia"/>
          <w:b w:val="0"/>
          <w:bCs w:val="0"/>
          <w:szCs w:val="24"/>
        </w:rPr>
        <w:t>规范性引用文件</w:t>
      </w:r>
      <w:bookmarkEnd w:id="13"/>
    </w:p>
    <w:p w14:paraId="33688C6D" w14:textId="141DB46D" w:rsidR="003645E2" w:rsidRDefault="00074395">
      <w:pPr>
        <w:spacing w:line="360" w:lineRule="exact"/>
        <w:ind w:firstLineChars="200" w:firstLine="420"/>
        <w:rPr>
          <w:rFonts w:ascii="宋体" w:hAnsi="宋体" w:hint="eastAsia"/>
          <w:kern w:val="0"/>
          <w:szCs w:val="20"/>
        </w:rPr>
      </w:pPr>
      <w:r>
        <w:rPr>
          <w:rFonts w:ascii="宋体" w:hAnsi="宋体" w:hint="eastAsia"/>
          <w:kern w:val="0"/>
          <w:szCs w:val="20"/>
        </w:rPr>
        <w:t>下列文件中的内容通过文中的规范性引用而构成本文件必不可少的条款。其中，注日期的引用文件，仅该日期对应的版本适用于本文件；不注日期的引用文件，其最新版本（包括所有的修改单）适用于本</w:t>
      </w:r>
      <w:r w:rsidR="00840D73">
        <w:rPr>
          <w:rFonts w:ascii="宋体" w:hAnsi="宋体" w:hint="eastAsia"/>
          <w:kern w:val="0"/>
          <w:szCs w:val="20"/>
        </w:rPr>
        <w:t>文件</w:t>
      </w:r>
      <w:r>
        <w:rPr>
          <w:rFonts w:ascii="宋体" w:hAnsi="宋体" w:hint="eastAsia"/>
          <w:kern w:val="0"/>
          <w:szCs w:val="20"/>
        </w:rPr>
        <w:t>。</w:t>
      </w:r>
    </w:p>
    <w:p w14:paraId="4CDFF6C2" w14:textId="77777777" w:rsidR="003645E2" w:rsidRDefault="00074395">
      <w:pPr>
        <w:spacing w:line="360" w:lineRule="exact"/>
        <w:ind w:firstLineChars="200" w:firstLine="420"/>
        <w:rPr>
          <w:rFonts w:ascii="宋体" w:hAnsi="宋体" w:hint="eastAsia"/>
          <w:kern w:val="0"/>
          <w:szCs w:val="20"/>
        </w:rPr>
      </w:pPr>
      <w:bookmarkStart w:id="14" w:name="_Toc78716243"/>
      <w:r>
        <w:rPr>
          <w:rFonts w:ascii="宋体" w:hAnsi="宋体"/>
          <w:kern w:val="0"/>
          <w:szCs w:val="20"/>
        </w:rPr>
        <w:t>GB/T 213煤的发热量测定方法</w:t>
      </w:r>
    </w:p>
    <w:p w14:paraId="470A3D0E" w14:textId="22A027E9" w:rsidR="003645E2" w:rsidRDefault="00074395">
      <w:pPr>
        <w:spacing w:line="360" w:lineRule="exact"/>
        <w:ind w:firstLineChars="200" w:firstLine="420"/>
        <w:rPr>
          <w:rFonts w:ascii="宋体" w:hAnsi="宋体" w:hint="eastAsia"/>
          <w:kern w:val="0"/>
          <w:szCs w:val="20"/>
        </w:rPr>
      </w:pPr>
      <w:r>
        <w:rPr>
          <w:rFonts w:ascii="宋体" w:hAnsi="宋体"/>
          <w:kern w:val="0"/>
          <w:szCs w:val="20"/>
        </w:rPr>
        <w:t>GB/T 384石油产品热值测定</w:t>
      </w:r>
      <w:r w:rsidR="00840D73">
        <w:rPr>
          <w:rFonts w:ascii="宋体" w:hAnsi="宋体" w:hint="eastAsia"/>
          <w:kern w:val="0"/>
          <w:szCs w:val="20"/>
        </w:rPr>
        <w:t>方</w:t>
      </w:r>
      <w:r>
        <w:rPr>
          <w:rFonts w:ascii="宋体" w:hAnsi="宋体"/>
          <w:kern w:val="0"/>
          <w:szCs w:val="20"/>
        </w:rPr>
        <w:t>法</w:t>
      </w:r>
    </w:p>
    <w:p w14:paraId="4AE1E808" w14:textId="35D17082" w:rsidR="00840D73" w:rsidRDefault="00840D73">
      <w:pPr>
        <w:spacing w:line="360" w:lineRule="exact"/>
        <w:ind w:firstLineChars="200" w:firstLine="420"/>
        <w:rPr>
          <w:rFonts w:ascii="宋体" w:hAnsi="宋体" w:hint="eastAsia"/>
          <w:kern w:val="0"/>
          <w:szCs w:val="20"/>
        </w:rPr>
      </w:pPr>
      <w:r>
        <w:rPr>
          <w:rFonts w:ascii="宋体" w:hAnsi="宋体" w:hint="eastAsia"/>
          <w:kern w:val="0"/>
          <w:szCs w:val="20"/>
        </w:rPr>
        <w:t>GB/T 6422 用能设备能量测试导则</w:t>
      </w:r>
    </w:p>
    <w:p w14:paraId="1EBA2B4D" w14:textId="2E5106B2" w:rsidR="001E27AD" w:rsidRDefault="001E27AD">
      <w:pPr>
        <w:spacing w:line="360" w:lineRule="exact"/>
        <w:ind w:firstLineChars="200" w:firstLine="420"/>
        <w:rPr>
          <w:rFonts w:ascii="宋体" w:hAnsi="宋体" w:hint="eastAsia"/>
          <w:kern w:val="0"/>
          <w:szCs w:val="20"/>
        </w:rPr>
      </w:pPr>
      <w:r>
        <w:rPr>
          <w:rFonts w:ascii="宋体" w:hAnsi="宋体" w:hint="eastAsia"/>
          <w:kern w:val="0"/>
          <w:szCs w:val="20"/>
        </w:rPr>
        <w:t>GB/T 15316 节能检测技术通则</w:t>
      </w:r>
    </w:p>
    <w:p w14:paraId="6ED50DFC" w14:textId="77777777" w:rsidR="003645E2" w:rsidRDefault="00074395">
      <w:pPr>
        <w:spacing w:line="360" w:lineRule="exact"/>
        <w:ind w:firstLineChars="200" w:firstLine="420"/>
        <w:rPr>
          <w:rFonts w:ascii="宋体" w:hAnsi="宋体" w:hint="eastAsia"/>
          <w:kern w:val="0"/>
          <w:szCs w:val="20"/>
        </w:rPr>
      </w:pPr>
      <w:r>
        <w:rPr>
          <w:rFonts w:ascii="宋体" w:hAnsi="宋体" w:hint="eastAsia"/>
          <w:kern w:val="0"/>
          <w:szCs w:val="20"/>
        </w:rPr>
        <w:t>GB/T 11062 天然气发热量、密度、相对密度和</w:t>
      </w:r>
      <w:proofErr w:type="gramStart"/>
      <w:r>
        <w:rPr>
          <w:rFonts w:ascii="宋体" w:hAnsi="宋体" w:hint="eastAsia"/>
          <w:kern w:val="0"/>
          <w:szCs w:val="20"/>
        </w:rPr>
        <w:t>沃泊</w:t>
      </w:r>
      <w:proofErr w:type="gramEnd"/>
      <w:r>
        <w:rPr>
          <w:rFonts w:ascii="宋体" w:hAnsi="宋体" w:hint="eastAsia"/>
          <w:kern w:val="0"/>
          <w:szCs w:val="20"/>
        </w:rPr>
        <w:t>指数的计算方法</w:t>
      </w:r>
    </w:p>
    <w:p w14:paraId="3EE69127" w14:textId="111FB936" w:rsidR="00840D73" w:rsidRDefault="00840D73">
      <w:pPr>
        <w:spacing w:line="360" w:lineRule="exact"/>
        <w:ind w:firstLineChars="200" w:firstLine="420"/>
        <w:rPr>
          <w:rFonts w:ascii="宋体" w:hAnsi="宋体" w:hint="eastAsia"/>
          <w:kern w:val="0"/>
          <w:szCs w:val="20"/>
        </w:rPr>
      </w:pPr>
      <w:r>
        <w:rPr>
          <w:rFonts w:ascii="宋体" w:hAnsi="宋体" w:hint="eastAsia"/>
          <w:kern w:val="0"/>
          <w:szCs w:val="20"/>
        </w:rPr>
        <w:t>GB/T 12723 单位产品能源消耗限额编制通则</w:t>
      </w:r>
    </w:p>
    <w:p w14:paraId="7E867CD2" w14:textId="77777777" w:rsidR="003645E2" w:rsidRDefault="00074395">
      <w:pPr>
        <w:spacing w:line="360" w:lineRule="exact"/>
        <w:ind w:firstLineChars="200" w:firstLine="420"/>
        <w:rPr>
          <w:rFonts w:ascii="宋体" w:hAnsi="宋体" w:hint="eastAsia"/>
          <w:kern w:val="0"/>
          <w:szCs w:val="20"/>
        </w:rPr>
      </w:pPr>
      <w:r>
        <w:rPr>
          <w:rFonts w:ascii="宋体" w:hAnsi="宋体"/>
          <w:kern w:val="0"/>
          <w:szCs w:val="20"/>
        </w:rPr>
        <w:t>GB 17167用能单位能源计量器具配备和管理通则</w:t>
      </w:r>
    </w:p>
    <w:p w14:paraId="19F79C39" w14:textId="09311648" w:rsidR="00840D73" w:rsidRDefault="00840D73">
      <w:pPr>
        <w:spacing w:line="360" w:lineRule="exact"/>
        <w:ind w:firstLineChars="200" w:firstLine="420"/>
        <w:rPr>
          <w:rFonts w:ascii="宋体" w:hAnsi="宋体" w:hint="eastAsia"/>
          <w:kern w:val="0"/>
          <w:szCs w:val="20"/>
        </w:rPr>
      </w:pPr>
      <w:r>
        <w:rPr>
          <w:rFonts w:ascii="宋体" w:hAnsi="宋体" w:hint="eastAsia"/>
          <w:kern w:val="0"/>
          <w:szCs w:val="20"/>
        </w:rPr>
        <w:t>GB/T 20902 有色金属冶炼企业能源计量器</w:t>
      </w:r>
      <w:r w:rsidR="001E27AD">
        <w:rPr>
          <w:rFonts w:ascii="宋体" w:hAnsi="宋体" w:hint="eastAsia"/>
          <w:kern w:val="0"/>
          <w:szCs w:val="20"/>
        </w:rPr>
        <w:t>具配备和管理通则</w:t>
      </w:r>
    </w:p>
    <w:p w14:paraId="086F834C" w14:textId="77777777" w:rsidR="003645E2" w:rsidRDefault="00074395">
      <w:pPr>
        <w:spacing w:line="360" w:lineRule="exact"/>
        <w:ind w:firstLineChars="200" w:firstLine="420"/>
        <w:rPr>
          <w:rFonts w:ascii="宋体" w:hAnsi="宋体" w:hint="eastAsia"/>
          <w:kern w:val="0"/>
          <w:szCs w:val="20"/>
        </w:rPr>
      </w:pPr>
      <w:r>
        <w:rPr>
          <w:rFonts w:ascii="宋体" w:hAnsi="宋体"/>
          <w:kern w:val="0"/>
          <w:szCs w:val="20"/>
        </w:rPr>
        <w:t>GB/T 22723天然气能量的测定</w:t>
      </w:r>
    </w:p>
    <w:p w14:paraId="2A1288C2" w14:textId="4F0DBF55" w:rsidR="001E27AD" w:rsidRDefault="001E27AD">
      <w:pPr>
        <w:spacing w:line="360" w:lineRule="exact"/>
        <w:ind w:firstLineChars="200" w:firstLine="420"/>
        <w:rPr>
          <w:rFonts w:ascii="宋体" w:hAnsi="宋体" w:hint="eastAsia"/>
          <w:kern w:val="0"/>
          <w:szCs w:val="20"/>
        </w:rPr>
      </w:pPr>
      <w:r>
        <w:rPr>
          <w:rFonts w:ascii="宋体" w:hAnsi="宋体" w:hint="eastAsia"/>
          <w:kern w:val="0"/>
          <w:szCs w:val="20"/>
        </w:rPr>
        <w:t>GB/T 23111 非自动衡器</w:t>
      </w:r>
    </w:p>
    <w:p w14:paraId="390CA997" w14:textId="5771DAC0" w:rsidR="003645E2" w:rsidRDefault="00074395">
      <w:pPr>
        <w:spacing w:line="360" w:lineRule="exact"/>
        <w:ind w:firstLineChars="200" w:firstLine="420"/>
        <w:rPr>
          <w:rFonts w:ascii="宋体" w:hAnsi="宋体" w:hint="eastAsia"/>
          <w:kern w:val="0"/>
          <w:szCs w:val="20"/>
        </w:rPr>
      </w:pPr>
      <w:r>
        <w:rPr>
          <w:rFonts w:ascii="宋体" w:hAnsi="宋体" w:hint="eastAsia"/>
          <w:kern w:val="0"/>
          <w:szCs w:val="20"/>
        </w:rPr>
        <w:t>G</w:t>
      </w:r>
      <w:r>
        <w:rPr>
          <w:rFonts w:ascii="宋体" w:hAnsi="宋体"/>
          <w:kern w:val="0"/>
          <w:szCs w:val="20"/>
        </w:rPr>
        <w:t>B/T 32150</w:t>
      </w:r>
      <w:r w:rsidR="00F312B3">
        <w:rPr>
          <w:rFonts w:ascii="宋体" w:hAnsi="宋体" w:hint="eastAsia"/>
          <w:kern w:val="0"/>
          <w:szCs w:val="20"/>
        </w:rPr>
        <w:t>-2025</w:t>
      </w:r>
      <w:r>
        <w:rPr>
          <w:rFonts w:ascii="宋体" w:hAnsi="宋体"/>
          <w:kern w:val="0"/>
          <w:szCs w:val="20"/>
        </w:rPr>
        <w:t xml:space="preserve"> </w:t>
      </w:r>
      <w:r>
        <w:rPr>
          <w:rFonts w:ascii="宋体" w:hAnsi="宋体" w:hint="eastAsia"/>
          <w:kern w:val="0"/>
          <w:szCs w:val="20"/>
        </w:rPr>
        <w:t>工业企业温室气体排放核算和报告通则</w:t>
      </w:r>
    </w:p>
    <w:p w14:paraId="35D2DB6D" w14:textId="77777777" w:rsidR="003645E2" w:rsidRDefault="00074395">
      <w:pPr>
        <w:spacing w:line="360" w:lineRule="exact"/>
        <w:ind w:firstLineChars="200" w:firstLine="420"/>
        <w:rPr>
          <w:rFonts w:ascii="宋体" w:hAnsi="宋体" w:hint="eastAsia"/>
          <w:kern w:val="0"/>
          <w:szCs w:val="20"/>
        </w:rPr>
      </w:pPr>
      <w:r>
        <w:rPr>
          <w:rFonts w:ascii="宋体" w:hAnsi="宋体" w:hint="eastAsia"/>
          <w:kern w:val="0"/>
          <w:szCs w:val="20"/>
        </w:rPr>
        <w:t xml:space="preserve">XB/T 518-2021 </w:t>
      </w:r>
      <w:proofErr w:type="gramStart"/>
      <w:r>
        <w:rPr>
          <w:rFonts w:ascii="宋体" w:hAnsi="宋体" w:hint="eastAsia"/>
          <w:kern w:val="0"/>
          <w:szCs w:val="20"/>
        </w:rPr>
        <w:t>铈</w:t>
      </w:r>
      <w:proofErr w:type="gramEnd"/>
      <w:r>
        <w:rPr>
          <w:rFonts w:ascii="宋体" w:hAnsi="宋体" w:hint="eastAsia"/>
          <w:kern w:val="0"/>
          <w:szCs w:val="20"/>
        </w:rPr>
        <w:t>锆复合氧化物</w:t>
      </w:r>
    </w:p>
    <w:p w14:paraId="19AD05DE" w14:textId="77777777" w:rsidR="003645E2" w:rsidRDefault="00074395">
      <w:pPr>
        <w:pStyle w:val="20"/>
        <w:keepLines w:val="0"/>
        <w:numPr>
          <w:ilvl w:val="0"/>
          <w:numId w:val="15"/>
        </w:numPr>
        <w:adjustRightInd w:val="0"/>
        <w:snapToGrid w:val="0"/>
        <w:spacing w:beforeLines="100" w:before="240" w:afterLines="100" w:after="240" w:line="240" w:lineRule="auto"/>
        <w:ind w:left="0" w:firstLine="0"/>
        <w:rPr>
          <w:rFonts w:hAnsi="黑体" w:hint="eastAsia"/>
          <w:b w:val="0"/>
          <w:bCs w:val="0"/>
          <w:szCs w:val="24"/>
        </w:rPr>
      </w:pPr>
      <w:r>
        <w:rPr>
          <w:rFonts w:hAnsi="黑体" w:hint="eastAsia"/>
          <w:b w:val="0"/>
          <w:bCs w:val="0"/>
          <w:szCs w:val="24"/>
        </w:rPr>
        <w:t>术语和定义</w:t>
      </w:r>
      <w:bookmarkEnd w:id="14"/>
    </w:p>
    <w:p w14:paraId="1DC6CE85" w14:textId="3E0237CC" w:rsidR="003645E2" w:rsidRPr="003575BE" w:rsidRDefault="00074395" w:rsidP="003575BE">
      <w:pPr>
        <w:spacing w:line="360" w:lineRule="exact"/>
        <w:ind w:firstLineChars="200" w:firstLine="420"/>
        <w:rPr>
          <w:rFonts w:hAnsi="宋体" w:hint="eastAsia"/>
          <w:kern w:val="0"/>
          <w:szCs w:val="20"/>
        </w:rPr>
      </w:pPr>
      <w:r w:rsidRPr="003575BE">
        <w:rPr>
          <w:rFonts w:ascii="宋体" w:hAnsi="宋体" w:hint="eastAsia"/>
          <w:kern w:val="0"/>
          <w:szCs w:val="20"/>
        </w:rPr>
        <w:t>GB/T 32150</w:t>
      </w:r>
      <w:r w:rsidR="003F2D50" w:rsidRPr="003575BE">
        <w:rPr>
          <w:rFonts w:ascii="宋体" w:hAnsi="宋体" w:hint="eastAsia"/>
          <w:kern w:val="0"/>
          <w:szCs w:val="20"/>
        </w:rPr>
        <w:t>-</w:t>
      </w:r>
      <w:r w:rsidR="00F312B3" w:rsidRPr="003575BE">
        <w:rPr>
          <w:rFonts w:ascii="宋体" w:hAnsi="宋体" w:hint="eastAsia"/>
          <w:kern w:val="0"/>
          <w:szCs w:val="20"/>
        </w:rPr>
        <w:t>20</w:t>
      </w:r>
      <w:r w:rsidR="00F312B3">
        <w:rPr>
          <w:rFonts w:ascii="宋体" w:hAnsi="宋体" w:hint="eastAsia"/>
          <w:kern w:val="0"/>
          <w:szCs w:val="20"/>
        </w:rPr>
        <w:t>2</w:t>
      </w:r>
      <w:r w:rsidR="00F312B3" w:rsidRPr="003575BE">
        <w:rPr>
          <w:rFonts w:ascii="宋体" w:hAnsi="宋体" w:hint="eastAsia"/>
          <w:kern w:val="0"/>
          <w:szCs w:val="20"/>
        </w:rPr>
        <w:t xml:space="preserve">5 </w:t>
      </w:r>
      <w:r w:rsidRPr="003575BE">
        <w:rPr>
          <w:rFonts w:ascii="宋体" w:hAnsi="宋体" w:hint="eastAsia"/>
          <w:kern w:val="0"/>
          <w:szCs w:val="20"/>
        </w:rPr>
        <w:t>界定的以及下列术语和定义适用于本文件</w:t>
      </w:r>
    </w:p>
    <w:p w14:paraId="2C12DF21" w14:textId="77777777" w:rsidR="003645E2" w:rsidRPr="003575BE" w:rsidRDefault="003645E2" w:rsidP="003575BE">
      <w:pPr>
        <w:spacing w:line="360" w:lineRule="exact"/>
        <w:ind w:firstLineChars="200" w:firstLine="420"/>
        <w:rPr>
          <w:rFonts w:hAnsi="宋体" w:hint="eastAsia"/>
          <w:kern w:val="0"/>
          <w:szCs w:val="20"/>
        </w:rPr>
      </w:pPr>
    </w:p>
    <w:p w14:paraId="6B06B7E6" w14:textId="44DB64D9" w:rsidR="003645E2" w:rsidRPr="003575BE" w:rsidRDefault="00074395" w:rsidP="003575BE">
      <w:pPr>
        <w:spacing w:line="360" w:lineRule="exact"/>
        <w:ind w:firstLineChars="200" w:firstLine="420"/>
        <w:rPr>
          <w:rFonts w:ascii="宋体" w:hAnsi="宋体" w:hint="eastAsia"/>
          <w:kern w:val="0"/>
          <w:szCs w:val="20"/>
        </w:rPr>
      </w:pPr>
      <w:bookmarkStart w:id="15" w:name="_Toc78716244"/>
      <w:r w:rsidRPr="003575BE">
        <w:rPr>
          <w:rFonts w:ascii="宋体" w:hAnsi="宋体" w:hint="eastAsia"/>
          <w:kern w:val="0"/>
          <w:szCs w:val="20"/>
        </w:rPr>
        <w:t xml:space="preserve">3.1 </w:t>
      </w:r>
      <w:bookmarkStart w:id="16" w:name="OLE_LINK40"/>
      <w:r w:rsidRPr="003575BE">
        <w:rPr>
          <w:rFonts w:ascii="宋体" w:hAnsi="宋体" w:hint="eastAsia"/>
          <w:kern w:val="0"/>
          <w:szCs w:val="20"/>
        </w:rPr>
        <w:t xml:space="preserve">温室气体 </w:t>
      </w:r>
      <w:r w:rsidR="0011522C" w:rsidRPr="003575BE">
        <w:rPr>
          <w:rFonts w:ascii="宋体" w:hAnsi="宋体" w:hint="eastAsia"/>
          <w:kern w:val="0"/>
          <w:szCs w:val="20"/>
        </w:rPr>
        <w:t>g</w:t>
      </w:r>
      <w:r w:rsidRPr="003575BE">
        <w:rPr>
          <w:rFonts w:ascii="宋体" w:hAnsi="宋体" w:hint="eastAsia"/>
          <w:kern w:val="0"/>
          <w:szCs w:val="20"/>
        </w:rPr>
        <w:t>reenhouse gas</w:t>
      </w:r>
      <w:bookmarkEnd w:id="16"/>
      <w:r w:rsidR="004D04F9" w:rsidRPr="003575BE">
        <w:rPr>
          <w:rFonts w:ascii="宋体" w:hAnsi="宋体" w:hint="eastAsia"/>
          <w:kern w:val="0"/>
          <w:szCs w:val="20"/>
        </w:rPr>
        <w:t>；GHG</w:t>
      </w:r>
      <w:r w:rsidR="00BA6C40" w:rsidRPr="003575BE">
        <w:rPr>
          <w:rFonts w:ascii="宋体" w:hAnsi="宋体" w:hint="eastAsia"/>
          <w:kern w:val="0"/>
          <w:szCs w:val="20"/>
        </w:rPr>
        <w:t>GHG）</w:t>
      </w:r>
    </w:p>
    <w:p w14:paraId="7BC9D442" w14:textId="77777777"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大气层中自然存在的和由于人类活动产生的能够吸收和散发由地球表面、大气层和云层所产生的、波长在红外光谱内的辐射的气态成分。</w:t>
      </w:r>
    </w:p>
    <w:p w14:paraId="08E0E2CA" w14:textId="2FB8BF8F"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注：本文件涉及的温室气体包含二氧化碳（CO</w:t>
      </w:r>
      <w:r w:rsidRPr="003575BE">
        <w:rPr>
          <w:rFonts w:ascii="宋体" w:hAnsi="宋体" w:hint="eastAsia"/>
          <w:kern w:val="0"/>
          <w:szCs w:val="20"/>
          <w:vertAlign w:val="subscript"/>
        </w:rPr>
        <w:t>2</w:t>
      </w:r>
      <w:r w:rsidRPr="003575BE">
        <w:rPr>
          <w:rFonts w:ascii="宋体" w:hAnsi="宋体" w:hint="eastAsia"/>
          <w:kern w:val="0"/>
          <w:szCs w:val="20"/>
        </w:rPr>
        <w:t>）</w:t>
      </w:r>
      <w:r w:rsidR="00582EB9" w:rsidRPr="003575BE">
        <w:rPr>
          <w:rFonts w:ascii="宋体" w:hAnsi="宋体" w:hint="eastAsia"/>
          <w:kern w:val="0"/>
          <w:szCs w:val="20"/>
        </w:rPr>
        <w:t>、甲烷（CH</w:t>
      </w:r>
      <w:r w:rsidR="00582EB9" w:rsidRPr="003575BE">
        <w:rPr>
          <w:rFonts w:ascii="宋体" w:hAnsi="宋体" w:hint="eastAsia"/>
          <w:kern w:val="0"/>
          <w:szCs w:val="20"/>
          <w:vertAlign w:val="subscript"/>
        </w:rPr>
        <w:t>4</w:t>
      </w:r>
      <w:r w:rsidR="00582EB9" w:rsidRPr="003575BE">
        <w:rPr>
          <w:rFonts w:ascii="宋体" w:hAnsi="宋体" w:hint="eastAsia"/>
          <w:kern w:val="0"/>
          <w:szCs w:val="20"/>
        </w:rPr>
        <w:t>）、氧化亚氮（N</w:t>
      </w:r>
      <w:r w:rsidR="00582EB9" w:rsidRPr="003575BE">
        <w:rPr>
          <w:rFonts w:ascii="宋体" w:hAnsi="宋体" w:hint="eastAsia"/>
          <w:kern w:val="0"/>
          <w:szCs w:val="20"/>
          <w:vertAlign w:val="subscript"/>
        </w:rPr>
        <w:t>2</w:t>
      </w:r>
      <w:r w:rsidR="00582EB9" w:rsidRPr="003575BE">
        <w:rPr>
          <w:rFonts w:ascii="宋体" w:hAnsi="宋体" w:hint="eastAsia"/>
          <w:kern w:val="0"/>
          <w:szCs w:val="20"/>
        </w:rPr>
        <w:t>O）等</w:t>
      </w:r>
      <w:r w:rsidRPr="003575BE">
        <w:rPr>
          <w:rFonts w:ascii="宋体" w:hAnsi="宋体" w:hint="eastAsia"/>
          <w:kern w:val="0"/>
          <w:szCs w:val="20"/>
        </w:rPr>
        <w:t>。</w:t>
      </w:r>
    </w:p>
    <w:p w14:paraId="366907C5" w14:textId="5D99ABE9" w:rsidR="003645E2" w:rsidRPr="003575BE" w:rsidRDefault="00074395" w:rsidP="003575BE">
      <w:pPr>
        <w:spacing w:line="360" w:lineRule="exact"/>
        <w:ind w:firstLineChars="200" w:firstLine="420"/>
        <w:rPr>
          <w:rFonts w:ascii="宋体" w:hAnsi="宋体" w:hint="eastAsia"/>
          <w:kern w:val="0"/>
          <w:szCs w:val="20"/>
        </w:rPr>
      </w:pPr>
      <w:bookmarkStart w:id="17" w:name="OLE_LINK1"/>
      <w:r w:rsidRPr="003575BE">
        <w:rPr>
          <w:rFonts w:ascii="宋体" w:hAnsi="宋体" w:hint="eastAsia"/>
          <w:kern w:val="0"/>
          <w:szCs w:val="20"/>
        </w:rPr>
        <w:t>[来源：GB/T 32150-</w:t>
      </w:r>
      <w:r w:rsidR="00564927" w:rsidRPr="003575BE">
        <w:rPr>
          <w:rFonts w:ascii="宋体" w:hAnsi="宋体" w:hint="eastAsia"/>
          <w:kern w:val="0"/>
          <w:szCs w:val="20"/>
        </w:rPr>
        <w:t>20</w:t>
      </w:r>
      <w:r w:rsidR="00564927">
        <w:rPr>
          <w:rFonts w:ascii="宋体" w:hAnsi="宋体" w:hint="eastAsia"/>
          <w:kern w:val="0"/>
          <w:szCs w:val="20"/>
        </w:rPr>
        <w:t>2</w:t>
      </w:r>
      <w:r w:rsidR="00564927" w:rsidRPr="003575BE">
        <w:rPr>
          <w:rFonts w:ascii="宋体" w:hAnsi="宋体" w:hint="eastAsia"/>
          <w:kern w:val="0"/>
          <w:szCs w:val="20"/>
        </w:rPr>
        <w:t>5</w:t>
      </w:r>
      <w:r w:rsidRPr="003575BE">
        <w:rPr>
          <w:rFonts w:ascii="宋体" w:hAnsi="宋体" w:hint="eastAsia"/>
          <w:kern w:val="0"/>
          <w:szCs w:val="20"/>
        </w:rPr>
        <w:t>,3.1,有修改]</w:t>
      </w:r>
    </w:p>
    <w:bookmarkEnd w:id="17"/>
    <w:p w14:paraId="765BE6BB" w14:textId="428D8923"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 xml:space="preserve">3.2 </w:t>
      </w:r>
      <w:bookmarkStart w:id="18" w:name="OLE_LINK41"/>
      <w:r w:rsidRPr="003575BE">
        <w:rPr>
          <w:rFonts w:ascii="宋体" w:hAnsi="宋体" w:hint="eastAsia"/>
          <w:kern w:val="0"/>
          <w:szCs w:val="20"/>
        </w:rPr>
        <w:t xml:space="preserve">温室气体排放   </w:t>
      </w:r>
      <w:r w:rsidR="0011522C" w:rsidRPr="003575BE">
        <w:rPr>
          <w:rFonts w:ascii="宋体" w:hAnsi="宋体" w:hint="eastAsia"/>
          <w:kern w:val="0"/>
          <w:szCs w:val="20"/>
        </w:rPr>
        <w:t xml:space="preserve">greenhouse </w:t>
      </w:r>
      <w:r w:rsidRPr="003575BE">
        <w:rPr>
          <w:rFonts w:ascii="宋体" w:hAnsi="宋体" w:hint="eastAsia"/>
          <w:kern w:val="0"/>
          <w:szCs w:val="20"/>
        </w:rPr>
        <w:t>gas emission</w:t>
      </w:r>
      <w:bookmarkEnd w:id="18"/>
    </w:p>
    <w:p w14:paraId="3EAF8FCA" w14:textId="702CA225" w:rsidR="003645E2" w:rsidRPr="003575BE" w:rsidRDefault="00564927" w:rsidP="003575BE">
      <w:pPr>
        <w:spacing w:line="360" w:lineRule="exact"/>
        <w:ind w:firstLineChars="200" w:firstLine="420"/>
        <w:rPr>
          <w:rFonts w:ascii="宋体" w:hAnsi="宋体" w:hint="eastAsia"/>
          <w:kern w:val="0"/>
          <w:szCs w:val="20"/>
        </w:rPr>
      </w:pPr>
      <w:r>
        <w:rPr>
          <w:rFonts w:ascii="宋体" w:hAnsi="宋体" w:hint="eastAsia"/>
          <w:kern w:val="0"/>
          <w:szCs w:val="20"/>
        </w:rPr>
        <w:t>向</w:t>
      </w:r>
      <w:r w:rsidR="00074395" w:rsidRPr="003575BE">
        <w:rPr>
          <w:rFonts w:ascii="宋体" w:hAnsi="宋体" w:hint="eastAsia"/>
          <w:kern w:val="0"/>
          <w:szCs w:val="20"/>
        </w:rPr>
        <w:t>大气层中</w:t>
      </w:r>
      <w:r>
        <w:rPr>
          <w:rFonts w:ascii="宋体" w:hAnsi="宋体" w:hint="eastAsia"/>
          <w:kern w:val="0"/>
          <w:szCs w:val="20"/>
        </w:rPr>
        <w:t>释放</w:t>
      </w:r>
      <w:r w:rsidR="00074395" w:rsidRPr="003575BE">
        <w:rPr>
          <w:rFonts w:ascii="宋体" w:hAnsi="宋体" w:hint="eastAsia"/>
          <w:kern w:val="0"/>
          <w:szCs w:val="20"/>
        </w:rPr>
        <w:t>温室气体</w:t>
      </w:r>
      <w:r>
        <w:rPr>
          <w:rFonts w:ascii="宋体" w:hAnsi="宋体" w:hint="eastAsia"/>
          <w:kern w:val="0"/>
          <w:szCs w:val="20"/>
        </w:rPr>
        <w:t>的活动</w:t>
      </w:r>
      <w:r w:rsidR="00074395" w:rsidRPr="003575BE">
        <w:rPr>
          <w:rFonts w:ascii="宋体" w:hAnsi="宋体" w:hint="eastAsia"/>
          <w:kern w:val="0"/>
          <w:szCs w:val="20"/>
        </w:rPr>
        <w:t>。</w:t>
      </w:r>
    </w:p>
    <w:p w14:paraId="702C1BF6" w14:textId="7B55559B"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[来源：GB/T 32150-</w:t>
      </w:r>
      <w:r w:rsidR="00564927" w:rsidRPr="003575BE">
        <w:rPr>
          <w:rFonts w:ascii="宋体" w:hAnsi="宋体" w:hint="eastAsia"/>
          <w:kern w:val="0"/>
          <w:szCs w:val="20"/>
        </w:rPr>
        <w:t>20</w:t>
      </w:r>
      <w:r w:rsidR="00564927">
        <w:rPr>
          <w:rFonts w:ascii="宋体" w:hAnsi="宋体" w:hint="eastAsia"/>
          <w:kern w:val="0"/>
          <w:szCs w:val="20"/>
        </w:rPr>
        <w:t>2</w:t>
      </w:r>
      <w:r w:rsidR="00564927" w:rsidRPr="003575BE">
        <w:rPr>
          <w:rFonts w:ascii="宋体" w:hAnsi="宋体" w:hint="eastAsia"/>
          <w:kern w:val="0"/>
          <w:szCs w:val="20"/>
        </w:rPr>
        <w:t>5</w:t>
      </w:r>
      <w:r w:rsidRPr="003575BE">
        <w:rPr>
          <w:rFonts w:ascii="宋体" w:hAnsi="宋体" w:hint="eastAsia"/>
          <w:kern w:val="0"/>
          <w:szCs w:val="20"/>
        </w:rPr>
        <w:t>,3.6]</w:t>
      </w:r>
    </w:p>
    <w:p w14:paraId="67399590" w14:textId="4AD2CE45"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lastRenderedPageBreak/>
        <w:t xml:space="preserve">3.3 报告主体 </w:t>
      </w:r>
      <w:r w:rsidR="0011522C" w:rsidRPr="003575BE">
        <w:rPr>
          <w:rFonts w:ascii="宋体" w:hAnsi="宋体" w:hint="eastAsia"/>
          <w:kern w:val="0"/>
          <w:szCs w:val="20"/>
        </w:rPr>
        <w:t xml:space="preserve">reporting </w:t>
      </w:r>
      <w:r w:rsidRPr="003575BE">
        <w:rPr>
          <w:rFonts w:ascii="宋体" w:hAnsi="宋体" w:hint="eastAsia"/>
          <w:kern w:val="0"/>
          <w:szCs w:val="20"/>
        </w:rPr>
        <w:t>entity</w:t>
      </w:r>
    </w:p>
    <w:p w14:paraId="272BB66A" w14:textId="77777777" w:rsidR="003645E2" w:rsidRPr="003575BE" w:rsidRDefault="00074395" w:rsidP="003575BE">
      <w:pPr>
        <w:spacing w:line="360" w:lineRule="exact"/>
        <w:ind w:firstLineChars="200" w:firstLine="420"/>
        <w:rPr>
          <w:rFonts w:ascii="宋体" w:hAnsi="宋体"/>
          <w:kern w:val="0"/>
          <w:szCs w:val="20"/>
        </w:rPr>
      </w:pPr>
      <w:r w:rsidRPr="003575BE">
        <w:rPr>
          <w:rFonts w:ascii="宋体" w:hAnsi="宋体" w:hint="eastAsia"/>
          <w:kern w:val="0"/>
          <w:szCs w:val="20"/>
        </w:rPr>
        <w:t>具有温室气体排放行为的法人企业或视同法人的独立核算单位。</w:t>
      </w:r>
    </w:p>
    <w:p w14:paraId="5301D912" w14:textId="13C2185E"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kern w:val="0"/>
          <w:szCs w:val="20"/>
        </w:rPr>
        <w:t>[</w:t>
      </w:r>
      <w:r w:rsidRPr="003575BE">
        <w:rPr>
          <w:rFonts w:ascii="宋体" w:hAnsi="宋体" w:hint="eastAsia"/>
          <w:kern w:val="0"/>
          <w:szCs w:val="20"/>
        </w:rPr>
        <w:t>来源：GB/T 32150-</w:t>
      </w:r>
      <w:r w:rsidR="004D1BFF" w:rsidRPr="003575BE">
        <w:rPr>
          <w:rFonts w:ascii="宋体" w:hAnsi="宋体" w:hint="eastAsia"/>
          <w:kern w:val="0"/>
          <w:szCs w:val="20"/>
        </w:rPr>
        <w:t>20</w:t>
      </w:r>
      <w:r w:rsidR="004D1BFF">
        <w:rPr>
          <w:rFonts w:ascii="宋体" w:hAnsi="宋体" w:hint="eastAsia"/>
          <w:kern w:val="0"/>
          <w:szCs w:val="20"/>
        </w:rPr>
        <w:t>2</w:t>
      </w:r>
      <w:r w:rsidR="004D1BFF" w:rsidRPr="003575BE">
        <w:rPr>
          <w:rFonts w:ascii="宋体" w:hAnsi="宋体" w:hint="eastAsia"/>
          <w:kern w:val="0"/>
          <w:szCs w:val="20"/>
        </w:rPr>
        <w:t>5</w:t>
      </w:r>
      <w:r w:rsidRPr="003575BE">
        <w:rPr>
          <w:rFonts w:ascii="宋体" w:hAnsi="宋体" w:hint="eastAsia"/>
          <w:kern w:val="0"/>
          <w:szCs w:val="20"/>
        </w:rPr>
        <w:t>，3.2]</w:t>
      </w:r>
    </w:p>
    <w:p w14:paraId="1848DD63" w14:textId="75CBF5AB" w:rsidR="0011522C" w:rsidRPr="003575BE" w:rsidRDefault="0011522C"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3.4 稀土催化材料生产企业 rare earth catalytic materials production enterprise</w:t>
      </w:r>
    </w:p>
    <w:p w14:paraId="3E61D0CB" w14:textId="56CB9ADB" w:rsidR="0011522C" w:rsidRPr="003575BE" w:rsidRDefault="0011522C"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以</w:t>
      </w:r>
      <w:proofErr w:type="gramStart"/>
      <w:r w:rsidR="003374F2" w:rsidRPr="003575BE">
        <w:rPr>
          <w:rFonts w:ascii="宋体" w:hAnsi="宋体" w:hint="eastAsia"/>
          <w:kern w:val="0"/>
          <w:szCs w:val="20"/>
        </w:rPr>
        <w:t>铈</w:t>
      </w:r>
      <w:proofErr w:type="gramEnd"/>
      <w:r w:rsidR="003374F2" w:rsidRPr="003575BE">
        <w:rPr>
          <w:rFonts w:ascii="宋体" w:hAnsi="宋体" w:hint="eastAsia"/>
          <w:kern w:val="0"/>
          <w:szCs w:val="20"/>
        </w:rPr>
        <w:t>锆复合氧化物、稀土锰锆复合氧化物、稀土锰复合氧化物等</w:t>
      </w:r>
      <w:r w:rsidRPr="003575BE">
        <w:rPr>
          <w:rFonts w:ascii="宋体" w:hAnsi="宋体" w:hint="eastAsia"/>
          <w:kern w:val="0"/>
          <w:szCs w:val="20"/>
        </w:rPr>
        <w:t>稀土催化材料生产为主营业务的</w:t>
      </w:r>
      <w:r w:rsidR="003374F2" w:rsidRPr="003575BE">
        <w:rPr>
          <w:rFonts w:ascii="宋体" w:hAnsi="宋体" w:hint="eastAsia"/>
          <w:kern w:val="0"/>
          <w:szCs w:val="20"/>
        </w:rPr>
        <w:t>法人企业或视同法人的</w:t>
      </w:r>
      <w:r w:rsidRPr="003575BE">
        <w:rPr>
          <w:rFonts w:ascii="宋体" w:hAnsi="宋体" w:hint="eastAsia"/>
          <w:kern w:val="0"/>
          <w:szCs w:val="20"/>
        </w:rPr>
        <w:t>独立核算单位。</w:t>
      </w:r>
    </w:p>
    <w:p w14:paraId="26569828" w14:textId="63AECB64" w:rsidR="00085251" w:rsidRPr="003575BE" w:rsidRDefault="00085251" w:rsidP="003575BE">
      <w:pPr>
        <w:spacing w:line="360" w:lineRule="exact"/>
        <w:ind w:firstLineChars="200" w:firstLine="420"/>
        <w:rPr>
          <w:rFonts w:ascii="宋体" w:hAnsi="宋体" w:hint="eastAsia"/>
          <w:kern w:val="0"/>
          <w:szCs w:val="20"/>
        </w:rPr>
      </w:pPr>
    </w:p>
    <w:p w14:paraId="08F17C35" w14:textId="0E33B25B"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3.</w:t>
      </w:r>
      <w:bookmarkStart w:id="19" w:name="OLE_LINK42"/>
      <w:r w:rsidR="003374F2" w:rsidRPr="003575BE">
        <w:rPr>
          <w:rFonts w:ascii="宋体" w:hAnsi="宋体" w:hint="eastAsia"/>
          <w:kern w:val="0"/>
          <w:szCs w:val="20"/>
        </w:rPr>
        <w:t xml:space="preserve">5 </w:t>
      </w:r>
      <w:r w:rsidRPr="003575BE">
        <w:rPr>
          <w:rFonts w:ascii="宋体" w:hAnsi="宋体" w:hint="eastAsia"/>
          <w:kern w:val="0"/>
          <w:szCs w:val="20"/>
        </w:rPr>
        <w:t xml:space="preserve">化石燃料燃烧排放 </w:t>
      </w:r>
      <w:r w:rsidR="003374F2" w:rsidRPr="003575BE">
        <w:rPr>
          <w:rFonts w:ascii="宋体" w:hAnsi="宋体" w:hint="eastAsia"/>
          <w:kern w:val="0"/>
          <w:szCs w:val="20"/>
        </w:rPr>
        <w:t xml:space="preserve">fossil </w:t>
      </w:r>
      <w:r w:rsidRPr="003575BE">
        <w:rPr>
          <w:rFonts w:ascii="宋体" w:hAnsi="宋体" w:hint="eastAsia"/>
          <w:kern w:val="0"/>
          <w:szCs w:val="20"/>
        </w:rPr>
        <w:t>fuel combustion emission</w:t>
      </w:r>
      <w:bookmarkEnd w:id="19"/>
    </w:p>
    <w:p w14:paraId="3336A99D" w14:textId="182D87C5" w:rsidR="003645E2" w:rsidRPr="003575BE" w:rsidRDefault="00074395" w:rsidP="003575BE">
      <w:pPr>
        <w:spacing w:line="360" w:lineRule="exact"/>
        <w:ind w:firstLineChars="200" w:firstLine="420"/>
        <w:rPr>
          <w:rFonts w:ascii="宋体" w:hAnsi="宋体"/>
          <w:kern w:val="0"/>
          <w:szCs w:val="20"/>
        </w:rPr>
      </w:pPr>
      <w:r w:rsidRPr="003575BE">
        <w:rPr>
          <w:rFonts w:ascii="宋体" w:hAnsi="宋体" w:hint="eastAsia"/>
          <w:kern w:val="0"/>
          <w:szCs w:val="20"/>
        </w:rPr>
        <w:t>化石燃料在氧化燃烧过程中产生的温室气体排放。</w:t>
      </w:r>
    </w:p>
    <w:p w14:paraId="5315B3E4" w14:textId="13305E89"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[来源：GB/T 32150—</w:t>
      </w:r>
      <w:r w:rsidR="004D1BFF" w:rsidRPr="003575BE">
        <w:rPr>
          <w:rFonts w:ascii="宋体" w:hAnsi="宋体" w:hint="eastAsia"/>
          <w:kern w:val="0"/>
          <w:szCs w:val="20"/>
        </w:rPr>
        <w:t>20</w:t>
      </w:r>
      <w:r w:rsidR="004D1BFF">
        <w:rPr>
          <w:rFonts w:ascii="宋体" w:hAnsi="宋体" w:hint="eastAsia"/>
          <w:kern w:val="0"/>
          <w:szCs w:val="20"/>
        </w:rPr>
        <w:t>2</w:t>
      </w:r>
      <w:r w:rsidR="004D1BFF" w:rsidRPr="003575BE">
        <w:rPr>
          <w:rFonts w:ascii="宋体" w:hAnsi="宋体" w:hint="eastAsia"/>
          <w:kern w:val="0"/>
          <w:szCs w:val="20"/>
        </w:rPr>
        <w:t>5</w:t>
      </w:r>
      <w:r w:rsidRPr="003575BE">
        <w:rPr>
          <w:rFonts w:ascii="宋体" w:hAnsi="宋体" w:hint="eastAsia"/>
          <w:kern w:val="0"/>
          <w:szCs w:val="20"/>
        </w:rPr>
        <w:t>, 3.7]</w:t>
      </w:r>
    </w:p>
    <w:p w14:paraId="02A31317" w14:textId="7CAAEB9A"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3.</w:t>
      </w:r>
      <w:bookmarkStart w:id="20" w:name="OLE_LINK43"/>
      <w:r w:rsidR="008474EE" w:rsidRPr="003575BE">
        <w:rPr>
          <w:rFonts w:ascii="宋体" w:hAnsi="宋体" w:hint="eastAsia"/>
          <w:kern w:val="0"/>
          <w:szCs w:val="20"/>
        </w:rPr>
        <w:t xml:space="preserve">6 </w:t>
      </w:r>
      <w:r w:rsidRPr="003575BE">
        <w:rPr>
          <w:rFonts w:ascii="宋体" w:hAnsi="宋体" w:hint="eastAsia"/>
          <w:kern w:val="0"/>
          <w:szCs w:val="20"/>
        </w:rPr>
        <w:t xml:space="preserve">过程排放  </w:t>
      </w:r>
      <w:r w:rsidR="003374F2" w:rsidRPr="003575BE">
        <w:rPr>
          <w:rFonts w:ascii="宋体" w:hAnsi="宋体" w:hint="eastAsia"/>
          <w:kern w:val="0"/>
          <w:szCs w:val="20"/>
        </w:rPr>
        <w:t xml:space="preserve">process </w:t>
      </w:r>
      <w:r w:rsidRPr="003575BE">
        <w:rPr>
          <w:rFonts w:ascii="宋体" w:hAnsi="宋体" w:hint="eastAsia"/>
          <w:kern w:val="0"/>
          <w:szCs w:val="20"/>
        </w:rPr>
        <w:t xml:space="preserve">emission </w:t>
      </w:r>
      <w:bookmarkEnd w:id="20"/>
    </w:p>
    <w:p w14:paraId="452003FD" w14:textId="162FE476" w:rsidR="003645E2" w:rsidRPr="003575BE" w:rsidRDefault="00074395" w:rsidP="003575BE">
      <w:pPr>
        <w:spacing w:line="360" w:lineRule="exact"/>
        <w:ind w:firstLineChars="200" w:firstLine="420"/>
        <w:rPr>
          <w:rFonts w:ascii="宋体" w:hAnsi="宋体"/>
          <w:kern w:val="0"/>
          <w:szCs w:val="20"/>
        </w:rPr>
      </w:pPr>
      <w:r w:rsidRPr="003575BE">
        <w:rPr>
          <w:rFonts w:ascii="宋体" w:hAnsi="宋体" w:hint="eastAsia"/>
          <w:kern w:val="0"/>
          <w:szCs w:val="20"/>
        </w:rPr>
        <w:t>除化石燃料燃烧之外的物理或化学变化造成的温室气体排放。</w:t>
      </w:r>
    </w:p>
    <w:p w14:paraId="7845E84F" w14:textId="5BB19339" w:rsidR="003645E2" w:rsidRPr="003575BE" w:rsidRDefault="00074395" w:rsidP="003575BE">
      <w:pPr>
        <w:spacing w:line="360" w:lineRule="exact"/>
        <w:ind w:firstLineChars="200" w:firstLine="420"/>
        <w:rPr>
          <w:rFonts w:ascii="宋体" w:hAnsi="宋体" w:hint="eastAsia"/>
          <w:kern w:val="0"/>
          <w:szCs w:val="20"/>
        </w:rPr>
      </w:pPr>
      <w:bookmarkStart w:id="21" w:name="OLE_LINK3"/>
      <w:r w:rsidRPr="003575BE">
        <w:rPr>
          <w:rFonts w:ascii="宋体" w:hAnsi="宋体" w:hint="eastAsia"/>
          <w:kern w:val="0"/>
          <w:szCs w:val="20"/>
        </w:rPr>
        <w:t>[来源：GB/T 32150-</w:t>
      </w:r>
      <w:r w:rsidR="004D1BFF" w:rsidRPr="003575BE">
        <w:rPr>
          <w:rFonts w:ascii="宋体" w:hAnsi="宋体" w:hint="eastAsia"/>
          <w:kern w:val="0"/>
          <w:szCs w:val="20"/>
        </w:rPr>
        <w:t>20</w:t>
      </w:r>
      <w:r w:rsidR="004D1BFF">
        <w:rPr>
          <w:rFonts w:ascii="宋体" w:hAnsi="宋体" w:hint="eastAsia"/>
          <w:kern w:val="0"/>
          <w:szCs w:val="20"/>
        </w:rPr>
        <w:t>2</w:t>
      </w:r>
      <w:r w:rsidR="004D1BFF" w:rsidRPr="003575BE">
        <w:rPr>
          <w:rFonts w:ascii="宋体" w:hAnsi="宋体" w:hint="eastAsia"/>
          <w:kern w:val="0"/>
          <w:szCs w:val="20"/>
        </w:rPr>
        <w:t>5</w:t>
      </w:r>
      <w:r w:rsidRPr="003575BE">
        <w:rPr>
          <w:rFonts w:ascii="宋体" w:hAnsi="宋体" w:hint="eastAsia"/>
          <w:kern w:val="0"/>
          <w:szCs w:val="20"/>
        </w:rPr>
        <w:t>，3.8]</w:t>
      </w:r>
      <w:bookmarkEnd w:id="21"/>
    </w:p>
    <w:p w14:paraId="2CEE2905" w14:textId="135D2BCB" w:rsidR="003645E2" w:rsidRPr="003575BE" w:rsidRDefault="00074395" w:rsidP="003575BE">
      <w:pPr>
        <w:spacing w:line="360" w:lineRule="exact"/>
        <w:ind w:firstLineChars="200" w:firstLine="420"/>
        <w:rPr>
          <w:rFonts w:ascii="宋体" w:hAnsi="宋体" w:hint="eastAsia"/>
          <w:kern w:val="0"/>
          <w:szCs w:val="20"/>
        </w:rPr>
      </w:pPr>
      <w:bookmarkStart w:id="22" w:name="bookmark20"/>
      <w:bookmarkStart w:id="23" w:name="_Toc78716264"/>
      <w:bookmarkEnd w:id="15"/>
      <w:r w:rsidRPr="003575BE">
        <w:rPr>
          <w:rFonts w:ascii="宋体" w:hAnsi="宋体" w:hint="eastAsia"/>
          <w:kern w:val="0"/>
          <w:szCs w:val="20"/>
        </w:rPr>
        <w:t>3</w:t>
      </w:r>
      <w:bookmarkEnd w:id="22"/>
      <w:r w:rsidRPr="003575BE">
        <w:rPr>
          <w:rFonts w:ascii="宋体" w:hAnsi="宋体" w:hint="eastAsia"/>
          <w:kern w:val="0"/>
          <w:szCs w:val="20"/>
        </w:rPr>
        <w:t>.</w:t>
      </w:r>
      <w:r w:rsidR="008474EE" w:rsidRPr="003575BE">
        <w:rPr>
          <w:rFonts w:ascii="宋体" w:hAnsi="宋体" w:hint="eastAsia"/>
          <w:kern w:val="0"/>
          <w:szCs w:val="20"/>
        </w:rPr>
        <w:t xml:space="preserve">7 </w:t>
      </w:r>
      <w:r w:rsidRPr="003575BE">
        <w:rPr>
          <w:rFonts w:ascii="宋体" w:hAnsi="宋体" w:hint="eastAsia"/>
          <w:kern w:val="0"/>
          <w:szCs w:val="20"/>
        </w:rPr>
        <w:t xml:space="preserve">购入的电力、热力产生的排放 </w:t>
      </w:r>
      <w:r w:rsidR="003374F2" w:rsidRPr="003575BE">
        <w:rPr>
          <w:rFonts w:ascii="宋体" w:hAnsi="宋体" w:hint="eastAsia"/>
          <w:kern w:val="0"/>
          <w:szCs w:val="20"/>
        </w:rPr>
        <w:t xml:space="preserve">emission </w:t>
      </w:r>
      <w:r w:rsidRPr="003575BE">
        <w:rPr>
          <w:rFonts w:ascii="宋体" w:hAnsi="宋体" w:hint="eastAsia"/>
          <w:kern w:val="0"/>
          <w:szCs w:val="20"/>
        </w:rPr>
        <w:t>from purchased electricity and heat</w:t>
      </w:r>
    </w:p>
    <w:p w14:paraId="47A86448" w14:textId="77777777"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企业消费的购入电力、热力所对应的电力、热力生产环节产生的二氧化碳等温室气体排放。</w:t>
      </w:r>
    </w:p>
    <w:p w14:paraId="221BF23A" w14:textId="77777777"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注：热力包括蒸汽、热水等。</w:t>
      </w:r>
    </w:p>
    <w:p w14:paraId="25286D45" w14:textId="4669E579"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[来源：GB/T 32150-</w:t>
      </w:r>
      <w:r w:rsidR="004D1BFF" w:rsidRPr="003575BE">
        <w:rPr>
          <w:rFonts w:ascii="宋体" w:hAnsi="宋体" w:hint="eastAsia"/>
          <w:kern w:val="0"/>
          <w:szCs w:val="20"/>
        </w:rPr>
        <w:t>20</w:t>
      </w:r>
      <w:r w:rsidR="004D1BFF">
        <w:rPr>
          <w:rFonts w:ascii="宋体" w:hAnsi="宋体" w:hint="eastAsia"/>
          <w:kern w:val="0"/>
          <w:szCs w:val="20"/>
        </w:rPr>
        <w:t>2</w:t>
      </w:r>
      <w:r w:rsidR="004D1BFF" w:rsidRPr="003575BE">
        <w:rPr>
          <w:rFonts w:ascii="宋体" w:hAnsi="宋体" w:hint="eastAsia"/>
          <w:kern w:val="0"/>
          <w:szCs w:val="20"/>
        </w:rPr>
        <w:t>5</w:t>
      </w:r>
      <w:r w:rsidRPr="003575BE">
        <w:rPr>
          <w:rFonts w:ascii="宋体" w:hAnsi="宋体" w:hint="eastAsia"/>
          <w:kern w:val="0"/>
          <w:szCs w:val="20"/>
        </w:rPr>
        <w:t>，3.9，有修改]</w:t>
      </w:r>
    </w:p>
    <w:p w14:paraId="1AF4AD83" w14:textId="72A6DDB8"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3.</w:t>
      </w:r>
      <w:r w:rsidR="008474EE" w:rsidRPr="003575BE">
        <w:rPr>
          <w:rFonts w:ascii="宋体" w:hAnsi="宋体" w:hint="eastAsia"/>
          <w:kern w:val="0"/>
          <w:szCs w:val="20"/>
        </w:rPr>
        <w:t xml:space="preserve">8 </w:t>
      </w:r>
      <w:r w:rsidRPr="003575BE">
        <w:rPr>
          <w:rFonts w:ascii="宋体" w:hAnsi="宋体" w:hint="eastAsia"/>
          <w:kern w:val="0"/>
          <w:szCs w:val="20"/>
        </w:rPr>
        <w:t xml:space="preserve">输出的电力、热力产生的排放  </w:t>
      </w:r>
      <w:r w:rsidR="008474EE" w:rsidRPr="003575BE">
        <w:rPr>
          <w:rFonts w:ascii="宋体" w:hAnsi="宋体" w:hint="eastAsia"/>
          <w:kern w:val="0"/>
          <w:szCs w:val="20"/>
        </w:rPr>
        <w:t xml:space="preserve">emission </w:t>
      </w:r>
      <w:r w:rsidRPr="003575BE">
        <w:rPr>
          <w:rFonts w:ascii="宋体" w:hAnsi="宋体" w:hint="eastAsia"/>
          <w:kern w:val="0"/>
          <w:szCs w:val="20"/>
        </w:rPr>
        <w:t>from exported electricity and heat</w:t>
      </w:r>
    </w:p>
    <w:p w14:paraId="37B12BF8" w14:textId="77777777"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企业输出的电力、热力所对应的电力、热力生产环节产生的二氧化碳等温室气体排放。</w:t>
      </w:r>
    </w:p>
    <w:p w14:paraId="22F09779" w14:textId="67951EC8"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[来源：GB/T 32150-</w:t>
      </w:r>
      <w:r w:rsidR="004D1BFF" w:rsidRPr="003575BE">
        <w:rPr>
          <w:rFonts w:ascii="宋体" w:hAnsi="宋体" w:hint="eastAsia"/>
          <w:kern w:val="0"/>
          <w:szCs w:val="20"/>
        </w:rPr>
        <w:t>20</w:t>
      </w:r>
      <w:r w:rsidR="004D1BFF">
        <w:rPr>
          <w:rFonts w:ascii="宋体" w:hAnsi="宋体" w:hint="eastAsia"/>
          <w:kern w:val="0"/>
          <w:szCs w:val="20"/>
        </w:rPr>
        <w:t>2</w:t>
      </w:r>
      <w:r w:rsidR="004D1BFF" w:rsidRPr="003575BE">
        <w:rPr>
          <w:rFonts w:ascii="宋体" w:hAnsi="宋体" w:hint="eastAsia"/>
          <w:kern w:val="0"/>
          <w:szCs w:val="20"/>
        </w:rPr>
        <w:t>5</w:t>
      </w:r>
      <w:r w:rsidRPr="003575BE">
        <w:rPr>
          <w:rFonts w:ascii="宋体" w:hAnsi="宋体" w:hint="eastAsia"/>
          <w:kern w:val="0"/>
          <w:szCs w:val="20"/>
        </w:rPr>
        <w:t>，3.10，有修改]</w:t>
      </w:r>
    </w:p>
    <w:p w14:paraId="0A8C3340" w14:textId="7A7BE5AA" w:rsidR="003645E2" w:rsidRPr="003575BE" w:rsidRDefault="00074395" w:rsidP="003575BE">
      <w:pPr>
        <w:spacing w:line="360" w:lineRule="exact"/>
        <w:ind w:firstLineChars="200" w:firstLine="420"/>
        <w:rPr>
          <w:rFonts w:ascii="宋体" w:hAnsi="宋体" w:hint="eastAsia"/>
          <w:kern w:val="0"/>
          <w:szCs w:val="20"/>
        </w:rPr>
      </w:pPr>
      <w:bookmarkStart w:id="24" w:name="bookmark23"/>
      <w:r w:rsidRPr="003575BE">
        <w:rPr>
          <w:rFonts w:ascii="宋体" w:hAnsi="宋体" w:hint="eastAsia"/>
          <w:kern w:val="0"/>
          <w:szCs w:val="20"/>
        </w:rPr>
        <w:t>3</w:t>
      </w:r>
      <w:bookmarkEnd w:id="24"/>
      <w:r w:rsidRPr="003575BE">
        <w:rPr>
          <w:rFonts w:ascii="宋体" w:hAnsi="宋体" w:hint="eastAsia"/>
          <w:kern w:val="0"/>
          <w:szCs w:val="20"/>
        </w:rPr>
        <w:t xml:space="preserve">.9 活动数据 </w:t>
      </w:r>
      <w:r w:rsidR="008474EE" w:rsidRPr="003575BE">
        <w:rPr>
          <w:rFonts w:ascii="宋体" w:hAnsi="宋体" w:hint="eastAsia"/>
          <w:kern w:val="0"/>
          <w:szCs w:val="20"/>
        </w:rPr>
        <w:t>a</w:t>
      </w:r>
      <w:r w:rsidRPr="003575BE">
        <w:rPr>
          <w:rFonts w:ascii="宋体" w:hAnsi="宋体" w:hint="eastAsia"/>
          <w:kern w:val="0"/>
          <w:szCs w:val="20"/>
        </w:rPr>
        <w:t>ctivity data</w:t>
      </w:r>
      <w:r w:rsidR="008474EE" w:rsidRPr="003575BE">
        <w:rPr>
          <w:rFonts w:ascii="宋体" w:hAnsi="宋体" w:hint="eastAsia"/>
          <w:kern w:val="0"/>
          <w:szCs w:val="20"/>
        </w:rPr>
        <w:t xml:space="preserve"> </w:t>
      </w:r>
      <w:r w:rsidR="004D04F9" w:rsidRPr="003575BE">
        <w:rPr>
          <w:rFonts w:ascii="宋体" w:hAnsi="宋体" w:hint="eastAsia"/>
          <w:kern w:val="0"/>
          <w:szCs w:val="20"/>
        </w:rPr>
        <w:t>；AD</w:t>
      </w:r>
    </w:p>
    <w:p w14:paraId="5FC1DC26" w14:textId="3BC02BB0" w:rsidR="004D1BFF" w:rsidRDefault="004D1BFF" w:rsidP="0007327A">
      <w:pPr>
        <w:spacing w:line="360" w:lineRule="exact"/>
        <w:ind w:firstLineChars="200" w:firstLine="420"/>
        <w:rPr>
          <w:rFonts w:ascii="宋体" w:hAnsi="宋体" w:hint="eastAsia"/>
          <w:kern w:val="0"/>
          <w:szCs w:val="20"/>
        </w:rPr>
      </w:pPr>
      <w:r>
        <w:rPr>
          <w:rFonts w:ascii="宋体" w:hAnsi="宋体" w:hint="eastAsia"/>
          <w:kern w:val="0"/>
          <w:szCs w:val="20"/>
        </w:rPr>
        <w:t xml:space="preserve">    活动水平数据</w:t>
      </w:r>
    </w:p>
    <w:p w14:paraId="3F96DC5E" w14:textId="7E26A33D" w:rsidR="003645E2" w:rsidRPr="003575BE" w:rsidRDefault="00074395" w:rsidP="003575BE">
      <w:pPr>
        <w:spacing w:line="360" w:lineRule="exact"/>
        <w:ind w:firstLineChars="400" w:firstLine="840"/>
        <w:rPr>
          <w:rFonts w:ascii="宋体" w:hAnsi="宋体" w:hint="eastAsia"/>
          <w:kern w:val="0"/>
          <w:szCs w:val="20"/>
        </w:rPr>
      </w:pPr>
      <w:r w:rsidRPr="003575BE">
        <w:rPr>
          <w:rFonts w:ascii="宋体" w:hAnsi="宋体" w:hint="eastAsia"/>
          <w:kern w:val="0"/>
          <w:szCs w:val="20"/>
        </w:rPr>
        <w:t>导致温室气体排放的生产或消费活动量的表征值。</w:t>
      </w:r>
    </w:p>
    <w:p w14:paraId="1990CBE1" w14:textId="77777777"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注：如各种化石燃料的消耗量、原材料的使用量、购入的电量、购入的热量等。</w:t>
      </w:r>
    </w:p>
    <w:p w14:paraId="62EA4663" w14:textId="6B9DCB5B"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[来源：GB/T 32150—</w:t>
      </w:r>
      <w:r w:rsidR="004D1BFF" w:rsidRPr="003575BE">
        <w:rPr>
          <w:rFonts w:ascii="宋体" w:hAnsi="宋体" w:hint="eastAsia"/>
          <w:kern w:val="0"/>
          <w:szCs w:val="20"/>
        </w:rPr>
        <w:t>20</w:t>
      </w:r>
      <w:r w:rsidR="004D1BFF">
        <w:rPr>
          <w:rFonts w:ascii="宋体" w:hAnsi="宋体" w:hint="eastAsia"/>
          <w:kern w:val="0"/>
          <w:szCs w:val="20"/>
        </w:rPr>
        <w:t>2</w:t>
      </w:r>
      <w:r w:rsidR="004D1BFF" w:rsidRPr="003575BE">
        <w:rPr>
          <w:rFonts w:ascii="宋体" w:hAnsi="宋体" w:hint="eastAsia"/>
          <w:kern w:val="0"/>
          <w:szCs w:val="20"/>
        </w:rPr>
        <w:t>5</w:t>
      </w:r>
      <w:r w:rsidRPr="003575BE">
        <w:rPr>
          <w:rFonts w:ascii="宋体" w:hAnsi="宋体" w:hint="eastAsia"/>
          <w:kern w:val="0"/>
          <w:szCs w:val="20"/>
        </w:rPr>
        <w:t>，3.12]</w:t>
      </w:r>
    </w:p>
    <w:p w14:paraId="509B2106" w14:textId="3CD968F8"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3.</w:t>
      </w:r>
      <w:r w:rsidR="00D83F44" w:rsidRPr="003575BE">
        <w:rPr>
          <w:rFonts w:ascii="宋体" w:hAnsi="宋体" w:hint="eastAsia"/>
          <w:kern w:val="0"/>
          <w:szCs w:val="20"/>
        </w:rPr>
        <w:t xml:space="preserve">10 </w:t>
      </w:r>
      <w:r w:rsidRPr="003575BE">
        <w:rPr>
          <w:rFonts w:ascii="宋体" w:hAnsi="宋体" w:hint="eastAsia"/>
          <w:kern w:val="0"/>
          <w:szCs w:val="20"/>
        </w:rPr>
        <w:t>排放因子 emission factor</w:t>
      </w:r>
      <w:r w:rsidR="004D1BFF">
        <w:rPr>
          <w:rFonts w:ascii="宋体" w:hAnsi="宋体" w:hint="eastAsia"/>
          <w:kern w:val="0"/>
          <w:szCs w:val="20"/>
        </w:rPr>
        <w:t>；EF</w:t>
      </w:r>
    </w:p>
    <w:p w14:paraId="6A4ED3F2" w14:textId="1F8F5D65"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表征单位生产或消费活动量的温室气体排放的系数。</w:t>
      </w:r>
    </w:p>
    <w:p w14:paraId="6D25D2E9" w14:textId="18160755" w:rsidR="003645E2" w:rsidRPr="003575BE" w:rsidRDefault="00074395" w:rsidP="003575BE">
      <w:pPr>
        <w:spacing w:line="360" w:lineRule="exact"/>
        <w:ind w:firstLineChars="200" w:firstLine="420"/>
        <w:rPr>
          <w:rFonts w:ascii="宋体" w:hAnsi="宋体" w:hint="eastAsia"/>
          <w:kern w:val="0"/>
          <w:szCs w:val="20"/>
        </w:rPr>
      </w:pPr>
      <w:bookmarkStart w:id="25" w:name="OLE_LINK58"/>
      <w:r w:rsidRPr="003575BE">
        <w:rPr>
          <w:rFonts w:ascii="宋体" w:hAnsi="宋体" w:hint="eastAsia"/>
          <w:kern w:val="0"/>
          <w:szCs w:val="20"/>
        </w:rPr>
        <w:t>[来源：GB/T 32150—</w:t>
      </w:r>
      <w:r w:rsidR="004D1BFF" w:rsidRPr="003575BE">
        <w:rPr>
          <w:rFonts w:ascii="宋体" w:hAnsi="宋体" w:hint="eastAsia"/>
          <w:kern w:val="0"/>
          <w:szCs w:val="20"/>
        </w:rPr>
        <w:t>20</w:t>
      </w:r>
      <w:r w:rsidR="004D1BFF">
        <w:rPr>
          <w:rFonts w:ascii="宋体" w:hAnsi="宋体" w:hint="eastAsia"/>
          <w:kern w:val="0"/>
          <w:szCs w:val="20"/>
        </w:rPr>
        <w:t>2</w:t>
      </w:r>
      <w:r w:rsidR="004D1BFF" w:rsidRPr="003575BE">
        <w:rPr>
          <w:rFonts w:ascii="宋体" w:hAnsi="宋体" w:hint="eastAsia"/>
          <w:kern w:val="0"/>
          <w:szCs w:val="20"/>
        </w:rPr>
        <w:t>5</w:t>
      </w:r>
      <w:r w:rsidRPr="003575BE">
        <w:rPr>
          <w:rFonts w:ascii="宋体" w:hAnsi="宋体" w:hint="eastAsia"/>
          <w:kern w:val="0"/>
          <w:szCs w:val="20"/>
        </w:rPr>
        <w:t>，3.13]</w:t>
      </w:r>
    </w:p>
    <w:bookmarkEnd w:id="25"/>
    <w:p w14:paraId="5F193957" w14:textId="01C87EF6"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3.</w:t>
      </w:r>
      <w:r w:rsidR="00D83F44" w:rsidRPr="003575BE">
        <w:rPr>
          <w:rFonts w:ascii="宋体" w:hAnsi="宋体" w:hint="eastAsia"/>
          <w:kern w:val="0"/>
          <w:szCs w:val="20"/>
        </w:rPr>
        <w:t xml:space="preserve">11 </w:t>
      </w:r>
      <w:r w:rsidRPr="003575BE">
        <w:rPr>
          <w:rFonts w:ascii="宋体" w:hAnsi="宋体" w:hint="eastAsia"/>
          <w:kern w:val="0"/>
          <w:szCs w:val="20"/>
        </w:rPr>
        <w:t>碳氧化率 carbon oxidation rat</w:t>
      </w:r>
      <w:r w:rsidR="008474EE" w:rsidRPr="003575BE">
        <w:rPr>
          <w:rFonts w:ascii="宋体" w:hAnsi="宋体" w:hint="eastAsia"/>
          <w:kern w:val="0"/>
          <w:szCs w:val="20"/>
        </w:rPr>
        <w:t>io</w:t>
      </w:r>
    </w:p>
    <w:p w14:paraId="65B9B2D1" w14:textId="13D6FE09" w:rsidR="003645E2" w:rsidRPr="003575BE" w:rsidRDefault="008474EE"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化石</w:t>
      </w:r>
      <w:r w:rsidR="00074395" w:rsidRPr="003575BE">
        <w:rPr>
          <w:rFonts w:ascii="宋体" w:hAnsi="宋体" w:hint="eastAsia"/>
          <w:kern w:val="0"/>
          <w:szCs w:val="20"/>
        </w:rPr>
        <w:t>燃料中的碳在燃烧过程中被完全氧化的百分比。</w:t>
      </w:r>
    </w:p>
    <w:p w14:paraId="200DF191" w14:textId="2023F583" w:rsidR="003645E2" w:rsidRPr="003575BE" w:rsidRDefault="00074395"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[来源：GB/T 32150—</w:t>
      </w:r>
      <w:r w:rsidR="004D1BFF" w:rsidRPr="003575BE">
        <w:rPr>
          <w:rFonts w:ascii="宋体" w:hAnsi="宋体" w:hint="eastAsia"/>
          <w:kern w:val="0"/>
          <w:szCs w:val="20"/>
        </w:rPr>
        <w:t>20</w:t>
      </w:r>
      <w:r w:rsidR="004D1BFF">
        <w:rPr>
          <w:rFonts w:ascii="宋体" w:hAnsi="宋体" w:hint="eastAsia"/>
          <w:kern w:val="0"/>
          <w:szCs w:val="20"/>
        </w:rPr>
        <w:t>2</w:t>
      </w:r>
      <w:r w:rsidR="004D1BFF" w:rsidRPr="003575BE">
        <w:rPr>
          <w:rFonts w:ascii="宋体" w:hAnsi="宋体" w:hint="eastAsia"/>
          <w:kern w:val="0"/>
          <w:szCs w:val="20"/>
        </w:rPr>
        <w:t>5</w:t>
      </w:r>
      <w:r w:rsidRPr="003575BE">
        <w:rPr>
          <w:rFonts w:ascii="宋体" w:hAnsi="宋体" w:hint="eastAsia"/>
          <w:kern w:val="0"/>
          <w:szCs w:val="20"/>
        </w:rPr>
        <w:t>，3.14]</w:t>
      </w:r>
    </w:p>
    <w:p w14:paraId="181F223F" w14:textId="73B48235" w:rsidR="00D83F44" w:rsidRPr="003575BE" w:rsidRDefault="00D83F44"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3.12 全球变暖潜势 global warming potential</w:t>
      </w:r>
      <w:r w:rsidR="004D04F9" w:rsidRPr="003575BE">
        <w:rPr>
          <w:rFonts w:ascii="宋体" w:hAnsi="宋体" w:hint="eastAsia"/>
          <w:kern w:val="0"/>
          <w:szCs w:val="20"/>
        </w:rPr>
        <w:t>；GWP</w:t>
      </w:r>
    </w:p>
    <w:p w14:paraId="309532B8" w14:textId="77D25D15" w:rsidR="00D83F44" w:rsidRPr="003575BE" w:rsidRDefault="00D83F44"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将单位质量的某种温室气体在给定时间段内辐射强迫的影响与等量二氧化碳辐射强迫影响相关联的系数。</w:t>
      </w:r>
    </w:p>
    <w:p w14:paraId="7A0960C7" w14:textId="6EF4198C" w:rsidR="00D83F44" w:rsidRPr="003575BE" w:rsidRDefault="00D83F44" w:rsidP="003575BE">
      <w:pPr>
        <w:spacing w:line="360" w:lineRule="exact"/>
        <w:ind w:firstLineChars="200" w:firstLine="420"/>
        <w:rPr>
          <w:rFonts w:ascii="宋体" w:hAnsi="宋体" w:hint="eastAsia"/>
          <w:kern w:val="0"/>
          <w:szCs w:val="20"/>
        </w:rPr>
      </w:pPr>
      <w:bookmarkStart w:id="26" w:name="OLE_LINK59"/>
      <w:r w:rsidRPr="003575BE">
        <w:rPr>
          <w:rFonts w:ascii="宋体" w:hAnsi="宋体" w:hint="eastAsia"/>
          <w:kern w:val="0"/>
          <w:szCs w:val="20"/>
        </w:rPr>
        <w:t>[来源：GB/T 32150—</w:t>
      </w:r>
      <w:r w:rsidR="004D1BFF" w:rsidRPr="003575BE">
        <w:rPr>
          <w:rFonts w:ascii="宋体" w:hAnsi="宋体" w:hint="eastAsia"/>
          <w:kern w:val="0"/>
          <w:szCs w:val="20"/>
        </w:rPr>
        <w:t>20</w:t>
      </w:r>
      <w:r w:rsidR="004D1BFF">
        <w:rPr>
          <w:rFonts w:ascii="宋体" w:hAnsi="宋体" w:hint="eastAsia"/>
          <w:kern w:val="0"/>
          <w:szCs w:val="20"/>
        </w:rPr>
        <w:t>2</w:t>
      </w:r>
      <w:r w:rsidR="004D1BFF" w:rsidRPr="003575BE">
        <w:rPr>
          <w:rFonts w:ascii="宋体" w:hAnsi="宋体" w:hint="eastAsia"/>
          <w:kern w:val="0"/>
          <w:szCs w:val="20"/>
        </w:rPr>
        <w:t>5</w:t>
      </w:r>
      <w:r w:rsidRPr="003575BE">
        <w:rPr>
          <w:rFonts w:ascii="宋体" w:hAnsi="宋体" w:hint="eastAsia"/>
          <w:kern w:val="0"/>
          <w:szCs w:val="20"/>
        </w:rPr>
        <w:t>，3.15]</w:t>
      </w:r>
    </w:p>
    <w:bookmarkEnd w:id="26"/>
    <w:p w14:paraId="3B6048B7" w14:textId="28CFE29F" w:rsidR="00D83F44" w:rsidRPr="003575BE" w:rsidRDefault="00D83F44"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3.13 二氧化碳当量 carbon dioxide equivalent</w:t>
      </w:r>
      <w:r w:rsidR="004D04F9" w:rsidRPr="003575BE">
        <w:rPr>
          <w:rFonts w:ascii="宋体" w:hAnsi="宋体" w:hint="eastAsia"/>
          <w:kern w:val="0"/>
          <w:szCs w:val="20"/>
        </w:rPr>
        <w:t>；</w:t>
      </w:r>
      <w:r w:rsidRPr="003575BE">
        <w:rPr>
          <w:rFonts w:ascii="宋体" w:hAnsi="宋体" w:hint="eastAsia"/>
          <w:kern w:val="0"/>
          <w:szCs w:val="20"/>
        </w:rPr>
        <w:t>CO2e</w:t>
      </w:r>
    </w:p>
    <w:p w14:paraId="2F771C27" w14:textId="4A35B385" w:rsidR="00D83F44" w:rsidRPr="003575BE" w:rsidRDefault="00D83F44"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在</w:t>
      </w:r>
      <w:r w:rsidR="004D1BFF" w:rsidRPr="003575BE">
        <w:rPr>
          <w:rFonts w:ascii="宋体" w:hAnsi="宋体" w:hint="eastAsia"/>
          <w:kern w:val="0"/>
          <w:szCs w:val="20"/>
        </w:rPr>
        <w:t>辐射强</w:t>
      </w:r>
      <w:r w:rsidR="004D1BFF">
        <w:rPr>
          <w:rFonts w:ascii="宋体" w:hAnsi="宋体" w:hint="eastAsia"/>
          <w:kern w:val="0"/>
          <w:szCs w:val="20"/>
        </w:rPr>
        <w:t>迫</w:t>
      </w:r>
      <w:r w:rsidRPr="003575BE">
        <w:rPr>
          <w:rFonts w:ascii="宋体" w:hAnsi="宋体" w:hint="eastAsia"/>
          <w:kern w:val="0"/>
          <w:szCs w:val="20"/>
        </w:rPr>
        <w:t>上与某种温室气体相当的二氧化碳的量。</w:t>
      </w:r>
    </w:p>
    <w:p w14:paraId="68F86005" w14:textId="37E455DD" w:rsidR="00D83F44" w:rsidRPr="003575BE" w:rsidRDefault="00D83F44"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lastRenderedPageBreak/>
        <w:t>注：二氧化碳当量等于给定温室气体的质量乘以它的全球变暖潜势值。</w:t>
      </w:r>
    </w:p>
    <w:p w14:paraId="65234E2B" w14:textId="0934D348" w:rsidR="00D83F44" w:rsidRPr="003575BE" w:rsidRDefault="00D83F44" w:rsidP="003575BE">
      <w:pPr>
        <w:spacing w:line="360" w:lineRule="exact"/>
        <w:ind w:firstLineChars="200" w:firstLine="420"/>
        <w:rPr>
          <w:rFonts w:ascii="宋体" w:hAnsi="宋体" w:hint="eastAsia"/>
          <w:kern w:val="0"/>
          <w:szCs w:val="20"/>
        </w:rPr>
      </w:pPr>
      <w:r w:rsidRPr="003575BE">
        <w:rPr>
          <w:rFonts w:ascii="宋体" w:hAnsi="宋体" w:hint="eastAsia"/>
          <w:kern w:val="0"/>
          <w:szCs w:val="20"/>
        </w:rPr>
        <w:t>[来源：GB/T 32150—</w:t>
      </w:r>
      <w:r w:rsidR="004D1BFF" w:rsidRPr="003575BE">
        <w:rPr>
          <w:rFonts w:ascii="宋体" w:hAnsi="宋体" w:hint="eastAsia"/>
          <w:kern w:val="0"/>
          <w:szCs w:val="20"/>
        </w:rPr>
        <w:t>20</w:t>
      </w:r>
      <w:r w:rsidR="004D1BFF">
        <w:rPr>
          <w:rFonts w:ascii="宋体" w:hAnsi="宋体" w:hint="eastAsia"/>
          <w:kern w:val="0"/>
          <w:szCs w:val="20"/>
        </w:rPr>
        <w:t>2</w:t>
      </w:r>
      <w:r w:rsidR="004D1BFF" w:rsidRPr="003575BE">
        <w:rPr>
          <w:rFonts w:ascii="宋体" w:hAnsi="宋体" w:hint="eastAsia"/>
          <w:kern w:val="0"/>
          <w:szCs w:val="20"/>
        </w:rPr>
        <w:t>5</w:t>
      </w:r>
      <w:r w:rsidRPr="003575BE">
        <w:rPr>
          <w:rFonts w:ascii="宋体" w:hAnsi="宋体" w:hint="eastAsia"/>
          <w:kern w:val="0"/>
          <w:szCs w:val="20"/>
        </w:rPr>
        <w:t>，3.16]</w:t>
      </w:r>
    </w:p>
    <w:p w14:paraId="2E5BA284" w14:textId="77777777" w:rsidR="00D83F44" w:rsidRPr="003575BE" w:rsidRDefault="00D83F44" w:rsidP="003575BE">
      <w:pPr>
        <w:spacing w:line="360" w:lineRule="exact"/>
        <w:ind w:firstLineChars="200" w:firstLine="420"/>
        <w:rPr>
          <w:rFonts w:ascii="宋体" w:hAnsi="宋体" w:hint="eastAsia"/>
          <w:kern w:val="0"/>
          <w:szCs w:val="20"/>
        </w:rPr>
      </w:pPr>
    </w:p>
    <w:p w14:paraId="51F901E5" w14:textId="77777777" w:rsidR="003645E2" w:rsidRDefault="00074395">
      <w:pPr>
        <w:pStyle w:val="20"/>
        <w:keepLines w:val="0"/>
        <w:numPr>
          <w:ilvl w:val="0"/>
          <w:numId w:val="15"/>
        </w:numPr>
        <w:adjustRightInd w:val="0"/>
        <w:snapToGrid w:val="0"/>
        <w:spacing w:beforeLines="100" w:before="240" w:afterLines="100" w:after="240" w:line="240" w:lineRule="auto"/>
        <w:ind w:left="0" w:firstLine="0"/>
        <w:rPr>
          <w:rFonts w:hAnsi="黑体" w:hint="eastAsia"/>
          <w:b w:val="0"/>
          <w:bCs w:val="0"/>
          <w:szCs w:val="24"/>
        </w:rPr>
      </w:pPr>
      <w:r>
        <w:rPr>
          <w:rFonts w:hAnsi="黑体" w:hint="eastAsia"/>
          <w:b w:val="0"/>
          <w:bCs w:val="0"/>
          <w:szCs w:val="24"/>
        </w:rPr>
        <w:t>核算边界</w:t>
      </w:r>
    </w:p>
    <w:p w14:paraId="58CA8D33" w14:textId="46D3F910" w:rsidR="003645E2" w:rsidRDefault="00074395">
      <w:pPr>
        <w:pStyle w:val="30"/>
        <w:rPr>
          <w:rFonts w:hint="eastAsia"/>
        </w:rPr>
      </w:pPr>
      <w:r>
        <w:t>4.1</w:t>
      </w:r>
      <w:r w:rsidR="00455516" w:rsidRPr="002F697C">
        <w:rPr>
          <w:rFonts w:hint="eastAsia"/>
          <w:b/>
          <w:bCs w:val="0"/>
        </w:rPr>
        <w:t>通则</w:t>
      </w:r>
    </w:p>
    <w:p w14:paraId="6BE1EFFD" w14:textId="15347B45" w:rsidR="00455516" w:rsidRDefault="00455516">
      <w:pPr>
        <w:snapToGrid w:val="0"/>
        <w:spacing w:line="360" w:lineRule="exact"/>
        <w:ind w:firstLineChars="200" w:firstLine="420"/>
        <w:rPr>
          <w:rFonts w:hAnsi="宋体" w:hint="eastAsia"/>
        </w:rPr>
      </w:pPr>
      <w:r>
        <w:rPr>
          <w:rFonts w:hAnsi="宋体" w:hint="eastAsia"/>
        </w:rPr>
        <w:t xml:space="preserve">4.1.1 </w:t>
      </w:r>
      <w:r>
        <w:rPr>
          <w:rFonts w:hAnsi="宋体" w:hint="eastAsia"/>
        </w:rPr>
        <w:t>报告主体应以企业法人或视同法人的独立核算单位为边界，核算和报告其生产系统产生的温室气体排放。稀土催化材料生产企业生产系统包括主要生产系统（</w:t>
      </w:r>
      <w:proofErr w:type="gramStart"/>
      <w:r>
        <w:rPr>
          <w:rFonts w:hAnsi="宋体" w:hint="eastAsia"/>
        </w:rPr>
        <w:t>含溶料</w:t>
      </w:r>
      <w:proofErr w:type="gramEnd"/>
      <w:r w:rsidR="004E4DFD">
        <w:rPr>
          <w:rFonts w:hAnsi="宋体" w:hint="eastAsia"/>
        </w:rPr>
        <w:t>配</w:t>
      </w:r>
      <w:r>
        <w:rPr>
          <w:rFonts w:hAnsi="宋体" w:hint="eastAsia"/>
        </w:rPr>
        <w:t>料、</w:t>
      </w:r>
      <w:r w:rsidR="004E4DFD">
        <w:rPr>
          <w:rFonts w:hAnsi="宋体" w:hint="eastAsia"/>
        </w:rPr>
        <w:t>合成</w:t>
      </w:r>
      <w:r>
        <w:rPr>
          <w:rFonts w:hAnsi="宋体" w:hint="eastAsia"/>
        </w:rPr>
        <w:t>、过滤洗涤、干燥焙烧、分散分级</w:t>
      </w:r>
      <w:r w:rsidR="004E4DFD">
        <w:rPr>
          <w:rFonts w:hAnsi="宋体" w:hint="eastAsia"/>
        </w:rPr>
        <w:t>、检验包装</w:t>
      </w:r>
      <w:r>
        <w:rPr>
          <w:rFonts w:hAnsi="宋体" w:hint="eastAsia"/>
        </w:rPr>
        <w:t>等）、辅助生产系统以及直接为生产服务的附属生产系统。</w:t>
      </w:r>
      <w:r w:rsidR="004E4DFD">
        <w:rPr>
          <w:rFonts w:hAnsi="宋体" w:hint="eastAsia"/>
        </w:rPr>
        <w:t>稀土催化材料生产企业温室气体排放核算边界见附录</w:t>
      </w:r>
      <w:r w:rsidR="004E4DFD">
        <w:rPr>
          <w:rFonts w:hAnsi="宋体" w:hint="eastAsia"/>
        </w:rPr>
        <w:t>A</w:t>
      </w:r>
      <w:r w:rsidR="004E4DFD">
        <w:rPr>
          <w:rFonts w:hAnsi="宋体" w:hint="eastAsia"/>
        </w:rPr>
        <w:t>中的</w:t>
      </w:r>
      <w:r w:rsidR="006359F8">
        <w:rPr>
          <w:rFonts w:hAnsi="宋体" w:hint="eastAsia"/>
        </w:rPr>
        <w:t>图</w:t>
      </w:r>
      <w:r w:rsidR="006359F8">
        <w:rPr>
          <w:rFonts w:hAnsi="宋体" w:hint="eastAsia"/>
        </w:rPr>
        <w:t>A</w:t>
      </w:r>
      <w:r w:rsidR="004E4DFD">
        <w:rPr>
          <w:rFonts w:hAnsi="宋体" w:hint="eastAsia"/>
        </w:rPr>
        <w:t>。</w:t>
      </w:r>
    </w:p>
    <w:p w14:paraId="33E143BE" w14:textId="3B5DDD40" w:rsidR="004E4DFD" w:rsidRDefault="004E4DFD">
      <w:pPr>
        <w:snapToGrid w:val="0"/>
        <w:spacing w:line="360" w:lineRule="exact"/>
        <w:ind w:firstLineChars="200" w:firstLine="420"/>
        <w:rPr>
          <w:rFonts w:hAnsi="宋体" w:hint="eastAsia"/>
        </w:rPr>
      </w:pPr>
      <w:r>
        <w:rPr>
          <w:rFonts w:hAnsi="宋体" w:hint="eastAsia"/>
        </w:rPr>
        <w:t xml:space="preserve">4.1.2 </w:t>
      </w:r>
      <w:r>
        <w:rPr>
          <w:rFonts w:hAnsi="宋体" w:hint="eastAsia"/>
        </w:rPr>
        <w:t>稀土催化材料生产企业主要生产系统包括</w:t>
      </w:r>
      <w:bookmarkStart w:id="27" w:name="_Hlk239790292"/>
      <w:r>
        <w:rPr>
          <w:rFonts w:hAnsi="宋体" w:hint="eastAsia"/>
        </w:rPr>
        <w:t>溶料配料、合成、过滤洗涤、干燥焙烧、分散分级、检验包装等</w:t>
      </w:r>
      <w:bookmarkEnd w:id="27"/>
      <w:r>
        <w:rPr>
          <w:rFonts w:hAnsi="宋体" w:hint="eastAsia"/>
        </w:rPr>
        <w:t>，辅助生产系统包括供电、供热、供水、供气、环保设施、机修、库房、质检分析、厂内运输等，</w:t>
      </w:r>
      <w:proofErr w:type="gramStart"/>
      <w:r>
        <w:rPr>
          <w:rFonts w:hAnsi="宋体" w:hint="eastAsia"/>
        </w:rPr>
        <w:t>辅属生产系统</w:t>
      </w:r>
      <w:proofErr w:type="gramEnd"/>
      <w:r>
        <w:rPr>
          <w:rFonts w:hAnsi="宋体" w:hint="eastAsia"/>
        </w:rPr>
        <w:t>包括生产指挥系统（厂部）和为生产服务的部门和单位（如职工食堂、职工宿舍、车间浴室和保健站等）。</w:t>
      </w:r>
    </w:p>
    <w:p w14:paraId="6971E678" w14:textId="37A73308" w:rsidR="003906AA" w:rsidRDefault="004E4DFD" w:rsidP="003906AA">
      <w:pPr>
        <w:snapToGrid w:val="0"/>
        <w:spacing w:line="360" w:lineRule="exact"/>
        <w:ind w:firstLineChars="200" w:firstLine="420"/>
        <w:rPr>
          <w:rFonts w:hAnsi="宋体" w:hint="eastAsia"/>
        </w:rPr>
      </w:pPr>
      <w:r>
        <w:rPr>
          <w:rFonts w:hAnsi="宋体" w:hint="eastAsia"/>
        </w:rPr>
        <w:t xml:space="preserve">4.1.3 </w:t>
      </w:r>
      <w:r>
        <w:rPr>
          <w:rFonts w:hAnsi="宋体" w:hint="eastAsia"/>
        </w:rPr>
        <w:t>如果报告主体除稀土催化材料产品外还存在其他生产活动，并存在本文件未涵盖的温室气体排放环节，还应按照其他相关行业的企业温室气体排放核算和报告要求，一并进行核算</w:t>
      </w:r>
      <w:r w:rsidR="003906AA">
        <w:rPr>
          <w:rFonts w:hAnsi="宋体" w:hint="eastAsia"/>
        </w:rPr>
        <w:t>并汇总报告。</w:t>
      </w:r>
    </w:p>
    <w:p w14:paraId="2E91C1E6" w14:textId="391A398A" w:rsidR="003645E2" w:rsidRDefault="003906AA" w:rsidP="00252B3F">
      <w:pPr>
        <w:snapToGrid w:val="0"/>
        <w:spacing w:line="360" w:lineRule="exact"/>
        <w:ind w:firstLineChars="200" w:firstLine="420"/>
        <w:rPr>
          <w:rFonts w:hAnsi="宋体" w:hint="eastAsia"/>
        </w:rPr>
      </w:pPr>
      <w:r>
        <w:rPr>
          <w:rFonts w:hAnsi="宋体" w:hint="eastAsia"/>
        </w:rPr>
        <w:t xml:space="preserve">4.1.4 </w:t>
      </w:r>
      <w:r w:rsidR="00252B3F">
        <w:rPr>
          <w:rFonts w:hAnsi="宋体" w:hint="eastAsia"/>
        </w:rPr>
        <w:t>稀土催化材料生产企业的温室气体排放核算和报告核算范围包括以下部分或全部排放：</w:t>
      </w:r>
      <w:r w:rsidR="00074395">
        <w:rPr>
          <w:rFonts w:hAnsi="宋体" w:hint="eastAsia"/>
        </w:rPr>
        <w:t>化石燃料燃烧排放、过程排放，购入的电力、热力产生的排放，</w:t>
      </w:r>
      <w:bookmarkStart w:id="28" w:name="OLE_LINK45"/>
      <w:r w:rsidR="00074395">
        <w:rPr>
          <w:rFonts w:hAnsi="宋体" w:hint="eastAsia"/>
        </w:rPr>
        <w:t>输出的电力、热力产生的排放和</w:t>
      </w:r>
      <w:bookmarkEnd w:id="28"/>
      <w:r w:rsidR="00074395">
        <w:rPr>
          <w:rFonts w:hAnsi="宋体" w:hint="eastAsia"/>
        </w:rPr>
        <w:t>制备过程中产生</w:t>
      </w:r>
      <w:r w:rsidR="00915D50">
        <w:rPr>
          <w:rFonts w:hAnsi="宋体" w:hint="eastAsia"/>
        </w:rPr>
        <w:t>废弃物</w:t>
      </w:r>
      <w:r w:rsidR="00074395">
        <w:rPr>
          <w:rFonts w:hAnsi="宋体" w:hint="eastAsia"/>
        </w:rPr>
        <w:t>处理的排放等。</w:t>
      </w:r>
    </w:p>
    <w:p w14:paraId="173DAF01" w14:textId="362DA19A" w:rsidR="00252B3F" w:rsidRDefault="00252B3F">
      <w:pPr>
        <w:snapToGrid w:val="0"/>
        <w:spacing w:line="360" w:lineRule="exact"/>
        <w:ind w:firstLineChars="200" w:firstLine="420"/>
        <w:rPr>
          <w:rFonts w:hAnsi="宋体" w:hint="eastAsia"/>
        </w:rPr>
      </w:pPr>
      <w:r>
        <w:rPr>
          <w:rFonts w:hAnsi="宋体" w:hint="eastAsia"/>
        </w:rPr>
        <w:t xml:space="preserve">4.1.5 </w:t>
      </w:r>
      <w:r>
        <w:rPr>
          <w:rFonts w:hAnsi="宋体" w:hint="eastAsia"/>
        </w:rPr>
        <w:t>设备检修、开</w:t>
      </w:r>
      <w:proofErr w:type="gramStart"/>
      <w:r>
        <w:rPr>
          <w:rFonts w:hAnsi="宋体" w:hint="eastAsia"/>
        </w:rPr>
        <w:t>停期间</w:t>
      </w:r>
      <w:proofErr w:type="gramEnd"/>
      <w:r>
        <w:rPr>
          <w:rFonts w:hAnsi="宋体" w:hint="eastAsia"/>
        </w:rPr>
        <w:t>消耗的能源，应核算温室气体排放量。</w:t>
      </w:r>
    </w:p>
    <w:p w14:paraId="737F01E3" w14:textId="000130C9" w:rsidR="00252B3F" w:rsidRDefault="00252B3F">
      <w:pPr>
        <w:snapToGrid w:val="0"/>
        <w:spacing w:line="360" w:lineRule="exact"/>
        <w:ind w:firstLineChars="200" w:firstLine="420"/>
        <w:rPr>
          <w:rFonts w:hAnsi="宋体" w:hint="eastAsia"/>
        </w:rPr>
      </w:pPr>
      <w:r>
        <w:rPr>
          <w:rFonts w:hAnsi="宋体" w:hint="eastAsia"/>
        </w:rPr>
        <w:t xml:space="preserve">4.1.6 </w:t>
      </w:r>
      <w:r>
        <w:rPr>
          <w:rFonts w:hAnsi="宋体" w:hint="eastAsia"/>
        </w:rPr>
        <w:t>报告主体宜单独核算碳捕集、利用与封存、</w:t>
      </w:r>
      <w:proofErr w:type="gramStart"/>
      <w:r>
        <w:rPr>
          <w:rFonts w:hAnsi="宋体" w:hint="eastAsia"/>
        </w:rPr>
        <w:t>碳汇等其他碳减排</w:t>
      </w:r>
      <w:proofErr w:type="gramEnd"/>
      <w:r>
        <w:rPr>
          <w:rFonts w:hAnsi="宋体" w:hint="eastAsia"/>
        </w:rPr>
        <w:t>情况。报告主体法人边界或工序涉及外包、生物质燃料情况的，宜单独核算其产生的温室气体排放量。涉及外购耗能工质对应的温室气体排放情况宜单独核算。国家和地方政策另有说明的除外。</w:t>
      </w:r>
    </w:p>
    <w:p w14:paraId="01CB092B" w14:textId="2307BCDF" w:rsidR="00252B3F" w:rsidRDefault="00252B3F">
      <w:pPr>
        <w:snapToGrid w:val="0"/>
        <w:spacing w:line="360" w:lineRule="exact"/>
        <w:ind w:firstLineChars="200" w:firstLine="420"/>
        <w:rPr>
          <w:rFonts w:hAnsi="宋体" w:hint="eastAsia"/>
        </w:rPr>
      </w:pPr>
      <w:r>
        <w:rPr>
          <w:rFonts w:hAnsi="宋体" w:hint="eastAsia"/>
        </w:rPr>
        <w:t xml:space="preserve">4.1.7 </w:t>
      </w:r>
      <w:r>
        <w:rPr>
          <w:rFonts w:hAnsi="宋体" w:hint="eastAsia"/>
        </w:rPr>
        <w:t>稀土催化材料生产企业温室气体核算报告期原则上为上一自然年度或财务年度。</w:t>
      </w:r>
    </w:p>
    <w:p w14:paraId="488349B4" w14:textId="50F9086D" w:rsidR="00252B3F" w:rsidRPr="002F697C" w:rsidRDefault="005704B8" w:rsidP="002F697C">
      <w:pPr>
        <w:snapToGrid w:val="0"/>
        <w:spacing w:line="360" w:lineRule="exact"/>
        <w:rPr>
          <w:rFonts w:hAnsi="宋体" w:hint="eastAsia"/>
          <w:b/>
          <w:bCs/>
        </w:rPr>
      </w:pPr>
      <w:r w:rsidRPr="002F697C">
        <w:rPr>
          <w:rFonts w:hAnsi="宋体" w:hint="eastAsia"/>
          <w:b/>
          <w:bCs/>
        </w:rPr>
        <w:t xml:space="preserve">4.2 </w:t>
      </w:r>
      <w:r w:rsidR="0080481D" w:rsidRPr="002F697C">
        <w:rPr>
          <w:rFonts w:hAnsi="宋体" w:hint="eastAsia"/>
          <w:b/>
          <w:bCs/>
        </w:rPr>
        <w:t>工序核算边界</w:t>
      </w:r>
    </w:p>
    <w:p w14:paraId="532FB0D9" w14:textId="08912FDC" w:rsidR="0080481D" w:rsidRDefault="0080481D" w:rsidP="002F697C">
      <w:pPr>
        <w:snapToGrid w:val="0"/>
        <w:spacing w:line="360" w:lineRule="exact"/>
        <w:ind w:firstLine="420"/>
        <w:rPr>
          <w:rFonts w:hAnsi="宋体" w:hint="eastAsia"/>
        </w:rPr>
      </w:pPr>
      <w:r>
        <w:rPr>
          <w:rFonts w:hAnsi="宋体" w:hint="eastAsia"/>
        </w:rPr>
        <w:t xml:space="preserve">4.2.1 </w:t>
      </w:r>
      <w:r>
        <w:rPr>
          <w:rFonts w:hAnsi="宋体" w:hint="eastAsia"/>
        </w:rPr>
        <w:t>工序核算边界包括与工序相关的主要生产系统及相关辅助生产系统，不包括附属生产系统。</w:t>
      </w:r>
    </w:p>
    <w:p w14:paraId="040D2D58" w14:textId="6C024091" w:rsidR="0080481D" w:rsidRPr="0080481D" w:rsidRDefault="0080481D" w:rsidP="002F697C">
      <w:pPr>
        <w:snapToGrid w:val="0"/>
        <w:spacing w:line="360" w:lineRule="exact"/>
        <w:ind w:firstLine="420"/>
        <w:rPr>
          <w:rFonts w:hAnsi="宋体" w:hint="eastAsia"/>
        </w:rPr>
      </w:pPr>
      <w:r>
        <w:rPr>
          <w:rFonts w:hAnsi="宋体" w:hint="eastAsia"/>
        </w:rPr>
        <w:t xml:space="preserve">4.2.2 </w:t>
      </w:r>
      <w:r>
        <w:rPr>
          <w:rFonts w:hAnsi="宋体" w:hint="eastAsia"/>
        </w:rPr>
        <w:t>稀土催化材料生产企业宜分别对报告主体内各生产工序产生的温室气体排放量进行核算。</w:t>
      </w:r>
    </w:p>
    <w:p w14:paraId="2A51809C" w14:textId="0F9D6086" w:rsidR="003645E2" w:rsidRDefault="00074395">
      <w:pPr>
        <w:pStyle w:val="30"/>
        <w:spacing w:beforeLines="100" w:before="240"/>
        <w:rPr>
          <w:rFonts w:hint="eastAsia"/>
        </w:rPr>
      </w:pPr>
      <w:r>
        <w:t>4.</w:t>
      </w:r>
      <w:r w:rsidR="0080481D">
        <w:rPr>
          <w:rFonts w:hint="eastAsia"/>
        </w:rPr>
        <w:t>3</w:t>
      </w:r>
      <w:r>
        <w:t>核算和报告范围</w:t>
      </w:r>
    </w:p>
    <w:p w14:paraId="13BFA5FC" w14:textId="238CA469" w:rsidR="003645E2" w:rsidRDefault="00074395">
      <w:pPr>
        <w:pStyle w:val="40"/>
        <w:spacing w:before="120" w:after="120"/>
      </w:pPr>
      <w:r>
        <w:rPr>
          <w:lang w:bidi="en-US"/>
        </w:rPr>
        <w:t>4.</w:t>
      </w:r>
      <w:r w:rsidR="0080481D">
        <w:rPr>
          <w:rFonts w:hint="eastAsia"/>
          <w:lang w:bidi="en-US"/>
        </w:rPr>
        <w:t>3</w:t>
      </w:r>
      <w:r>
        <w:rPr>
          <w:lang w:bidi="en-US"/>
        </w:rPr>
        <w:t>.</w:t>
      </w:r>
      <w:r>
        <w:rPr>
          <w:rFonts w:hint="eastAsia"/>
          <w:lang w:bidi="en-US"/>
        </w:rPr>
        <w:t>1</w:t>
      </w:r>
      <w:r>
        <w:rPr>
          <w:rFonts w:hint="eastAsia"/>
          <w:lang w:bidi="en-US"/>
        </w:rPr>
        <w:t>化石</w:t>
      </w:r>
      <w:r>
        <w:rPr>
          <w:rFonts w:hint="eastAsia"/>
        </w:rPr>
        <w:t>燃料燃烧排放</w:t>
      </w:r>
    </w:p>
    <w:p w14:paraId="3A4F68B3" w14:textId="3F5C1A3E" w:rsidR="003645E2" w:rsidRDefault="00074395">
      <w:pPr>
        <w:ind w:firstLineChars="200" w:firstLine="420"/>
      </w:pPr>
      <w:r>
        <w:rPr>
          <w:rFonts w:hAnsi="宋体" w:hint="eastAsia"/>
        </w:rPr>
        <w:t>稀土催化材料</w:t>
      </w:r>
      <w:r>
        <w:rPr>
          <w:rFonts w:hint="eastAsia"/>
        </w:rPr>
        <w:t>生产企业消耗的化石燃料燃烧排放包括</w:t>
      </w:r>
      <w:bookmarkStart w:id="29" w:name="_Hlk239790458"/>
      <w:r w:rsidR="00CA03E0">
        <w:rPr>
          <w:rFonts w:hint="eastAsia"/>
        </w:rPr>
        <w:t>煤、油、气等燃料在各种类型的固定燃烧设施（如焙烧窑、工业锅炉、生物质锅炉等固定燃烧设备）和移动燃烧设施（如厂内运输车辆及厂内搬运设备等）中发生氧化燃烧过程中产生的温室气体排放。</w:t>
      </w:r>
    </w:p>
    <w:bookmarkEnd w:id="29"/>
    <w:p w14:paraId="58ED6099" w14:textId="6F97B829" w:rsidR="003645E2" w:rsidRDefault="00074395">
      <w:pPr>
        <w:pStyle w:val="40"/>
        <w:spacing w:before="120" w:after="120"/>
      </w:pPr>
      <w:r>
        <w:rPr>
          <w:lang w:bidi="en-US"/>
        </w:rPr>
        <w:t>4.</w:t>
      </w:r>
      <w:r w:rsidR="0080481D">
        <w:rPr>
          <w:rFonts w:hint="eastAsia"/>
          <w:lang w:bidi="en-US"/>
        </w:rPr>
        <w:t>3</w:t>
      </w:r>
      <w:r>
        <w:rPr>
          <w:lang w:bidi="en-US"/>
        </w:rPr>
        <w:t>.2</w:t>
      </w:r>
      <w:r>
        <w:t>过程排放</w:t>
      </w:r>
    </w:p>
    <w:p w14:paraId="259FC58B" w14:textId="4E253BD8" w:rsidR="003645E2" w:rsidRDefault="00074395">
      <w:pPr>
        <w:pStyle w:val="Bodytext10"/>
        <w:spacing w:after="0" w:line="360" w:lineRule="exact"/>
        <w:ind w:firstLine="403"/>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稀土</w:t>
      </w:r>
      <w:r w:rsidRPr="00A67B35">
        <w:rPr>
          <w:rFonts w:ascii="Times New Roman" w:eastAsia="宋体" w:cs="Times New Roman" w:hint="eastAsia"/>
          <w:szCs w:val="24"/>
          <w:lang w:val="en-US" w:eastAsia="zh-CN" w:bidi="ar-SA"/>
        </w:rPr>
        <w:t>催</w:t>
      </w:r>
      <w:r w:rsidRPr="005226E2">
        <w:rPr>
          <w:rFonts w:ascii="Times New Roman" w:eastAsia="宋体" w:cs="Times New Roman" w:hint="eastAsia"/>
          <w:szCs w:val="24"/>
          <w:lang w:val="en-US" w:eastAsia="zh-CN" w:bidi="ar-SA"/>
        </w:rPr>
        <w:t>化材料生产企业</w:t>
      </w:r>
      <w:r w:rsidR="00CA03E0">
        <w:rPr>
          <w:rFonts w:ascii="Times New Roman" w:eastAsia="宋体" w:cs="Times New Roman" w:hint="eastAsia"/>
          <w:szCs w:val="24"/>
          <w:lang w:val="en-US" w:eastAsia="zh-CN" w:bidi="ar-SA"/>
        </w:rPr>
        <w:t>所涉及的过程排放主要是含碳原料、辅料等</w:t>
      </w:r>
      <w:r w:rsidRPr="005226E2">
        <w:rPr>
          <w:rFonts w:ascii="Times New Roman" w:eastAsia="宋体" w:cs="Times New Roman" w:hint="eastAsia"/>
          <w:szCs w:val="24"/>
          <w:lang w:val="en-US" w:eastAsia="zh-CN" w:bidi="ar-SA"/>
        </w:rPr>
        <w:t>在</w:t>
      </w:r>
      <w:bookmarkStart w:id="30" w:name="OLE_LINK57"/>
      <w:r w:rsidRPr="005226E2">
        <w:rPr>
          <w:rFonts w:ascii="Times New Roman" w:eastAsia="宋体" w:cs="Times New Roman" w:hint="eastAsia"/>
          <w:szCs w:val="24"/>
          <w:lang w:val="en-US" w:eastAsia="zh-CN" w:bidi="ar-SA"/>
        </w:rPr>
        <w:t>溶料</w:t>
      </w:r>
      <w:r w:rsidR="00BD1C7C" w:rsidRPr="005226E2">
        <w:rPr>
          <w:rFonts w:ascii="Times New Roman" w:eastAsia="宋体" w:cs="Times New Roman" w:hint="eastAsia"/>
          <w:szCs w:val="24"/>
          <w:lang w:val="en-US" w:eastAsia="zh-CN" w:bidi="ar-SA"/>
        </w:rPr>
        <w:t>配料</w:t>
      </w:r>
      <w:r w:rsidRPr="005226E2">
        <w:rPr>
          <w:rFonts w:ascii="Times New Roman" w:eastAsia="宋体" w:cs="Times New Roman" w:hint="eastAsia"/>
          <w:szCs w:val="24"/>
          <w:lang w:val="en-US" w:eastAsia="zh-CN" w:bidi="ar-SA"/>
        </w:rPr>
        <w:t>、</w:t>
      </w:r>
      <w:r w:rsidR="00BD1C7C" w:rsidRPr="005226E2">
        <w:rPr>
          <w:rFonts w:ascii="Times New Roman" w:eastAsia="宋体" w:cs="Times New Roman" w:hint="eastAsia"/>
          <w:szCs w:val="24"/>
          <w:lang w:val="en-US" w:eastAsia="zh-CN" w:bidi="ar-SA"/>
        </w:rPr>
        <w:t>合成</w:t>
      </w:r>
      <w:r w:rsidRPr="005226E2">
        <w:rPr>
          <w:rFonts w:ascii="Times New Roman" w:eastAsia="宋体" w:cs="Times New Roman" w:hint="eastAsia"/>
          <w:szCs w:val="24"/>
          <w:lang w:val="en-US" w:eastAsia="zh-CN" w:bidi="ar-SA"/>
        </w:rPr>
        <w:t>、干燥焙烧</w:t>
      </w:r>
      <w:bookmarkEnd w:id="30"/>
      <w:r w:rsidRPr="00A67B35">
        <w:rPr>
          <w:rFonts w:ascii="Times New Roman" w:eastAsia="宋体" w:cs="Times New Roman" w:hint="eastAsia"/>
          <w:szCs w:val="24"/>
          <w:lang w:val="en-US" w:eastAsia="zh-CN" w:bidi="ar-SA"/>
        </w:rPr>
        <w:t>等工</w:t>
      </w:r>
      <w:r w:rsidRPr="00BD1C7C">
        <w:rPr>
          <w:rFonts w:ascii="Times New Roman" w:eastAsia="宋体" w:cs="Times New Roman" w:hint="eastAsia"/>
          <w:szCs w:val="24"/>
          <w:lang w:val="en-US" w:eastAsia="zh-CN" w:bidi="ar-SA"/>
        </w:rPr>
        <w:t>序</w:t>
      </w:r>
      <w:r w:rsidR="00CA03E0">
        <w:rPr>
          <w:rFonts w:ascii="Times New Roman" w:eastAsia="宋体" w:cs="Times New Roman" w:hint="eastAsia"/>
          <w:szCs w:val="24"/>
          <w:lang w:val="en-US" w:eastAsia="zh-CN" w:bidi="ar-SA"/>
        </w:rPr>
        <w:t>的分解及有机物挥发导致的温室气体排放</w:t>
      </w:r>
      <w:r w:rsidR="000C2464">
        <w:rPr>
          <w:rFonts w:ascii="Times New Roman" w:eastAsia="宋体" w:cs="Times New Roman" w:hint="eastAsia"/>
          <w:szCs w:val="24"/>
          <w:lang w:val="en-US" w:eastAsia="zh-CN" w:bidi="ar-SA"/>
        </w:rPr>
        <w:t>，如</w:t>
      </w:r>
      <w:r>
        <w:rPr>
          <w:rFonts w:ascii="Times New Roman" w:eastAsia="宋体" w:cs="Times New Roman"/>
          <w:szCs w:val="24"/>
          <w:lang w:val="en-US" w:eastAsia="zh-CN" w:bidi="ar-SA"/>
        </w:rPr>
        <w:t>含碳</w:t>
      </w:r>
      <w:r>
        <w:rPr>
          <w:rFonts w:ascii="Times New Roman" w:eastAsia="宋体" w:cs="Times New Roman" w:hint="eastAsia"/>
          <w:szCs w:val="24"/>
          <w:lang w:val="en-US" w:eastAsia="zh-CN" w:bidi="ar-SA"/>
        </w:rPr>
        <w:t>的稀土化合物、非稀土化合物等物料溶</w:t>
      </w:r>
      <w:r>
        <w:rPr>
          <w:rFonts w:ascii="Times New Roman" w:eastAsia="宋体" w:cs="Times New Roman"/>
          <w:szCs w:val="24"/>
          <w:lang w:val="en-US" w:eastAsia="zh-CN" w:bidi="ar-SA"/>
        </w:rPr>
        <w:t>解</w:t>
      </w:r>
      <w:r>
        <w:rPr>
          <w:rFonts w:ascii="Times New Roman" w:eastAsia="宋体" w:cs="Times New Roman" w:hint="eastAsia"/>
          <w:szCs w:val="24"/>
          <w:lang w:val="en-US" w:eastAsia="zh-CN" w:bidi="ar-SA"/>
        </w:rPr>
        <w:t>过</w:t>
      </w:r>
      <w:r>
        <w:rPr>
          <w:rFonts w:ascii="Times New Roman" w:eastAsia="宋体" w:cs="Times New Roman" w:hint="eastAsia"/>
          <w:szCs w:val="24"/>
          <w:lang w:val="en-US" w:eastAsia="zh-CN" w:bidi="ar-SA"/>
        </w:rPr>
        <w:lastRenderedPageBreak/>
        <w:t>程</w:t>
      </w:r>
      <w:r w:rsidR="007B156E">
        <w:rPr>
          <w:rFonts w:ascii="Times New Roman" w:eastAsia="宋体" w:cs="Times New Roman" w:hint="eastAsia"/>
          <w:szCs w:val="24"/>
          <w:lang w:val="en-US" w:eastAsia="zh-CN" w:bidi="ar-SA"/>
        </w:rPr>
        <w:t>温室气体</w:t>
      </w:r>
      <w:r>
        <w:rPr>
          <w:rFonts w:ascii="Times New Roman" w:eastAsia="宋体" w:cs="Times New Roman" w:hint="eastAsia"/>
          <w:szCs w:val="24"/>
          <w:lang w:val="en-US" w:eastAsia="zh-CN" w:bidi="ar-SA"/>
        </w:rPr>
        <w:t>排放和沉淀物焙烧所产生的</w:t>
      </w:r>
      <w:r w:rsidR="007B156E">
        <w:rPr>
          <w:rFonts w:ascii="Times New Roman" w:eastAsia="宋体" w:cs="Times New Roman" w:hint="eastAsia"/>
          <w:szCs w:val="24"/>
          <w:lang w:val="en-US" w:eastAsia="zh-CN" w:bidi="ar-SA"/>
        </w:rPr>
        <w:t>温室气体排放</w:t>
      </w:r>
      <w:r>
        <w:rPr>
          <w:rFonts w:ascii="Times New Roman" w:eastAsia="宋体" w:cs="Times New Roman" w:hint="eastAsia"/>
          <w:szCs w:val="24"/>
          <w:lang w:val="en-US" w:eastAsia="zh-CN" w:bidi="ar-SA"/>
        </w:rPr>
        <w:t>等。</w:t>
      </w:r>
    </w:p>
    <w:p w14:paraId="7D6A37EA" w14:textId="77777777" w:rsidR="003645E2" w:rsidRDefault="00074395">
      <w:pPr>
        <w:pStyle w:val="Bodytext10"/>
        <w:snapToGrid w:val="0"/>
        <w:spacing w:after="0" w:line="360" w:lineRule="exact"/>
        <w:jc w:val="both"/>
        <w:rPr>
          <w:rFonts w:ascii="Times New Roman" w:eastAsia="宋体" w:cs="Times New Roman" w:hint="eastAsia"/>
          <w:szCs w:val="24"/>
          <w:lang w:val="en-US" w:eastAsia="zh-CN" w:bidi="ar-SA"/>
        </w:rPr>
      </w:pPr>
      <w:r>
        <w:rPr>
          <w:rFonts w:ascii="Times New Roman" w:eastAsia="宋体" w:cs="Times New Roman"/>
          <w:szCs w:val="24"/>
          <w:lang w:val="en-US" w:eastAsia="zh-CN" w:bidi="ar-SA"/>
        </w:rPr>
        <w:t>如果企业对其过程所产生的二氧化碳进行回收利用，则在核算结果中予以扣除。</w:t>
      </w:r>
    </w:p>
    <w:p w14:paraId="6EF004B7" w14:textId="0575A2F7" w:rsidR="003645E2" w:rsidRDefault="00074395">
      <w:pPr>
        <w:pStyle w:val="40"/>
        <w:spacing w:before="120" w:after="120"/>
        <w:rPr>
          <w:lang w:bidi="en-US"/>
        </w:rPr>
      </w:pPr>
      <w:r>
        <w:rPr>
          <w:lang w:bidi="en-US"/>
        </w:rPr>
        <w:t>4.</w:t>
      </w:r>
      <w:r w:rsidR="0080481D">
        <w:rPr>
          <w:rFonts w:hint="eastAsia"/>
          <w:lang w:bidi="en-US"/>
        </w:rPr>
        <w:t>3</w:t>
      </w:r>
      <w:r>
        <w:rPr>
          <w:lang w:bidi="en-US"/>
        </w:rPr>
        <w:t>.3</w:t>
      </w:r>
      <w:r>
        <w:rPr>
          <w:lang w:bidi="en-US"/>
        </w:rPr>
        <w:t>购入的电力、热力产生的排放</w:t>
      </w:r>
    </w:p>
    <w:p w14:paraId="08F1D24D" w14:textId="0CF99AE0" w:rsidR="003645E2" w:rsidRDefault="00074395">
      <w:pPr>
        <w:pStyle w:val="Bodytext10"/>
        <w:spacing w:after="240" w:line="240" w:lineRule="auto"/>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稀土催化材料</w:t>
      </w:r>
      <w:r>
        <w:rPr>
          <w:rFonts w:ascii="Times New Roman" w:eastAsia="宋体" w:cs="Times New Roman"/>
          <w:szCs w:val="24"/>
          <w:lang w:val="en-US" w:eastAsia="zh-CN" w:bidi="ar-SA"/>
        </w:rPr>
        <w:t>生产企业消费的购入电力</w:t>
      </w:r>
      <w:r>
        <w:rPr>
          <w:rFonts w:ascii="Times New Roman" w:eastAsia="宋体" w:cs="Times New Roman" w:hint="eastAsia"/>
          <w:szCs w:val="24"/>
          <w:lang w:val="en-US" w:eastAsia="zh-CN" w:bidi="ar-SA"/>
        </w:rPr>
        <w:t>和</w:t>
      </w:r>
      <w:r>
        <w:rPr>
          <w:rFonts w:ascii="Times New Roman" w:eastAsia="宋体" w:cs="Times New Roman"/>
          <w:szCs w:val="24"/>
          <w:lang w:val="en-US" w:eastAsia="zh-CN" w:bidi="ar-SA"/>
        </w:rPr>
        <w:t>热力</w:t>
      </w:r>
      <w:r w:rsidR="007B156E">
        <w:rPr>
          <w:rFonts w:ascii="Times New Roman" w:eastAsia="宋体" w:cs="Times New Roman" w:hint="eastAsia"/>
          <w:szCs w:val="24"/>
          <w:lang w:val="en-US" w:eastAsia="zh-CN" w:bidi="ar-SA"/>
        </w:rPr>
        <w:t>（蒸汽、热水）</w:t>
      </w:r>
      <w:r>
        <w:rPr>
          <w:rFonts w:ascii="Times New Roman" w:eastAsia="宋体" w:cs="Times New Roman"/>
          <w:szCs w:val="24"/>
          <w:lang w:val="en-US" w:eastAsia="zh-CN" w:bidi="ar-SA"/>
        </w:rPr>
        <w:t>所对应的</w:t>
      </w:r>
      <w:r w:rsidR="007B156E">
        <w:rPr>
          <w:rFonts w:ascii="Times New Roman" w:eastAsia="宋体" w:cs="Times New Roman" w:hint="eastAsia"/>
          <w:szCs w:val="24"/>
          <w:lang w:val="en-US" w:eastAsia="zh-CN" w:bidi="ar-SA"/>
        </w:rPr>
        <w:t>温室气体</w:t>
      </w:r>
      <w:r>
        <w:rPr>
          <w:rFonts w:ascii="Times New Roman" w:eastAsia="宋体" w:cs="Times New Roman"/>
          <w:szCs w:val="24"/>
          <w:lang w:val="en-US" w:eastAsia="zh-CN" w:bidi="ar-SA"/>
        </w:rPr>
        <w:t>排放。</w:t>
      </w:r>
    </w:p>
    <w:p w14:paraId="47639E24" w14:textId="5EB73F3E" w:rsidR="003645E2" w:rsidRDefault="00074395">
      <w:pPr>
        <w:pStyle w:val="Bodytext10"/>
        <w:spacing w:after="240" w:line="240" w:lineRule="auto"/>
        <w:ind w:firstLine="0"/>
        <w:jc w:val="both"/>
        <w:rPr>
          <w:rFonts w:ascii="Arial" w:eastAsia="黑体" w:hAnsi="Arial" w:cs="Times New Roman"/>
          <w:bCs/>
          <w:szCs w:val="28"/>
          <w:lang w:val="en-US" w:eastAsia="zh-CN" w:bidi="en-US"/>
        </w:rPr>
      </w:pPr>
      <w:r>
        <w:rPr>
          <w:rFonts w:ascii="Arial" w:eastAsia="黑体" w:hAnsi="Arial" w:cs="Times New Roman" w:hint="eastAsia"/>
          <w:bCs/>
          <w:szCs w:val="28"/>
          <w:lang w:val="en-US" w:eastAsia="zh-CN" w:bidi="en-US"/>
        </w:rPr>
        <w:t>4.</w:t>
      </w:r>
      <w:r w:rsidR="0080481D">
        <w:rPr>
          <w:rFonts w:ascii="Arial" w:eastAsia="黑体" w:hAnsi="Arial" w:cs="Times New Roman" w:hint="eastAsia"/>
          <w:bCs/>
          <w:szCs w:val="28"/>
          <w:lang w:val="en-US" w:eastAsia="zh-CN" w:bidi="en-US"/>
        </w:rPr>
        <w:t>3</w:t>
      </w:r>
      <w:r>
        <w:rPr>
          <w:rFonts w:ascii="Arial" w:eastAsia="黑体" w:hAnsi="Arial" w:cs="Times New Roman" w:hint="eastAsia"/>
          <w:bCs/>
          <w:szCs w:val="28"/>
          <w:lang w:val="en-US" w:eastAsia="zh-CN" w:bidi="en-US"/>
        </w:rPr>
        <w:t xml:space="preserve">.4 </w:t>
      </w:r>
      <w:r>
        <w:rPr>
          <w:rFonts w:ascii="Arial" w:eastAsia="黑体" w:hAnsi="Arial" w:cs="Times New Roman" w:hint="eastAsia"/>
          <w:bCs/>
          <w:szCs w:val="28"/>
          <w:lang w:val="en-US" w:eastAsia="zh-CN" w:bidi="en-US"/>
        </w:rPr>
        <w:t>输出的电力、热力产生的排放</w:t>
      </w:r>
    </w:p>
    <w:p w14:paraId="53B699FA" w14:textId="64A1E3CA" w:rsidR="003645E2" w:rsidRDefault="00074395" w:rsidP="002F697C">
      <w:pPr>
        <w:pStyle w:val="Bodytext10"/>
        <w:spacing w:after="240" w:line="240" w:lineRule="auto"/>
        <w:ind w:firstLineChars="200" w:firstLine="42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稀土催化材料生产企业输出的电力和热力</w:t>
      </w:r>
      <w:r w:rsidR="007B156E">
        <w:rPr>
          <w:rFonts w:ascii="Times New Roman" w:eastAsia="宋体" w:cs="Times New Roman" w:hint="eastAsia"/>
          <w:szCs w:val="24"/>
          <w:lang w:val="en-US" w:eastAsia="zh-CN" w:bidi="ar-SA"/>
        </w:rPr>
        <w:t>（蒸汽、热水）</w:t>
      </w:r>
      <w:r>
        <w:rPr>
          <w:rFonts w:ascii="Times New Roman" w:eastAsia="宋体" w:cs="Times New Roman" w:hint="eastAsia"/>
          <w:szCs w:val="24"/>
          <w:lang w:val="en-US" w:eastAsia="zh-CN" w:bidi="ar-SA"/>
        </w:rPr>
        <w:t>所对应的</w:t>
      </w:r>
      <w:r w:rsidR="007B156E">
        <w:rPr>
          <w:rFonts w:ascii="Times New Roman" w:eastAsia="宋体" w:cs="Times New Roman" w:hint="eastAsia"/>
          <w:szCs w:val="24"/>
          <w:lang w:val="en-US" w:eastAsia="zh-CN" w:bidi="ar-SA"/>
        </w:rPr>
        <w:t>温室气体</w:t>
      </w:r>
      <w:r>
        <w:rPr>
          <w:rFonts w:ascii="Times New Roman" w:eastAsia="宋体" w:cs="Times New Roman" w:hint="eastAsia"/>
          <w:szCs w:val="24"/>
          <w:lang w:val="en-US" w:eastAsia="zh-CN" w:bidi="ar-SA"/>
        </w:rPr>
        <w:t>排放。</w:t>
      </w:r>
    </w:p>
    <w:p w14:paraId="4625E30D" w14:textId="3A9D6B8F" w:rsidR="00BE2A4C" w:rsidRPr="002F697C" w:rsidRDefault="00BE2A4C" w:rsidP="002F697C">
      <w:pPr>
        <w:pStyle w:val="Bodytext10"/>
        <w:spacing w:after="240" w:line="240" w:lineRule="auto"/>
        <w:ind w:firstLine="0"/>
        <w:jc w:val="both"/>
        <w:rPr>
          <w:rFonts w:ascii="Arial" w:eastAsia="黑体" w:hAnsi="Arial" w:cs="Times New Roman"/>
          <w:bCs/>
          <w:szCs w:val="28"/>
          <w:lang w:val="en-US" w:eastAsia="zh-CN" w:bidi="en-US"/>
        </w:rPr>
      </w:pPr>
      <w:r w:rsidRPr="002F697C">
        <w:rPr>
          <w:rFonts w:ascii="Arial" w:eastAsia="黑体" w:hAnsi="Arial" w:cs="Times New Roman" w:hint="eastAsia"/>
          <w:bCs/>
          <w:szCs w:val="28"/>
          <w:lang w:val="en-US" w:eastAsia="zh-CN" w:bidi="en-US"/>
        </w:rPr>
        <w:t>4.</w:t>
      </w:r>
      <w:r w:rsidR="0008537F" w:rsidRPr="002F697C">
        <w:rPr>
          <w:rFonts w:ascii="Arial" w:eastAsia="黑体" w:hAnsi="Arial" w:cs="Times New Roman" w:hint="eastAsia"/>
          <w:bCs/>
          <w:szCs w:val="28"/>
          <w:lang w:val="en-US" w:eastAsia="zh-CN" w:bidi="en-US"/>
        </w:rPr>
        <w:t>3</w:t>
      </w:r>
      <w:r w:rsidRPr="002F697C">
        <w:rPr>
          <w:rFonts w:ascii="Arial" w:eastAsia="黑体" w:hAnsi="Arial" w:cs="Times New Roman" w:hint="eastAsia"/>
          <w:bCs/>
          <w:szCs w:val="28"/>
          <w:lang w:val="en-US" w:eastAsia="zh-CN" w:bidi="en-US"/>
        </w:rPr>
        <w:t xml:space="preserve">.5  </w:t>
      </w:r>
      <w:r w:rsidRPr="002F697C">
        <w:rPr>
          <w:rFonts w:ascii="Arial" w:eastAsia="黑体" w:hAnsi="Arial" w:cs="Times New Roman" w:hint="eastAsia"/>
          <w:bCs/>
          <w:szCs w:val="28"/>
          <w:lang w:val="en-US" w:eastAsia="zh-CN" w:bidi="en-US"/>
        </w:rPr>
        <w:t>废弃物处理处置排放</w:t>
      </w:r>
    </w:p>
    <w:p w14:paraId="00D79877" w14:textId="4B12FA58" w:rsidR="007B156E" w:rsidRDefault="006931EA" w:rsidP="00BE2A4C">
      <w:pPr>
        <w:pStyle w:val="Bodytext10"/>
        <w:spacing w:after="240" w:line="240" w:lineRule="auto"/>
        <w:ind w:firstLine="42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 xml:space="preserve">    </w:t>
      </w:r>
      <w:r>
        <w:rPr>
          <w:rFonts w:ascii="Times New Roman" w:eastAsia="宋体" w:cs="Times New Roman" w:hint="eastAsia"/>
          <w:szCs w:val="24"/>
          <w:lang w:val="en-US" w:eastAsia="zh-CN" w:bidi="ar-SA"/>
        </w:rPr>
        <w:t>稀土催化材料生产企业</w:t>
      </w:r>
      <w:r w:rsidR="00823247">
        <w:rPr>
          <w:rFonts w:ascii="Times New Roman" w:eastAsia="宋体" w:cs="Times New Roman" w:hint="eastAsia"/>
          <w:szCs w:val="24"/>
          <w:lang w:val="en-US" w:eastAsia="zh-CN" w:bidi="ar-SA"/>
        </w:rPr>
        <w:t>所涉及的废弃物处理处置排放主要包括：</w:t>
      </w:r>
    </w:p>
    <w:p w14:paraId="152C19C5" w14:textId="2C958BCA" w:rsidR="00823247" w:rsidRDefault="00823247" w:rsidP="00823247">
      <w:pPr>
        <w:pStyle w:val="Bodytext10"/>
        <w:numPr>
          <w:ilvl w:val="1"/>
          <w:numId w:val="15"/>
        </w:numPr>
        <w:spacing w:after="240" w:line="240" w:lineRule="auto"/>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废水处理排放：产生的工业废水在厌氧处理过程中产生的甲烷排放。</w:t>
      </w:r>
    </w:p>
    <w:p w14:paraId="2811BF2A" w14:textId="22D80E1C" w:rsidR="00823247" w:rsidRDefault="00823247" w:rsidP="00823247">
      <w:pPr>
        <w:pStyle w:val="Bodytext10"/>
        <w:numPr>
          <w:ilvl w:val="1"/>
          <w:numId w:val="15"/>
        </w:numPr>
        <w:spacing w:after="240" w:line="240" w:lineRule="auto"/>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废气处理排放：</w:t>
      </w:r>
    </w:p>
    <w:p w14:paraId="314B1D65" w14:textId="0B837DE2" w:rsidR="00823247" w:rsidRDefault="00823247" w:rsidP="002F697C">
      <w:pPr>
        <w:pStyle w:val="Bodytext10"/>
        <w:numPr>
          <w:ilvl w:val="0"/>
          <w:numId w:val="20"/>
        </w:numPr>
        <w:spacing w:after="240" w:line="240" w:lineRule="auto"/>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二氧化碳排放：产生的废气（包括反应釜、干燥塔或其他气体收集系统产生的有机气体）经焚烧处理产生的二氧化碳排放；</w:t>
      </w:r>
    </w:p>
    <w:p w14:paraId="08921AE9" w14:textId="2511EAEB" w:rsidR="00823247" w:rsidRDefault="00823247" w:rsidP="002F697C">
      <w:pPr>
        <w:pStyle w:val="Bodytext10"/>
        <w:numPr>
          <w:ilvl w:val="0"/>
          <w:numId w:val="20"/>
        </w:numPr>
        <w:spacing w:after="240" w:line="240" w:lineRule="auto"/>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氧化亚氮排放：生产过程使用或产生的含氮物质（如硝酸、硝酸盐、亚硝酸、亚硝酸盐等）反应或分解（进入尾气处理系统前或在尾气处理系统中）产生、并最终通过尾气处理系统排放导致的氧化亚氮排放。</w:t>
      </w:r>
    </w:p>
    <w:p w14:paraId="302944F4" w14:textId="57FCD0C2" w:rsidR="00823247" w:rsidRDefault="00823247" w:rsidP="002F697C">
      <w:pPr>
        <w:pStyle w:val="Bodytext10"/>
        <w:numPr>
          <w:ilvl w:val="1"/>
          <w:numId w:val="15"/>
        </w:numPr>
        <w:spacing w:after="240" w:line="240" w:lineRule="auto"/>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固体废物处理排放：产生的固体废物采用焚烧法处理过程中产生的二氧化碳排放。</w:t>
      </w:r>
    </w:p>
    <w:p w14:paraId="542F095B" w14:textId="50878EDA" w:rsidR="00B96FEA" w:rsidRPr="002F697C" w:rsidRDefault="0080481D" w:rsidP="002F697C">
      <w:pPr>
        <w:pStyle w:val="Bodytext10"/>
        <w:spacing w:after="240" w:line="240" w:lineRule="auto"/>
        <w:ind w:firstLine="0"/>
        <w:jc w:val="both"/>
        <w:rPr>
          <w:rFonts w:ascii="黑体" w:eastAsia="黑体" w:hAnsi="黑体" w:cs="Times New Roman" w:hint="eastAsia"/>
          <w:szCs w:val="24"/>
          <w:lang w:val="en-US" w:eastAsia="zh-CN" w:bidi="ar-SA"/>
        </w:rPr>
      </w:pPr>
      <w:r w:rsidRPr="002F697C">
        <w:rPr>
          <w:rFonts w:ascii="黑体" w:eastAsia="黑体" w:hAnsi="黑体" w:cs="Times New Roman" w:hint="eastAsia"/>
          <w:szCs w:val="24"/>
          <w:lang w:val="en-US" w:eastAsia="zh-CN" w:bidi="ar-SA"/>
        </w:rPr>
        <w:t>5 计量与监/检测要求</w:t>
      </w:r>
    </w:p>
    <w:p w14:paraId="3DB61326" w14:textId="20E29924" w:rsidR="00BE2A4C" w:rsidRPr="002F697C" w:rsidRDefault="0080481D" w:rsidP="002F697C">
      <w:pPr>
        <w:pStyle w:val="Bodytext10"/>
        <w:spacing w:after="240" w:line="240" w:lineRule="auto"/>
        <w:ind w:firstLine="0"/>
        <w:jc w:val="both"/>
        <w:rPr>
          <w:rFonts w:ascii="黑体" w:eastAsia="黑体" w:hAnsi="黑体" w:cs="Times New Roman" w:hint="eastAsia"/>
          <w:szCs w:val="24"/>
          <w:lang w:val="en-US" w:eastAsia="zh-CN" w:bidi="ar-SA"/>
        </w:rPr>
      </w:pPr>
      <w:r w:rsidRPr="002F697C">
        <w:rPr>
          <w:rFonts w:ascii="黑体" w:eastAsia="黑体" w:hAnsi="黑体" w:cs="Times New Roman" w:hint="eastAsia"/>
          <w:szCs w:val="24"/>
          <w:lang w:val="en-US" w:eastAsia="zh-CN" w:bidi="ar-SA"/>
        </w:rPr>
        <w:t>5.1 参数识别</w:t>
      </w:r>
    </w:p>
    <w:p w14:paraId="294BFC9C" w14:textId="3C2498CA" w:rsidR="00BE2A4C" w:rsidRDefault="00D345E8" w:rsidP="00D345E8">
      <w:pPr>
        <w:pStyle w:val="Bodytext10"/>
        <w:spacing w:after="240" w:line="240" w:lineRule="auto"/>
        <w:ind w:firstLineChars="300" w:firstLine="63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稀土催化</w:t>
      </w:r>
      <w:r>
        <w:rPr>
          <w:rFonts w:ascii="Times New Roman" w:eastAsia="宋体" w:cs="Times New Roman" w:hint="eastAsia"/>
          <w:szCs w:val="24"/>
          <w:lang w:val="en-US" w:eastAsia="zh-CN" w:bidi="ar-SA"/>
        </w:rPr>
        <w:t>材料生产企业</w:t>
      </w:r>
      <w:r w:rsidR="00BC5586">
        <w:rPr>
          <w:rFonts w:ascii="Times New Roman" w:eastAsia="宋体" w:cs="Times New Roman" w:hint="eastAsia"/>
          <w:szCs w:val="24"/>
          <w:lang w:val="en-US" w:eastAsia="zh-CN" w:bidi="ar-SA"/>
        </w:rPr>
        <w:t>温室气体排放计量与监</w:t>
      </w:r>
      <w:r w:rsidR="00BC5586">
        <w:rPr>
          <w:rFonts w:ascii="Times New Roman" w:eastAsia="宋体" w:cs="Times New Roman" w:hint="eastAsia"/>
          <w:szCs w:val="24"/>
          <w:lang w:val="en-US" w:eastAsia="zh-CN" w:bidi="ar-SA"/>
        </w:rPr>
        <w:t>/</w:t>
      </w:r>
      <w:r w:rsidR="00BC5586">
        <w:rPr>
          <w:rFonts w:ascii="Times New Roman" w:eastAsia="宋体" w:cs="Times New Roman" w:hint="eastAsia"/>
          <w:szCs w:val="24"/>
          <w:lang w:val="en-US" w:eastAsia="zh-CN" w:bidi="ar-SA"/>
        </w:rPr>
        <w:t>检测参数应按表</w:t>
      </w:r>
      <w:r w:rsidR="00BC5586">
        <w:rPr>
          <w:rFonts w:ascii="Times New Roman" w:eastAsia="宋体" w:cs="Times New Roman" w:hint="eastAsia"/>
          <w:szCs w:val="24"/>
          <w:lang w:val="en-US" w:eastAsia="zh-CN" w:bidi="ar-SA"/>
        </w:rPr>
        <w:t>1</w:t>
      </w:r>
      <w:r w:rsidR="00BC5586">
        <w:rPr>
          <w:rFonts w:ascii="Times New Roman" w:eastAsia="宋体" w:cs="Times New Roman" w:hint="eastAsia"/>
          <w:szCs w:val="24"/>
          <w:lang w:val="en-US" w:eastAsia="zh-CN" w:bidi="ar-SA"/>
        </w:rPr>
        <w:t>识别。</w:t>
      </w:r>
    </w:p>
    <w:p w14:paraId="7BAC1716" w14:textId="553FE977" w:rsidR="00BC5586" w:rsidRDefault="00BC5586" w:rsidP="002F697C">
      <w:pPr>
        <w:pStyle w:val="Bodytext10"/>
        <w:spacing w:after="240" w:line="240" w:lineRule="auto"/>
        <w:ind w:firstLineChars="300" w:firstLine="630"/>
        <w:jc w:val="center"/>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表</w:t>
      </w:r>
      <w:r>
        <w:rPr>
          <w:rFonts w:ascii="Times New Roman" w:eastAsia="宋体" w:cs="Times New Roman" w:hint="eastAsia"/>
          <w:szCs w:val="24"/>
          <w:lang w:val="en-US" w:eastAsia="zh-CN" w:bidi="ar-SA"/>
        </w:rPr>
        <w:t xml:space="preserve">1 </w:t>
      </w:r>
      <w:r>
        <w:rPr>
          <w:rFonts w:ascii="Times New Roman" w:eastAsia="宋体" w:cs="Times New Roman" w:hint="eastAsia"/>
          <w:szCs w:val="24"/>
          <w:lang w:val="en-US" w:eastAsia="zh-CN" w:bidi="ar-SA"/>
        </w:rPr>
        <w:t>稀土催化材料生产企业温室气体排放计量与监</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检测参数识别</w:t>
      </w:r>
    </w:p>
    <w:tbl>
      <w:tblPr>
        <w:tblStyle w:val="affe"/>
        <w:tblW w:w="0" w:type="auto"/>
        <w:tblLook w:val="04A0" w:firstRow="1" w:lastRow="0" w:firstColumn="1" w:lastColumn="0" w:noHBand="0" w:noVBand="1"/>
      </w:tblPr>
      <w:tblGrid>
        <w:gridCol w:w="1061"/>
        <w:gridCol w:w="1061"/>
        <w:gridCol w:w="2268"/>
        <w:gridCol w:w="2409"/>
        <w:gridCol w:w="2455"/>
      </w:tblGrid>
      <w:tr w:rsidR="00E43970" w14:paraId="235F1A33" w14:textId="77777777" w:rsidTr="002F697C">
        <w:tc>
          <w:tcPr>
            <w:tcW w:w="2122" w:type="dxa"/>
            <w:gridSpan w:val="2"/>
            <w:vAlign w:val="center"/>
          </w:tcPr>
          <w:p w14:paraId="61C0EDF1" w14:textId="758EAB4C" w:rsidR="00E43970" w:rsidRDefault="008736D3" w:rsidP="002F697C">
            <w:pPr>
              <w:pStyle w:val="Bodytext10"/>
              <w:spacing w:after="240" w:line="240" w:lineRule="auto"/>
              <w:ind w:firstLine="0"/>
              <w:jc w:val="center"/>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排放源名称</w:t>
            </w:r>
          </w:p>
        </w:tc>
        <w:tc>
          <w:tcPr>
            <w:tcW w:w="2268" w:type="dxa"/>
            <w:vAlign w:val="center"/>
          </w:tcPr>
          <w:p w14:paraId="41752CB7" w14:textId="4F7D1416" w:rsidR="00E43970" w:rsidRDefault="008736D3" w:rsidP="002F697C">
            <w:pPr>
              <w:pStyle w:val="Bodytext10"/>
              <w:spacing w:after="240" w:line="240" w:lineRule="auto"/>
              <w:ind w:firstLine="0"/>
              <w:jc w:val="center"/>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具体的排放量</w:t>
            </w:r>
          </w:p>
        </w:tc>
        <w:tc>
          <w:tcPr>
            <w:tcW w:w="2409" w:type="dxa"/>
            <w:vAlign w:val="center"/>
          </w:tcPr>
          <w:p w14:paraId="47412D1D" w14:textId="723DEF0C" w:rsidR="00E43970" w:rsidRDefault="008736D3"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计量与监</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检测参数类型</w:t>
            </w:r>
          </w:p>
        </w:tc>
        <w:tc>
          <w:tcPr>
            <w:tcW w:w="2455" w:type="dxa"/>
            <w:vAlign w:val="center"/>
          </w:tcPr>
          <w:p w14:paraId="2A6C9A10" w14:textId="6C03DFE4" w:rsidR="00E43970" w:rsidRDefault="008736D3"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计量与监</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检测方法</w:t>
            </w:r>
          </w:p>
        </w:tc>
      </w:tr>
      <w:tr w:rsidR="008736D3" w14:paraId="266DC2E5" w14:textId="77777777" w:rsidTr="002F697C">
        <w:tc>
          <w:tcPr>
            <w:tcW w:w="2122" w:type="dxa"/>
            <w:gridSpan w:val="2"/>
            <w:vMerge w:val="restart"/>
            <w:vAlign w:val="center"/>
          </w:tcPr>
          <w:p w14:paraId="127CEDD2" w14:textId="1D258D3D" w:rsidR="008736D3" w:rsidRDefault="008736D3"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化石燃料燃烧排放</w:t>
            </w:r>
          </w:p>
        </w:tc>
        <w:tc>
          <w:tcPr>
            <w:tcW w:w="2268" w:type="dxa"/>
            <w:vMerge w:val="restart"/>
            <w:vAlign w:val="center"/>
          </w:tcPr>
          <w:p w14:paraId="5DBC5C37" w14:textId="4CF262B5" w:rsidR="008736D3" w:rsidRDefault="008736D3"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化石燃料燃烧产生的温室气体排放</w:t>
            </w:r>
          </w:p>
        </w:tc>
        <w:tc>
          <w:tcPr>
            <w:tcW w:w="2409" w:type="dxa"/>
            <w:vAlign w:val="center"/>
          </w:tcPr>
          <w:p w14:paraId="1E2A9C66" w14:textId="237F16A6" w:rsidR="008736D3" w:rsidRDefault="008736D3"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化石燃料消耗量</w:t>
            </w:r>
          </w:p>
        </w:tc>
        <w:tc>
          <w:tcPr>
            <w:tcW w:w="2455" w:type="dxa"/>
            <w:vAlign w:val="center"/>
          </w:tcPr>
          <w:p w14:paraId="63BEB68A" w14:textId="00CE27A8" w:rsidR="008736D3" w:rsidRDefault="008736D3"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衡器、液体流量计、气体流量计等计量器具</w:t>
            </w:r>
          </w:p>
        </w:tc>
      </w:tr>
      <w:tr w:rsidR="008736D3" w14:paraId="29361A27" w14:textId="77777777" w:rsidTr="002F697C">
        <w:tc>
          <w:tcPr>
            <w:tcW w:w="2122" w:type="dxa"/>
            <w:gridSpan w:val="2"/>
            <w:vMerge/>
            <w:vAlign w:val="center"/>
          </w:tcPr>
          <w:p w14:paraId="5BDAA135" w14:textId="77777777" w:rsidR="008736D3" w:rsidRDefault="008736D3" w:rsidP="002F697C">
            <w:pPr>
              <w:pStyle w:val="Bodytext10"/>
              <w:spacing w:after="240" w:line="240" w:lineRule="auto"/>
              <w:ind w:firstLine="0"/>
              <w:rPr>
                <w:rFonts w:ascii="Times New Roman" w:eastAsia="宋体" w:cs="Times New Roman" w:hint="eastAsia"/>
                <w:szCs w:val="24"/>
                <w:lang w:val="en-US" w:eastAsia="zh-CN" w:bidi="ar-SA"/>
              </w:rPr>
            </w:pPr>
          </w:p>
        </w:tc>
        <w:tc>
          <w:tcPr>
            <w:tcW w:w="2268" w:type="dxa"/>
            <w:vMerge/>
            <w:vAlign w:val="center"/>
          </w:tcPr>
          <w:p w14:paraId="6D675C2C" w14:textId="77777777" w:rsidR="008736D3" w:rsidRDefault="008736D3" w:rsidP="002F697C">
            <w:pPr>
              <w:pStyle w:val="Bodytext10"/>
              <w:spacing w:after="240" w:line="240" w:lineRule="auto"/>
              <w:ind w:firstLine="0"/>
              <w:rPr>
                <w:rFonts w:ascii="Times New Roman" w:eastAsia="宋体" w:cs="Times New Roman" w:hint="eastAsia"/>
                <w:szCs w:val="24"/>
                <w:lang w:val="en-US" w:eastAsia="zh-CN" w:bidi="ar-SA"/>
              </w:rPr>
            </w:pPr>
          </w:p>
        </w:tc>
        <w:tc>
          <w:tcPr>
            <w:tcW w:w="2409" w:type="dxa"/>
            <w:vAlign w:val="center"/>
          </w:tcPr>
          <w:p w14:paraId="3147EFBC" w14:textId="03BE91D3" w:rsidR="008736D3" w:rsidRDefault="008736D3"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低位发热量</w:t>
            </w:r>
          </w:p>
        </w:tc>
        <w:tc>
          <w:tcPr>
            <w:tcW w:w="2455" w:type="dxa"/>
            <w:vAlign w:val="center"/>
          </w:tcPr>
          <w:p w14:paraId="2FC4BA91" w14:textId="46DA048D" w:rsidR="008736D3" w:rsidRDefault="008736D3"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GB/T 213</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GB/T 384</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GB/T 22723</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GB/T 11062</w:t>
            </w:r>
          </w:p>
        </w:tc>
      </w:tr>
      <w:tr w:rsidR="005D47F8" w14:paraId="50956DA5" w14:textId="77777777" w:rsidTr="00C44C15">
        <w:trPr>
          <w:trHeight w:val="743"/>
        </w:trPr>
        <w:tc>
          <w:tcPr>
            <w:tcW w:w="2122" w:type="dxa"/>
            <w:gridSpan w:val="2"/>
            <w:vMerge w:val="restart"/>
            <w:vAlign w:val="center"/>
          </w:tcPr>
          <w:p w14:paraId="1B961CF7" w14:textId="5D5F04DE" w:rsidR="005D47F8" w:rsidRDefault="005D47F8"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过程排放</w:t>
            </w:r>
          </w:p>
        </w:tc>
        <w:tc>
          <w:tcPr>
            <w:tcW w:w="2268" w:type="dxa"/>
            <w:vMerge w:val="restart"/>
            <w:vAlign w:val="center"/>
          </w:tcPr>
          <w:p w14:paraId="68E1FE8E" w14:textId="3A31F20B" w:rsidR="005D47F8" w:rsidRDefault="005D47F8" w:rsidP="002F697C">
            <w:pPr>
              <w:pStyle w:val="Bodytext10"/>
              <w:spacing w:after="0" w:line="240" w:lineRule="auto"/>
              <w:ind w:firstLine="0"/>
              <w:rPr>
                <w:rFonts w:ascii="Times New Roman" w:eastAsia="宋体" w:cs="Times New Roman" w:hint="eastAsia"/>
                <w:szCs w:val="24"/>
                <w:lang w:val="en-US" w:eastAsia="zh-CN" w:bidi="ar-SA"/>
              </w:rPr>
            </w:pPr>
            <w:r>
              <w:rPr>
                <w:rFonts w:ascii="Times New Roman" w:eastAsia="宋体" w:cs="Times New Roman"/>
                <w:szCs w:val="24"/>
                <w:lang w:val="en-US" w:eastAsia="zh-CN" w:bidi="ar-SA"/>
              </w:rPr>
              <w:t>含碳</w:t>
            </w:r>
            <w:r>
              <w:rPr>
                <w:rFonts w:ascii="Times New Roman" w:eastAsia="宋体" w:cs="Times New Roman" w:hint="eastAsia"/>
                <w:szCs w:val="24"/>
                <w:lang w:val="en-US" w:eastAsia="zh-CN" w:bidi="ar-SA"/>
              </w:rPr>
              <w:t>的稀土化合物、非稀土化合物等物料溶</w:t>
            </w:r>
            <w:r>
              <w:rPr>
                <w:rFonts w:ascii="Times New Roman" w:eastAsia="宋体" w:cs="Times New Roman"/>
                <w:szCs w:val="24"/>
                <w:lang w:val="en-US" w:eastAsia="zh-CN" w:bidi="ar-SA"/>
              </w:rPr>
              <w:t>解</w:t>
            </w:r>
            <w:r>
              <w:rPr>
                <w:rFonts w:ascii="Times New Roman" w:eastAsia="宋体" w:cs="Times New Roman" w:hint="eastAsia"/>
                <w:szCs w:val="24"/>
                <w:lang w:val="en-US" w:eastAsia="zh-CN" w:bidi="ar-SA"/>
              </w:rPr>
              <w:t>过程温室气体排放</w:t>
            </w:r>
          </w:p>
        </w:tc>
        <w:tc>
          <w:tcPr>
            <w:tcW w:w="2409" w:type="dxa"/>
            <w:vAlign w:val="center"/>
          </w:tcPr>
          <w:p w14:paraId="40EF6AB9" w14:textId="6B550FE1" w:rsidR="005D47F8" w:rsidRDefault="005D47F8" w:rsidP="002F697C">
            <w:pPr>
              <w:pStyle w:val="Bodytext10"/>
              <w:spacing w:after="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原辅料消耗量</w:t>
            </w:r>
          </w:p>
        </w:tc>
        <w:tc>
          <w:tcPr>
            <w:tcW w:w="2455" w:type="dxa"/>
            <w:vAlign w:val="center"/>
          </w:tcPr>
          <w:p w14:paraId="3BDE0C94" w14:textId="0D583070" w:rsidR="005D47F8" w:rsidRDefault="005D47F8" w:rsidP="002F697C">
            <w:pPr>
              <w:pStyle w:val="Bodytext10"/>
              <w:spacing w:after="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衡器等计量器具</w:t>
            </w:r>
          </w:p>
        </w:tc>
      </w:tr>
      <w:tr w:rsidR="005D47F8" w14:paraId="399B28C6" w14:textId="77777777" w:rsidTr="00C44C15">
        <w:trPr>
          <w:trHeight w:val="742"/>
        </w:trPr>
        <w:tc>
          <w:tcPr>
            <w:tcW w:w="2122" w:type="dxa"/>
            <w:gridSpan w:val="2"/>
            <w:vMerge/>
            <w:vAlign w:val="center"/>
          </w:tcPr>
          <w:p w14:paraId="09C7BD53" w14:textId="77777777" w:rsidR="005D47F8" w:rsidRDefault="005D47F8" w:rsidP="008736D3">
            <w:pPr>
              <w:pStyle w:val="Bodytext10"/>
              <w:spacing w:after="240" w:line="240" w:lineRule="auto"/>
              <w:ind w:firstLine="0"/>
              <w:rPr>
                <w:rFonts w:ascii="Times New Roman" w:eastAsia="宋体" w:cs="Times New Roman" w:hint="eastAsia"/>
                <w:szCs w:val="24"/>
                <w:lang w:val="en-US" w:eastAsia="zh-CN" w:bidi="ar-SA"/>
              </w:rPr>
            </w:pPr>
          </w:p>
        </w:tc>
        <w:tc>
          <w:tcPr>
            <w:tcW w:w="2268" w:type="dxa"/>
            <w:vMerge/>
            <w:vAlign w:val="center"/>
          </w:tcPr>
          <w:p w14:paraId="4EB6BD1E" w14:textId="77777777" w:rsidR="005D47F8" w:rsidRDefault="005D47F8" w:rsidP="008736D3">
            <w:pPr>
              <w:pStyle w:val="Bodytext10"/>
              <w:spacing w:after="240" w:line="240" w:lineRule="auto"/>
              <w:ind w:firstLine="0"/>
              <w:rPr>
                <w:rFonts w:ascii="Times New Roman" w:eastAsia="宋体" w:cs="Times New Roman" w:hint="eastAsia"/>
                <w:szCs w:val="24"/>
                <w:lang w:val="en-US" w:eastAsia="zh-CN" w:bidi="ar-SA"/>
              </w:rPr>
            </w:pPr>
          </w:p>
        </w:tc>
        <w:tc>
          <w:tcPr>
            <w:tcW w:w="2409" w:type="dxa"/>
            <w:vAlign w:val="center"/>
          </w:tcPr>
          <w:p w14:paraId="538208EE" w14:textId="788D2D79" w:rsidR="005D47F8" w:rsidRDefault="005D47F8" w:rsidP="002F697C">
            <w:pPr>
              <w:pStyle w:val="Bodytext10"/>
              <w:spacing w:after="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原辅料含碳量</w:t>
            </w:r>
          </w:p>
        </w:tc>
        <w:tc>
          <w:tcPr>
            <w:tcW w:w="2455" w:type="dxa"/>
            <w:vAlign w:val="center"/>
          </w:tcPr>
          <w:p w14:paraId="3E9D74EB" w14:textId="287ECCFC" w:rsidR="005D47F8" w:rsidRDefault="005D47F8" w:rsidP="002F697C">
            <w:pPr>
              <w:pStyle w:val="Bodytext10"/>
              <w:spacing w:after="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供应商提供、实测值等</w:t>
            </w:r>
          </w:p>
        </w:tc>
      </w:tr>
      <w:tr w:rsidR="005D47F8" w14:paraId="20B5C4B5" w14:textId="77777777" w:rsidTr="00C44C15">
        <w:trPr>
          <w:trHeight w:val="436"/>
        </w:trPr>
        <w:tc>
          <w:tcPr>
            <w:tcW w:w="2122" w:type="dxa"/>
            <w:gridSpan w:val="2"/>
            <w:vMerge/>
            <w:vAlign w:val="center"/>
          </w:tcPr>
          <w:p w14:paraId="0F9C31A7" w14:textId="77777777" w:rsidR="005D47F8" w:rsidRDefault="005D47F8" w:rsidP="002F697C">
            <w:pPr>
              <w:pStyle w:val="Bodytext10"/>
              <w:spacing w:after="240" w:line="240" w:lineRule="auto"/>
              <w:ind w:firstLine="0"/>
              <w:rPr>
                <w:rFonts w:ascii="Times New Roman" w:eastAsia="宋体" w:cs="Times New Roman" w:hint="eastAsia"/>
                <w:szCs w:val="24"/>
                <w:lang w:val="en-US" w:eastAsia="zh-CN" w:bidi="ar-SA"/>
              </w:rPr>
            </w:pPr>
          </w:p>
        </w:tc>
        <w:tc>
          <w:tcPr>
            <w:tcW w:w="2268" w:type="dxa"/>
            <w:vMerge w:val="restart"/>
            <w:vAlign w:val="center"/>
          </w:tcPr>
          <w:p w14:paraId="76299DEB" w14:textId="2EBD3390" w:rsidR="005D47F8" w:rsidRDefault="005D47F8" w:rsidP="002F697C">
            <w:pPr>
              <w:pStyle w:val="Bodytext10"/>
              <w:spacing w:after="240" w:line="240" w:lineRule="auto"/>
              <w:ind w:firstLine="0"/>
              <w:rPr>
                <w:rFonts w:ascii="Times New Roman" w:eastAsia="宋体" w:cs="Times New Roman" w:hint="eastAsia"/>
                <w:szCs w:val="24"/>
                <w:lang w:val="en-US" w:eastAsia="zh-CN" w:bidi="ar-SA"/>
              </w:rPr>
            </w:pPr>
            <w:bookmarkStart w:id="31" w:name="OLE_LINK61"/>
            <w:r>
              <w:rPr>
                <w:rFonts w:ascii="Times New Roman" w:eastAsia="宋体" w:cs="Times New Roman" w:hint="eastAsia"/>
                <w:szCs w:val="24"/>
                <w:lang w:val="en-US" w:eastAsia="zh-CN" w:bidi="ar-SA"/>
              </w:rPr>
              <w:t>沉淀物焙烧所产生的温室气体排放</w:t>
            </w:r>
            <w:bookmarkEnd w:id="31"/>
          </w:p>
        </w:tc>
        <w:tc>
          <w:tcPr>
            <w:tcW w:w="2409" w:type="dxa"/>
            <w:vAlign w:val="center"/>
          </w:tcPr>
          <w:p w14:paraId="359C40CD" w14:textId="2B84FD5E" w:rsidR="005D47F8" w:rsidRDefault="005D47F8" w:rsidP="002F697C">
            <w:pPr>
              <w:pStyle w:val="Bodytext10"/>
              <w:spacing w:after="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沉淀物产量</w:t>
            </w:r>
          </w:p>
        </w:tc>
        <w:tc>
          <w:tcPr>
            <w:tcW w:w="2455" w:type="dxa"/>
            <w:vAlign w:val="center"/>
          </w:tcPr>
          <w:p w14:paraId="466EB8D6" w14:textId="75347D76" w:rsidR="005D47F8" w:rsidRDefault="005D47F8" w:rsidP="002F697C">
            <w:pPr>
              <w:pStyle w:val="Bodytext10"/>
              <w:spacing w:after="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衡器等计量器具</w:t>
            </w:r>
          </w:p>
        </w:tc>
      </w:tr>
      <w:tr w:rsidR="005D47F8" w14:paraId="06675550" w14:textId="77777777" w:rsidTr="00C44C15">
        <w:trPr>
          <w:trHeight w:val="435"/>
        </w:trPr>
        <w:tc>
          <w:tcPr>
            <w:tcW w:w="2122" w:type="dxa"/>
            <w:gridSpan w:val="2"/>
            <w:vMerge/>
            <w:vAlign w:val="center"/>
          </w:tcPr>
          <w:p w14:paraId="65CF143E" w14:textId="77777777" w:rsidR="005D47F8" w:rsidRDefault="005D47F8" w:rsidP="008736D3">
            <w:pPr>
              <w:pStyle w:val="Bodytext10"/>
              <w:spacing w:after="240" w:line="240" w:lineRule="auto"/>
              <w:ind w:firstLine="0"/>
              <w:rPr>
                <w:rFonts w:ascii="Times New Roman" w:eastAsia="宋体" w:cs="Times New Roman" w:hint="eastAsia"/>
                <w:szCs w:val="24"/>
                <w:lang w:val="en-US" w:eastAsia="zh-CN" w:bidi="ar-SA"/>
              </w:rPr>
            </w:pPr>
          </w:p>
        </w:tc>
        <w:tc>
          <w:tcPr>
            <w:tcW w:w="2268" w:type="dxa"/>
            <w:vMerge/>
            <w:vAlign w:val="center"/>
          </w:tcPr>
          <w:p w14:paraId="54488EBA" w14:textId="77777777" w:rsidR="005D47F8" w:rsidRDefault="005D47F8" w:rsidP="008736D3">
            <w:pPr>
              <w:pStyle w:val="Bodytext10"/>
              <w:spacing w:after="240" w:line="240" w:lineRule="auto"/>
              <w:ind w:firstLine="0"/>
              <w:rPr>
                <w:rFonts w:ascii="Times New Roman" w:eastAsia="宋体" w:cs="Times New Roman" w:hint="eastAsia"/>
                <w:szCs w:val="24"/>
                <w:lang w:val="en-US" w:eastAsia="zh-CN" w:bidi="ar-SA"/>
              </w:rPr>
            </w:pPr>
          </w:p>
        </w:tc>
        <w:tc>
          <w:tcPr>
            <w:tcW w:w="2409" w:type="dxa"/>
            <w:vAlign w:val="center"/>
          </w:tcPr>
          <w:p w14:paraId="7E98473D" w14:textId="2ED249E7" w:rsidR="005D47F8" w:rsidRDefault="005D47F8" w:rsidP="002F697C">
            <w:pPr>
              <w:pStyle w:val="Bodytext10"/>
              <w:spacing w:after="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沉淀物碳含量</w:t>
            </w:r>
          </w:p>
        </w:tc>
        <w:tc>
          <w:tcPr>
            <w:tcW w:w="2455" w:type="dxa"/>
            <w:vAlign w:val="center"/>
          </w:tcPr>
          <w:p w14:paraId="32F1EEEA" w14:textId="560AC5E0" w:rsidR="005D47F8" w:rsidRDefault="005D47F8" w:rsidP="002F697C">
            <w:pPr>
              <w:pStyle w:val="Bodytext10"/>
              <w:spacing w:after="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企业自行检测或外送资质机构检测</w:t>
            </w:r>
          </w:p>
        </w:tc>
      </w:tr>
      <w:tr w:rsidR="00262D47" w14:paraId="23876902" w14:textId="77777777" w:rsidTr="00262D47">
        <w:trPr>
          <w:trHeight w:val="592"/>
        </w:trPr>
        <w:tc>
          <w:tcPr>
            <w:tcW w:w="1061" w:type="dxa"/>
            <w:vMerge w:val="restart"/>
            <w:vAlign w:val="center"/>
          </w:tcPr>
          <w:p w14:paraId="08F28A6E" w14:textId="3354C58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废弃物处理处置排放</w:t>
            </w:r>
          </w:p>
        </w:tc>
        <w:tc>
          <w:tcPr>
            <w:tcW w:w="1061" w:type="dxa"/>
            <w:vMerge w:val="restart"/>
            <w:vAlign w:val="center"/>
          </w:tcPr>
          <w:p w14:paraId="78481ADC" w14:textId="48C69FC1" w:rsidR="00262D47" w:rsidRDefault="00262D47"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废水处理排放</w:t>
            </w:r>
          </w:p>
        </w:tc>
        <w:tc>
          <w:tcPr>
            <w:tcW w:w="2268" w:type="dxa"/>
            <w:vMerge w:val="restart"/>
            <w:vAlign w:val="center"/>
          </w:tcPr>
          <w:p w14:paraId="013B523A" w14:textId="2AF716B0" w:rsidR="00262D47" w:rsidRDefault="00262D47"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工业废水在厌氧处理过程中产生的甲烷排放</w:t>
            </w:r>
          </w:p>
        </w:tc>
        <w:tc>
          <w:tcPr>
            <w:tcW w:w="2409" w:type="dxa"/>
            <w:vAlign w:val="center"/>
          </w:tcPr>
          <w:p w14:paraId="5BCE288D" w14:textId="71A04F65" w:rsidR="00262D47" w:rsidRDefault="00054865"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废水处理量、甲烷回收量</w:t>
            </w:r>
          </w:p>
        </w:tc>
        <w:tc>
          <w:tcPr>
            <w:tcW w:w="2455" w:type="dxa"/>
            <w:vAlign w:val="center"/>
          </w:tcPr>
          <w:p w14:paraId="0EF68CE2" w14:textId="66403DBB" w:rsidR="00262D47" w:rsidRDefault="00054865"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液体流量计、气体流量计</w:t>
            </w:r>
          </w:p>
        </w:tc>
      </w:tr>
      <w:tr w:rsidR="00262D47" w14:paraId="47CD5980" w14:textId="77777777" w:rsidTr="007E05CA">
        <w:trPr>
          <w:trHeight w:val="591"/>
        </w:trPr>
        <w:tc>
          <w:tcPr>
            <w:tcW w:w="1061" w:type="dxa"/>
            <w:vMerge/>
            <w:vAlign w:val="center"/>
          </w:tcPr>
          <w:p w14:paraId="16314467"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1061" w:type="dxa"/>
            <w:vMerge/>
            <w:vAlign w:val="center"/>
          </w:tcPr>
          <w:p w14:paraId="7B19E580"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2268" w:type="dxa"/>
            <w:vMerge/>
            <w:vAlign w:val="center"/>
          </w:tcPr>
          <w:p w14:paraId="2B8667A5"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2409" w:type="dxa"/>
            <w:vAlign w:val="center"/>
          </w:tcPr>
          <w:p w14:paraId="5E43006D" w14:textId="433F5464" w:rsidR="00262D47" w:rsidRDefault="00054865"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废水化学需氧量、甲烷修正因子</w:t>
            </w:r>
          </w:p>
        </w:tc>
        <w:tc>
          <w:tcPr>
            <w:tcW w:w="2455" w:type="dxa"/>
            <w:vAlign w:val="center"/>
          </w:tcPr>
          <w:p w14:paraId="4B744D7C" w14:textId="2842F15F" w:rsidR="00262D47" w:rsidRDefault="00054865"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检测报告</w:t>
            </w:r>
          </w:p>
        </w:tc>
      </w:tr>
      <w:tr w:rsidR="00262D47" w14:paraId="3B464A45" w14:textId="77777777" w:rsidTr="00262D47">
        <w:trPr>
          <w:trHeight w:val="436"/>
        </w:trPr>
        <w:tc>
          <w:tcPr>
            <w:tcW w:w="1061" w:type="dxa"/>
            <w:vMerge/>
            <w:vAlign w:val="center"/>
          </w:tcPr>
          <w:p w14:paraId="4EE7752F"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1061" w:type="dxa"/>
            <w:vMerge w:val="restart"/>
            <w:vAlign w:val="center"/>
          </w:tcPr>
          <w:p w14:paraId="4D6F5D21" w14:textId="0A7FFD11" w:rsidR="00262D47" w:rsidRDefault="00262D47"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废气处理排放</w:t>
            </w:r>
          </w:p>
        </w:tc>
        <w:tc>
          <w:tcPr>
            <w:tcW w:w="2268" w:type="dxa"/>
            <w:vMerge w:val="restart"/>
            <w:vAlign w:val="center"/>
          </w:tcPr>
          <w:p w14:paraId="44548B63" w14:textId="6842826E" w:rsidR="00262D47" w:rsidRDefault="00262D47"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有机废气焚烧处理产生的二氧化碳排放</w:t>
            </w:r>
          </w:p>
        </w:tc>
        <w:tc>
          <w:tcPr>
            <w:tcW w:w="2409" w:type="dxa"/>
            <w:vAlign w:val="center"/>
          </w:tcPr>
          <w:p w14:paraId="7A742AFB" w14:textId="45972936" w:rsidR="00262D47" w:rsidRDefault="00054865"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有机废气处理量</w:t>
            </w:r>
          </w:p>
        </w:tc>
        <w:tc>
          <w:tcPr>
            <w:tcW w:w="2455" w:type="dxa"/>
            <w:vAlign w:val="center"/>
          </w:tcPr>
          <w:p w14:paraId="55A1CD1A" w14:textId="5942C26B" w:rsidR="00262D47" w:rsidRDefault="00054865"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气体流量计</w:t>
            </w:r>
          </w:p>
        </w:tc>
      </w:tr>
      <w:tr w:rsidR="00262D47" w14:paraId="6622AFEF" w14:textId="77777777" w:rsidTr="003B4062">
        <w:trPr>
          <w:trHeight w:val="435"/>
        </w:trPr>
        <w:tc>
          <w:tcPr>
            <w:tcW w:w="1061" w:type="dxa"/>
            <w:vMerge/>
            <w:vAlign w:val="center"/>
          </w:tcPr>
          <w:p w14:paraId="21BB5720"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1061" w:type="dxa"/>
            <w:vMerge/>
            <w:vAlign w:val="center"/>
          </w:tcPr>
          <w:p w14:paraId="2B0A3C4F"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2268" w:type="dxa"/>
            <w:vMerge/>
            <w:vAlign w:val="center"/>
          </w:tcPr>
          <w:p w14:paraId="42B85E14"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2409" w:type="dxa"/>
            <w:vAlign w:val="center"/>
          </w:tcPr>
          <w:p w14:paraId="35FE1060" w14:textId="08F7EC12" w:rsidR="00262D47" w:rsidRDefault="00054865"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废气总烃质量浓度、废气有机物碳氧化率</w:t>
            </w:r>
          </w:p>
        </w:tc>
        <w:tc>
          <w:tcPr>
            <w:tcW w:w="2455" w:type="dxa"/>
            <w:vAlign w:val="center"/>
          </w:tcPr>
          <w:p w14:paraId="6EC712A1" w14:textId="31B57B0A" w:rsidR="00262D47" w:rsidRDefault="00054865"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检测报告</w:t>
            </w:r>
          </w:p>
        </w:tc>
      </w:tr>
      <w:tr w:rsidR="00262D47" w14:paraId="6E659B3A" w14:textId="77777777" w:rsidTr="00262D47">
        <w:trPr>
          <w:trHeight w:val="436"/>
        </w:trPr>
        <w:tc>
          <w:tcPr>
            <w:tcW w:w="1061" w:type="dxa"/>
            <w:vMerge/>
            <w:vAlign w:val="center"/>
          </w:tcPr>
          <w:p w14:paraId="384F5FE5"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1061" w:type="dxa"/>
            <w:vMerge/>
            <w:vAlign w:val="center"/>
          </w:tcPr>
          <w:p w14:paraId="581EAE07"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2268" w:type="dxa"/>
            <w:vMerge w:val="restart"/>
            <w:vAlign w:val="center"/>
          </w:tcPr>
          <w:p w14:paraId="2C073A94" w14:textId="537C0D51"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含氮物质反应或分解产生的氧化亚氮排放</w:t>
            </w:r>
          </w:p>
        </w:tc>
        <w:tc>
          <w:tcPr>
            <w:tcW w:w="2409" w:type="dxa"/>
            <w:vAlign w:val="center"/>
          </w:tcPr>
          <w:p w14:paraId="2C5F1928" w14:textId="35A69C97" w:rsidR="00262D47" w:rsidRDefault="00054865"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废气排放量</w:t>
            </w:r>
          </w:p>
        </w:tc>
        <w:tc>
          <w:tcPr>
            <w:tcW w:w="2455" w:type="dxa"/>
            <w:vAlign w:val="center"/>
          </w:tcPr>
          <w:p w14:paraId="5754E1C1" w14:textId="331BFB78" w:rsidR="00262D47" w:rsidRDefault="00054865"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气体流量计</w:t>
            </w:r>
          </w:p>
        </w:tc>
      </w:tr>
      <w:tr w:rsidR="00262D47" w14:paraId="188E2054" w14:textId="77777777" w:rsidTr="007E05CA">
        <w:trPr>
          <w:trHeight w:val="435"/>
        </w:trPr>
        <w:tc>
          <w:tcPr>
            <w:tcW w:w="1061" w:type="dxa"/>
            <w:vMerge/>
            <w:vAlign w:val="center"/>
          </w:tcPr>
          <w:p w14:paraId="4667C201"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1061" w:type="dxa"/>
            <w:vMerge/>
            <w:vAlign w:val="center"/>
          </w:tcPr>
          <w:p w14:paraId="158A7FC0"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2268" w:type="dxa"/>
            <w:vMerge/>
            <w:vAlign w:val="center"/>
          </w:tcPr>
          <w:p w14:paraId="7D53A4FD"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2409" w:type="dxa"/>
            <w:vAlign w:val="center"/>
          </w:tcPr>
          <w:p w14:paraId="0CED7F9D" w14:textId="677A3100" w:rsidR="00262D47" w:rsidRDefault="00054865"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氧化亚氮排放浓度</w:t>
            </w:r>
          </w:p>
        </w:tc>
        <w:tc>
          <w:tcPr>
            <w:tcW w:w="2455" w:type="dxa"/>
            <w:vAlign w:val="center"/>
          </w:tcPr>
          <w:p w14:paraId="0E456DB3" w14:textId="66B6D6F4" w:rsidR="00262D47" w:rsidRDefault="00054865"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检测报告</w:t>
            </w:r>
          </w:p>
        </w:tc>
      </w:tr>
      <w:tr w:rsidR="00262D47" w14:paraId="71303E55" w14:textId="77777777" w:rsidTr="00262D47">
        <w:trPr>
          <w:trHeight w:val="592"/>
        </w:trPr>
        <w:tc>
          <w:tcPr>
            <w:tcW w:w="1061" w:type="dxa"/>
            <w:vMerge/>
            <w:vAlign w:val="center"/>
          </w:tcPr>
          <w:p w14:paraId="51728E43"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1061" w:type="dxa"/>
            <w:vMerge w:val="restart"/>
            <w:vAlign w:val="center"/>
          </w:tcPr>
          <w:p w14:paraId="6197CDCA" w14:textId="25D35C62"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固体废物处理排放</w:t>
            </w:r>
          </w:p>
        </w:tc>
        <w:tc>
          <w:tcPr>
            <w:tcW w:w="2268" w:type="dxa"/>
            <w:vMerge w:val="restart"/>
            <w:vAlign w:val="center"/>
          </w:tcPr>
          <w:p w14:paraId="17BE98D3" w14:textId="4F668D36"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固体废物采用焚烧法处理过程中产生的二氧化碳排放</w:t>
            </w:r>
          </w:p>
        </w:tc>
        <w:tc>
          <w:tcPr>
            <w:tcW w:w="2409" w:type="dxa"/>
            <w:vAlign w:val="center"/>
          </w:tcPr>
          <w:p w14:paraId="05F99359" w14:textId="651CE5E8" w:rsidR="00262D47" w:rsidRDefault="00054865"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固体废物焚烧量</w:t>
            </w:r>
          </w:p>
        </w:tc>
        <w:tc>
          <w:tcPr>
            <w:tcW w:w="2455" w:type="dxa"/>
            <w:vAlign w:val="center"/>
          </w:tcPr>
          <w:p w14:paraId="529675C1" w14:textId="260A2CE9" w:rsidR="00262D47" w:rsidRDefault="00054865"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衡器</w:t>
            </w:r>
          </w:p>
        </w:tc>
      </w:tr>
      <w:tr w:rsidR="00262D47" w14:paraId="342C50D7" w14:textId="77777777" w:rsidTr="007E05CA">
        <w:trPr>
          <w:trHeight w:val="591"/>
        </w:trPr>
        <w:tc>
          <w:tcPr>
            <w:tcW w:w="1061" w:type="dxa"/>
            <w:vMerge/>
            <w:vAlign w:val="center"/>
          </w:tcPr>
          <w:p w14:paraId="13E3AFE1"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1061" w:type="dxa"/>
            <w:vMerge/>
            <w:vAlign w:val="center"/>
          </w:tcPr>
          <w:p w14:paraId="20DF0F86"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2268" w:type="dxa"/>
            <w:vMerge/>
            <w:vAlign w:val="center"/>
          </w:tcPr>
          <w:p w14:paraId="286357C8" w14:textId="77777777" w:rsidR="00262D47" w:rsidRDefault="00262D47" w:rsidP="008736D3">
            <w:pPr>
              <w:pStyle w:val="Bodytext10"/>
              <w:spacing w:after="240" w:line="240" w:lineRule="auto"/>
              <w:ind w:firstLine="0"/>
              <w:rPr>
                <w:rFonts w:ascii="Times New Roman" w:eastAsia="宋体" w:cs="Times New Roman" w:hint="eastAsia"/>
                <w:szCs w:val="24"/>
                <w:lang w:val="en-US" w:eastAsia="zh-CN" w:bidi="ar-SA"/>
              </w:rPr>
            </w:pPr>
          </w:p>
        </w:tc>
        <w:tc>
          <w:tcPr>
            <w:tcW w:w="2409" w:type="dxa"/>
            <w:vAlign w:val="center"/>
          </w:tcPr>
          <w:p w14:paraId="062B4DCE" w14:textId="2E23335B" w:rsidR="00262D47" w:rsidRDefault="00054865"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固体废物碳含量、矿物碳在碳总量中的比例、燃烧效率</w:t>
            </w:r>
          </w:p>
        </w:tc>
        <w:tc>
          <w:tcPr>
            <w:tcW w:w="2455" w:type="dxa"/>
            <w:vAlign w:val="center"/>
          </w:tcPr>
          <w:p w14:paraId="46548983" w14:textId="78EC740A" w:rsidR="00262D47" w:rsidRDefault="00054865" w:rsidP="008736D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检测报告</w:t>
            </w:r>
          </w:p>
        </w:tc>
      </w:tr>
      <w:tr w:rsidR="00054865" w14:paraId="34E5987D" w14:textId="77777777" w:rsidTr="005A4AA2">
        <w:tc>
          <w:tcPr>
            <w:tcW w:w="2122" w:type="dxa"/>
            <w:gridSpan w:val="2"/>
            <w:vMerge w:val="restart"/>
            <w:vAlign w:val="center"/>
          </w:tcPr>
          <w:p w14:paraId="48E94A6D" w14:textId="77777777" w:rsidR="00054865" w:rsidRDefault="00054865" w:rsidP="00054865">
            <w:pPr>
              <w:pStyle w:val="Bodytext10"/>
              <w:spacing w:after="0" w:line="240" w:lineRule="auto"/>
              <w:ind w:firstLine="0"/>
              <w:rPr>
                <w:rFonts w:ascii="Times New Roman" w:eastAsia="宋体" w:cs="Times New Roman" w:hint="eastAsia"/>
                <w:szCs w:val="24"/>
                <w:lang w:val="en-US" w:eastAsia="zh-CN" w:bidi="ar-SA"/>
              </w:rPr>
            </w:pPr>
          </w:p>
          <w:p w14:paraId="3809C212" w14:textId="77777777" w:rsidR="00054865" w:rsidRDefault="00054865" w:rsidP="00054865">
            <w:pPr>
              <w:pStyle w:val="Bodytext10"/>
              <w:spacing w:after="0" w:line="240" w:lineRule="auto"/>
              <w:ind w:firstLine="0"/>
              <w:rPr>
                <w:rFonts w:ascii="Times New Roman" w:eastAsia="宋体" w:cs="Times New Roman" w:hint="eastAsia"/>
                <w:szCs w:val="24"/>
                <w:lang w:val="en-US" w:eastAsia="zh-CN" w:bidi="ar-SA"/>
              </w:rPr>
            </w:pPr>
          </w:p>
          <w:p w14:paraId="1FF52825" w14:textId="77777777" w:rsidR="00054865" w:rsidRDefault="00054865" w:rsidP="00054865">
            <w:pPr>
              <w:pStyle w:val="Bodytext10"/>
              <w:spacing w:after="0" w:line="240" w:lineRule="auto"/>
              <w:ind w:firstLine="0"/>
              <w:rPr>
                <w:rFonts w:ascii="Times New Roman" w:eastAsia="宋体" w:cs="Times New Roman" w:hint="eastAsia"/>
                <w:szCs w:val="24"/>
                <w:lang w:val="en-US" w:eastAsia="zh-CN" w:bidi="ar-SA"/>
              </w:rPr>
            </w:pPr>
          </w:p>
          <w:p w14:paraId="4B20BDF3" w14:textId="38DA0B6D" w:rsidR="00054865" w:rsidRDefault="00054865" w:rsidP="002F697C">
            <w:pPr>
              <w:pStyle w:val="Bodytext10"/>
              <w:spacing w:after="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购入和输出的电力、热力产生的排放</w:t>
            </w:r>
          </w:p>
        </w:tc>
        <w:tc>
          <w:tcPr>
            <w:tcW w:w="2268" w:type="dxa"/>
            <w:vAlign w:val="center"/>
          </w:tcPr>
          <w:p w14:paraId="4223DF8E" w14:textId="1D862193" w:rsidR="00054865" w:rsidRDefault="00054865" w:rsidP="002F697C">
            <w:pPr>
              <w:pStyle w:val="Bodytext10"/>
              <w:spacing w:after="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购入和输出的电力产生的二氧化碳排放</w:t>
            </w:r>
          </w:p>
        </w:tc>
        <w:tc>
          <w:tcPr>
            <w:tcW w:w="2409" w:type="dxa"/>
            <w:vAlign w:val="center"/>
          </w:tcPr>
          <w:p w14:paraId="754420FA" w14:textId="28E28ACC" w:rsidR="00054865" w:rsidRDefault="00054865" w:rsidP="002F697C">
            <w:pPr>
              <w:pStyle w:val="Bodytext10"/>
              <w:spacing w:after="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购入和输出电量</w:t>
            </w:r>
          </w:p>
        </w:tc>
        <w:tc>
          <w:tcPr>
            <w:tcW w:w="2455" w:type="dxa"/>
            <w:vAlign w:val="center"/>
          </w:tcPr>
          <w:p w14:paraId="51B20138" w14:textId="0098F1B9" w:rsidR="00054865" w:rsidRDefault="00054865" w:rsidP="002F697C">
            <w:pPr>
              <w:pStyle w:val="Bodytext10"/>
              <w:spacing w:after="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电表或结算发票</w:t>
            </w:r>
          </w:p>
        </w:tc>
      </w:tr>
      <w:tr w:rsidR="00054865" w14:paraId="55BEAEEE" w14:textId="77777777" w:rsidTr="008D5F2D">
        <w:tc>
          <w:tcPr>
            <w:tcW w:w="2122" w:type="dxa"/>
            <w:gridSpan w:val="2"/>
            <w:vMerge/>
            <w:vAlign w:val="center"/>
          </w:tcPr>
          <w:p w14:paraId="43C41829" w14:textId="77777777" w:rsidR="00054865" w:rsidRDefault="00054865" w:rsidP="002F697C">
            <w:pPr>
              <w:pStyle w:val="Bodytext10"/>
              <w:spacing w:after="240" w:line="240" w:lineRule="auto"/>
              <w:ind w:firstLine="0"/>
              <w:rPr>
                <w:rFonts w:ascii="Times New Roman" w:eastAsia="宋体" w:cs="Times New Roman" w:hint="eastAsia"/>
                <w:szCs w:val="24"/>
                <w:lang w:val="en-US" w:eastAsia="zh-CN" w:bidi="ar-SA"/>
              </w:rPr>
            </w:pPr>
          </w:p>
        </w:tc>
        <w:tc>
          <w:tcPr>
            <w:tcW w:w="2268" w:type="dxa"/>
            <w:vMerge w:val="restart"/>
            <w:vAlign w:val="center"/>
          </w:tcPr>
          <w:p w14:paraId="54DFC32C" w14:textId="73A4796C" w:rsidR="00054865" w:rsidRDefault="00054865"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购入和输出的热力产生的二氧化碳排放</w:t>
            </w:r>
          </w:p>
        </w:tc>
        <w:tc>
          <w:tcPr>
            <w:tcW w:w="2409" w:type="dxa"/>
            <w:vAlign w:val="center"/>
          </w:tcPr>
          <w:p w14:paraId="274F4681" w14:textId="6E668510" w:rsidR="00054865" w:rsidRDefault="00054865" w:rsidP="002F697C">
            <w:pPr>
              <w:pStyle w:val="Bodytext10"/>
              <w:spacing w:after="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购入和输出的蒸汽量、蒸汽温度、蒸汽压力</w:t>
            </w:r>
          </w:p>
        </w:tc>
        <w:tc>
          <w:tcPr>
            <w:tcW w:w="2455" w:type="dxa"/>
            <w:vAlign w:val="center"/>
          </w:tcPr>
          <w:p w14:paraId="27507C56" w14:textId="7565F7BA" w:rsidR="00054865" w:rsidRDefault="0093428F"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流量仪表、温度仪表、压力仪表</w:t>
            </w:r>
          </w:p>
        </w:tc>
      </w:tr>
      <w:tr w:rsidR="00054865" w14:paraId="4FD4664E" w14:textId="77777777" w:rsidTr="008D5F2D">
        <w:tc>
          <w:tcPr>
            <w:tcW w:w="2122" w:type="dxa"/>
            <w:gridSpan w:val="2"/>
            <w:vMerge/>
            <w:vAlign w:val="center"/>
          </w:tcPr>
          <w:p w14:paraId="1651FAFA" w14:textId="77777777" w:rsidR="00054865" w:rsidRDefault="00054865" w:rsidP="002F697C">
            <w:pPr>
              <w:pStyle w:val="Bodytext10"/>
              <w:spacing w:after="240" w:line="240" w:lineRule="auto"/>
              <w:ind w:firstLine="0"/>
              <w:rPr>
                <w:rFonts w:ascii="Times New Roman" w:eastAsia="宋体" w:cs="Times New Roman" w:hint="eastAsia"/>
                <w:szCs w:val="24"/>
                <w:lang w:val="en-US" w:eastAsia="zh-CN" w:bidi="ar-SA"/>
              </w:rPr>
            </w:pPr>
          </w:p>
        </w:tc>
        <w:tc>
          <w:tcPr>
            <w:tcW w:w="2268" w:type="dxa"/>
            <w:vMerge/>
            <w:vAlign w:val="center"/>
          </w:tcPr>
          <w:p w14:paraId="62160D01" w14:textId="77777777" w:rsidR="00054865" w:rsidRDefault="00054865" w:rsidP="002F697C">
            <w:pPr>
              <w:pStyle w:val="Bodytext10"/>
              <w:spacing w:after="240" w:line="240" w:lineRule="auto"/>
              <w:ind w:firstLine="0"/>
              <w:rPr>
                <w:rFonts w:ascii="Times New Roman" w:eastAsia="宋体" w:cs="Times New Roman" w:hint="eastAsia"/>
                <w:szCs w:val="24"/>
                <w:lang w:val="en-US" w:eastAsia="zh-CN" w:bidi="ar-SA"/>
              </w:rPr>
            </w:pPr>
          </w:p>
        </w:tc>
        <w:tc>
          <w:tcPr>
            <w:tcW w:w="2409" w:type="dxa"/>
            <w:vAlign w:val="center"/>
          </w:tcPr>
          <w:p w14:paraId="02FDC472" w14:textId="68CA8C91" w:rsidR="00054865" w:rsidRDefault="00054865" w:rsidP="002F697C">
            <w:pPr>
              <w:pStyle w:val="Bodytext10"/>
              <w:spacing w:after="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购入和输出的热水量、热水温度</w:t>
            </w:r>
          </w:p>
        </w:tc>
        <w:tc>
          <w:tcPr>
            <w:tcW w:w="2455" w:type="dxa"/>
            <w:vAlign w:val="center"/>
          </w:tcPr>
          <w:p w14:paraId="5C65FE2A" w14:textId="7D037D22" w:rsidR="00054865" w:rsidRDefault="0093428F" w:rsidP="002F697C">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流量仪表、温度仪表</w:t>
            </w:r>
          </w:p>
        </w:tc>
      </w:tr>
    </w:tbl>
    <w:p w14:paraId="515A24FD" w14:textId="77777777" w:rsidR="00FF5CD4" w:rsidRDefault="00FF5CD4" w:rsidP="00FF5CD4">
      <w:pPr>
        <w:pStyle w:val="Bodytext10"/>
        <w:spacing w:after="240" w:line="240" w:lineRule="auto"/>
        <w:ind w:firstLine="0"/>
        <w:jc w:val="both"/>
        <w:rPr>
          <w:rFonts w:ascii="Times New Roman" w:eastAsia="宋体" w:cs="Times New Roman" w:hint="eastAsia"/>
          <w:szCs w:val="24"/>
          <w:lang w:val="en-US" w:eastAsia="zh-CN" w:bidi="ar-SA"/>
        </w:rPr>
      </w:pPr>
    </w:p>
    <w:p w14:paraId="5E6EDFA9" w14:textId="4E133161" w:rsidR="00FF5CD4" w:rsidRPr="002F697C" w:rsidRDefault="00FF5CD4" w:rsidP="002F697C">
      <w:pPr>
        <w:pStyle w:val="Bodytext10"/>
        <w:spacing w:after="240" w:line="240" w:lineRule="auto"/>
        <w:ind w:firstLine="0"/>
        <w:jc w:val="both"/>
        <w:rPr>
          <w:rFonts w:ascii="黑体" w:eastAsia="黑体" w:hAnsi="黑体" w:cs="Times New Roman" w:hint="eastAsia"/>
          <w:szCs w:val="24"/>
          <w:lang w:val="en-US" w:eastAsia="zh-CN" w:bidi="ar-SA"/>
        </w:rPr>
      </w:pPr>
      <w:r w:rsidRPr="002F697C">
        <w:rPr>
          <w:rFonts w:ascii="黑体" w:eastAsia="黑体" w:hAnsi="黑体" w:cs="Times New Roman" w:hint="eastAsia"/>
          <w:szCs w:val="24"/>
          <w:lang w:val="en-US" w:eastAsia="zh-CN" w:bidi="ar-SA"/>
        </w:rPr>
        <w:t>5.2 化石燃料消耗量计量与监/检测要求</w:t>
      </w:r>
    </w:p>
    <w:p w14:paraId="703E7D81" w14:textId="4014E26B" w:rsidR="00FF5CD4" w:rsidRPr="002F697C" w:rsidRDefault="00FF5CD4" w:rsidP="00FF5CD4">
      <w:pPr>
        <w:pStyle w:val="Bodytext10"/>
        <w:spacing w:after="240" w:line="240" w:lineRule="auto"/>
        <w:ind w:firstLine="0"/>
        <w:jc w:val="both"/>
        <w:rPr>
          <w:rFonts w:ascii="黑体" w:eastAsia="黑体" w:hAnsi="黑体" w:cs="Times New Roman" w:hint="eastAsia"/>
          <w:szCs w:val="24"/>
          <w:lang w:val="en-US" w:eastAsia="zh-CN" w:bidi="ar-SA"/>
        </w:rPr>
      </w:pPr>
      <w:r w:rsidRPr="002F697C">
        <w:rPr>
          <w:rFonts w:ascii="黑体" w:eastAsia="黑体" w:hAnsi="黑体" w:cs="Times New Roman" w:hint="eastAsia"/>
          <w:szCs w:val="24"/>
          <w:lang w:val="en-US" w:eastAsia="zh-CN" w:bidi="ar-SA"/>
        </w:rPr>
        <w:t>5.2.1 化石燃料消耗量计量</w:t>
      </w:r>
      <w:r w:rsidR="00E30C03" w:rsidRPr="002F697C">
        <w:rPr>
          <w:rFonts w:ascii="黑体" w:eastAsia="黑体" w:hAnsi="黑体" w:cs="Times New Roman" w:hint="eastAsia"/>
          <w:szCs w:val="24"/>
          <w:lang w:val="en-US" w:eastAsia="zh-CN" w:bidi="ar-SA"/>
        </w:rPr>
        <w:t>监</w:t>
      </w:r>
      <w:r w:rsidRPr="002F697C">
        <w:rPr>
          <w:rFonts w:ascii="黑体" w:eastAsia="黑体" w:hAnsi="黑体" w:cs="Times New Roman" w:hint="eastAsia"/>
          <w:szCs w:val="24"/>
          <w:lang w:val="en-US" w:eastAsia="zh-CN" w:bidi="ar-SA"/>
        </w:rPr>
        <w:t>测要求</w:t>
      </w:r>
    </w:p>
    <w:p w14:paraId="576B6766" w14:textId="659976F4" w:rsidR="00966EBF" w:rsidRDefault="00E30C03" w:rsidP="002F697C">
      <w:pPr>
        <w:pStyle w:val="Bodytext10"/>
        <w:spacing w:after="240" w:line="240" w:lineRule="auto"/>
        <w:ind w:firstLine="42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稀土催化材料生产企业化石燃料消耗量的计量与监</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检测要求应符合表</w:t>
      </w:r>
      <w:r>
        <w:rPr>
          <w:rFonts w:ascii="Times New Roman" w:eastAsia="宋体" w:cs="Times New Roman" w:hint="eastAsia"/>
          <w:szCs w:val="24"/>
          <w:lang w:val="en-US" w:eastAsia="zh-CN" w:bidi="ar-SA"/>
        </w:rPr>
        <w:t>2</w:t>
      </w:r>
      <w:r>
        <w:rPr>
          <w:rFonts w:ascii="Times New Roman" w:eastAsia="宋体" w:cs="Times New Roman" w:hint="eastAsia"/>
          <w:szCs w:val="24"/>
          <w:lang w:val="en-US" w:eastAsia="zh-CN" w:bidi="ar-SA"/>
        </w:rPr>
        <w:t>的要求。</w:t>
      </w:r>
    </w:p>
    <w:p w14:paraId="7EF22890" w14:textId="20DE8892" w:rsidR="00E30C03" w:rsidRDefault="00E30C03" w:rsidP="002F697C">
      <w:pPr>
        <w:pStyle w:val="Bodytext10"/>
        <w:spacing w:after="240" w:line="240" w:lineRule="auto"/>
        <w:ind w:firstLine="420"/>
        <w:jc w:val="center"/>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表</w:t>
      </w:r>
      <w:r>
        <w:rPr>
          <w:rFonts w:ascii="Times New Roman" w:eastAsia="宋体" w:cs="Times New Roman" w:hint="eastAsia"/>
          <w:szCs w:val="24"/>
          <w:lang w:val="en-US" w:eastAsia="zh-CN" w:bidi="ar-SA"/>
        </w:rPr>
        <w:t xml:space="preserve">2 </w:t>
      </w:r>
      <w:r>
        <w:rPr>
          <w:rFonts w:ascii="Times New Roman" w:eastAsia="宋体" w:cs="Times New Roman" w:hint="eastAsia"/>
          <w:szCs w:val="24"/>
          <w:lang w:val="en-US" w:eastAsia="zh-CN" w:bidi="ar-SA"/>
        </w:rPr>
        <w:t>化石燃料消耗量计量与监</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检测要求</w:t>
      </w:r>
    </w:p>
    <w:tbl>
      <w:tblPr>
        <w:tblStyle w:val="affe"/>
        <w:tblW w:w="0" w:type="auto"/>
        <w:tblLook w:val="04A0" w:firstRow="1" w:lastRow="0" w:firstColumn="1" w:lastColumn="0" w:noHBand="0" w:noVBand="1"/>
      </w:tblPr>
      <w:tblGrid>
        <w:gridCol w:w="1322"/>
        <w:gridCol w:w="1322"/>
        <w:gridCol w:w="1322"/>
        <w:gridCol w:w="1322"/>
        <w:gridCol w:w="1322"/>
        <w:gridCol w:w="1322"/>
        <w:gridCol w:w="1322"/>
      </w:tblGrid>
      <w:tr w:rsidR="00E30C03" w14:paraId="2CDDEEBC" w14:textId="77777777" w:rsidTr="00E30C03">
        <w:tc>
          <w:tcPr>
            <w:tcW w:w="1322" w:type="dxa"/>
          </w:tcPr>
          <w:p w14:paraId="707EBB29" w14:textId="3D9965A5" w:rsidR="00E30C03" w:rsidRDefault="00E30C03"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燃料类型</w:t>
            </w:r>
          </w:p>
        </w:tc>
        <w:tc>
          <w:tcPr>
            <w:tcW w:w="1322" w:type="dxa"/>
          </w:tcPr>
          <w:p w14:paraId="48DF01BD" w14:textId="2CB53AEC" w:rsidR="00E30C03" w:rsidRDefault="00E30C03"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计量器具</w:t>
            </w:r>
          </w:p>
        </w:tc>
        <w:tc>
          <w:tcPr>
            <w:tcW w:w="1322" w:type="dxa"/>
          </w:tcPr>
          <w:p w14:paraId="2E529497" w14:textId="5CC749A5" w:rsidR="00E30C03" w:rsidRDefault="00E30C03"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准确度等级</w:t>
            </w:r>
          </w:p>
        </w:tc>
        <w:tc>
          <w:tcPr>
            <w:tcW w:w="1322" w:type="dxa"/>
          </w:tcPr>
          <w:p w14:paraId="311B3208" w14:textId="46AC1835" w:rsidR="00E30C03" w:rsidRDefault="00E30C03"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计量设备溯源方式</w:t>
            </w:r>
          </w:p>
        </w:tc>
        <w:tc>
          <w:tcPr>
            <w:tcW w:w="1322" w:type="dxa"/>
          </w:tcPr>
          <w:p w14:paraId="7B5B3A30" w14:textId="7CB20DF5" w:rsidR="00E30C03" w:rsidRDefault="00E30C03"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溯源频次</w:t>
            </w:r>
          </w:p>
        </w:tc>
        <w:tc>
          <w:tcPr>
            <w:tcW w:w="1322" w:type="dxa"/>
          </w:tcPr>
          <w:p w14:paraId="75D4491B" w14:textId="1475F161" w:rsidR="00E30C03" w:rsidRDefault="00E30C03"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计量频次</w:t>
            </w:r>
          </w:p>
        </w:tc>
        <w:tc>
          <w:tcPr>
            <w:tcW w:w="1322" w:type="dxa"/>
          </w:tcPr>
          <w:p w14:paraId="6C0592CF" w14:textId="05549DC7" w:rsidR="00E30C03" w:rsidRDefault="00E30C03"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记录频次</w:t>
            </w:r>
          </w:p>
        </w:tc>
      </w:tr>
      <w:tr w:rsidR="00E30C03" w14:paraId="2358A946" w14:textId="77777777" w:rsidTr="00E30C03">
        <w:tc>
          <w:tcPr>
            <w:tcW w:w="1322" w:type="dxa"/>
          </w:tcPr>
          <w:p w14:paraId="591C6C8D" w14:textId="4C60DE13" w:rsidR="00E30C03" w:rsidRDefault="00E30C03"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固态燃料</w:t>
            </w:r>
          </w:p>
        </w:tc>
        <w:tc>
          <w:tcPr>
            <w:tcW w:w="1322" w:type="dxa"/>
          </w:tcPr>
          <w:p w14:paraId="327D374A" w14:textId="36E60A85"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非自动</w:t>
            </w:r>
            <w:proofErr w:type="gramStart"/>
            <w:r>
              <w:rPr>
                <w:rFonts w:ascii="Times New Roman" w:eastAsia="宋体" w:cs="Times New Roman" w:hint="eastAsia"/>
                <w:szCs w:val="24"/>
                <w:lang w:val="en-US" w:eastAsia="zh-CN" w:bidi="ar-SA"/>
              </w:rPr>
              <w:t>衡量器</w:t>
            </w:r>
            <w:proofErr w:type="gramEnd"/>
          </w:p>
        </w:tc>
        <w:tc>
          <w:tcPr>
            <w:tcW w:w="1322" w:type="dxa"/>
          </w:tcPr>
          <w:p w14:paraId="08BED21A" w14:textId="130035C5"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0.1</w:t>
            </w:r>
          </w:p>
        </w:tc>
        <w:tc>
          <w:tcPr>
            <w:tcW w:w="1322" w:type="dxa"/>
          </w:tcPr>
          <w:p w14:paraId="1B8ED61C" w14:textId="7BBB0A60"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检定</w:t>
            </w:r>
          </w:p>
        </w:tc>
        <w:tc>
          <w:tcPr>
            <w:tcW w:w="1322" w:type="dxa"/>
          </w:tcPr>
          <w:p w14:paraId="51B8BF85" w14:textId="63B241BF"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bookmarkStart w:id="32" w:name="OLE_LINK60"/>
            <w:r>
              <w:rPr>
                <w:rFonts w:ascii="Times New Roman" w:eastAsia="宋体" w:cs="Times New Roman" w:hint="eastAsia"/>
                <w:szCs w:val="24"/>
                <w:lang w:val="en-US" w:eastAsia="zh-CN" w:bidi="ar-SA"/>
              </w:rPr>
              <w:t>1</w:t>
            </w:r>
            <w:r>
              <w:rPr>
                <w:rFonts w:ascii="Times New Roman" w:eastAsia="宋体" w:cs="Times New Roman" w:hint="eastAsia"/>
                <w:szCs w:val="24"/>
                <w:lang w:val="en-US" w:eastAsia="zh-CN" w:bidi="ar-SA"/>
              </w:rPr>
              <w:t>次</w:t>
            </w:r>
            <w:r>
              <w:rPr>
                <w:rFonts w:ascii="Times New Roman" w:eastAsia="宋体" w:cs="Times New Roman" w:hint="eastAsia"/>
                <w:szCs w:val="24"/>
                <w:lang w:val="en-US" w:eastAsia="zh-CN" w:bidi="ar-SA"/>
              </w:rPr>
              <w:t>/12</w:t>
            </w:r>
            <w:r>
              <w:rPr>
                <w:rFonts w:ascii="Times New Roman" w:eastAsia="宋体" w:cs="Times New Roman" w:hint="eastAsia"/>
                <w:szCs w:val="24"/>
                <w:lang w:val="en-US" w:eastAsia="zh-CN" w:bidi="ar-SA"/>
              </w:rPr>
              <w:t>个月</w:t>
            </w:r>
            <w:bookmarkEnd w:id="32"/>
          </w:p>
        </w:tc>
        <w:tc>
          <w:tcPr>
            <w:tcW w:w="1322" w:type="dxa"/>
          </w:tcPr>
          <w:p w14:paraId="379838DE" w14:textId="6F14C342"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每批</w:t>
            </w:r>
          </w:p>
        </w:tc>
        <w:tc>
          <w:tcPr>
            <w:tcW w:w="1322" w:type="dxa"/>
          </w:tcPr>
          <w:p w14:paraId="65CA7789" w14:textId="1194A5F9"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每批</w:t>
            </w:r>
          </w:p>
        </w:tc>
      </w:tr>
      <w:tr w:rsidR="00E30C03" w14:paraId="5878AD5C" w14:textId="77777777" w:rsidTr="002F697C">
        <w:trPr>
          <w:trHeight w:val="886"/>
        </w:trPr>
        <w:tc>
          <w:tcPr>
            <w:tcW w:w="1322" w:type="dxa"/>
          </w:tcPr>
          <w:p w14:paraId="1B62A87D" w14:textId="77777777" w:rsidR="00E30C03" w:rsidRDefault="00E30C03" w:rsidP="00E30C03">
            <w:pPr>
              <w:pStyle w:val="Bodytext10"/>
              <w:spacing w:after="240" w:line="240" w:lineRule="auto"/>
              <w:ind w:firstLine="0"/>
              <w:rPr>
                <w:rFonts w:ascii="Times New Roman" w:eastAsia="宋体" w:cs="Times New Roman" w:hint="eastAsia"/>
                <w:szCs w:val="24"/>
                <w:lang w:val="en-US" w:eastAsia="zh-CN" w:bidi="ar-SA"/>
              </w:rPr>
            </w:pPr>
          </w:p>
        </w:tc>
        <w:tc>
          <w:tcPr>
            <w:tcW w:w="1322" w:type="dxa"/>
          </w:tcPr>
          <w:p w14:paraId="32E696E2" w14:textId="69BE4EFA"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连续累计自动衡器（皮带秤）</w:t>
            </w:r>
          </w:p>
        </w:tc>
        <w:tc>
          <w:tcPr>
            <w:tcW w:w="1322" w:type="dxa"/>
          </w:tcPr>
          <w:p w14:paraId="53371CEA" w14:textId="25601325"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0.5</w:t>
            </w:r>
          </w:p>
        </w:tc>
        <w:tc>
          <w:tcPr>
            <w:tcW w:w="1322" w:type="dxa"/>
          </w:tcPr>
          <w:p w14:paraId="045D1B6C" w14:textId="343ED069"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检定</w:t>
            </w:r>
          </w:p>
        </w:tc>
        <w:tc>
          <w:tcPr>
            <w:tcW w:w="1322" w:type="dxa"/>
          </w:tcPr>
          <w:p w14:paraId="02F1AC9E" w14:textId="18EDABC8"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1</w:t>
            </w:r>
            <w:r>
              <w:rPr>
                <w:rFonts w:ascii="Times New Roman" w:eastAsia="宋体" w:cs="Times New Roman" w:hint="eastAsia"/>
                <w:szCs w:val="24"/>
                <w:lang w:val="en-US" w:eastAsia="zh-CN" w:bidi="ar-SA"/>
              </w:rPr>
              <w:t>次</w:t>
            </w:r>
            <w:r>
              <w:rPr>
                <w:rFonts w:ascii="Times New Roman" w:eastAsia="宋体" w:cs="Times New Roman" w:hint="eastAsia"/>
                <w:szCs w:val="24"/>
                <w:lang w:val="en-US" w:eastAsia="zh-CN" w:bidi="ar-SA"/>
              </w:rPr>
              <w:t>/12</w:t>
            </w:r>
            <w:r>
              <w:rPr>
                <w:rFonts w:ascii="Times New Roman" w:eastAsia="宋体" w:cs="Times New Roman" w:hint="eastAsia"/>
                <w:szCs w:val="24"/>
                <w:lang w:val="en-US" w:eastAsia="zh-CN" w:bidi="ar-SA"/>
              </w:rPr>
              <w:t>个月</w:t>
            </w:r>
          </w:p>
        </w:tc>
        <w:tc>
          <w:tcPr>
            <w:tcW w:w="1322" w:type="dxa"/>
          </w:tcPr>
          <w:p w14:paraId="0C77ED96" w14:textId="3F2DC827"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连续</w:t>
            </w:r>
          </w:p>
        </w:tc>
        <w:tc>
          <w:tcPr>
            <w:tcW w:w="1322" w:type="dxa"/>
          </w:tcPr>
          <w:p w14:paraId="6FE25235" w14:textId="462516F1"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每月</w:t>
            </w:r>
          </w:p>
        </w:tc>
      </w:tr>
      <w:tr w:rsidR="00E30C03" w14:paraId="1E75CE5E" w14:textId="77777777" w:rsidTr="00E30C03">
        <w:tc>
          <w:tcPr>
            <w:tcW w:w="1322" w:type="dxa"/>
          </w:tcPr>
          <w:p w14:paraId="289F858E" w14:textId="6191E1C5"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液态燃料</w:t>
            </w:r>
          </w:p>
        </w:tc>
        <w:tc>
          <w:tcPr>
            <w:tcW w:w="1322" w:type="dxa"/>
          </w:tcPr>
          <w:p w14:paraId="0AD357FB" w14:textId="028F58EE"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液体流量计</w:t>
            </w:r>
          </w:p>
        </w:tc>
        <w:tc>
          <w:tcPr>
            <w:tcW w:w="1322" w:type="dxa"/>
          </w:tcPr>
          <w:p w14:paraId="6F3B7AB0" w14:textId="77777777"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成品油：</w:t>
            </w:r>
            <w:r>
              <w:rPr>
                <w:rFonts w:ascii="Times New Roman" w:eastAsia="宋体" w:cs="Times New Roman" w:hint="eastAsia"/>
                <w:szCs w:val="24"/>
                <w:lang w:val="en-US" w:eastAsia="zh-CN" w:bidi="ar-SA"/>
              </w:rPr>
              <w:t>0.5</w:t>
            </w:r>
          </w:p>
          <w:p w14:paraId="68E2DEEB" w14:textId="3E2E2048" w:rsidR="006C1BAC"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重油、渣油及其他：</w:t>
            </w:r>
            <w:r>
              <w:rPr>
                <w:rFonts w:ascii="Times New Roman" w:eastAsia="宋体" w:cs="Times New Roman" w:hint="eastAsia"/>
                <w:szCs w:val="24"/>
                <w:lang w:val="en-US" w:eastAsia="zh-CN" w:bidi="ar-SA"/>
              </w:rPr>
              <w:t>1.0</w:t>
            </w:r>
          </w:p>
        </w:tc>
        <w:tc>
          <w:tcPr>
            <w:tcW w:w="1322" w:type="dxa"/>
          </w:tcPr>
          <w:p w14:paraId="628EDA0D" w14:textId="0C9F648C"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检定</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校准</w:t>
            </w:r>
          </w:p>
        </w:tc>
        <w:tc>
          <w:tcPr>
            <w:tcW w:w="1322" w:type="dxa"/>
          </w:tcPr>
          <w:p w14:paraId="1D500828" w14:textId="7C6F39F1"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1</w:t>
            </w:r>
            <w:r>
              <w:rPr>
                <w:rFonts w:ascii="Times New Roman" w:eastAsia="宋体" w:cs="Times New Roman" w:hint="eastAsia"/>
                <w:szCs w:val="24"/>
                <w:lang w:val="en-US" w:eastAsia="zh-CN" w:bidi="ar-SA"/>
              </w:rPr>
              <w:t>次</w:t>
            </w:r>
            <w:r>
              <w:rPr>
                <w:rFonts w:ascii="Times New Roman" w:eastAsia="宋体" w:cs="Times New Roman" w:hint="eastAsia"/>
                <w:szCs w:val="24"/>
                <w:lang w:val="en-US" w:eastAsia="zh-CN" w:bidi="ar-SA"/>
              </w:rPr>
              <w:t>/12</w:t>
            </w:r>
            <w:r>
              <w:rPr>
                <w:rFonts w:ascii="Times New Roman" w:eastAsia="宋体" w:cs="Times New Roman" w:hint="eastAsia"/>
                <w:szCs w:val="24"/>
                <w:lang w:val="en-US" w:eastAsia="zh-CN" w:bidi="ar-SA"/>
              </w:rPr>
              <w:t>个月</w:t>
            </w:r>
          </w:p>
        </w:tc>
        <w:tc>
          <w:tcPr>
            <w:tcW w:w="1322" w:type="dxa"/>
          </w:tcPr>
          <w:p w14:paraId="22559B6F" w14:textId="31091EB3"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每批</w:t>
            </w:r>
          </w:p>
        </w:tc>
        <w:tc>
          <w:tcPr>
            <w:tcW w:w="1322" w:type="dxa"/>
          </w:tcPr>
          <w:p w14:paraId="4938ADF1" w14:textId="796118EC"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每批</w:t>
            </w:r>
          </w:p>
        </w:tc>
      </w:tr>
      <w:tr w:rsidR="00E30C03" w14:paraId="7AF4B683" w14:textId="77777777" w:rsidTr="00E30C03">
        <w:tc>
          <w:tcPr>
            <w:tcW w:w="1322" w:type="dxa"/>
          </w:tcPr>
          <w:p w14:paraId="287AC17E" w14:textId="0B9057E3"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气体燃料</w:t>
            </w:r>
          </w:p>
        </w:tc>
        <w:tc>
          <w:tcPr>
            <w:tcW w:w="1322" w:type="dxa"/>
          </w:tcPr>
          <w:p w14:paraId="085DD458" w14:textId="6873A43A"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气体流量计</w:t>
            </w:r>
          </w:p>
        </w:tc>
        <w:tc>
          <w:tcPr>
            <w:tcW w:w="1322" w:type="dxa"/>
          </w:tcPr>
          <w:p w14:paraId="12A7F815" w14:textId="46F053FB"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2.0</w:t>
            </w:r>
          </w:p>
        </w:tc>
        <w:tc>
          <w:tcPr>
            <w:tcW w:w="1322" w:type="dxa"/>
          </w:tcPr>
          <w:p w14:paraId="50E4F560" w14:textId="744E6DD7"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检定</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校准</w:t>
            </w:r>
          </w:p>
        </w:tc>
        <w:tc>
          <w:tcPr>
            <w:tcW w:w="1322" w:type="dxa"/>
          </w:tcPr>
          <w:p w14:paraId="7AA6431B" w14:textId="14DF0752"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1</w:t>
            </w:r>
            <w:r>
              <w:rPr>
                <w:rFonts w:ascii="Times New Roman" w:eastAsia="宋体" w:cs="Times New Roman" w:hint="eastAsia"/>
                <w:szCs w:val="24"/>
                <w:lang w:val="en-US" w:eastAsia="zh-CN" w:bidi="ar-SA"/>
              </w:rPr>
              <w:t>次</w:t>
            </w:r>
            <w:r>
              <w:rPr>
                <w:rFonts w:ascii="Times New Roman" w:eastAsia="宋体" w:cs="Times New Roman" w:hint="eastAsia"/>
                <w:szCs w:val="24"/>
                <w:lang w:val="en-US" w:eastAsia="zh-CN" w:bidi="ar-SA"/>
              </w:rPr>
              <w:t>/12</w:t>
            </w:r>
            <w:r>
              <w:rPr>
                <w:rFonts w:ascii="Times New Roman" w:eastAsia="宋体" w:cs="Times New Roman" w:hint="eastAsia"/>
                <w:szCs w:val="24"/>
                <w:lang w:val="en-US" w:eastAsia="zh-CN" w:bidi="ar-SA"/>
              </w:rPr>
              <w:t>个月</w:t>
            </w:r>
          </w:p>
        </w:tc>
        <w:tc>
          <w:tcPr>
            <w:tcW w:w="1322" w:type="dxa"/>
          </w:tcPr>
          <w:p w14:paraId="57695DD7" w14:textId="2C6F2E61"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连续</w:t>
            </w:r>
          </w:p>
        </w:tc>
        <w:tc>
          <w:tcPr>
            <w:tcW w:w="1322" w:type="dxa"/>
          </w:tcPr>
          <w:p w14:paraId="0041E4D7" w14:textId="7FD4BC61" w:rsidR="00E30C03" w:rsidRDefault="006C1BAC" w:rsidP="00E30C03">
            <w:pPr>
              <w:pStyle w:val="Bodytext10"/>
              <w:spacing w:after="240" w:line="240" w:lineRule="auto"/>
              <w:ind w:firstLine="0"/>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每月</w:t>
            </w:r>
          </w:p>
        </w:tc>
      </w:tr>
    </w:tbl>
    <w:p w14:paraId="34D48903" w14:textId="77777777" w:rsidR="00B46A2C" w:rsidRDefault="00B46A2C" w:rsidP="00B46A2C">
      <w:pPr>
        <w:pStyle w:val="Bodytext10"/>
        <w:spacing w:after="240" w:line="240" w:lineRule="auto"/>
        <w:ind w:firstLine="0"/>
        <w:jc w:val="both"/>
        <w:rPr>
          <w:rFonts w:hint="eastAsia"/>
          <w:lang w:val="en-US" w:eastAsia="zh-CN"/>
        </w:rPr>
      </w:pPr>
    </w:p>
    <w:p w14:paraId="58AAB80A" w14:textId="127BDCDB" w:rsidR="00E30C03" w:rsidRPr="002F697C" w:rsidRDefault="00E30C03" w:rsidP="002F697C">
      <w:pPr>
        <w:pStyle w:val="Bodytext10"/>
        <w:spacing w:after="240" w:line="240" w:lineRule="auto"/>
        <w:ind w:firstLine="0"/>
        <w:jc w:val="both"/>
        <w:rPr>
          <w:rFonts w:ascii="黑体" w:eastAsia="黑体" w:hAnsi="黑体" w:cs="Times New Roman" w:hint="eastAsia"/>
          <w:szCs w:val="24"/>
          <w:lang w:val="en-US" w:eastAsia="zh-CN" w:bidi="ar-SA"/>
        </w:rPr>
      </w:pPr>
      <w:r w:rsidRPr="002F697C">
        <w:rPr>
          <w:rFonts w:ascii="黑体" w:eastAsia="黑体" w:hAnsi="黑体" w:cs="Times New Roman" w:hint="eastAsia"/>
          <w:szCs w:val="24"/>
          <w:lang w:val="en-US" w:eastAsia="zh-CN" w:bidi="ar-SA"/>
        </w:rPr>
        <w:t>5.2.2 低位发热量检测要求</w:t>
      </w:r>
    </w:p>
    <w:p w14:paraId="286329E8" w14:textId="77777777" w:rsidR="00E30C03" w:rsidRPr="002F697C"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燃油和燃气的低位发热量检测应按照</w:t>
      </w:r>
      <w:r w:rsidRPr="002F697C">
        <w:rPr>
          <w:rFonts w:ascii="Times New Roman" w:eastAsia="宋体" w:cs="Times New Roman" w:hint="eastAsia"/>
          <w:szCs w:val="24"/>
          <w:lang w:val="en-US" w:eastAsia="zh-CN" w:bidi="ar-SA"/>
        </w:rPr>
        <w:t xml:space="preserve"> GB/T 384</w:t>
      </w:r>
      <w:r w:rsidRPr="002F697C">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 xml:space="preserve">GB/T 22723 </w:t>
      </w:r>
      <w:r w:rsidRPr="002F697C">
        <w:rPr>
          <w:rFonts w:ascii="Times New Roman" w:eastAsia="宋体" w:cs="Times New Roman" w:hint="eastAsia"/>
          <w:szCs w:val="24"/>
          <w:lang w:val="en-US" w:eastAsia="zh-CN" w:bidi="ar-SA"/>
        </w:rPr>
        <w:t>执行。</w:t>
      </w:r>
    </w:p>
    <w:p w14:paraId="7F4B6DB0" w14:textId="4544DB25" w:rsidR="00E30C03" w:rsidRPr="002F697C" w:rsidRDefault="00E30C03" w:rsidP="002F697C">
      <w:pPr>
        <w:pStyle w:val="Bodytext10"/>
        <w:spacing w:after="240" w:line="240" w:lineRule="auto"/>
        <w:ind w:firstLine="0"/>
        <w:jc w:val="both"/>
        <w:rPr>
          <w:rFonts w:ascii="黑体" w:eastAsia="黑体" w:hAnsi="黑体" w:cs="Times New Roman" w:hint="eastAsia"/>
          <w:szCs w:val="24"/>
          <w:lang w:val="en-US" w:eastAsia="zh-CN" w:bidi="ar-SA"/>
        </w:rPr>
      </w:pPr>
      <w:r w:rsidRPr="002F697C">
        <w:rPr>
          <w:rFonts w:ascii="黑体" w:eastAsia="黑体" w:hAnsi="黑体" w:cs="Times New Roman" w:hint="eastAsia"/>
          <w:szCs w:val="24"/>
          <w:lang w:val="en-US" w:eastAsia="zh-CN" w:bidi="ar-SA"/>
        </w:rPr>
        <w:t>5.3 过程排放的计量与监/检测要求</w:t>
      </w:r>
    </w:p>
    <w:p w14:paraId="0BBBF2ED" w14:textId="77777777" w:rsidR="00E30C03" w:rsidRPr="002F697C"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 xml:space="preserve">5.3.1 </w:t>
      </w:r>
      <w:r w:rsidRPr="002F697C">
        <w:rPr>
          <w:rFonts w:ascii="Times New Roman" w:eastAsia="宋体" w:cs="Times New Roman" w:hint="eastAsia"/>
          <w:szCs w:val="24"/>
          <w:lang w:val="en-US" w:eastAsia="zh-CN" w:bidi="ar-SA"/>
        </w:rPr>
        <w:t>过程排放涉及原辅料消耗量的计量与监测要求</w:t>
      </w:r>
    </w:p>
    <w:p w14:paraId="4463167C" w14:textId="077335F9" w:rsidR="00E30C03"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稀土</w:t>
      </w:r>
      <w:r w:rsidR="00140915">
        <w:rPr>
          <w:rFonts w:ascii="Times New Roman" w:eastAsia="宋体" w:cs="Times New Roman" w:hint="eastAsia"/>
          <w:szCs w:val="24"/>
          <w:lang w:val="en-US" w:eastAsia="zh-CN" w:bidi="ar-SA"/>
        </w:rPr>
        <w:t>催化材料生产</w:t>
      </w:r>
      <w:r w:rsidRPr="002F697C">
        <w:rPr>
          <w:rFonts w:ascii="Times New Roman" w:eastAsia="宋体" w:cs="Times New Roman" w:hint="eastAsia"/>
          <w:szCs w:val="24"/>
          <w:lang w:val="en-US" w:eastAsia="zh-CN" w:bidi="ar-SA"/>
        </w:rPr>
        <w:t>企业</w:t>
      </w:r>
      <w:r w:rsidR="008A6FD9">
        <w:rPr>
          <w:rFonts w:ascii="Times New Roman" w:eastAsia="宋体" w:cs="Times New Roman" w:hint="eastAsia"/>
          <w:szCs w:val="24"/>
          <w:lang w:val="en-US" w:eastAsia="zh-CN" w:bidi="ar-SA"/>
        </w:rPr>
        <w:t>原辅材料（特别是含碳化合物，如碳酸盐等）的</w:t>
      </w:r>
      <w:r w:rsidRPr="002F697C">
        <w:rPr>
          <w:rFonts w:ascii="Times New Roman" w:eastAsia="宋体" w:cs="Times New Roman" w:hint="eastAsia"/>
          <w:szCs w:val="24"/>
          <w:lang w:val="en-US" w:eastAsia="zh-CN" w:bidi="ar-SA"/>
        </w:rPr>
        <w:t>消耗量应使用衡器计量，并记录每批次进货量，每月至少统计一次消耗量，并做好相应的台账。</w:t>
      </w:r>
    </w:p>
    <w:p w14:paraId="28626937" w14:textId="77777777" w:rsidR="00E30C03" w:rsidRPr="002F697C"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 xml:space="preserve">5.3.2 </w:t>
      </w:r>
      <w:r w:rsidRPr="002F697C">
        <w:rPr>
          <w:rFonts w:ascii="Times New Roman" w:eastAsia="宋体" w:cs="Times New Roman" w:hint="eastAsia"/>
          <w:szCs w:val="24"/>
          <w:lang w:val="en-US" w:eastAsia="zh-CN" w:bidi="ar-SA"/>
        </w:rPr>
        <w:t>过程排放的计量器具与监测要求</w:t>
      </w:r>
    </w:p>
    <w:p w14:paraId="626B3879" w14:textId="493F619C" w:rsidR="00E30C03" w:rsidRPr="002F697C"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稀土</w:t>
      </w:r>
      <w:r w:rsidR="008A6FD9">
        <w:rPr>
          <w:rFonts w:ascii="Times New Roman" w:eastAsia="宋体" w:cs="Times New Roman" w:hint="eastAsia"/>
          <w:szCs w:val="24"/>
          <w:lang w:val="en-US" w:eastAsia="zh-CN" w:bidi="ar-SA"/>
        </w:rPr>
        <w:t>催化材料生产</w:t>
      </w:r>
      <w:r w:rsidRPr="002F697C">
        <w:rPr>
          <w:rFonts w:ascii="Times New Roman" w:eastAsia="宋体" w:cs="Times New Roman" w:hint="eastAsia"/>
          <w:szCs w:val="24"/>
          <w:lang w:val="en-US" w:eastAsia="zh-CN" w:bidi="ar-SA"/>
        </w:rPr>
        <w:t>企业应购买符合</w:t>
      </w:r>
      <w:r w:rsidRPr="002F697C">
        <w:rPr>
          <w:rFonts w:ascii="Times New Roman" w:eastAsia="宋体" w:cs="Times New Roman" w:hint="eastAsia"/>
          <w:szCs w:val="24"/>
          <w:lang w:val="en-US" w:eastAsia="zh-CN" w:bidi="ar-SA"/>
        </w:rPr>
        <w:t xml:space="preserve"> GB/T 23111 </w:t>
      </w:r>
      <w:r w:rsidRPr="002F697C">
        <w:rPr>
          <w:rFonts w:ascii="Times New Roman" w:eastAsia="宋体" w:cs="Times New Roman" w:hint="eastAsia"/>
          <w:szCs w:val="24"/>
          <w:lang w:val="en-US" w:eastAsia="zh-CN" w:bidi="ar-SA"/>
        </w:rPr>
        <w:t>要求或符合其他相关计量要求的计量衡器。</w:t>
      </w:r>
    </w:p>
    <w:p w14:paraId="0E6740E3" w14:textId="0FB6BD2A" w:rsidR="006710F1" w:rsidRPr="002F697C" w:rsidRDefault="004B00E6" w:rsidP="006710F1">
      <w:pPr>
        <w:pStyle w:val="Bodytext10"/>
        <w:spacing w:after="240" w:line="240" w:lineRule="auto"/>
        <w:ind w:firstLine="0"/>
        <w:jc w:val="both"/>
        <w:rPr>
          <w:rFonts w:ascii="黑体" w:eastAsia="黑体" w:hAnsi="黑体" w:cs="Times New Roman" w:hint="eastAsia"/>
          <w:szCs w:val="24"/>
          <w:lang w:val="en-US" w:eastAsia="zh-CN" w:bidi="ar-SA"/>
        </w:rPr>
      </w:pPr>
      <w:r w:rsidRPr="002F697C">
        <w:rPr>
          <w:rFonts w:ascii="黑体" w:eastAsia="黑体" w:hAnsi="黑体" w:cs="Times New Roman" w:hint="eastAsia"/>
          <w:szCs w:val="24"/>
          <w:lang w:val="en-US" w:eastAsia="zh-CN" w:bidi="ar-SA"/>
        </w:rPr>
        <w:t>5.4 废弃物处理处置</w:t>
      </w:r>
      <w:r>
        <w:rPr>
          <w:rFonts w:ascii="黑体" w:eastAsia="黑体" w:hAnsi="黑体" w:cs="Times New Roman" w:hint="eastAsia"/>
          <w:szCs w:val="24"/>
          <w:lang w:val="en-US" w:eastAsia="zh-CN" w:bidi="ar-SA"/>
        </w:rPr>
        <w:t>排放</w:t>
      </w:r>
      <w:r w:rsidRPr="002F697C">
        <w:rPr>
          <w:rFonts w:ascii="黑体" w:eastAsia="黑体" w:hAnsi="黑体" w:cs="Times New Roman" w:hint="eastAsia"/>
          <w:szCs w:val="24"/>
          <w:lang w:val="en-US" w:eastAsia="zh-CN" w:bidi="ar-SA"/>
        </w:rPr>
        <w:t>的计量与监/检测要求</w:t>
      </w:r>
    </w:p>
    <w:p w14:paraId="1C72695C" w14:textId="37225640" w:rsidR="004B00E6" w:rsidRDefault="004B00E6" w:rsidP="006710F1">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 xml:space="preserve">5.4.1 </w:t>
      </w:r>
      <w:bookmarkStart w:id="33" w:name="OLE_LINK62"/>
      <w:r>
        <w:rPr>
          <w:rFonts w:ascii="Times New Roman" w:eastAsia="宋体" w:cs="Times New Roman" w:hint="eastAsia"/>
          <w:szCs w:val="24"/>
          <w:lang w:val="en-US" w:eastAsia="zh-CN" w:bidi="ar-SA"/>
        </w:rPr>
        <w:t>废水处理排放计量与监</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检测要求</w:t>
      </w:r>
      <w:bookmarkEnd w:id="33"/>
    </w:p>
    <w:p w14:paraId="46010592" w14:textId="6D438BFA" w:rsidR="004B00E6" w:rsidRDefault="004B00E6" w:rsidP="004B00E6">
      <w:pPr>
        <w:pStyle w:val="Bodytext10"/>
        <w:spacing w:after="240" w:line="240" w:lineRule="auto"/>
        <w:ind w:firstLineChars="200" w:firstLine="42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废</w:t>
      </w:r>
      <w:bookmarkStart w:id="34" w:name="OLE_LINK63"/>
      <w:r>
        <w:rPr>
          <w:rFonts w:ascii="Times New Roman" w:eastAsia="宋体" w:cs="Times New Roman" w:hint="eastAsia"/>
          <w:szCs w:val="24"/>
          <w:lang w:val="en-US" w:eastAsia="zh-CN" w:bidi="ar-SA"/>
        </w:rPr>
        <w:t>水处理排放计量与监</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检测应符合表</w:t>
      </w:r>
      <w:r>
        <w:rPr>
          <w:rFonts w:ascii="Times New Roman" w:eastAsia="宋体" w:cs="Times New Roman" w:hint="eastAsia"/>
          <w:szCs w:val="24"/>
          <w:lang w:val="en-US" w:eastAsia="zh-CN" w:bidi="ar-SA"/>
        </w:rPr>
        <w:t>3</w:t>
      </w:r>
      <w:r>
        <w:rPr>
          <w:rFonts w:ascii="Times New Roman" w:eastAsia="宋体" w:cs="Times New Roman" w:hint="eastAsia"/>
          <w:szCs w:val="24"/>
          <w:lang w:val="en-US" w:eastAsia="zh-CN" w:bidi="ar-SA"/>
        </w:rPr>
        <w:t>的要求。</w:t>
      </w:r>
    </w:p>
    <w:p w14:paraId="1090F161" w14:textId="77777777" w:rsidR="00D15289" w:rsidRDefault="00D15289" w:rsidP="004B00E6">
      <w:pPr>
        <w:pStyle w:val="Bodytext10"/>
        <w:spacing w:after="240" w:line="240" w:lineRule="auto"/>
        <w:ind w:firstLineChars="200" w:firstLine="420"/>
        <w:jc w:val="both"/>
        <w:rPr>
          <w:rFonts w:ascii="Times New Roman" w:eastAsia="宋体" w:cs="Times New Roman" w:hint="eastAsia"/>
          <w:szCs w:val="24"/>
          <w:lang w:val="en-US" w:eastAsia="zh-CN" w:bidi="ar-SA"/>
        </w:rPr>
      </w:pPr>
    </w:p>
    <w:p w14:paraId="6C693533" w14:textId="478253C4" w:rsidR="004B00E6" w:rsidRDefault="004B00E6" w:rsidP="002F697C">
      <w:pPr>
        <w:pStyle w:val="Bodytext10"/>
        <w:spacing w:after="240" w:line="240" w:lineRule="auto"/>
        <w:ind w:firstLineChars="200" w:firstLine="420"/>
        <w:jc w:val="center"/>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表</w:t>
      </w:r>
      <w:r>
        <w:rPr>
          <w:rFonts w:ascii="Times New Roman" w:eastAsia="宋体" w:cs="Times New Roman" w:hint="eastAsia"/>
          <w:szCs w:val="24"/>
          <w:lang w:val="en-US" w:eastAsia="zh-CN" w:bidi="ar-SA"/>
        </w:rPr>
        <w:t xml:space="preserve">3 </w:t>
      </w:r>
      <w:r>
        <w:rPr>
          <w:rFonts w:ascii="Times New Roman" w:eastAsia="宋体" w:cs="Times New Roman" w:hint="eastAsia"/>
          <w:szCs w:val="24"/>
          <w:lang w:val="en-US" w:eastAsia="zh-CN" w:bidi="ar-SA"/>
        </w:rPr>
        <w:t>废水处理</w:t>
      </w:r>
      <w:r w:rsidR="007603C9">
        <w:rPr>
          <w:rFonts w:ascii="Times New Roman" w:eastAsia="宋体" w:cs="Times New Roman" w:hint="eastAsia"/>
          <w:szCs w:val="24"/>
          <w:lang w:val="en-US" w:eastAsia="zh-CN" w:bidi="ar-SA"/>
        </w:rPr>
        <w:t>量</w:t>
      </w:r>
      <w:r>
        <w:rPr>
          <w:rFonts w:ascii="Times New Roman" w:eastAsia="宋体" w:cs="Times New Roman" w:hint="eastAsia"/>
          <w:szCs w:val="24"/>
          <w:lang w:val="en-US" w:eastAsia="zh-CN" w:bidi="ar-SA"/>
        </w:rPr>
        <w:t>计量与监</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检测要求</w:t>
      </w:r>
    </w:p>
    <w:tbl>
      <w:tblPr>
        <w:tblStyle w:val="affe"/>
        <w:tblW w:w="0" w:type="auto"/>
        <w:tblLook w:val="04A0" w:firstRow="1" w:lastRow="0" w:firstColumn="1" w:lastColumn="0" w:noHBand="0" w:noVBand="1"/>
      </w:tblPr>
      <w:tblGrid>
        <w:gridCol w:w="1322"/>
        <w:gridCol w:w="1322"/>
        <w:gridCol w:w="1322"/>
        <w:gridCol w:w="1322"/>
        <w:gridCol w:w="1322"/>
        <w:gridCol w:w="1322"/>
        <w:gridCol w:w="1322"/>
      </w:tblGrid>
      <w:tr w:rsidR="004B00E6" w14:paraId="5055BE4B" w14:textId="77777777" w:rsidTr="004B00E6">
        <w:tc>
          <w:tcPr>
            <w:tcW w:w="1322" w:type="dxa"/>
          </w:tcPr>
          <w:p w14:paraId="79944336" w14:textId="7ADA5FA2"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bookmarkStart w:id="35" w:name="OLE_LINK64"/>
            <w:bookmarkEnd w:id="34"/>
            <w:r>
              <w:rPr>
                <w:rFonts w:ascii="Times New Roman" w:eastAsia="宋体" w:cs="Times New Roman" w:hint="eastAsia"/>
                <w:szCs w:val="24"/>
                <w:lang w:val="en-US" w:eastAsia="zh-CN" w:bidi="ar-SA"/>
              </w:rPr>
              <w:t>计量类别</w:t>
            </w:r>
          </w:p>
        </w:tc>
        <w:tc>
          <w:tcPr>
            <w:tcW w:w="1322" w:type="dxa"/>
          </w:tcPr>
          <w:p w14:paraId="47E35DF6" w14:textId="6F5E5310"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计量器具</w:t>
            </w:r>
          </w:p>
        </w:tc>
        <w:tc>
          <w:tcPr>
            <w:tcW w:w="1322" w:type="dxa"/>
          </w:tcPr>
          <w:p w14:paraId="78987D35" w14:textId="75888E22"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准确度等级</w:t>
            </w:r>
          </w:p>
        </w:tc>
        <w:tc>
          <w:tcPr>
            <w:tcW w:w="1322" w:type="dxa"/>
          </w:tcPr>
          <w:p w14:paraId="63669A02" w14:textId="77777777"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计量设备</w:t>
            </w:r>
          </w:p>
          <w:p w14:paraId="0D08481A" w14:textId="35464234"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溯源方式</w:t>
            </w:r>
          </w:p>
        </w:tc>
        <w:tc>
          <w:tcPr>
            <w:tcW w:w="1322" w:type="dxa"/>
          </w:tcPr>
          <w:p w14:paraId="11C2CC03" w14:textId="62B4D440"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溯源频次</w:t>
            </w:r>
          </w:p>
        </w:tc>
        <w:tc>
          <w:tcPr>
            <w:tcW w:w="1322" w:type="dxa"/>
          </w:tcPr>
          <w:p w14:paraId="79195C43" w14:textId="28257328"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计量频次</w:t>
            </w:r>
          </w:p>
        </w:tc>
        <w:tc>
          <w:tcPr>
            <w:tcW w:w="1322" w:type="dxa"/>
          </w:tcPr>
          <w:p w14:paraId="5CF579FD" w14:textId="48A7914D"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记录频次</w:t>
            </w:r>
          </w:p>
        </w:tc>
      </w:tr>
      <w:tr w:rsidR="004B00E6" w14:paraId="4D734215" w14:textId="77777777" w:rsidTr="004B00E6">
        <w:tc>
          <w:tcPr>
            <w:tcW w:w="1322" w:type="dxa"/>
          </w:tcPr>
          <w:p w14:paraId="047225DB" w14:textId="5B99BB0B"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废水处理量</w:t>
            </w:r>
          </w:p>
        </w:tc>
        <w:tc>
          <w:tcPr>
            <w:tcW w:w="1322" w:type="dxa"/>
          </w:tcPr>
          <w:p w14:paraId="2A22F789" w14:textId="1437E99A"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液体流量计</w:t>
            </w:r>
          </w:p>
        </w:tc>
        <w:tc>
          <w:tcPr>
            <w:tcW w:w="1322" w:type="dxa"/>
          </w:tcPr>
          <w:p w14:paraId="1A7F065C" w14:textId="0720039C"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1.0</w:t>
            </w:r>
          </w:p>
        </w:tc>
        <w:tc>
          <w:tcPr>
            <w:tcW w:w="1322" w:type="dxa"/>
          </w:tcPr>
          <w:p w14:paraId="1623A4C2" w14:textId="6865B8DD"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检定</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校准</w:t>
            </w:r>
          </w:p>
        </w:tc>
        <w:tc>
          <w:tcPr>
            <w:tcW w:w="1322" w:type="dxa"/>
          </w:tcPr>
          <w:p w14:paraId="707455D4" w14:textId="68174DFC"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1</w:t>
            </w:r>
            <w:r>
              <w:rPr>
                <w:rFonts w:ascii="Times New Roman" w:eastAsia="宋体" w:cs="Times New Roman" w:hint="eastAsia"/>
                <w:szCs w:val="24"/>
                <w:lang w:val="en-US" w:eastAsia="zh-CN" w:bidi="ar-SA"/>
              </w:rPr>
              <w:t>次</w:t>
            </w:r>
            <w:r>
              <w:rPr>
                <w:rFonts w:ascii="Times New Roman" w:eastAsia="宋体" w:cs="Times New Roman" w:hint="eastAsia"/>
                <w:szCs w:val="24"/>
                <w:lang w:val="en-US" w:eastAsia="zh-CN" w:bidi="ar-SA"/>
              </w:rPr>
              <w:t>/12</w:t>
            </w:r>
            <w:r>
              <w:rPr>
                <w:rFonts w:ascii="Times New Roman" w:eastAsia="宋体" w:cs="Times New Roman" w:hint="eastAsia"/>
                <w:szCs w:val="24"/>
                <w:lang w:val="en-US" w:eastAsia="zh-CN" w:bidi="ar-SA"/>
              </w:rPr>
              <w:t>个月</w:t>
            </w:r>
          </w:p>
        </w:tc>
        <w:tc>
          <w:tcPr>
            <w:tcW w:w="1322" w:type="dxa"/>
          </w:tcPr>
          <w:p w14:paraId="3A0D9E6D" w14:textId="18CCA663"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连续</w:t>
            </w:r>
          </w:p>
        </w:tc>
        <w:tc>
          <w:tcPr>
            <w:tcW w:w="1322" w:type="dxa"/>
          </w:tcPr>
          <w:p w14:paraId="3783918B" w14:textId="67CC9B88"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每月</w:t>
            </w:r>
          </w:p>
        </w:tc>
      </w:tr>
      <w:tr w:rsidR="004B00E6" w14:paraId="1B306B37" w14:textId="77777777" w:rsidTr="004B00E6">
        <w:tc>
          <w:tcPr>
            <w:tcW w:w="1322" w:type="dxa"/>
          </w:tcPr>
          <w:p w14:paraId="59BB0F7F" w14:textId="18440528"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甲烷回收量</w:t>
            </w:r>
          </w:p>
        </w:tc>
        <w:tc>
          <w:tcPr>
            <w:tcW w:w="1322" w:type="dxa"/>
          </w:tcPr>
          <w:p w14:paraId="784E5C3E" w14:textId="06596E68"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气体流量计</w:t>
            </w:r>
          </w:p>
        </w:tc>
        <w:tc>
          <w:tcPr>
            <w:tcW w:w="1322" w:type="dxa"/>
          </w:tcPr>
          <w:p w14:paraId="71359FF2" w14:textId="5C2CE118"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2.0</w:t>
            </w:r>
          </w:p>
        </w:tc>
        <w:tc>
          <w:tcPr>
            <w:tcW w:w="1322" w:type="dxa"/>
          </w:tcPr>
          <w:p w14:paraId="3145F6A2" w14:textId="243ADE34"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检定</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校准</w:t>
            </w:r>
          </w:p>
        </w:tc>
        <w:tc>
          <w:tcPr>
            <w:tcW w:w="1322" w:type="dxa"/>
          </w:tcPr>
          <w:p w14:paraId="64137818" w14:textId="016B244C"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1</w:t>
            </w:r>
            <w:r>
              <w:rPr>
                <w:rFonts w:ascii="Times New Roman" w:eastAsia="宋体" w:cs="Times New Roman" w:hint="eastAsia"/>
                <w:szCs w:val="24"/>
                <w:lang w:val="en-US" w:eastAsia="zh-CN" w:bidi="ar-SA"/>
              </w:rPr>
              <w:t>次</w:t>
            </w:r>
            <w:r>
              <w:rPr>
                <w:rFonts w:ascii="Times New Roman" w:eastAsia="宋体" w:cs="Times New Roman" w:hint="eastAsia"/>
                <w:szCs w:val="24"/>
                <w:lang w:val="en-US" w:eastAsia="zh-CN" w:bidi="ar-SA"/>
              </w:rPr>
              <w:t>/12</w:t>
            </w:r>
            <w:r>
              <w:rPr>
                <w:rFonts w:ascii="Times New Roman" w:eastAsia="宋体" w:cs="Times New Roman" w:hint="eastAsia"/>
                <w:szCs w:val="24"/>
                <w:lang w:val="en-US" w:eastAsia="zh-CN" w:bidi="ar-SA"/>
              </w:rPr>
              <w:t>个月</w:t>
            </w:r>
          </w:p>
        </w:tc>
        <w:tc>
          <w:tcPr>
            <w:tcW w:w="1322" w:type="dxa"/>
          </w:tcPr>
          <w:p w14:paraId="59F3295A" w14:textId="065C2774"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连续</w:t>
            </w:r>
          </w:p>
        </w:tc>
        <w:tc>
          <w:tcPr>
            <w:tcW w:w="1322" w:type="dxa"/>
          </w:tcPr>
          <w:p w14:paraId="60864C77" w14:textId="186252F1"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每月</w:t>
            </w:r>
          </w:p>
        </w:tc>
      </w:tr>
      <w:bookmarkEnd w:id="35"/>
    </w:tbl>
    <w:p w14:paraId="035B4DB6" w14:textId="77777777"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p>
    <w:p w14:paraId="16864D7F" w14:textId="0468BBED"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bookmarkStart w:id="36" w:name="OLE_LINK65"/>
      <w:r>
        <w:rPr>
          <w:rFonts w:ascii="Times New Roman" w:eastAsia="宋体" w:cs="Times New Roman" w:hint="eastAsia"/>
          <w:szCs w:val="24"/>
          <w:lang w:val="en-US" w:eastAsia="zh-CN" w:bidi="ar-SA"/>
        </w:rPr>
        <w:t xml:space="preserve">5.4.2 </w:t>
      </w:r>
      <w:r>
        <w:rPr>
          <w:rFonts w:ascii="Times New Roman" w:eastAsia="宋体" w:cs="Times New Roman" w:hint="eastAsia"/>
          <w:szCs w:val="24"/>
          <w:lang w:val="en-US" w:eastAsia="zh-CN" w:bidi="ar-SA"/>
        </w:rPr>
        <w:t>废气处理排放计量与监</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检测要求</w:t>
      </w:r>
    </w:p>
    <w:p w14:paraId="1E60D28F" w14:textId="1F1E9703" w:rsidR="004B00E6" w:rsidRDefault="004B00E6" w:rsidP="004B00E6">
      <w:pPr>
        <w:pStyle w:val="Bodytext10"/>
        <w:spacing w:after="240" w:line="240" w:lineRule="auto"/>
        <w:ind w:firstLineChars="200" w:firstLine="42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废气处理排放计量与监</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检测应符合表</w:t>
      </w:r>
      <w:r>
        <w:rPr>
          <w:rFonts w:ascii="Times New Roman" w:eastAsia="宋体" w:cs="Times New Roman" w:hint="eastAsia"/>
          <w:szCs w:val="24"/>
          <w:lang w:val="en-US" w:eastAsia="zh-CN" w:bidi="ar-SA"/>
        </w:rPr>
        <w:t>4</w:t>
      </w:r>
      <w:r>
        <w:rPr>
          <w:rFonts w:ascii="Times New Roman" w:eastAsia="宋体" w:cs="Times New Roman" w:hint="eastAsia"/>
          <w:szCs w:val="24"/>
          <w:lang w:val="en-US" w:eastAsia="zh-CN" w:bidi="ar-SA"/>
        </w:rPr>
        <w:t>的要求，其中废气处理量与排放量的计量器具应符合</w:t>
      </w:r>
      <w:r>
        <w:rPr>
          <w:rFonts w:ascii="Times New Roman" w:eastAsia="宋体" w:cs="Times New Roman" w:hint="eastAsia"/>
          <w:szCs w:val="24"/>
          <w:lang w:val="en-US" w:eastAsia="zh-CN" w:bidi="ar-SA"/>
        </w:rPr>
        <w:t xml:space="preserve">GB/T </w:t>
      </w:r>
      <w:r>
        <w:rPr>
          <w:rFonts w:ascii="Times New Roman" w:eastAsia="宋体" w:cs="Times New Roman" w:hint="eastAsia"/>
          <w:szCs w:val="24"/>
          <w:lang w:val="en-US" w:eastAsia="zh-CN" w:bidi="ar-SA"/>
        </w:rPr>
        <w:lastRenderedPageBreak/>
        <w:t>32201</w:t>
      </w:r>
      <w:r>
        <w:rPr>
          <w:rFonts w:ascii="Times New Roman" w:eastAsia="宋体" w:cs="Times New Roman" w:hint="eastAsia"/>
          <w:szCs w:val="24"/>
          <w:lang w:val="en-US" w:eastAsia="zh-CN" w:bidi="ar-SA"/>
        </w:rPr>
        <w:t>的规定。</w:t>
      </w:r>
    </w:p>
    <w:p w14:paraId="037A72D9" w14:textId="63F345C2" w:rsidR="004B00E6" w:rsidRDefault="004B00E6" w:rsidP="004B00E6">
      <w:pPr>
        <w:pStyle w:val="Bodytext10"/>
        <w:spacing w:after="240" w:line="240" w:lineRule="auto"/>
        <w:ind w:firstLineChars="200" w:firstLine="420"/>
        <w:jc w:val="center"/>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表</w:t>
      </w:r>
      <w:r>
        <w:rPr>
          <w:rFonts w:ascii="Times New Roman" w:eastAsia="宋体" w:cs="Times New Roman" w:hint="eastAsia"/>
          <w:szCs w:val="24"/>
          <w:lang w:val="en-US" w:eastAsia="zh-CN" w:bidi="ar-SA"/>
        </w:rPr>
        <w:t xml:space="preserve">4 </w:t>
      </w:r>
      <w:r>
        <w:rPr>
          <w:rFonts w:ascii="Times New Roman" w:eastAsia="宋体" w:cs="Times New Roman" w:hint="eastAsia"/>
          <w:szCs w:val="24"/>
          <w:lang w:val="en-US" w:eastAsia="zh-CN" w:bidi="ar-SA"/>
        </w:rPr>
        <w:t>废气处理</w:t>
      </w:r>
      <w:r w:rsidR="007603C9">
        <w:rPr>
          <w:rFonts w:ascii="Times New Roman" w:eastAsia="宋体" w:cs="Times New Roman" w:hint="eastAsia"/>
          <w:szCs w:val="24"/>
          <w:lang w:val="en-US" w:eastAsia="zh-CN" w:bidi="ar-SA"/>
        </w:rPr>
        <w:t>量</w:t>
      </w:r>
      <w:r>
        <w:rPr>
          <w:rFonts w:ascii="Times New Roman" w:eastAsia="宋体" w:cs="Times New Roman" w:hint="eastAsia"/>
          <w:szCs w:val="24"/>
          <w:lang w:val="en-US" w:eastAsia="zh-CN" w:bidi="ar-SA"/>
        </w:rPr>
        <w:t>计量与监</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检测要求</w:t>
      </w:r>
    </w:p>
    <w:tbl>
      <w:tblPr>
        <w:tblStyle w:val="affe"/>
        <w:tblW w:w="0" w:type="auto"/>
        <w:tblLook w:val="04A0" w:firstRow="1" w:lastRow="0" w:firstColumn="1" w:lastColumn="0" w:noHBand="0" w:noVBand="1"/>
      </w:tblPr>
      <w:tblGrid>
        <w:gridCol w:w="1322"/>
        <w:gridCol w:w="1322"/>
        <w:gridCol w:w="1322"/>
        <w:gridCol w:w="1322"/>
        <w:gridCol w:w="1322"/>
        <w:gridCol w:w="1322"/>
        <w:gridCol w:w="1322"/>
      </w:tblGrid>
      <w:tr w:rsidR="004B00E6" w14:paraId="42EB1F19" w14:textId="77777777" w:rsidTr="000B3F32">
        <w:tc>
          <w:tcPr>
            <w:tcW w:w="1322" w:type="dxa"/>
          </w:tcPr>
          <w:p w14:paraId="43271A65"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计量类别</w:t>
            </w:r>
          </w:p>
        </w:tc>
        <w:tc>
          <w:tcPr>
            <w:tcW w:w="1322" w:type="dxa"/>
          </w:tcPr>
          <w:p w14:paraId="4E2C7978"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计量器具</w:t>
            </w:r>
          </w:p>
        </w:tc>
        <w:tc>
          <w:tcPr>
            <w:tcW w:w="1322" w:type="dxa"/>
          </w:tcPr>
          <w:p w14:paraId="1B3CD633"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准确度等级</w:t>
            </w:r>
          </w:p>
        </w:tc>
        <w:tc>
          <w:tcPr>
            <w:tcW w:w="1322" w:type="dxa"/>
          </w:tcPr>
          <w:p w14:paraId="07F221B2"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计量设备</w:t>
            </w:r>
          </w:p>
          <w:p w14:paraId="6F0361DC"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溯源方式</w:t>
            </w:r>
          </w:p>
        </w:tc>
        <w:tc>
          <w:tcPr>
            <w:tcW w:w="1322" w:type="dxa"/>
          </w:tcPr>
          <w:p w14:paraId="6FCE179A"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溯源频次</w:t>
            </w:r>
          </w:p>
        </w:tc>
        <w:tc>
          <w:tcPr>
            <w:tcW w:w="1322" w:type="dxa"/>
          </w:tcPr>
          <w:p w14:paraId="506C5153"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计量频次</w:t>
            </w:r>
          </w:p>
        </w:tc>
        <w:tc>
          <w:tcPr>
            <w:tcW w:w="1322" w:type="dxa"/>
          </w:tcPr>
          <w:p w14:paraId="6678CA05"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记录频次</w:t>
            </w:r>
          </w:p>
        </w:tc>
      </w:tr>
      <w:tr w:rsidR="004B00E6" w14:paraId="21355F75" w14:textId="77777777" w:rsidTr="000B3F32">
        <w:tc>
          <w:tcPr>
            <w:tcW w:w="1322" w:type="dxa"/>
          </w:tcPr>
          <w:p w14:paraId="5114D088" w14:textId="31B2A3D4"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废</w:t>
            </w:r>
            <w:r w:rsidR="00BD7E3E">
              <w:rPr>
                <w:rFonts w:ascii="Times New Roman" w:eastAsia="宋体" w:cs="Times New Roman" w:hint="eastAsia"/>
                <w:szCs w:val="24"/>
                <w:lang w:val="en-US" w:eastAsia="zh-CN" w:bidi="ar-SA"/>
              </w:rPr>
              <w:t>气</w:t>
            </w:r>
            <w:r>
              <w:rPr>
                <w:rFonts w:ascii="Times New Roman" w:eastAsia="宋体" w:cs="Times New Roman" w:hint="eastAsia"/>
                <w:szCs w:val="24"/>
                <w:lang w:val="en-US" w:eastAsia="zh-CN" w:bidi="ar-SA"/>
              </w:rPr>
              <w:t>处理量</w:t>
            </w:r>
          </w:p>
        </w:tc>
        <w:tc>
          <w:tcPr>
            <w:tcW w:w="1322" w:type="dxa"/>
          </w:tcPr>
          <w:p w14:paraId="2690D211" w14:textId="4D0FAC74" w:rsidR="004B00E6" w:rsidRDefault="00BD7E3E"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气体</w:t>
            </w:r>
            <w:r w:rsidR="004B00E6">
              <w:rPr>
                <w:rFonts w:ascii="Times New Roman" w:eastAsia="宋体" w:cs="Times New Roman" w:hint="eastAsia"/>
                <w:szCs w:val="24"/>
                <w:lang w:val="en-US" w:eastAsia="zh-CN" w:bidi="ar-SA"/>
              </w:rPr>
              <w:t>流量计</w:t>
            </w:r>
          </w:p>
        </w:tc>
        <w:tc>
          <w:tcPr>
            <w:tcW w:w="1322" w:type="dxa"/>
          </w:tcPr>
          <w:p w14:paraId="1CD795CB" w14:textId="46353009" w:rsidR="004B00E6" w:rsidRDefault="00BD7E3E"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2</w:t>
            </w:r>
            <w:r w:rsidR="004B00E6">
              <w:rPr>
                <w:rFonts w:ascii="Times New Roman" w:eastAsia="宋体" w:cs="Times New Roman" w:hint="eastAsia"/>
                <w:szCs w:val="24"/>
                <w:lang w:val="en-US" w:eastAsia="zh-CN" w:bidi="ar-SA"/>
              </w:rPr>
              <w:t>.0</w:t>
            </w:r>
          </w:p>
        </w:tc>
        <w:tc>
          <w:tcPr>
            <w:tcW w:w="1322" w:type="dxa"/>
          </w:tcPr>
          <w:p w14:paraId="159A4864"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检定</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校准</w:t>
            </w:r>
          </w:p>
        </w:tc>
        <w:tc>
          <w:tcPr>
            <w:tcW w:w="1322" w:type="dxa"/>
          </w:tcPr>
          <w:p w14:paraId="5AD7EE48"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1</w:t>
            </w:r>
            <w:r>
              <w:rPr>
                <w:rFonts w:ascii="Times New Roman" w:eastAsia="宋体" w:cs="Times New Roman" w:hint="eastAsia"/>
                <w:szCs w:val="24"/>
                <w:lang w:val="en-US" w:eastAsia="zh-CN" w:bidi="ar-SA"/>
              </w:rPr>
              <w:t>次</w:t>
            </w:r>
            <w:r>
              <w:rPr>
                <w:rFonts w:ascii="Times New Roman" w:eastAsia="宋体" w:cs="Times New Roman" w:hint="eastAsia"/>
                <w:szCs w:val="24"/>
                <w:lang w:val="en-US" w:eastAsia="zh-CN" w:bidi="ar-SA"/>
              </w:rPr>
              <w:t>/12</w:t>
            </w:r>
            <w:r>
              <w:rPr>
                <w:rFonts w:ascii="Times New Roman" w:eastAsia="宋体" w:cs="Times New Roman" w:hint="eastAsia"/>
                <w:szCs w:val="24"/>
                <w:lang w:val="en-US" w:eastAsia="zh-CN" w:bidi="ar-SA"/>
              </w:rPr>
              <w:t>个月</w:t>
            </w:r>
          </w:p>
        </w:tc>
        <w:tc>
          <w:tcPr>
            <w:tcW w:w="1322" w:type="dxa"/>
          </w:tcPr>
          <w:p w14:paraId="28DD24B6"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连续</w:t>
            </w:r>
          </w:p>
        </w:tc>
        <w:tc>
          <w:tcPr>
            <w:tcW w:w="1322" w:type="dxa"/>
          </w:tcPr>
          <w:p w14:paraId="46D62AD1"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每月</w:t>
            </w:r>
          </w:p>
        </w:tc>
      </w:tr>
      <w:tr w:rsidR="004B00E6" w14:paraId="1D16B94F" w14:textId="77777777" w:rsidTr="000B3F32">
        <w:tc>
          <w:tcPr>
            <w:tcW w:w="1322" w:type="dxa"/>
          </w:tcPr>
          <w:p w14:paraId="179BC294" w14:textId="2F3B3BA7" w:rsidR="004B00E6" w:rsidRDefault="00BD7E3E"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废气排放</w:t>
            </w:r>
            <w:r w:rsidR="004B00E6">
              <w:rPr>
                <w:rFonts w:ascii="Times New Roman" w:eastAsia="宋体" w:cs="Times New Roman" w:hint="eastAsia"/>
                <w:szCs w:val="24"/>
                <w:lang w:val="en-US" w:eastAsia="zh-CN" w:bidi="ar-SA"/>
              </w:rPr>
              <w:t>量</w:t>
            </w:r>
          </w:p>
        </w:tc>
        <w:tc>
          <w:tcPr>
            <w:tcW w:w="1322" w:type="dxa"/>
          </w:tcPr>
          <w:p w14:paraId="4D846EA6"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气体流量计</w:t>
            </w:r>
          </w:p>
        </w:tc>
        <w:tc>
          <w:tcPr>
            <w:tcW w:w="1322" w:type="dxa"/>
          </w:tcPr>
          <w:p w14:paraId="6C95A9B3"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2.0</w:t>
            </w:r>
          </w:p>
        </w:tc>
        <w:tc>
          <w:tcPr>
            <w:tcW w:w="1322" w:type="dxa"/>
          </w:tcPr>
          <w:p w14:paraId="449C183C"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检定</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校准</w:t>
            </w:r>
          </w:p>
        </w:tc>
        <w:tc>
          <w:tcPr>
            <w:tcW w:w="1322" w:type="dxa"/>
          </w:tcPr>
          <w:p w14:paraId="335A9854"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1</w:t>
            </w:r>
            <w:r>
              <w:rPr>
                <w:rFonts w:ascii="Times New Roman" w:eastAsia="宋体" w:cs="Times New Roman" w:hint="eastAsia"/>
                <w:szCs w:val="24"/>
                <w:lang w:val="en-US" w:eastAsia="zh-CN" w:bidi="ar-SA"/>
              </w:rPr>
              <w:t>次</w:t>
            </w:r>
            <w:r>
              <w:rPr>
                <w:rFonts w:ascii="Times New Roman" w:eastAsia="宋体" w:cs="Times New Roman" w:hint="eastAsia"/>
                <w:szCs w:val="24"/>
                <w:lang w:val="en-US" w:eastAsia="zh-CN" w:bidi="ar-SA"/>
              </w:rPr>
              <w:t>/12</w:t>
            </w:r>
            <w:r>
              <w:rPr>
                <w:rFonts w:ascii="Times New Roman" w:eastAsia="宋体" w:cs="Times New Roman" w:hint="eastAsia"/>
                <w:szCs w:val="24"/>
                <w:lang w:val="en-US" w:eastAsia="zh-CN" w:bidi="ar-SA"/>
              </w:rPr>
              <w:t>个月</w:t>
            </w:r>
          </w:p>
        </w:tc>
        <w:tc>
          <w:tcPr>
            <w:tcW w:w="1322" w:type="dxa"/>
          </w:tcPr>
          <w:p w14:paraId="3592A2E3"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连续</w:t>
            </w:r>
          </w:p>
        </w:tc>
        <w:tc>
          <w:tcPr>
            <w:tcW w:w="1322" w:type="dxa"/>
          </w:tcPr>
          <w:p w14:paraId="557FA62C" w14:textId="77777777" w:rsidR="004B00E6" w:rsidRDefault="004B00E6"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每月</w:t>
            </w:r>
          </w:p>
        </w:tc>
      </w:tr>
      <w:bookmarkEnd w:id="36"/>
    </w:tbl>
    <w:p w14:paraId="7D0DACF8" w14:textId="77777777" w:rsidR="004B00E6" w:rsidRDefault="004B00E6" w:rsidP="004B00E6">
      <w:pPr>
        <w:pStyle w:val="Bodytext10"/>
        <w:spacing w:after="240" w:line="240" w:lineRule="auto"/>
        <w:ind w:firstLine="0"/>
        <w:jc w:val="both"/>
        <w:rPr>
          <w:rFonts w:ascii="Times New Roman" w:eastAsia="宋体" w:cs="Times New Roman" w:hint="eastAsia"/>
          <w:szCs w:val="24"/>
          <w:lang w:val="en-US" w:eastAsia="zh-CN" w:bidi="ar-SA"/>
        </w:rPr>
      </w:pPr>
    </w:p>
    <w:p w14:paraId="05D258B8" w14:textId="27F6A35F" w:rsidR="007603C9" w:rsidRDefault="007603C9" w:rsidP="007603C9">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 xml:space="preserve">5.4.3 </w:t>
      </w:r>
      <w:r>
        <w:rPr>
          <w:rFonts w:ascii="Times New Roman" w:eastAsia="宋体" w:cs="Times New Roman" w:hint="eastAsia"/>
          <w:szCs w:val="24"/>
          <w:lang w:val="en-US" w:eastAsia="zh-CN" w:bidi="ar-SA"/>
        </w:rPr>
        <w:t>固体废物处理排放计量与监</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检测要求</w:t>
      </w:r>
    </w:p>
    <w:p w14:paraId="71A2321A" w14:textId="78B39101" w:rsidR="007603C9" w:rsidRDefault="007603C9" w:rsidP="007603C9">
      <w:pPr>
        <w:pStyle w:val="Bodytext10"/>
        <w:spacing w:after="240" w:line="240" w:lineRule="auto"/>
        <w:ind w:firstLineChars="200" w:firstLine="42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固体废物处理排放计量与监</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检测应符合表</w:t>
      </w:r>
      <w:r>
        <w:rPr>
          <w:rFonts w:ascii="Times New Roman" w:eastAsia="宋体" w:cs="Times New Roman" w:hint="eastAsia"/>
          <w:szCs w:val="24"/>
          <w:lang w:val="en-US" w:eastAsia="zh-CN" w:bidi="ar-SA"/>
        </w:rPr>
        <w:t>5</w:t>
      </w:r>
      <w:r>
        <w:rPr>
          <w:rFonts w:ascii="Times New Roman" w:eastAsia="宋体" w:cs="Times New Roman" w:hint="eastAsia"/>
          <w:szCs w:val="24"/>
          <w:lang w:val="en-US" w:eastAsia="zh-CN" w:bidi="ar-SA"/>
        </w:rPr>
        <w:t>的要求，其中固体废物处理量与排放量的计量器具应符合</w:t>
      </w:r>
      <w:r>
        <w:rPr>
          <w:rFonts w:ascii="Times New Roman" w:eastAsia="宋体" w:cs="Times New Roman" w:hint="eastAsia"/>
          <w:szCs w:val="24"/>
          <w:lang w:val="en-US" w:eastAsia="zh-CN" w:bidi="ar-SA"/>
        </w:rPr>
        <w:t>GB/T 23111</w:t>
      </w:r>
      <w:r>
        <w:rPr>
          <w:rFonts w:ascii="Times New Roman" w:eastAsia="宋体" w:cs="Times New Roman" w:hint="eastAsia"/>
          <w:szCs w:val="24"/>
          <w:lang w:val="en-US" w:eastAsia="zh-CN" w:bidi="ar-SA"/>
        </w:rPr>
        <w:t>的规定。</w:t>
      </w:r>
    </w:p>
    <w:p w14:paraId="7669168A" w14:textId="0612616C" w:rsidR="007603C9" w:rsidRDefault="007603C9" w:rsidP="007603C9">
      <w:pPr>
        <w:pStyle w:val="Bodytext10"/>
        <w:spacing w:after="240" w:line="240" w:lineRule="auto"/>
        <w:ind w:firstLineChars="200" w:firstLine="420"/>
        <w:jc w:val="center"/>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表</w:t>
      </w:r>
      <w:r>
        <w:rPr>
          <w:rFonts w:ascii="Times New Roman" w:eastAsia="宋体" w:cs="Times New Roman" w:hint="eastAsia"/>
          <w:szCs w:val="24"/>
          <w:lang w:val="en-US" w:eastAsia="zh-CN" w:bidi="ar-SA"/>
        </w:rPr>
        <w:t xml:space="preserve">5 </w:t>
      </w:r>
      <w:r>
        <w:rPr>
          <w:rFonts w:ascii="Times New Roman" w:eastAsia="宋体" w:cs="Times New Roman" w:hint="eastAsia"/>
          <w:szCs w:val="24"/>
          <w:lang w:val="en-US" w:eastAsia="zh-CN" w:bidi="ar-SA"/>
        </w:rPr>
        <w:t>固体废物处理量计量与监</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检测要求</w:t>
      </w:r>
    </w:p>
    <w:tbl>
      <w:tblPr>
        <w:tblStyle w:val="affe"/>
        <w:tblW w:w="0" w:type="auto"/>
        <w:tblLook w:val="04A0" w:firstRow="1" w:lastRow="0" w:firstColumn="1" w:lastColumn="0" w:noHBand="0" w:noVBand="1"/>
      </w:tblPr>
      <w:tblGrid>
        <w:gridCol w:w="1322"/>
        <w:gridCol w:w="1322"/>
        <w:gridCol w:w="1322"/>
        <w:gridCol w:w="1322"/>
        <w:gridCol w:w="1322"/>
        <w:gridCol w:w="1322"/>
        <w:gridCol w:w="1322"/>
      </w:tblGrid>
      <w:tr w:rsidR="007603C9" w14:paraId="04D486E6" w14:textId="77777777" w:rsidTr="000B3F32">
        <w:tc>
          <w:tcPr>
            <w:tcW w:w="1322" w:type="dxa"/>
          </w:tcPr>
          <w:p w14:paraId="38929927" w14:textId="77777777" w:rsidR="007603C9" w:rsidRDefault="007603C9"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计量类别</w:t>
            </w:r>
          </w:p>
        </w:tc>
        <w:tc>
          <w:tcPr>
            <w:tcW w:w="1322" w:type="dxa"/>
          </w:tcPr>
          <w:p w14:paraId="6B0A5218" w14:textId="77777777" w:rsidR="007603C9" w:rsidRDefault="007603C9"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计量器具</w:t>
            </w:r>
          </w:p>
        </w:tc>
        <w:tc>
          <w:tcPr>
            <w:tcW w:w="1322" w:type="dxa"/>
          </w:tcPr>
          <w:p w14:paraId="05FC5643" w14:textId="77777777" w:rsidR="007603C9" w:rsidRDefault="007603C9"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准确度等级</w:t>
            </w:r>
          </w:p>
        </w:tc>
        <w:tc>
          <w:tcPr>
            <w:tcW w:w="1322" w:type="dxa"/>
          </w:tcPr>
          <w:p w14:paraId="3C85FF6A" w14:textId="77777777" w:rsidR="007603C9" w:rsidRDefault="007603C9"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计量设备</w:t>
            </w:r>
          </w:p>
          <w:p w14:paraId="7BA44C63" w14:textId="77777777" w:rsidR="007603C9" w:rsidRDefault="007603C9"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溯源方式</w:t>
            </w:r>
          </w:p>
        </w:tc>
        <w:tc>
          <w:tcPr>
            <w:tcW w:w="1322" w:type="dxa"/>
          </w:tcPr>
          <w:p w14:paraId="69136BB9" w14:textId="77777777" w:rsidR="007603C9" w:rsidRDefault="007603C9"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溯源频次</w:t>
            </w:r>
          </w:p>
        </w:tc>
        <w:tc>
          <w:tcPr>
            <w:tcW w:w="1322" w:type="dxa"/>
          </w:tcPr>
          <w:p w14:paraId="2918787E" w14:textId="77777777" w:rsidR="007603C9" w:rsidRDefault="007603C9"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计量频次</w:t>
            </w:r>
          </w:p>
        </w:tc>
        <w:tc>
          <w:tcPr>
            <w:tcW w:w="1322" w:type="dxa"/>
          </w:tcPr>
          <w:p w14:paraId="2AD33CE9" w14:textId="77777777" w:rsidR="007603C9" w:rsidRDefault="007603C9"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记录频次</w:t>
            </w:r>
          </w:p>
        </w:tc>
      </w:tr>
      <w:tr w:rsidR="007603C9" w14:paraId="624E3C28" w14:textId="77777777" w:rsidTr="000B3F32">
        <w:tc>
          <w:tcPr>
            <w:tcW w:w="1322" w:type="dxa"/>
          </w:tcPr>
          <w:p w14:paraId="6847C745" w14:textId="2A82F7C6" w:rsidR="007603C9" w:rsidRDefault="007603C9"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固体废物处理量</w:t>
            </w:r>
          </w:p>
        </w:tc>
        <w:tc>
          <w:tcPr>
            <w:tcW w:w="1322" w:type="dxa"/>
          </w:tcPr>
          <w:p w14:paraId="24B4983B" w14:textId="0AA2C363" w:rsidR="007603C9" w:rsidRDefault="007603C9"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非自动衡器</w:t>
            </w:r>
          </w:p>
        </w:tc>
        <w:tc>
          <w:tcPr>
            <w:tcW w:w="1322" w:type="dxa"/>
          </w:tcPr>
          <w:p w14:paraId="3F40D411" w14:textId="0BB45DB9" w:rsidR="007603C9" w:rsidRDefault="007603C9"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0.1</w:t>
            </w:r>
          </w:p>
        </w:tc>
        <w:tc>
          <w:tcPr>
            <w:tcW w:w="1322" w:type="dxa"/>
          </w:tcPr>
          <w:p w14:paraId="351478B4" w14:textId="1168D108" w:rsidR="007603C9" w:rsidRDefault="007603C9"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检定</w:t>
            </w:r>
          </w:p>
        </w:tc>
        <w:tc>
          <w:tcPr>
            <w:tcW w:w="1322" w:type="dxa"/>
          </w:tcPr>
          <w:p w14:paraId="6D6753C6" w14:textId="77777777" w:rsidR="007603C9" w:rsidRDefault="007603C9"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1</w:t>
            </w:r>
            <w:r>
              <w:rPr>
                <w:rFonts w:ascii="Times New Roman" w:eastAsia="宋体" w:cs="Times New Roman" w:hint="eastAsia"/>
                <w:szCs w:val="24"/>
                <w:lang w:val="en-US" w:eastAsia="zh-CN" w:bidi="ar-SA"/>
              </w:rPr>
              <w:t>次</w:t>
            </w:r>
            <w:r>
              <w:rPr>
                <w:rFonts w:ascii="Times New Roman" w:eastAsia="宋体" w:cs="Times New Roman" w:hint="eastAsia"/>
                <w:szCs w:val="24"/>
                <w:lang w:val="en-US" w:eastAsia="zh-CN" w:bidi="ar-SA"/>
              </w:rPr>
              <w:t>/12</w:t>
            </w:r>
            <w:r>
              <w:rPr>
                <w:rFonts w:ascii="Times New Roman" w:eastAsia="宋体" w:cs="Times New Roman" w:hint="eastAsia"/>
                <w:szCs w:val="24"/>
                <w:lang w:val="en-US" w:eastAsia="zh-CN" w:bidi="ar-SA"/>
              </w:rPr>
              <w:t>个月</w:t>
            </w:r>
          </w:p>
        </w:tc>
        <w:tc>
          <w:tcPr>
            <w:tcW w:w="1322" w:type="dxa"/>
          </w:tcPr>
          <w:p w14:paraId="3005D096" w14:textId="229DDE34" w:rsidR="007603C9" w:rsidRDefault="007603C9"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每批</w:t>
            </w:r>
          </w:p>
        </w:tc>
        <w:tc>
          <w:tcPr>
            <w:tcW w:w="1322" w:type="dxa"/>
          </w:tcPr>
          <w:p w14:paraId="6A1FD57E" w14:textId="62A1527E" w:rsidR="007603C9" w:rsidRDefault="007603C9" w:rsidP="000B3F32">
            <w:pPr>
              <w:pStyle w:val="Bodytext10"/>
              <w:spacing w:after="240" w:line="240" w:lineRule="auto"/>
              <w:ind w:firstLine="0"/>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每批</w:t>
            </w:r>
          </w:p>
        </w:tc>
      </w:tr>
    </w:tbl>
    <w:p w14:paraId="0570354C" w14:textId="77777777" w:rsidR="007603C9" w:rsidRPr="004B00E6" w:rsidRDefault="007603C9">
      <w:pPr>
        <w:pStyle w:val="Bodytext10"/>
        <w:spacing w:after="240" w:line="240" w:lineRule="auto"/>
        <w:ind w:firstLine="0"/>
        <w:jc w:val="both"/>
        <w:rPr>
          <w:rFonts w:ascii="Times New Roman" w:eastAsia="宋体" w:cs="Times New Roman" w:hint="eastAsia"/>
          <w:szCs w:val="24"/>
          <w:lang w:val="en-US" w:eastAsia="zh-CN" w:bidi="ar-SA"/>
        </w:rPr>
      </w:pPr>
    </w:p>
    <w:p w14:paraId="43954FF1" w14:textId="35E0A6F8" w:rsidR="00E30C03" w:rsidRPr="002F697C" w:rsidRDefault="00E30C03" w:rsidP="002F697C">
      <w:pPr>
        <w:pStyle w:val="Bodytext10"/>
        <w:spacing w:after="240" w:line="240" w:lineRule="auto"/>
        <w:ind w:firstLine="0"/>
        <w:jc w:val="both"/>
        <w:rPr>
          <w:rFonts w:ascii="黑体" w:eastAsia="黑体" w:hAnsi="黑体" w:cs="Times New Roman" w:hint="eastAsia"/>
          <w:szCs w:val="24"/>
          <w:lang w:val="en-US" w:eastAsia="zh-CN" w:bidi="ar-SA"/>
        </w:rPr>
      </w:pPr>
      <w:r w:rsidRPr="002F697C">
        <w:rPr>
          <w:rFonts w:ascii="黑体" w:eastAsia="黑体" w:hAnsi="黑体" w:cs="Times New Roman" w:hint="eastAsia"/>
          <w:szCs w:val="24"/>
          <w:lang w:val="en-US" w:eastAsia="zh-CN" w:bidi="ar-SA"/>
        </w:rPr>
        <w:t>5.</w:t>
      </w:r>
      <w:r w:rsidR="004B00E6">
        <w:rPr>
          <w:rFonts w:ascii="黑体" w:eastAsia="黑体" w:hAnsi="黑体" w:cs="Times New Roman" w:hint="eastAsia"/>
          <w:szCs w:val="24"/>
          <w:lang w:val="en-US" w:eastAsia="zh-CN" w:bidi="ar-SA"/>
        </w:rPr>
        <w:t>5</w:t>
      </w:r>
      <w:r w:rsidRPr="002F697C">
        <w:rPr>
          <w:rFonts w:ascii="黑体" w:eastAsia="黑体" w:hAnsi="黑体" w:cs="Times New Roman" w:hint="eastAsia"/>
          <w:szCs w:val="24"/>
          <w:lang w:val="en-US" w:eastAsia="zh-CN" w:bidi="ar-SA"/>
        </w:rPr>
        <w:t xml:space="preserve"> 购入和输出电力及热力计量要求</w:t>
      </w:r>
    </w:p>
    <w:p w14:paraId="5228A8BE" w14:textId="2BDF8DF6" w:rsidR="00E30C03" w:rsidRPr="002F697C" w:rsidRDefault="00E30C03" w:rsidP="002F697C">
      <w:pPr>
        <w:pStyle w:val="Bodytext10"/>
        <w:spacing w:after="240" w:line="240" w:lineRule="auto"/>
        <w:ind w:firstLine="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5.</w:t>
      </w:r>
      <w:r w:rsidR="004B00E6">
        <w:rPr>
          <w:rFonts w:ascii="Times New Roman" w:eastAsia="宋体" w:cs="Times New Roman" w:hint="eastAsia"/>
          <w:szCs w:val="24"/>
          <w:lang w:val="en-US" w:eastAsia="zh-CN" w:bidi="ar-SA"/>
        </w:rPr>
        <w:t>5</w:t>
      </w:r>
      <w:r w:rsidRPr="002F697C">
        <w:rPr>
          <w:rFonts w:ascii="Times New Roman" w:eastAsia="宋体" w:cs="Times New Roman" w:hint="eastAsia"/>
          <w:szCs w:val="24"/>
          <w:lang w:val="en-US" w:eastAsia="zh-CN" w:bidi="ar-SA"/>
        </w:rPr>
        <w:t xml:space="preserve">.1 </w:t>
      </w:r>
      <w:r w:rsidRPr="002F697C">
        <w:rPr>
          <w:rFonts w:ascii="Times New Roman" w:eastAsia="宋体" w:cs="Times New Roman" w:hint="eastAsia"/>
          <w:szCs w:val="24"/>
          <w:lang w:val="en-US" w:eastAsia="zh-CN" w:bidi="ar-SA"/>
        </w:rPr>
        <w:t>购入和输出电力的计量要求</w:t>
      </w:r>
    </w:p>
    <w:p w14:paraId="7CDE52D7" w14:textId="777909E6" w:rsidR="00E30C03"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稀土</w:t>
      </w:r>
      <w:r w:rsidR="001C63E7">
        <w:rPr>
          <w:rFonts w:ascii="Times New Roman" w:eastAsia="宋体" w:cs="Times New Roman" w:hint="eastAsia"/>
          <w:szCs w:val="24"/>
          <w:lang w:val="en-US" w:eastAsia="zh-CN" w:bidi="ar-SA"/>
        </w:rPr>
        <w:t>催化材料生产</w:t>
      </w:r>
      <w:r w:rsidRPr="002F697C">
        <w:rPr>
          <w:rFonts w:ascii="Times New Roman" w:eastAsia="宋体" w:cs="Times New Roman" w:hint="eastAsia"/>
          <w:szCs w:val="24"/>
          <w:lang w:val="en-US" w:eastAsia="zh-CN" w:bidi="ar-SA"/>
        </w:rPr>
        <w:t>企业应按</w:t>
      </w:r>
      <w:r w:rsidRPr="002F697C">
        <w:rPr>
          <w:rFonts w:ascii="Times New Roman" w:eastAsia="宋体" w:cs="Times New Roman" w:hint="eastAsia"/>
          <w:szCs w:val="24"/>
          <w:lang w:val="en-US" w:eastAsia="zh-CN" w:bidi="ar-SA"/>
        </w:rPr>
        <w:t xml:space="preserve"> GB 17167</w:t>
      </w:r>
      <w:r w:rsidRPr="002F697C">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GB/T 20902</w:t>
      </w:r>
      <w:r w:rsidRPr="002F697C">
        <w:rPr>
          <w:rFonts w:ascii="Times New Roman" w:eastAsia="宋体" w:cs="Times New Roman" w:hint="eastAsia"/>
          <w:szCs w:val="24"/>
          <w:lang w:val="en-US" w:eastAsia="zh-CN" w:bidi="ar-SA"/>
        </w:rPr>
        <w:t>的要求配备电表。</w:t>
      </w:r>
    </w:p>
    <w:p w14:paraId="781D0FCB" w14:textId="38EC56C3" w:rsidR="00E30C03" w:rsidRPr="002F697C" w:rsidRDefault="00E30C03" w:rsidP="002F697C">
      <w:pPr>
        <w:pStyle w:val="Bodytext10"/>
        <w:spacing w:after="240" w:line="240" w:lineRule="auto"/>
        <w:ind w:firstLine="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5.</w:t>
      </w:r>
      <w:r w:rsidR="004B00E6">
        <w:rPr>
          <w:rFonts w:ascii="Times New Roman" w:eastAsia="宋体" w:cs="Times New Roman" w:hint="eastAsia"/>
          <w:szCs w:val="24"/>
          <w:lang w:val="en-US" w:eastAsia="zh-CN" w:bidi="ar-SA"/>
        </w:rPr>
        <w:t>5</w:t>
      </w:r>
      <w:r w:rsidRPr="002F697C">
        <w:rPr>
          <w:rFonts w:ascii="Times New Roman" w:eastAsia="宋体" w:cs="Times New Roman" w:hint="eastAsia"/>
          <w:szCs w:val="24"/>
          <w:lang w:val="en-US" w:eastAsia="zh-CN" w:bidi="ar-SA"/>
        </w:rPr>
        <w:t xml:space="preserve">.2 </w:t>
      </w:r>
      <w:r w:rsidRPr="002F697C">
        <w:rPr>
          <w:rFonts w:ascii="Times New Roman" w:eastAsia="宋体" w:cs="Times New Roman" w:hint="eastAsia"/>
          <w:szCs w:val="24"/>
          <w:lang w:val="en-US" w:eastAsia="zh-CN" w:bidi="ar-SA"/>
        </w:rPr>
        <w:t>购入和输出热力的计量要求</w:t>
      </w:r>
    </w:p>
    <w:p w14:paraId="0DF3CB2C" w14:textId="28DB9E73" w:rsidR="00E30C03" w:rsidRPr="002F697C"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稀土</w:t>
      </w:r>
      <w:r w:rsidR="001C63E7">
        <w:rPr>
          <w:rFonts w:ascii="Times New Roman" w:eastAsia="宋体" w:cs="Times New Roman" w:hint="eastAsia"/>
          <w:szCs w:val="24"/>
          <w:lang w:val="en-US" w:eastAsia="zh-CN" w:bidi="ar-SA"/>
        </w:rPr>
        <w:t>催化材料生产</w:t>
      </w:r>
      <w:r w:rsidRPr="002F697C">
        <w:rPr>
          <w:rFonts w:ascii="Times New Roman" w:eastAsia="宋体" w:cs="Times New Roman" w:hint="eastAsia"/>
          <w:szCs w:val="24"/>
          <w:lang w:val="en-US" w:eastAsia="zh-CN" w:bidi="ar-SA"/>
        </w:rPr>
        <w:t>企业应按</w:t>
      </w:r>
      <w:r w:rsidRPr="002F697C">
        <w:rPr>
          <w:rFonts w:ascii="Times New Roman" w:eastAsia="宋体" w:cs="Times New Roman" w:hint="eastAsia"/>
          <w:szCs w:val="24"/>
          <w:lang w:val="en-US" w:eastAsia="zh-CN" w:bidi="ar-SA"/>
        </w:rPr>
        <w:t xml:space="preserve"> GB 17167</w:t>
      </w:r>
      <w:r w:rsidRPr="002F697C">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 xml:space="preserve">GB/T 20902 </w:t>
      </w:r>
      <w:r w:rsidRPr="002F697C">
        <w:rPr>
          <w:rFonts w:ascii="Times New Roman" w:eastAsia="宋体" w:cs="Times New Roman" w:hint="eastAsia"/>
          <w:szCs w:val="24"/>
          <w:lang w:val="en-US" w:eastAsia="zh-CN" w:bidi="ar-SA"/>
        </w:rPr>
        <w:t>的要求配备热力计量器具。</w:t>
      </w:r>
    </w:p>
    <w:p w14:paraId="5CC6042A" w14:textId="451EE327" w:rsidR="00E30C03" w:rsidRPr="002F697C" w:rsidRDefault="00E30C03" w:rsidP="002F697C">
      <w:pPr>
        <w:pStyle w:val="Bodytext10"/>
        <w:spacing w:after="240" w:line="240" w:lineRule="auto"/>
        <w:ind w:firstLine="0"/>
        <w:jc w:val="both"/>
        <w:rPr>
          <w:rFonts w:ascii="黑体" w:eastAsia="黑体" w:hAnsi="黑体" w:cs="Times New Roman" w:hint="eastAsia"/>
          <w:szCs w:val="24"/>
          <w:lang w:val="en-US" w:eastAsia="zh-CN" w:bidi="ar-SA"/>
        </w:rPr>
      </w:pPr>
      <w:r w:rsidRPr="002F697C">
        <w:rPr>
          <w:rFonts w:ascii="黑体" w:eastAsia="黑体" w:hAnsi="黑体" w:cs="Times New Roman" w:hint="eastAsia"/>
          <w:szCs w:val="24"/>
          <w:lang w:val="en-US" w:eastAsia="zh-CN" w:bidi="ar-SA"/>
        </w:rPr>
        <w:t>5.</w:t>
      </w:r>
      <w:r w:rsidR="004B00E6">
        <w:rPr>
          <w:rFonts w:ascii="黑体" w:eastAsia="黑体" w:hAnsi="黑体" w:cs="Times New Roman" w:hint="eastAsia"/>
          <w:szCs w:val="24"/>
          <w:lang w:val="en-US" w:eastAsia="zh-CN" w:bidi="ar-SA"/>
        </w:rPr>
        <w:t>6</w:t>
      </w:r>
      <w:r w:rsidRPr="002F697C">
        <w:rPr>
          <w:rFonts w:ascii="黑体" w:eastAsia="黑体" w:hAnsi="黑体" w:cs="Times New Roman" w:hint="eastAsia"/>
          <w:szCs w:val="24"/>
          <w:lang w:val="en-US" w:eastAsia="zh-CN" w:bidi="ar-SA"/>
        </w:rPr>
        <w:t xml:space="preserve"> 计量与监/检测管理要求</w:t>
      </w:r>
    </w:p>
    <w:p w14:paraId="339AAD67" w14:textId="44CBB6EC" w:rsidR="00E30C03" w:rsidRPr="002F697C"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稀土</w:t>
      </w:r>
      <w:r w:rsidR="001C63E7">
        <w:rPr>
          <w:rFonts w:ascii="Times New Roman" w:eastAsia="宋体" w:cs="Times New Roman" w:hint="eastAsia"/>
          <w:szCs w:val="24"/>
          <w:lang w:val="en-US" w:eastAsia="zh-CN" w:bidi="ar-SA"/>
        </w:rPr>
        <w:t>催化材料生产</w:t>
      </w:r>
      <w:r w:rsidRPr="002F697C">
        <w:rPr>
          <w:rFonts w:ascii="Times New Roman" w:eastAsia="宋体" w:cs="Times New Roman" w:hint="eastAsia"/>
          <w:szCs w:val="24"/>
          <w:lang w:val="en-US" w:eastAsia="zh-CN" w:bidi="ar-SA"/>
        </w:rPr>
        <w:t>企业应加强计量监</w:t>
      </w:r>
      <w:r w:rsidRPr="002F697C">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检测管理工作，包括但不限于：</w:t>
      </w:r>
    </w:p>
    <w:p w14:paraId="4FFB22B5" w14:textId="24E61345" w:rsidR="00E30C03" w:rsidRPr="002F697C"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 xml:space="preserve">a) </w:t>
      </w:r>
      <w:r w:rsidRPr="002F697C">
        <w:rPr>
          <w:rFonts w:ascii="Times New Roman" w:eastAsia="宋体" w:cs="Times New Roman" w:hint="eastAsia"/>
          <w:szCs w:val="24"/>
          <w:lang w:val="en-US" w:eastAsia="zh-CN" w:bidi="ar-SA"/>
        </w:rPr>
        <w:t>设立专人负责能源计量器具的管理，包括计量器具的配备、使用、检定</w:t>
      </w:r>
      <w:r w:rsidR="001C63E7">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校准</w:t>
      </w:r>
      <w:r w:rsidR="001C63E7">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、维修及报废等；</w:t>
      </w:r>
    </w:p>
    <w:p w14:paraId="706F4EDF" w14:textId="77777777" w:rsidR="00E30C03" w:rsidRPr="002F697C"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 xml:space="preserve">b) </w:t>
      </w:r>
      <w:r w:rsidRPr="002F697C">
        <w:rPr>
          <w:rFonts w:ascii="Times New Roman" w:eastAsia="宋体" w:cs="Times New Roman" w:hint="eastAsia"/>
          <w:szCs w:val="24"/>
          <w:lang w:val="en-US" w:eastAsia="zh-CN" w:bidi="ar-SA"/>
        </w:rPr>
        <w:t>温室气体排放计量器具的检定、校准、维修及相应管理人员应具备相应的能力；</w:t>
      </w:r>
    </w:p>
    <w:p w14:paraId="7931A809" w14:textId="77777777" w:rsidR="00E30C03" w:rsidRPr="002F697C"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 xml:space="preserve">c) </w:t>
      </w:r>
      <w:r w:rsidRPr="002F697C">
        <w:rPr>
          <w:rFonts w:ascii="Times New Roman" w:eastAsia="宋体" w:cs="Times New Roman" w:hint="eastAsia"/>
          <w:szCs w:val="24"/>
          <w:lang w:val="en-US" w:eastAsia="zh-CN" w:bidi="ar-SA"/>
        </w:rPr>
        <w:t>建立计量器具一览表，表中应列出计量器具的名称、规格型号、准确度等级、生产厂家、出厂标号、本单位管理编号、安装使用地点、校准状态、下次校准日期等；</w:t>
      </w:r>
    </w:p>
    <w:p w14:paraId="0108582F" w14:textId="77777777" w:rsidR="00E30C03" w:rsidRPr="002F697C"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 xml:space="preserve">d) </w:t>
      </w:r>
      <w:r w:rsidRPr="002F697C">
        <w:rPr>
          <w:rFonts w:ascii="Times New Roman" w:eastAsia="宋体" w:cs="Times New Roman" w:hint="eastAsia"/>
          <w:szCs w:val="24"/>
          <w:lang w:val="en-US" w:eastAsia="zh-CN" w:bidi="ar-SA"/>
        </w:rPr>
        <w:t>用能设备的设计和安装应符合</w:t>
      </w:r>
      <w:r w:rsidRPr="002F697C">
        <w:rPr>
          <w:rFonts w:ascii="Times New Roman" w:eastAsia="宋体" w:cs="Times New Roman" w:hint="eastAsia"/>
          <w:szCs w:val="24"/>
          <w:lang w:val="en-US" w:eastAsia="zh-CN" w:bidi="ar-SA"/>
        </w:rPr>
        <w:t xml:space="preserve"> GB/T 6422</w:t>
      </w:r>
      <w:r w:rsidRPr="002F697C">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 xml:space="preserve">GB/T 15316 </w:t>
      </w:r>
      <w:r w:rsidRPr="002F697C">
        <w:rPr>
          <w:rFonts w:ascii="Times New Roman" w:eastAsia="宋体" w:cs="Times New Roman" w:hint="eastAsia"/>
          <w:szCs w:val="24"/>
          <w:lang w:val="en-US" w:eastAsia="zh-CN" w:bidi="ar-SA"/>
        </w:rPr>
        <w:t>中关于用能设备的能源监测要求；</w:t>
      </w:r>
    </w:p>
    <w:p w14:paraId="382BC0BE" w14:textId="77777777" w:rsidR="00E30C03" w:rsidRPr="002F697C"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lastRenderedPageBreak/>
        <w:t xml:space="preserve">e) </w:t>
      </w:r>
      <w:r w:rsidRPr="002F697C">
        <w:rPr>
          <w:rFonts w:ascii="Times New Roman" w:eastAsia="宋体" w:cs="Times New Roman" w:hint="eastAsia"/>
          <w:szCs w:val="24"/>
          <w:lang w:val="en-US" w:eastAsia="zh-CN" w:bidi="ar-SA"/>
        </w:rPr>
        <w:t>企业应建立计量器具档案，包括但不限于：</w:t>
      </w:r>
    </w:p>
    <w:p w14:paraId="018DFF50" w14:textId="268D25BD" w:rsidR="00E30C03" w:rsidRPr="002F697C" w:rsidRDefault="001C63E7" w:rsidP="00E30C03">
      <w:pPr>
        <w:pStyle w:val="Bodytext10"/>
        <w:spacing w:after="240" w:line="240" w:lineRule="auto"/>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1</w:t>
      </w:r>
      <w:r>
        <w:rPr>
          <w:rFonts w:ascii="Times New Roman" w:eastAsia="宋体" w:cs="Times New Roman" w:hint="eastAsia"/>
          <w:szCs w:val="24"/>
          <w:lang w:val="en-US" w:eastAsia="zh-CN" w:bidi="ar-SA"/>
        </w:rPr>
        <w:t>）</w:t>
      </w:r>
      <w:r w:rsidR="00E30C03" w:rsidRPr="002F697C">
        <w:rPr>
          <w:rFonts w:ascii="Times New Roman" w:eastAsia="宋体" w:cs="Times New Roman" w:hint="eastAsia"/>
          <w:szCs w:val="24"/>
          <w:lang w:val="en-US" w:eastAsia="zh-CN" w:bidi="ar-SA"/>
        </w:rPr>
        <w:t>计量器具使用说明书；</w:t>
      </w:r>
    </w:p>
    <w:p w14:paraId="3F88472D" w14:textId="38CADA5E" w:rsidR="00E30C03" w:rsidRPr="002F697C" w:rsidRDefault="001C63E7" w:rsidP="00E30C03">
      <w:pPr>
        <w:pStyle w:val="Bodytext10"/>
        <w:spacing w:after="240" w:line="240" w:lineRule="auto"/>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2</w:t>
      </w:r>
      <w:r>
        <w:rPr>
          <w:rFonts w:ascii="Times New Roman" w:eastAsia="宋体" w:cs="Times New Roman" w:hint="eastAsia"/>
          <w:szCs w:val="24"/>
          <w:lang w:val="en-US" w:eastAsia="zh-CN" w:bidi="ar-SA"/>
        </w:rPr>
        <w:t>）</w:t>
      </w:r>
      <w:r w:rsidR="00E30C03" w:rsidRPr="002F697C">
        <w:rPr>
          <w:rFonts w:ascii="Times New Roman" w:eastAsia="宋体" w:cs="Times New Roman" w:hint="eastAsia"/>
          <w:szCs w:val="24"/>
          <w:lang w:val="en-US" w:eastAsia="zh-CN" w:bidi="ar-SA"/>
        </w:rPr>
        <w:t>计量器具出厂合格证；</w:t>
      </w:r>
    </w:p>
    <w:p w14:paraId="6A1F5C24" w14:textId="43E15AA4" w:rsidR="00E30C03" w:rsidRPr="002F697C" w:rsidRDefault="001C63E7" w:rsidP="00E30C03">
      <w:pPr>
        <w:pStyle w:val="Bodytext10"/>
        <w:spacing w:after="240" w:line="240" w:lineRule="auto"/>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3</w:t>
      </w:r>
      <w:r>
        <w:rPr>
          <w:rFonts w:ascii="Times New Roman" w:eastAsia="宋体" w:cs="Times New Roman" w:hint="eastAsia"/>
          <w:szCs w:val="24"/>
          <w:lang w:val="en-US" w:eastAsia="zh-CN" w:bidi="ar-SA"/>
        </w:rPr>
        <w:t>）</w:t>
      </w:r>
      <w:r w:rsidR="00E30C03" w:rsidRPr="002F697C">
        <w:rPr>
          <w:rFonts w:ascii="Times New Roman" w:eastAsia="宋体" w:cs="Times New Roman" w:hint="eastAsia"/>
          <w:szCs w:val="24"/>
          <w:lang w:val="en-US" w:eastAsia="zh-CN" w:bidi="ar-SA"/>
        </w:rPr>
        <w:t>计量器具有效的检定</w:t>
      </w:r>
      <w:r w:rsidR="00E30C03" w:rsidRPr="002F697C">
        <w:rPr>
          <w:rFonts w:ascii="Times New Roman" w:eastAsia="宋体" w:cs="Times New Roman" w:hint="eastAsia"/>
          <w:szCs w:val="24"/>
          <w:lang w:val="en-US" w:eastAsia="zh-CN" w:bidi="ar-SA"/>
        </w:rPr>
        <w:t xml:space="preserve"> (</w:t>
      </w:r>
      <w:r w:rsidR="00E30C03" w:rsidRPr="002F697C">
        <w:rPr>
          <w:rFonts w:ascii="Times New Roman" w:eastAsia="宋体" w:cs="Times New Roman" w:hint="eastAsia"/>
          <w:szCs w:val="24"/>
          <w:lang w:val="en-US" w:eastAsia="zh-CN" w:bidi="ar-SA"/>
        </w:rPr>
        <w:t>测试、校准</w:t>
      </w:r>
      <w:r w:rsidR="00E30C03" w:rsidRPr="002F697C">
        <w:rPr>
          <w:rFonts w:ascii="Times New Roman" w:eastAsia="宋体" w:cs="Times New Roman" w:hint="eastAsia"/>
          <w:szCs w:val="24"/>
          <w:lang w:val="en-US" w:eastAsia="zh-CN" w:bidi="ar-SA"/>
        </w:rPr>
        <w:t xml:space="preserve">) </w:t>
      </w:r>
      <w:r w:rsidR="00E30C03" w:rsidRPr="002F697C">
        <w:rPr>
          <w:rFonts w:ascii="Times New Roman" w:eastAsia="宋体" w:cs="Times New Roman" w:hint="eastAsia"/>
          <w:szCs w:val="24"/>
          <w:lang w:val="en-US" w:eastAsia="zh-CN" w:bidi="ar-SA"/>
        </w:rPr>
        <w:t>证书；</w:t>
      </w:r>
    </w:p>
    <w:p w14:paraId="501ED1BB" w14:textId="381365F5" w:rsidR="00E30C03" w:rsidRPr="002F697C" w:rsidRDefault="001C63E7" w:rsidP="00E30C03">
      <w:pPr>
        <w:pStyle w:val="Bodytext10"/>
        <w:spacing w:after="240" w:line="240" w:lineRule="auto"/>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4</w:t>
      </w:r>
      <w:r>
        <w:rPr>
          <w:rFonts w:ascii="Times New Roman" w:eastAsia="宋体" w:cs="Times New Roman" w:hint="eastAsia"/>
          <w:szCs w:val="24"/>
          <w:lang w:val="en-US" w:eastAsia="zh-CN" w:bidi="ar-SA"/>
        </w:rPr>
        <w:t>）</w:t>
      </w:r>
      <w:r w:rsidR="00E30C03" w:rsidRPr="002F697C">
        <w:rPr>
          <w:rFonts w:ascii="Times New Roman" w:eastAsia="宋体" w:cs="Times New Roman" w:hint="eastAsia"/>
          <w:szCs w:val="24"/>
          <w:lang w:val="en-US" w:eastAsia="zh-CN" w:bidi="ar-SA"/>
        </w:rPr>
        <w:t>计量器具维修记录；</w:t>
      </w:r>
    </w:p>
    <w:p w14:paraId="4960C80D" w14:textId="67FFDFBA" w:rsidR="00E30C03" w:rsidRPr="002F697C" w:rsidRDefault="001C63E7" w:rsidP="00E30C03">
      <w:pPr>
        <w:pStyle w:val="Bodytext10"/>
        <w:spacing w:after="240" w:line="240" w:lineRule="auto"/>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5</w:t>
      </w:r>
      <w:r>
        <w:rPr>
          <w:rFonts w:ascii="Times New Roman" w:eastAsia="宋体" w:cs="Times New Roman" w:hint="eastAsia"/>
          <w:szCs w:val="24"/>
          <w:lang w:val="en-US" w:eastAsia="zh-CN" w:bidi="ar-SA"/>
        </w:rPr>
        <w:t>）</w:t>
      </w:r>
      <w:r w:rsidR="00E30C03" w:rsidRPr="002F697C">
        <w:rPr>
          <w:rFonts w:ascii="Times New Roman" w:eastAsia="宋体" w:cs="Times New Roman" w:hint="eastAsia"/>
          <w:szCs w:val="24"/>
          <w:lang w:val="en-US" w:eastAsia="zh-CN" w:bidi="ar-SA"/>
        </w:rPr>
        <w:t>计量器具其他相关信息。</w:t>
      </w:r>
    </w:p>
    <w:p w14:paraId="20E781C0" w14:textId="77777777" w:rsidR="00E30C03" w:rsidRPr="002F697C"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 xml:space="preserve">f) </w:t>
      </w:r>
      <w:r w:rsidRPr="002F697C">
        <w:rPr>
          <w:rFonts w:ascii="Times New Roman" w:eastAsia="宋体" w:cs="Times New Roman" w:hint="eastAsia"/>
          <w:szCs w:val="24"/>
          <w:lang w:val="en-US" w:eastAsia="zh-CN" w:bidi="ar-SA"/>
        </w:rPr>
        <w:t>计量器具凡属于自行校准且自行规定校准间隔的，应有现行有效的受控文件作为依据；</w:t>
      </w:r>
    </w:p>
    <w:p w14:paraId="6C697338" w14:textId="400D83A5" w:rsidR="00E30C03" w:rsidRPr="002F697C"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 xml:space="preserve">g) </w:t>
      </w:r>
      <w:r w:rsidRPr="002F697C">
        <w:rPr>
          <w:rFonts w:ascii="Times New Roman" w:eastAsia="宋体" w:cs="Times New Roman" w:hint="eastAsia"/>
          <w:szCs w:val="24"/>
          <w:lang w:val="en-US" w:eastAsia="zh-CN" w:bidi="ar-SA"/>
        </w:rPr>
        <w:t>计量器具应定期检定</w:t>
      </w:r>
      <w:r w:rsidR="001C63E7">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校准</w:t>
      </w:r>
      <w:r w:rsidR="001C63E7">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，凡经检定</w:t>
      </w:r>
      <w:r w:rsidR="001C63E7">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校准</w:t>
      </w:r>
      <w:r w:rsidR="001C63E7">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不符合要求或超过检定周期的计量器具不应使用，属于强制检定的计量器具，其检定周期应遵守有关计量法律法规的规定；</w:t>
      </w:r>
    </w:p>
    <w:p w14:paraId="24762EB2" w14:textId="77777777" w:rsidR="00E30C03" w:rsidRPr="002F697C" w:rsidRDefault="00E30C03" w:rsidP="00E30C03">
      <w:pPr>
        <w:pStyle w:val="Bodytext10"/>
        <w:spacing w:after="240" w:line="240" w:lineRule="auto"/>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 xml:space="preserve">h) </w:t>
      </w:r>
      <w:r w:rsidRPr="002F697C">
        <w:rPr>
          <w:rFonts w:ascii="Times New Roman" w:eastAsia="宋体" w:cs="Times New Roman" w:hint="eastAsia"/>
          <w:szCs w:val="24"/>
          <w:lang w:val="en-US" w:eastAsia="zh-CN" w:bidi="ar-SA"/>
        </w:rPr>
        <w:t>在用的计量器具应在明显位置粘贴与计量器具一览表编号对应的标签，以备查验和管理。</w:t>
      </w:r>
    </w:p>
    <w:p w14:paraId="1F3DEFED" w14:textId="2D7B4675" w:rsidR="003645E2" w:rsidRDefault="00986069" w:rsidP="002F697C">
      <w:pPr>
        <w:pStyle w:val="20"/>
        <w:keepLines w:val="0"/>
        <w:adjustRightInd w:val="0"/>
        <w:snapToGrid w:val="0"/>
        <w:spacing w:beforeLines="100" w:before="240" w:afterLines="100" w:after="240" w:line="240" w:lineRule="auto"/>
        <w:ind w:left="360"/>
        <w:rPr>
          <w:rFonts w:hAnsi="黑体" w:hint="eastAsia"/>
          <w:b w:val="0"/>
          <w:bCs w:val="0"/>
          <w:szCs w:val="24"/>
        </w:rPr>
      </w:pPr>
      <w:r>
        <w:rPr>
          <w:rFonts w:hAnsi="黑体" w:hint="eastAsia"/>
          <w:b w:val="0"/>
          <w:bCs w:val="0"/>
          <w:szCs w:val="24"/>
        </w:rPr>
        <w:t xml:space="preserve">6 </w:t>
      </w:r>
      <w:r w:rsidR="00074395">
        <w:rPr>
          <w:rFonts w:hAnsi="黑体"/>
          <w:b w:val="0"/>
          <w:bCs w:val="0"/>
          <w:szCs w:val="24"/>
        </w:rPr>
        <w:t>核算步骤与核算方法</w:t>
      </w:r>
    </w:p>
    <w:p w14:paraId="262A245A" w14:textId="31ACB492" w:rsidR="003645E2" w:rsidRDefault="00986069">
      <w:pPr>
        <w:pStyle w:val="30"/>
        <w:rPr>
          <w:rFonts w:hint="eastAsia"/>
        </w:rPr>
      </w:pPr>
      <w:r>
        <w:rPr>
          <w:rFonts w:hint="eastAsia"/>
        </w:rPr>
        <w:t>6</w:t>
      </w:r>
      <w:r w:rsidR="00074395">
        <w:t>.1核算步骤</w:t>
      </w:r>
    </w:p>
    <w:p w14:paraId="39C14E96" w14:textId="77777777" w:rsidR="003645E2" w:rsidRDefault="00074395">
      <w:pPr>
        <w:pStyle w:val="Bodytext10"/>
        <w:snapToGrid w:val="0"/>
        <w:spacing w:after="0" w:line="360" w:lineRule="exact"/>
        <w:ind w:firstLine="403"/>
        <w:jc w:val="both"/>
        <w:rPr>
          <w:rFonts w:ascii="Times New Roman" w:eastAsia="宋体" w:cs="Times New Roman" w:hint="eastAsia"/>
          <w:szCs w:val="24"/>
          <w:lang w:val="en-US" w:eastAsia="zh-CN" w:bidi="ar-SA"/>
        </w:rPr>
      </w:pPr>
      <w:r>
        <w:rPr>
          <w:rFonts w:ascii="Times New Roman" w:eastAsia="宋体" w:cs="Times New Roman"/>
          <w:szCs w:val="24"/>
          <w:lang w:val="en-US" w:eastAsia="zh-CN" w:bidi="ar-SA"/>
        </w:rPr>
        <w:t>报告主体进行企业</w:t>
      </w:r>
      <w:r>
        <w:rPr>
          <w:rFonts w:ascii="Times New Roman" w:eastAsia="宋体" w:cs="Times New Roman" w:hint="eastAsia"/>
          <w:szCs w:val="24"/>
          <w:lang w:val="en-US" w:eastAsia="zh-CN" w:bidi="ar-SA"/>
        </w:rPr>
        <w:t>碳</w:t>
      </w:r>
      <w:r>
        <w:rPr>
          <w:rFonts w:ascii="Times New Roman" w:eastAsia="宋体" w:cs="Times New Roman"/>
          <w:szCs w:val="24"/>
          <w:lang w:val="en-US" w:eastAsia="zh-CN" w:bidi="ar-SA"/>
        </w:rPr>
        <w:t>排放核算和报告的工作流程包括以下步骤：</w:t>
      </w:r>
    </w:p>
    <w:p w14:paraId="1259E3A9" w14:textId="77777777" w:rsidR="00E7712F" w:rsidRDefault="00074395">
      <w:pPr>
        <w:pStyle w:val="Bodytext10"/>
        <w:numPr>
          <w:ilvl w:val="0"/>
          <w:numId w:val="16"/>
        </w:numPr>
        <w:snapToGrid w:val="0"/>
        <w:spacing w:after="0" w:line="360" w:lineRule="exact"/>
        <w:jc w:val="both"/>
        <w:rPr>
          <w:rFonts w:ascii="Times New Roman" w:eastAsia="宋体" w:cs="Times New Roman" w:hint="eastAsia"/>
          <w:szCs w:val="24"/>
          <w:lang w:val="en-US" w:eastAsia="zh-CN" w:bidi="ar-SA"/>
        </w:rPr>
      </w:pPr>
      <w:bookmarkStart w:id="37" w:name="bookmark24"/>
      <w:bookmarkEnd w:id="37"/>
      <w:r>
        <w:rPr>
          <w:rFonts w:ascii="Times New Roman" w:eastAsia="宋体" w:cs="Times New Roman" w:hint="eastAsia"/>
          <w:szCs w:val="24"/>
          <w:lang w:val="en-US" w:eastAsia="zh-CN" w:bidi="ar-SA"/>
        </w:rPr>
        <w:t>确定核算边界，</w:t>
      </w:r>
      <w:r w:rsidR="00E7712F">
        <w:rPr>
          <w:rFonts w:ascii="Times New Roman" w:eastAsia="宋体" w:cs="Times New Roman" w:hint="eastAsia"/>
          <w:szCs w:val="24"/>
          <w:lang w:val="en-US" w:eastAsia="zh-CN" w:bidi="ar-SA"/>
        </w:rPr>
        <w:t>包括企业边界和工序边界；</w:t>
      </w:r>
    </w:p>
    <w:p w14:paraId="47F0ABAE" w14:textId="199F6106" w:rsidR="003645E2" w:rsidRDefault="00074395">
      <w:pPr>
        <w:pStyle w:val="Bodytext10"/>
        <w:numPr>
          <w:ilvl w:val="0"/>
          <w:numId w:val="16"/>
        </w:numPr>
        <w:snapToGrid w:val="0"/>
        <w:spacing w:after="0" w:line="360" w:lineRule="exact"/>
        <w:jc w:val="both"/>
        <w:rPr>
          <w:rFonts w:ascii="Times New Roman" w:eastAsia="宋体" w:cs="Times New Roman" w:hint="eastAsia"/>
          <w:szCs w:val="24"/>
          <w:lang w:val="en-US" w:eastAsia="zh-CN" w:bidi="ar-SA"/>
        </w:rPr>
      </w:pPr>
      <w:r>
        <w:rPr>
          <w:rFonts w:ascii="Times New Roman" w:eastAsia="宋体" w:cs="Times New Roman"/>
          <w:szCs w:val="24"/>
          <w:lang w:val="en-US" w:eastAsia="zh-CN" w:bidi="ar-SA"/>
        </w:rPr>
        <w:t>识别</w:t>
      </w:r>
      <w:r>
        <w:rPr>
          <w:rFonts w:ascii="Times New Roman" w:eastAsia="宋体" w:cs="Times New Roman" w:hint="eastAsia"/>
          <w:szCs w:val="24"/>
          <w:lang w:val="en-US" w:eastAsia="zh-CN" w:bidi="ar-SA"/>
        </w:rPr>
        <w:t>温室气体</w:t>
      </w:r>
      <w:r>
        <w:rPr>
          <w:rFonts w:ascii="Times New Roman" w:eastAsia="宋体" w:cs="Times New Roman"/>
          <w:szCs w:val="24"/>
          <w:lang w:val="en-US" w:eastAsia="zh-CN" w:bidi="ar-SA"/>
        </w:rPr>
        <w:t>排放源</w:t>
      </w:r>
      <w:r>
        <w:rPr>
          <w:rFonts w:ascii="Times New Roman" w:eastAsia="宋体" w:cs="Times New Roman" w:hint="eastAsia"/>
          <w:szCs w:val="24"/>
          <w:lang w:val="en-US" w:eastAsia="zh-CN" w:bidi="ar-SA"/>
        </w:rPr>
        <w:t>；</w:t>
      </w:r>
    </w:p>
    <w:p w14:paraId="76F70E38" w14:textId="49980600" w:rsidR="003645E2" w:rsidRDefault="00074395">
      <w:pPr>
        <w:pStyle w:val="Bodytext10"/>
        <w:numPr>
          <w:ilvl w:val="0"/>
          <w:numId w:val="16"/>
        </w:numPr>
        <w:snapToGrid w:val="0"/>
        <w:spacing w:after="0" w:line="360" w:lineRule="exact"/>
        <w:jc w:val="both"/>
        <w:rPr>
          <w:rFonts w:ascii="Times New Roman" w:eastAsia="宋体" w:cs="Times New Roman" w:hint="eastAsia"/>
          <w:szCs w:val="24"/>
          <w:lang w:val="en-US" w:eastAsia="zh-CN" w:bidi="ar-SA"/>
        </w:rPr>
      </w:pPr>
      <w:bookmarkStart w:id="38" w:name="bookmark25"/>
      <w:bookmarkEnd w:id="38"/>
      <w:r>
        <w:rPr>
          <w:rFonts w:ascii="Times New Roman" w:eastAsia="宋体" w:cs="Times New Roman" w:hint="eastAsia"/>
          <w:szCs w:val="24"/>
          <w:lang w:val="en-US" w:eastAsia="zh-CN" w:bidi="ar-SA"/>
        </w:rPr>
        <w:t>制订数据</w:t>
      </w:r>
      <w:r w:rsidR="00E7712F">
        <w:rPr>
          <w:rFonts w:ascii="Times New Roman" w:eastAsia="宋体" w:cs="Times New Roman" w:hint="eastAsia"/>
          <w:szCs w:val="24"/>
          <w:lang w:val="en-US" w:eastAsia="zh-CN" w:bidi="ar-SA"/>
        </w:rPr>
        <w:t>质量和控制计划</w:t>
      </w:r>
      <w:r>
        <w:rPr>
          <w:rFonts w:ascii="Times New Roman" w:eastAsia="宋体" w:cs="Times New Roman" w:hint="eastAsia"/>
          <w:szCs w:val="24"/>
          <w:lang w:val="en-US" w:eastAsia="zh-CN" w:bidi="ar-SA"/>
        </w:rPr>
        <w:t>；</w:t>
      </w:r>
    </w:p>
    <w:p w14:paraId="2A022ADA" w14:textId="77777777" w:rsidR="00E7712F" w:rsidRDefault="00E7712F">
      <w:pPr>
        <w:pStyle w:val="Bodytext10"/>
        <w:numPr>
          <w:ilvl w:val="0"/>
          <w:numId w:val="16"/>
        </w:numPr>
        <w:snapToGrid w:val="0"/>
        <w:spacing w:after="0" w:line="360" w:lineRule="exact"/>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选择和</w:t>
      </w:r>
      <w:r w:rsidR="00074395">
        <w:rPr>
          <w:rFonts w:ascii="Times New Roman" w:eastAsia="宋体" w:cs="Times New Roman"/>
          <w:szCs w:val="24"/>
          <w:lang w:val="en-US" w:eastAsia="zh-CN" w:bidi="ar-SA"/>
        </w:rPr>
        <w:t>收集活动数据</w:t>
      </w:r>
      <w:r>
        <w:rPr>
          <w:rFonts w:ascii="Times New Roman" w:eastAsia="宋体" w:cs="Times New Roman" w:hint="eastAsia"/>
          <w:szCs w:val="24"/>
          <w:lang w:val="en-US" w:eastAsia="zh-CN" w:bidi="ar-SA"/>
        </w:rPr>
        <w:t>；</w:t>
      </w:r>
    </w:p>
    <w:p w14:paraId="7EE97CA4" w14:textId="682B1A58" w:rsidR="003645E2" w:rsidRDefault="00074395">
      <w:pPr>
        <w:pStyle w:val="Bodytext10"/>
        <w:numPr>
          <w:ilvl w:val="0"/>
          <w:numId w:val="16"/>
        </w:numPr>
        <w:snapToGrid w:val="0"/>
        <w:spacing w:after="0" w:line="360" w:lineRule="exact"/>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选择和获取排放因子数据</w:t>
      </w:r>
      <w:r>
        <w:rPr>
          <w:rFonts w:ascii="Times New Roman" w:eastAsia="宋体" w:cs="Times New Roman"/>
          <w:szCs w:val="24"/>
          <w:lang w:val="en-US" w:eastAsia="zh-CN" w:bidi="ar-SA"/>
        </w:rPr>
        <w:t>；</w:t>
      </w:r>
    </w:p>
    <w:p w14:paraId="5E5F9AFC" w14:textId="6F2D025D" w:rsidR="003645E2" w:rsidRDefault="00074395">
      <w:pPr>
        <w:pStyle w:val="Bodytext10"/>
        <w:numPr>
          <w:ilvl w:val="0"/>
          <w:numId w:val="16"/>
        </w:numPr>
        <w:snapToGrid w:val="0"/>
        <w:spacing w:after="0" w:line="360" w:lineRule="exact"/>
        <w:jc w:val="both"/>
        <w:rPr>
          <w:rFonts w:ascii="Times New Roman" w:eastAsia="宋体" w:cs="Times New Roman" w:hint="eastAsia"/>
          <w:szCs w:val="24"/>
          <w:lang w:val="en-US" w:eastAsia="zh-CN" w:bidi="ar-SA"/>
        </w:rPr>
      </w:pPr>
      <w:bookmarkStart w:id="39" w:name="bookmark26"/>
      <w:bookmarkEnd w:id="39"/>
      <w:r>
        <w:rPr>
          <w:rFonts w:ascii="Times New Roman" w:eastAsia="宋体" w:cs="Times New Roman" w:hint="eastAsia"/>
          <w:szCs w:val="24"/>
          <w:lang w:val="en-US" w:eastAsia="zh-CN" w:bidi="ar-SA"/>
        </w:rPr>
        <w:t>分别计算</w:t>
      </w:r>
      <w:r w:rsidR="00E7712F">
        <w:rPr>
          <w:rFonts w:ascii="Times New Roman" w:eastAsia="宋体" w:cs="Times New Roman" w:hint="eastAsia"/>
          <w:szCs w:val="24"/>
          <w:lang w:val="en-US" w:eastAsia="zh-CN" w:bidi="ar-SA"/>
        </w:rPr>
        <w:t>企业</w:t>
      </w:r>
      <w:r>
        <w:rPr>
          <w:rFonts w:ascii="Times New Roman" w:eastAsia="宋体" w:cs="Times New Roman" w:hint="eastAsia"/>
          <w:szCs w:val="24"/>
          <w:lang w:val="en-US" w:eastAsia="zh-CN" w:bidi="ar-SA"/>
        </w:rPr>
        <w:t>化石燃料燃烧排放量</w:t>
      </w:r>
      <w:r w:rsidR="00E7712F">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过程排放量</w:t>
      </w:r>
      <w:r w:rsidR="00E7712F">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购入</w:t>
      </w:r>
      <w:r w:rsidR="00E7712F">
        <w:rPr>
          <w:rFonts w:ascii="Times New Roman" w:eastAsia="宋体" w:cs="Times New Roman" w:hint="eastAsia"/>
          <w:szCs w:val="24"/>
          <w:lang w:val="en-US" w:eastAsia="zh-CN" w:bidi="ar-SA"/>
        </w:rPr>
        <w:t>和输出</w:t>
      </w:r>
      <w:r>
        <w:rPr>
          <w:rFonts w:ascii="Times New Roman" w:eastAsia="宋体" w:cs="Times New Roman" w:hint="eastAsia"/>
          <w:szCs w:val="24"/>
          <w:lang w:val="en-US" w:eastAsia="zh-CN" w:bidi="ar-SA"/>
        </w:rPr>
        <w:t>的电力</w:t>
      </w:r>
      <w:r w:rsidR="00E7712F">
        <w:rPr>
          <w:rFonts w:ascii="Times New Roman" w:eastAsia="宋体" w:cs="Times New Roman" w:hint="eastAsia"/>
          <w:szCs w:val="24"/>
          <w:lang w:val="en-US" w:eastAsia="zh-CN" w:bidi="ar-SA"/>
        </w:rPr>
        <w:t>及</w:t>
      </w:r>
      <w:r>
        <w:rPr>
          <w:rFonts w:ascii="Times New Roman" w:eastAsia="宋体" w:cs="Times New Roman" w:hint="eastAsia"/>
          <w:szCs w:val="24"/>
          <w:lang w:val="en-US" w:eastAsia="zh-CN" w:bidi="ar-SA"/>
        </w:rPr>
        <w:t>热力产生的排放量</w:t>
      </w:r>
      <w:r w:rsidR="00B96FEA">
        <w:rPr>
          <w:rFonts w:ascii="Times New Roman" w:eastAsia="宋体" w:cs="Times New Roman" w:hint="eastAsia"/>
          <w:szCs w:val="24"/>
          <w:lang w:val="en-US" w:eastAsia="zh-CN" w:bidi="ar-SA"/>
        </w:rPr>
        <w:t>、</w:t>
      </w:r>
      <w:r w:rsidR="00B96FEA" w:rsidRPr="007337E1">
        <w:rPr>
          <w:rFonts w:ascii="Times New Roman" w:eastAsia="宋体" w:cs="Times New Roman" w:hint="eastAsia"/>
          <w:szCs w:val="24"/>
          <w:lang w:val="en-US" w:eastAsia="zh-CN" w:bidi="ar-SA"/>
        </w:rPr>
        <w:t>废弃物处理处置</w:t>
      </w:r>
      <w:r w:rsidR="00B96FEA">
        <w:rPr>
          <w:rFonts w:ascii="Times New Roman" w:eastAsia="宋体" w:cs="Times New Roman" w:hint="eastAsia"/>
          <w:szCs w:val="24"/>
          <w:lang w:val="en-US" w:eastAsia="zh-CN" w:bidi="ar-SA"/>
        </w:rPr>
        <w:t>排放</w:t>
      </w:r>
      <w:r w:rsidR="00E7712F">
        <w:rPr>
          <w:rFonts w:ascii="Times New Roman" w:eastAsia="宋体" w:cs="Times New Roman" w:hint="eastAsia"/>
          <w:szCs w:val="24"/>
          <w:lang w:val="en-US" w:eastAsia="zh-CN" w:bidi="ar-SA"/>
        </w:rPr>
        <w:t>量</w:t>
      </w:r>
      <w:r w:rsidR="00B96FEA">
        <w:rPr>
          <w:rFonts w:ascii="Times New Roman" w:eastAsia="宋体" w:cs="Times New Roman" w:hint="eastAsia"/>
          <w:szCs w:val="24"/>
          <w:lang w:val="en-US" w:eastAsia="zh-CN" w:bidi="ar-SA"/>
        </w:rPr>
        <w:t>（如有）</w:t>
      </w:r>
      <w:r>
        <w:rPr>
          <w:rFonts w:ascii="Times New Roman" w:eastAsia="宋体" w:cs="Times New Roman"/>
          <w:szCs w:val="24"/>
          <w:lang w:val="en-US" w:eastAsia="zh-CN" w:bidi="ar-SA"/>
        </w:rPr>
        <w:t>；</w:t>
      </w:r>
    </w:p>
    <w:p w14:paraId="14C995AF" w14:textId="2CC0A8F1" w:rsidR="003645E2" w:rsidRDefault="00E7712F">
      <w:pPr>
        <w:pStyle w:val="Bodytext10"/>
        <w:numPr>
          <w:ilvl w:val="0"/>
          <w:numId w:val="16"/>
        </w:numPr>
        <w:snapToGrid w:val="0"/>
        <w:spacing w:after="0" w:line="360" w:lineRule="exact"/>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计算与</w:t>
      </w:r>
      <w:r w:rsidR="00074395">
        <w:rPr>
          <w:rFonts w:ascii="Times New Roman" w:eastAsia="宋体" w:cs="Times New Roman" w:hint="eastAsia"/>
          <w:szCs w:val="24"/>
          <w:lang w:val="en-US" w:eastAsia="zh-CN" w:bidi="ar-SA"/>
        </w:rPr>
        <w:t>汇总企业温室气体排放总量</w:t>
      </w:r>
      <w:r>
        <w:rPr>
          <w:rFonts w:ascii="Times New Roman" w:eastAsia="宋体" w:cs="Times New Roman" w:hint="eastAsia"/>
          <w:szCs w:val="24"/>
          <w:lang w:val="en-US" w:eastAsia="zh-CN" w:bidi="ar-SA"/>
        </w:rPr>
        <w:t>。</w:t>
      </w:r>
    </w:p>
    <w:p w14:paraId="1DC5B192" w14:textId="725F3C97" w:rsidR="003645E2" w:rsidRDefault="00986069">
      <w:pPr>
        <w:pStyle w:val="30"/>
        <w:spacing w:beforeLines="100" w:before="240"/>
        <w:rPr>
          <w:rFonts w:hint="eastAsia"/>
        </w:rPr>
      </w:pPr>
      <w:bookmarkStart w:id="40" w:name="bookmark27"/>
      <w:bookmarkStart w:id="41" w:name="_Hlk74868373"/>
      <w:bookmarkEnd w:id="40"/>
      <w:r>
        <w:rPr>
          <w:rFonts w:hint="eastAsia"/>
        </w:rPr>
        <w:t>6</w:t>
      </w:r>
      <w:r w:rsidR="00074395">
        <w:t>.2</w:t>
      </w:r>
      <w:bookmarkStart w:id="42" w:name="OLE_LINK46"/>
      <w:r w:rsidR="00074395">
        <w:t>核算方法</w:t>
      </w:r>
      <w:bookmarkEnd w:id="42"/>
    </w:p>
    <w:p w14:paraId="4439DE85" w14:textId="20912EDB" w:rsidR="003645E2" w:rsidRDefault="00986069">
      <w:pPr>
        <w:pStyle w:val="40"/>
        <w:spacing w:before="120" w:after="120"/>
      </w:pPr>
      <w:r>
        <w:rPr>
          <w:rFonts w:hint="eastAsia"/>
        </w:rPr>
        <w:t>6</w:t>
      </w:r>
      <w:r w:rsidR="00074395">
        <w:t>.2.1</w:t>
      </w:r>
      <w:r>
        <w:rPr>
          <w:rFonts w:hint="eastAsia"/>
        </w:rPr>
        <w:t>温室气体排放总量</w:t>
      </w:r>
    </w:p>
    <w:p w14:paraId="7B1A5BCB" w14:textId="7CBF3C74" w:rsidR="003645E2" w:rsidRDefault="00074395">
      <w:pPr>
        <w:pStyle w:val="Bodytext10"/>
        <w:snapToGrid w:val="0"/>
        <w:spacing w:after="0" w:line="360" w:lineRule="exact"/>
        <w:ind w:firstLine="403"/>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稀土催化材料生产</w:t>
      </w:r>
      <w:r>
        <w:rPr>
          <w:rFonts w:ascii="Times New Roman" w:eastAsia="宋体" w:cs="Times New Roman"/>
          <w:szCs w:val="24"/>
          <w:lang w:val="en-US" w:eastAsia="zh-CN" w:bidi="ar-SA"/>
        </w:rPr>
        <w:t>企业的</w:t>
      </w:r>
      <w:bookmarkStart w:id="43" w:name="OLE_LINK47"/>
      <w:r>
        <w:rPr>
          <w:rFonts w:ascii="Times New Roman" w:eastAsia="宋体" w:cs="Times New Roman" w:hint="eastAsia"/>
          <w:szCs w:val="24"/>
          <w:lang w:val="en-US" w:eastAsia="zh-CN" w:bidi="ar-SA"/>
        </w:rPr>
        <w:t>温室气体排放总量</w:t>
      </w:r>
      <w:bookmarkEnd w:id="43"/>
      <w:r w:rsidR="00986069">
        <w:rPr>
          <w:rFonts w:ascii="Times New Roman" w:eastAsia="宋体" w:cs="Times New Roman" w:hint="eastAsia"/>
          <w:szCs w:val="24"/>
          <w:lang w:val="en-US" w:eastAsia="zh-CN" w:bidi="ar-SA"/>
        </w:rPr>
        <w:t>等于企业边界内所有的化石燃料燃烧产生的温室气体排放量、生产过程产生的温室气体排放量</w:t>
      </w:r>
      <w:r w:rsidR="002D717E">
        <w:rPr>
          <w:rFonts w:ascii="Times New Roman" w:eastAsia="宋体" w:cs="Times New Roman" w:hint="eastAsia"/>
          <w:szCs w:val="24"/>
          <w:lang w:val="en-US" w:eastAsia="zh-CN" w:bidi="ar-SA"/>
        </w:rPr>
        <w:t>、废弃物处理处置产生的温室气体排放量</w:t>
      </w:r>
      <w:r w:rsidR="00986069">
        <w:rPr>
          <w:rFonts w:ascii="Times New Roman" w:eastAsia="宋体" w:cs="Times New Roman" w:hint="eastAsia"/>
          <w:szCs w:val="24"/>
          <w:lang w:val="en-US" w:eastAsia="zh-CN" w:bidi="ar-SA"/>
        </w:rPr>
        <w:t>及企业购入的电力、热力产生的温室气体排放量之和，同时扣除输出的电力、热力产生的温室气体排放量，</w:t>
      </w:r>
      <w:r>
        <w:rPr>
          <w:rFonts w:ascii="Times New Roman" w:eastAsia="宋体" w:cs="Times New Roman" w:hint="eastAsia"/>
          <w:szCs w:val="24"/>
          <w:lang w:val="en-US" w:eastAsia="zh-CN" w:bidi="ar-SA"/>
        </w:rPr>
        <w:t>按公式（</w:t>
      </w:r>
      <w:r>
        <w:rPr>
          <w:rFonts w:ascii="Times New Roman" w:eastAsia="宋体" w:cs="Times New Roman" w:hint="eastAsia"/>
          <w:szCs w:val="24"/>
          <w:lang w:val="en-US" w:eastAsia="zh-CN" w:bidi="ar-SA"/>
        </w:rPr>
        <w:t>1</w:t>
      </w:r>
      <w:r>
        <w:rPr>
          <w:rFonts w:ascii="Times New Roman" w:eastAsia="宋体" w:cs="Times New Roman" w:hint="eastAsia"/>
          <w:szCs w:val="24"/>
          <w:lang w:val="en-US" w:eastAsia="zh-CN" w:bidi="ar-SA"/>
        </w:rPr>
        <w:t>）进行计算：</w:t>
      </w:r>
    </w:p>
    <w:p w14:paraId="3D4085E3" w14:textId="77777777" w:rsidR="003645E2" w:rsidRDefault="003645E2">
      <w:pPr>
        <w:pStyle w:val="Bodytext10"/>
        <w:snapToGrid w:val="0"/>
        <w:spacing w:after="0" w:line="360" w:lineRule="exact"/>
        <w:ind w:firstLine="403"/>
        <w:jc w:val="both"/>
        <w:rPr>
          <w:rFonts w:ascii="Times New Roman" w:eastAsia="宋体" w:cs="Times New Roman" w:hint="eastAsia"/>
          <w:szCs w:val="24"/>
          <w:lang w:val="en-US" w:eastAsia="zh-CN" w:bidi="ar-SA"/>
        </w:rPr>
      </w:pPr>
    </w:p>
    <w:p w14:paraId="6F5D3B24" w14:textId="4753C288" w:rsidR="003645E2" w:rsidRDefault="00074395">
      <w:pPr>
        <w:pStyle w:val="Bodytext10"/>
        <w:tabs>
          <w:tab w:val="left" w:leader="dot" w:pos="6840"/>
        </w:tabs>
        <w:spacing w:after="0" w:line="312" w:lineRule="exact"/>
        <w:ind w:firstLine="0"/>
        <w:jc w:val="right"/>
        <w:rPr>
          <w:rFonts w:hint="eastAsia"/>
        </w:rPr>
      </w:pPr>
      <w:bookmarkStart w:id="44" w:name="OLE_LINK48"/>
      <w:bookmarkEnd w:id="41"/>
      <w:r>
        <w:rPr>
          <w:i/>
          <w:iCs/>
          <w:lang w:val="en-US" w:eastAsia="zh-CN" w:bidi="en-US"/>
        </w:rPr>
        <w:t>E</w:t>
      </w:r>
      <w:r>
        <w:rPr>
          <w:rFonts w:ascii="Times New Roman" w:eastAsia="Times New Roman" w:hAnsi="Times New Roman" w:cs="Times New Roman"/>
          <w:lang w:val="en-US" w:eastAsia="zh-CN" w:bidi="en-US"/>
        </w:rPr>
        <w:t xml:space="preserve"> =</w:t>
      </w:r>
      <w:r>
        <w:rPr>
          <w:rFonts w:ascii="Times New Roman" w:eastAsia="Times New Roman" w:hAnsi="Times New Roman" w:cs="Times New Roman"/>
          <w:i/>
          <w:iCs/>
          <w:lang w:val="en-US" w:eastAsia="zh-CN" w:bidi="en-US"/>
        </w:rPr>
        <w:t>E</w:t>
      </w:r>
      <w:r>
        <w:rPr>
          <w:vertAlign w:val="subscript"/>
        </w:rPr>
        <w:t>燃烧</w:t>
      </w:r>
      <w:r>
        <w:rPr>
          <w:rFonts w:ascii="Times New Roman" w:eastAsia="Times New Roman" w:hAnsi="Times New Roman" w:cs="Times New Roman"/>
          <w:lang w:val="en-US" w:eastAsia="zh-CN" w:bidi="en-US"/>
        </w:rPr>
        <w:t>+</w:t>
      </w:r>
      <w:r>
        <w:rPr>
          <w:rFonts w:ascii="Times New Roman" w:eastAsia="Times New Roman" w:hAnsi="Times New Roman" w:cs="Times New Roman"/>
          <w:i/>
          <w:iCs/>
          <w:lang w:val="en-US" w:eastAsia="zh-CN" w:bidi="en-US"/>
        </w:rPr>
        <w:t>E</w:t>
      </w:r>
      <w:r>
        <w:rPr>
          <w:vertAlign w:val="subscript"/>
        </w:rPr>
        <w:t>过程</w:t>
      </w:r>
      <w:bookmarkStart w:id="45" w:name="OLE_LINK4"/>
      <w:r>
        <w:rPr>
          <w:rFonts w:ascii="Times New Roman" w:eastAsia="Times New Roman" w:hAnsi="Times New Roman" w:cs="Times New Roman"/>
          <w:lang w:val="en-US" w:eastAsia="zh-CN" w:bidi="en-US"/>
        </w:rPr>
        <w:t>+</w:t>
      </w:r>
      <w:r w:rsidR="002D717E" w:rsidRPr="002D717E">
        <w:rPr>
          <w:rFonts w:ascii="Times New Roman" w:eastAsia="Times New Roman" w:hAnsi="Times New Roman" w:cs="Times New Roman"/>
          <w:i/>
          <w:iCs/>
          <w:lang w:val="en-US" w:eastAsia="zh-CN" w:bidi="en-US"/>
        </w:rPr>
        <w:t xml:space="preserve"> </w:t>
      </w:r>
      <w:r w:rsidR="002D717E">
        <w:rPr>
          <w:rFonts w:ascii="Times New Roman" w:eastAsia="Times New Roman" w:hAnsi="Times New Roman" w:cs="Times New Roman"/>
          <w:i/>
          <w:iCs/>
          <w:lang w:val="en-US" w:eastAsia="zh-CN" w:bidi="en-US"/>
        </w:rPr>
        <w:t>E</w:t>
      </w:r>
      <w:r w:rsidR="002D717E">
        <w:rPr>
          <w:rFonts w:hint="eastAsia"/>
          <w:vertAlign w:val="subscript"/>
        </w:rPr>
        <w:t>废弃物</w:t>
      </w:r>
      <w:r w:rsidR="002D717E">
        <w:rPr>
          <w:rFonts w:hint="eastAsia"/>
          <w:lang w:eastAsia="zh-CN"/>
        </w:rPr>
        <w:t>+</w:t>
      </w:r>
      <w:r>
        <w:rPr>
          <w:rFonts w:ascii="Times New Roman" w:eastAsia="Times New Roman" w:hAnsi="Times New Roman" w:cs="Times New Roman"/>
          <w:i/>
          <w:iCs/>
          <w:lang w:val="en-US" w:eastAsia="zh-CN" w:bidi="en-US"/>
        </w:rPr>
        <w:t>E</w:t>
      </w:r>
      <w:r>
        <w:rPr>
          <w:vertAlign w:val="subscript"/>
        </w:rPr>
        <w:t>购入电</w:t>
      </w:r>
      <w:r>
        <w:rPr>
          <w:rFonts w:ascii="Times New Roman" w:eastAsia="Times New Roman" w:hAnsi="Times New Roman" w:cs="Times New Roman"/>
          <w:lang w:val="en-US" w:eastAsia="zh-CN" w:bidi="en-US"/>
        </w:rPr>
        <w:t>+</w:t>
      </w:r>
      <w:r>
        <w:rPr>
          <w:rFonts w:ascii="Times New Roman" w:eastAsia="Times New Roman" w:hAnsi="Times New Roman" w:cs="Times New Roman"/>
          <w:i/>
          <w:iCs/>
          <w:lang w:val="en-US" w:eastAsia="zh-CN" w:bidi="en-US"/>
        </w:rPr>
        <w:t>E</w:t>
      </w:r>
      <w:r>
        <w:rPr>
          <w:vertAlign w:val="subscript"/>
        </w:rPr>
        <w:t>购入热</w:t>
      </w:r>
      <w:bookmarkEnd w:id="45"/>
      <w:r>
        <w:rPr>
          <w:rFonts w:ascii="Times New Roman" w:hAnsi="Times New Roman" w:cs="Times New Roman" w:hint="eastAsia"/>
          <w:lang w:val="en-US" w:eastAsia="zh-CN" w:bidi="en-US"/>
        </w:rPr>
        <w:t>-</w:t>
      </w:r>
      <w:r>
        <w:rPr>
          <w:rFonts w:ascii="Times New Roman" w:eastAsia="Times New Roman" w:hAnsi="Times New Roman" w:cs="Times New Roman"/>
          <w:i/>
          <w:iCs/>
          <w:lang w:val="en-US" w:eastAsia="zh-CN" w:bidi="en-US"/>
        </w:rPr>
        <w:t>E</w:t>
      </w:r>
      <w:r>
        <w:rPr>
          <w:rFonts w:hint="eastAsia"/>
          <w:vertAlign w:val="subscript"/>
        </w:rPr>
        <w:t>输出</w:t>
      </w:r>
      <w:r>
        <w:rPr>
          <w:vertAlign w:val="subscript"/>
        </w:rPr>
        <w:t>电</w:t>
      </w:r>
      <w:r>
        <w:rPr>
          <w:rFonts w:ascii="Times New Roman" w:hAnsi="Times New Roman" w:cs="Times New Roman" w:hint="eastAsia"/>
          <w:lang w:val="en-US" w:eastAsia="zh-CN" w:bidi="en-US"/>
        </w:rPr>
        <w:t>-</w:t>
      </w:r>
      <w:r>
        <w:rPr>
          <w:rFonts w:ascii="Times New Roman" w:eastAsia="Times New Roman" w:hAnsi="Times New Roman" w:cs="Times New Roman"/>
          <w:i/>
          <w:iCs/>
          <w:lang w:val="en-US" w:eastAsia="zh-CN" w:bidi="en-US"/>
        </w:rPr>
        <w:t>E</w:t>
      </w:r>
      <w:r>
        <w:rPr>
          <w:rFonts w:hint="eastAsia"/>
          <w:vertAlign w:val="subscript"/>
        </w:rPr>
        <w:t>输出</w:t>
      </w:r>
      <w:r>
        <w:rPr>
          <w:vertAlign w:val="subscript"/>
        </w:rPr>
        <w:t>热</w:t>
      </w:r>
      <w:bookmarkEnd w:id="44"/>
      <w:r>
        <w:rPr>
          <w:lang w:val="en-US" w:eastAsia="zh-CN" w:bidi="en-US"/>
        </w:rPr>
        <w:t xml:space="preserve">                    </w:t>
      </w:r>
      <w:r>
        <w:rPr>
          <w:rFonts w:ascii="Times New Roman" w:eastAsia="Times New Roman" w:hAnsi="Times New Roman" w:cs="Times New Roman"/>
        </w:rPr>
        <w:t>(1)</w:t>
      </w:r>
    </w:p>
    <w:p w14:paraId="66B2C092" w14:textId="77777777" w:rsidR="003645E2" w:rsidRDefault="00074395">
      <w:pPr>
        <w:pStyle w:val="Bodytext10"/>
        <w:snapToGrid w:val="0"/>
        <w:spacing w:after="0" w:line="360" w:lineRule="exact"/>
        <w:ind w:firstLine="403"/>
        <w:jc w:val="both"/>
        <w:rPr>
          <w:rFonts w:ascii="Times New Roman" w:eastAsia="宋体" w:cs="Times New Roman" w:hint="eastAsia"/>
          <w:szCs w:val="24"/>
          <w:lang w:val="en-US" w:eastAsia="zh-CN" w:bidi="ar-SA"/>
        </w:rPr>
      </w:pPr>
      <w:r>
        <w:rPr>
          <w:rFonts w:ascii="Times New Roman" w:eastAsia="宋体" w:cs="Times New Roman"/>
          <w:szCs w:val="24"/>
          <w:lang w:val="en-US" w:eastAsia="zh-CN" w:bidi="ar-SA"/>
        </w:rPr>
        <w:t>式中：</w:t>
      </w:r>
    </w:p>
    <w:p w14:paraId="7292A1D7" w14:textId="5293BE55" w:rsidR="003645E2" w:rsidRDefault="00074395">
      <w:pPr>
        <w:pStyle w:val="Bodytext10"/>
        <w:tabs>
          <w:tab w:val="left" w:pos="888"/>
        </w:tabs>
        <w:snapToGrid w:val="0"/>
        <w:spacing w:after="0" w:line="360" w:lineRule="exact"/>
        <w:ind w:left="460" w:firstLine="0"/>
        <w:rPr>
          <w:rFonts w:eastAsia="宋体" w:hint="eastAsia"/>
        </w:rPr>
      </w:pPr>
      <w:r>
        <w:rPr>
          <w:rFonts w:eastAsia="宋体"/>
          <w:i/>
          <w:iCs/>
          <w:lang w:val="en-US" w:eastAsia="zh-CN" w:bidi="en-US"/>
        </w:rPr>
        <w:t>E</w:t>
      </w:r>
      <w:r>
        <w:rPr>
          <w:rFonts w:eastAsia="宋体"/>
          <w:lang w:val="en-US" w:eastAsia="zh-CN" w:bidi="en-US"/>
        </w:rPr>
        <w:t xml:space="preserve">  </w:t>
      </w:r>
      <w:r>
        <w:rPr>
          <w:rFonts w:eastAsia="宋体"/>
        </w:rPr>
        <w:t>——报告主体</w:t>
      </w:r>
      <w:r>
        <w:rPr>
          <w:rFonts w:eastAsia="宋体" w:hint="eastAsia"/>
        </w:rPr>
        <w:t>的温室气体</w:t>
      </w:r>
      <w:r>
        <w:rPr>
          <w:rFonts w:eastAsia="宋体"/>
        </w:rPr>
        <w:t>排放总量，单位为吨二氧化碳</w:t>
      </w:r>
      <w:bookmarkStart w:id="46" w:name="OLE_LINK27"/>
      <w:r w:rsidR="00F312B3">
        <w:rPr>
          <w:rFonts w:eastAsia="宋体" w:hint="eastAsia"/>
          <w:lang w:eastAsia="zh-CN"/>
        </w:rPr>
        <w:t>当量</w:t>
      </w:r>
      <w:bookmarkEnd w:id="46"/>
      <w:r>
        <w:rPr>
          <w:rFonts w:eastAsia="宋体" w:cs="Times New Roman"/>
          <w:lang w:val="en-US" w:eastAsia="zh-CN" w:bidi="en-US"/>
        </w:rPr>
        <w:t>(tCO</w:t>
      </w:r>
      <w:r>
        <w:rPr>
          <w:rFonts w:eastAsia="宋体" w:cs="Times New Roman"/>
          <w:vertAlign w:val="subscript"/>
          <w:lang w:val="en-US" w:eastAsia="zh-CN" w:bidi="en-US"/>
        </w:rPr>
        <w:t>2</w:t>
      </w:r>
      <w:r w:rsidR="00F312B3">
        <w:rPr>
          <w:rFonts w:eastAsia="宋体" w:cs="Times New Roman" w:hint="eastAsia"/>
          <w:lang w:val="en-US" w:eastAsia="zh-CN" w:bidi="en-US"/>
        </w:rPr>
        <w:t>e</w:t>
      </w:r>
      <w:r>
        <w:rPr>
          <w:rFonts w:eastAsia="宋体" w:cs="Times New Roman"/>
          <w:lang w:val="en-US" w:eastAsia="zh-CN" w:bidi="en-US"/>
        </w:rPr>
        <w:t>)</w:t>
      </w:r>
      <w:r>
        <w:rPr>
          <w:rFonts w:eastAsia="宋体" w:hint="eastAsia"/>
          <w:lang w:val="en-US" w:eastAsia="zh-CN" w:bidi="en-US"/>
        </w:rPr>
        <w:t>；</w:t>
      </w:r>
    </w:p>
    <w:p w14:paraId="7E579828" w14:textId="6C79B570" w:rsidR="003645E2" w:rsidRDefault="00074395">
      <w:pPr>
        <w:pStyle w:val="Bodytext10"/>
        <w:snapToGrid w:val="0"/>
        <w:spacing w:after="0" w:line="360" w:lineRule="exact"/>
        <w:ind w:left="460" w:firstLine="0"/>
        <w:rPr>
          <w:rFonts w:eastAsia="宋体" w:hint="eastAsia"/>
        </w:rPr>
      </w:pPr>
      <w:r>
        <w:rPr>
          <w:rFonts w:eastAsia="宋体" w:cs="Times New Roman"/>
          <w:i/>
          <w:iCs/>
          <w:lang w:val="en-US" w:eastAsia="zh-CN" w:bidi="en-US"/>
        </w:rPr>
        <w:lastRenderedPageBreak/>
        <w:t>E</w:t>
      </w:r>
      <w:r>
        <w:rPr>
          <w:rFonts w:eastAsia="宋体"/>
          <w:vertAlign w:val="subscript"/>
        </w:rPr>
        <w:t>燃烧</w:t>
      </w:r>
      <w:r>
        <w:rPr>
          <w:rFonts w:eastAsia="宋体"/>
        </w:rPr>
        <w:t>——报告主体</w:t>
      </w:r>
      <w:r>
        <w:rPr>
          <w:rFonts w:eastAsia="宋体" w:hint="eastAsia"/>
        </w:rPr>
        <w:t>的化石</w:t>
      </w:r>
      <w:r>
        <w:rPr>
          <w:rFonts w:eastAsia="宋体"/>
        </w:rPr>
        <w:t>燃料燃烧</w:t>
      </w:r>
      <w:r>
        <w:rPr>
          <w:rFonts w:eastAsia="宋体" w:hint="eastAsia"/>
        </w:rPr>
        <w:t>产生的</w:t>
      </w:r>
      <w:r w:rsidR="009D016F">
        <w:rPr>
          <w:rFonts w:eastAsia="宋体" w:hint="eastAsia"/>
        </w:rPr>
        <w:t>温室气体</w:t>
      </w:r>
      <w:r>
        <w:rPr>
          <w:rFonts w:eastAsia="宋体"/>
        </w:rPr>
        <w:t>排放量，单位为吨二氧化碳</w:t>
      </w:r>
      <w:r w:rsidR="00F312B3">
        <w:rPr>
          <w:rFonts w:eastAsia="宋体" w:hint="eastAsia"/>
          <w:lang w:eastAsia="zh-CN"/>
        </w:rPr>
        <w:t>当量</w:t>
      </w:r>
      <w:r>
        <w:rPr>
          <w:rFonts w:eastAsia="宋体" w:cs="Times New Roman"/>
          <w:lang w:val="en-US" w:eastAsia="zh-CN" w:bidi="en-US"/>
        </w:rPr>
        <w:t>(tCO</w:t>
      </w:r>
      <w:r>
        <w:rPr>
          <w:rFonts w:eastAsia="宋体" w:cs="Times New Roman"/>
          <w:vertAlign w:val="subscript"/>
          <w:lang w:val="en-US" w:eastAsia="zh-CN" w:bidi="en-US"/>
        </w:rPr>
        <w:t>2</w:t>
      </w:r>
      <w:r w:rsidR="00F312B3">
        <w:rPr>
          <w:rFonts w:eastAsia="宋体" w:cs="Times New Roman" w:hint="eastAsia"/>
          <w:lang w:val="en-US" w:eastAsia="zh-CN" w:bidi="en-US"/>
        </w:rPr>
        <w:t>e</w:t>
      </w:r>
      <w:r>
        <w:rPr>
          <w:rFonts w:eastAsia="宋体" w:cs="Times New Roman"/>
          <w:lang w:val="en-US" w:eastAsia="zh-CN" w:bidi="en-US"/>
        </w:rPr>
        <w:t>)</w:t>
      </w:r>
      <w:r>
        <w:rPr>
          <w:rFonts w:eastAsia="宋体"/>
          <w:lang w:val="en-US" w:eastAsia="zh-CN" w:bidi="en-US"/>
        </w:rPr>
        <w:t>；</w:t>
      </w:r>
    </w:p>
    <w:p w14:paraId="01753BD5" w14:textId="41E067C6" w:rsidR="003645E2" w:rsidRDefault="00074395">
      <w:pPr>
        <w:pStyle w:val="Bodytext10"/>
        <w:tabs>
          <w:tab w:val="left" w:leader="hyphen" w:pos="1426"/>
        </w:tabs>
        <w:snapToGrid w:val="0"/>
        <w:spacing w:after="0" w:line="360" w:lineRule="exact"/>
        <w:ind w:left="460" w:firstLine="0"/>
        <w:rPr>
          <w:rFonts w:eastAsia="宋体" w:hint="eastAsia"/>
          <w:lang w:val="en-US" w:eastAsia="zh-CN" w:bidi="en-US"/>
        </w:rPr>
      </w:pPr>
      <w:r>
        <w:rPr>
          <w:rFonts w:eastAsia="宋体" w:cs="Times New Roman"/>
          <w:i/>
          <w:iCs/>
          <w:lang w:val="en-US" w:eastAsia="zh-CN" w:bidi="en-US"/>
        </w:rPr>
        <w:t>E</w:t>
      </w:r>
      <w:r>
        <w:rPr>
          <w:rFonts w:eastAsia="宋体"/>
          <w:vertAlign w:val="subscript"/>
        </w:rPr>
        <w:t>过程</w:t>
      </w:r>
      <w:r>
        <w:rPr>
          <w:rFonts w:eastAsia="宋体"/>
        </w:rPr>
        <w:t>——</w:t>
      </w:r>
      <w:r>
        <w:rPr>
          <w:rFonts w:eastAsia="宋体" w:hint="eastAsia"/>
        </w:rPr>
        <w:t>报告主体</w:t>
      </w:r>
      <w:r>
        <w:rPr>
          <w:rFonts w:eastAsia="宋体"/>
        </w:rPr>
        <w:t>过程排放</w:t>
      </w:r>
      <w:r>
        <w:rPr>
          <w:rFonts w:eastAsia="宋体" w:hint="eastAsia"/>
        </w:rPr>
        <w:t>产生的</w:t>
      </w:r>
      <w:r w:rsidR="00CE362A">
        <w:rPr>
          <w:rFonts w:eastAsia="宋体" w:hint="eastAsia"/>
        </w:rPr>
        <w:t>温室气体</w:t>
      </w:r>
      <w:r>
        <w:rPr>
          <w:rFonts w:eastAsia="宋体" w:hint="eastAsia"/>
        </w:rPr>
        <w:t>排放</w:t>
      </w:r>
      <w:r>
        <w:rPr>
          <w:rFonts w:eastAsia="宋体"/>
        </w:rPr>
        <w:t>量，单位为吨二氧化碳</w:t>
      </w:r>
      <w:r w:rsidR="00F312B3">
        <w:rPr>
          <w:rFonts w:eastAsia="宋体" w:hint="eastAsia"/>
          <w:lang w:eastAsia="zh-CN"/>
        </w:rPr>
        <w:t>当量</w:t>
      </w:r>
      <w:r>
        <w:rPr>
          <w:rFonts w:eastAsia="宋体" w:cs="Times New Roman"/>
          <w:lang w:val="en-US" w:eastAsia="zh-CN" w:bidi="en-US"/>
        </w:rPr>
        <w:t>(tCO</w:t>
      </w:r>
      <w:r>
        <w:rPr>
          <w:rFonts w:eastAsia="宋体" w:cs="Times New Roman"/>
          <w:vertAlign w:val="subscript"/>
          <w:lang w:val="en-US" w:eastAsia="zh-CN" w:bidi="en-US"/>
        </w:rPr>
        <w:t>2</w:t>
      </w:r>
      <w:r w:rsidR="00F312B3">
        <w:rPr>
          <w:rFonts w:eastAsia="宋体" w:cs="Times New Roman" w:hint="eastAsia"/>
          <w:lang w:val="en-US" w:eastAsia="zh-CN" w:bidi="en-US"/>
        </w:rPr>
        <w:t>e</w:t>
      </w:r>
      <w:r>
        <w:rPr>
          <w:rFonts w:eastAsia="宋体"/>
          <w:lang w:val="en-US" w:eastAsia="zh-CN" w:bidi="en-US"/>
        </w:rPr>
        <w:t>)</w:t>
      </w:r>
      <w:r>
        <w:rPr>
          <w:rFonts w:eastAsia="宋体" w:hint="eastAsia"/>
          <w:lang w:val="en-US" w:eastAsia="zh-CN" w:bidi="en-US"/>
        </w:rPr>
        <w:t>；</w:t>
      </w:r>
    </w:p>
    <w:p w14:paraId="0ED7C5FA" w14:textId="5BE39295" w:rsidR="002D717E" w:rsidRDefault="002D717E" w:rsidP="002D717E">
      <w:pPr>
        <w:pStyle w:val="Bodytext10"/>
        <w:tabs>
          <w:tab w:val="left" w:leader="hyphen" w:pos="1426"/>
        </w:tabs>
        <w:snapToGrid w:val="0"/>
        <w:spacing w:after="0" w:line="360" w:lineRule="exact"/>
        <w:ind w:left="460" w:firstLine="0"/>
        <w:rPr>
          <w:rFonts w:eastAsia="宋体" w:hint="eastAsia"/>
          <w:lang w:val="en-US" w:eastAsia="zh-CN" w:bidi="en-US"/>
        </w:rPr>
      </w:pPr>
      <w:r>
        <w:rPr>
          <w:rFonts w:eastAsia="宋体" w:cs="Times New Roman"/>
          <w:i/>
          <w:iCs/>
          <w:lang w:val="en-US" w:eastAsia="zh-CN" w:bidi="en-US"/>
        </w:rPr>
        <w:t>E</w:t>
      </w:r>
      <w:r>
        <w:rPr>
          <w:rFonts w:eastAsia="宋体" w:hint="eastAsia"/>
          <w:vertAlign w:val="subscript"/>
        </w:rPr>
        <w:t>废弃物</w:t>
      </w:r>
      <w:r>
        <w:rPr>
          <w:rFonts w:eastAsia="宋体"/>
        </w:rPr>
        <w:t>——</w:t>
      </w:r>
      <w:r>
        <w:rPr>
          <w:rFonts w:eastAsia="宋体" w:hint="eastAsia"/>
        </w:rPr>
        <w:t>报告主体废弃物处理处置产生的</w:t>
      </w:r>
      <w:r w:rsidR="00CE362A">
        <w:rPr>
          <w:rFonts w:eastAsia="宋体" w:hint="eastAsia"/>
        </w:rPr>
        <w:t>温室气体</w:t>
      </w:r>
      <w:r>
        <w:rPr>
          <w:rFonts w:eastAsia="宋体" w:hint="eastAsia"/>
        </w:rPr>
        <w:t>排放</w:t>
      </w:r>
      <w:r>
        <w:rPr>
          <w:rFonts w:eastAsia="宋体"/>
        </w:rPr>
        <w:t>量，单位为吨二氧化碳</w:t>
      </w:r>
      <w:r w:rsidR="00F312B3">
        <w:rPr>
          <w:rFonts w:eastAsia="宋体" w:hint="eastAsia"/>
          <w:lang w:eastAsia="zh-CN"/>
        </w:rPr>
        <w:t>当量</w:t>
      </w:r>
      <w:r>
        <w:rPr>
          <w:rFonts w:eastAsia="宋体" w:cs="Times New Roman"/>
          <w:lang w:val="en-US" w:eastAsia="zh-CN" w:bidi="en-US"/>
        </w:rPr>
        <w:t>(tCO</w:t>
      </w:r>
      <w:r>
        <w:rPr>
          <w:rFonts w:eastAsia="宋体" w:cs="Times New Roman"/>
          <w:vertAlign w:val="subscript"/>
          <w:lang w:val="en-US" w:eastAsia="zh-CN" w:bidi="en-US"/>
        </w:rPr>
        <w:t>2</w:t>
      </w:r>
      <w:r w:rsidR="00F312B3">
        <w:rPr>
          <w:rFonts w:eastAsia="宋体" w:cs="Times New Roman" w:hint="eastAsia"/>
          <w:lang w:val="en-US" w:eastAsia="zh-CN" w:bidi="en-US"/>
        </w:rPr>
        <w:t>e</w:t>
      </w:r>
      <w:r>
        <w:rPr>
          <w:rFonts w:eastAsia="宋体"/>
          <w:lang w:val="en-US" w:eastAsia="zh-CN" w:bidi="en-US"/>
        </w:rPr>
        <w:t>)</w:t>
      </w:r>
      <w:r>
        <w:rPr>
          <w:rFonts w:eastAsia="宋体" w:hint="eastAsia"/>
          <w:lang w:val="en-US" w:eastAsia="zh-CN" w:bidi="en-US"/>
        </w:rPr>
        <w:t>；</w:t>
      </w:r>
    </w:p>
    <w:p w14:paraId="09851341" w14:textId="7D847DE6" w:rsidR="003645E2" w:rsidRDefault="00074395">
      <w:pPr>
        <w:pStyle w:val="Bodytext10"/>
        <w:snapToGrid w:val="0"/>
        <w:spacing w:after="0" w:line="360" w:lineRule="exact"/>
        <w:ind w:left="460" w:firstLine="0"/>
        <w:rPr>
          <w:rFonts w:eastAsia="宋体" w:hint="eastAsia"/>
        </w:rPr>
      </w:pPr>
      <w:r>
        <w:rPr>
          <w:rFonts w:eastAsia="宋体" w:cs="Times New Roman"/>
          <w:i/>
          <w:iCs/>
          <w:lang w:val="en-US" w:eastAsia="zh-CN" w:bidi="en-US"/>
        </w:rPr>
        <w:t>E</w:t>
      </w:r>
      <w:r>
        <w:rPr>
          <w:rFonts w:eastAsia="宋体"/>
          <w:vertAlign w:val="subscript"/>
        </w:rPr>
        <w:t>购入电</w:t>
      </w:r>
      <w:r>
        <w:rPr>
          <w:rFonts w:eastAsia="宋体"/>
        </w:rPr>
        <w:t>——报告主体购入的电力消费</w:t>
      </w:r>
      <w:r>
        <w:rPr>
          <w:rFonts w:eastAsia="宋体" w:hint="eastAsia"/>
        </w:rPr>
        <w:t>产生</w:t>
      </w:r>
      <w:r>
        <w:rPr>
          <w:rFonts w:eastAsia="宋体"/>
        </w:rPr>
        <w:t>的</w:t>
      </w:r>
      <w:r w:rsidR="009D016F">
        <w:rPr>
          <w:rFonts w:eastAsia="宋体" w:hint="eastAsia"/>
        </w:rPr>
        <w:t>温室气体</w:t>
      </w:r>
      <w:r>
        <w:rPr>
          <w:rFonts w:eastAsia="宋体"/>
        </w:rPr>
        <w:t>排放量，单位为吨二氧化碳</w:t>
      </w:r>
      <w:r w:rsidR="00F312B3">
        <w:rPr>
          <w:rFonts w:eastAsia="宋体" w:hint="eastAsia"/>
          <w:lang w:eastAsia="zh-CN"/>
        </w:rPr>
        <w:t>当量</w:t>
      </w:r>
      <w:r>
        <w:rPr>
          <w:rFonts w:eastAsia="宋体" w:cs="Times New Roman"/>
          <w:lang w:val="en-US" w:eastAsia="zh-CN" w:bidi="en-US"/>
        </w:rPr>
        <w:t>(tCO</w:t>
      </w:r>
      <w:r>
        <w:rPr>
          <w:rFonts w:eastAsia="宋体" w:cs="Times New Roman"/>
          <w:vertAlign w:val="subscript"/>
          <w:lang w:val="en-US" w:eastAsia="zh-CN" w:bidi="en-US"/>
        </w:rPr>
        <w:t>2</w:t>
      </w:r>
      <w:r w:rsidR="00F312B3">
        <w:rPr>
          <w:rFonts w:eastAsia="宋体" w:cs="Times New Roman" w:hint="eastAsia"/>
          <w:lang w:val="en-US" w:eastAsia="zh-CN" w:bidi="en-US"/>
        </w:rPr>
        <w:t>e</w:t>
      </w:r>
      <w:r>
        <w:rPr>
          <w:rFonts w:eastAsia="宋体" w:cs="Times New Roman"/>
          <w:lang w:val="en-US" w:eastAsia="zh-CN" w:bidi="en-US"/>
        </w:rPr>
        <w:t>)</w:t>
      </w:r>
      <w:r>
        <w:rPr>
          <w:rFonts w:eastAsia="宋体"/>
          <w:lang w:val="en-US" w:eastAsia="zh-CN" w:bidi="en-US"/>
        </w:rPr>
        <w:t>；</w:t>
      </w:r>
    </w:p>
    <w:p w14:paraId="514052EB" w14:textId="19296ED6" w:rsidR="003645E2" w:rsidRDefault="00074395">
      <w:pPr>
        <w:pStyle w:val="Bodytext10"/>
        <w:snapToGrid w:val="0"/>
        <w:spacing w:after="0" w:line="360" w:lineRule="exact"/>
        <w:ind w:left="460" w:firstLine="0"/>
        <w:rPr>
          <w:rFonts w:eastAsia="宋体" w:hint="eastAsia"/>
          <w:lang w:val="en-US" w:eastAsia="zh-CN" w:bidi="en-US"/>
        </w:rPr>
      </w:pPr>
      <w:r>
        <w:rPr>
          <w:rFonts w:eastAsia="宋体" w:cs="Times New Roman"/>
          <w:i/>
          <w:iCs/>
          <w:lang w:val="en-US" w:eastAsia="zh-CN" w:bidi="en-US"/>
        </w:rPr>
        <w:t>E</w:t>
      </w:r>
      <w:r>
        <w:rPr>
          <w:rFonts w:eastAsia="宋体"/>
          <w:vertAlign w:val="subscript"/>
        </w:rPr>
        <w:t>购入热</w:t>
      </w:r>
      <w:r>
        <w:rPr>
          <w:rFonts w:eastAsia="宋体"/>
        </w:rPr>
        <w:t>——报告主体购入的热力消费</w:t>
      </w:r>
      <w:r>
        <w:rPr>
          <w:rFonts w:eastAsia="宋体" w:hint="eastAsia"/>
        </w:rPr>
        <w:t>产生的</w:t>
      </w:r>
      <w:r>
        <w:rPr>
          <w:rFonts w:eastAsia="宋体"/>
        </w:rPr>
        <w:t>的</w:t>
      </w:r>
      <w:r w:rsidR="009D016F">
        <w:rPr>
          <w:rFonts w:eastAsia="宋体" w:hint="eastAsia"/>
        </w:rPr>
        <w:t>温室气体</w:t>
      </w:r>
      <w:r>
        <w:rPr>
          <w:rFonts w:eastAsia="宋体"/>
        </w:rPr>
        <w:t>排放量，单位为吨二氧化碳</w:t>
      </w:r>
      <w:r w:rsidR="00F312B3">
        <w:rPr>
          <w:rFonts w:eastAsia="宋体" w:hint="eastAsia"/>
          <w:lang w:eastAsia="zh-CN"/>
        </w:rPr>
        <w:t>当量</w:t>
      </w:r>
      <w:r>
        <w:rPr>
          <w:rFonts w:eastAsia="宋体" w:cs="Times New Roman"/>
          <w:lang w:val="en-US" w:eastAsia="zh-CN" w:bidi="en-US"/>
        </w:rPr>
        <w:t>(tCO</w:t>
      </w:r>
      <w:r>
        <w:rPr>
          <w:rFonts w:eastAsia="宋体" w:cs="Times New Roman"/>
          <w:vertAlign w:val="subscript"/>
          <w:lang w:val="en-US" w:eastAsia="zh-CN" w:bidi="en-US"/>
        </w:rPr>
        <w:t>2</w:t>
      </w:r>
      <w:r w:rsidR="00F312B3">
        <w:rPr>
          <w:rFonts w:eastAsia="宋体" w:cs="Times New Roman" w:hint="eastAsia"/>
          <w:lang w:val="en-US" w:eastAsia="zh-CN" w:bidi="en-US"/>
        </w:rPr>
        <w:t>e</w:t>
      </w:r>
      <w:r>
        <w:rPr>
          <w:rFonts w:eastAsia="宋体" w:cs="Times New Roman"/>
          <w:lang w:val="en-US" w:eastAsia="zh-CN" w:bidi="en-US"/>
        </w:rPr>
        <w:t>)</w:t>
      </w:r>
      <w:r>
        <w:rPr>
          <w:rFonts w:eastAsia="宋体" w:hint="eastAsia"/>
          <w:lang w:val="en-US" w:eastAsia="zh-CN" w:bidi="en-US"/>
        </w:rPr>
        <w:t>；</w:t>
      </w:r>
    </w:p>
    <w:p w14:paraId="2BB9F074" w14:textId="17B6C2E4" w:rsidR="003645E2" w:rsidRDefault="00074395">
      <w:pPr>
        <w:pStyle w:val="Bodytext10"/>
        <w:snapToGrid w:val="0"/>
        <w:spacing w:after="0" w:line="360" w:lineRule="exact"/>
        <w:ind w:left="460" w:firstLine="0"/>
        <w:rPr>
          <w:rFonts w:eastAsia="宋体" w:hint="eastAsia"/>
        </w:rPr>
      </w:pPr>
      <w:r>
        <w:rPr>
          <w:rFonts w:eastAsia="宋体" w:cs="Times New Roman"/>
          <w:i/>
          <w:iCs/>
          <w:lang w:val="en-US" w:eastAsia="zh-CN" w:bidi="en-US"/>
        </w:rPr>
        <w:t>E</w:t>
      </w:r>
      <w:r>
        <w:rPr>
          <w:rFonts w:eastAsia="宋体" w:hint="eastAsia"/>
          <w:vertAlign w:val="subscript"/>
        </w:rPr>
        <w:t>输出</w:t>
      </w:r>
      <w:r>
        <w:rPr>
          <w:rFonts w:eastAsia="宋体"/>
          <w:vertAlign w:val="subscript"/>
        </w:rPr>
        <w:t>电</w:t>
      </w:r>
      <w:r>
        <w:rPr>
          <w:rFonts w:eastAsia="宋体"/>
        </w:rPr>
        <w:t>——报告主体</w:t>
      </w:r>
      <w:r>
        <w:rPr>
          <w:rFonts w:eastAsia="宋体" w:hint="eastAsia"/>
        </w:rPr>
        <w:t>输出</w:t>
      </w:r>
      <w:r>
        <w:rPr>
          <w:rFonts w:eastAsia="宋体"/>
        </w:rPr>
        <w:t>的电力消费</w:t>
      </w:r>
      <w:r>
        <w:rPr>
          <w:rFonts w:eastAsia="宋体" w:hint="eastAsia"/>
        </w:rPr>
        <w:t>产生</w:t>
      </w:r>
      <w:r>
        <w:rPr>
          <w:rFonts w:eastAsia="宋体"/>
        </w:rPr>
        <w:t>的</w:t>
      </w:r>
      <w:r w:rsidR="009D016F">
        <w:rPr>
          <w:rFonts w:eastAsia="宋体" w:hint="eastAsia"/>
        </w:rPr>
        <w:t>温室气体</w:t>
      </w:r>
      <w:r>
        <w:rPr>
          <w:rFonts w:eastAsia="宋体"/>
        </w:rPr>
        <w:t>排放量，单位为吨二氧化碳</w:t>
      </w:r>
      <w:r w:rsidR="00F312B3">
        <w:rPr>
          <w:rFonts w:eastAsia="宋体" w:hint="eastAsia"/>
          <w:lang w:eastAsia="zh-CN"/>
        </w:rPr>
        <w:t>当量</w:t>
      </w:r>
      <w:r>
        <w:rPr>
          <w:rFonts w:eastAsia="宋体" w:cs="Times New Roman"/>
          <w:lang w:val="en-US" w:eastAsia="zh-CN" w:bidi="en-US"/>
        </w:rPr>
        <w:t>(tCO</w:t>
      </w:r>
      <w:r>
        <w:rPr>
          <w:rFonts w:eastAsia="宋体" w:cs="Times New Roman"/>
          <w:vertAlign w:val="subscript"/>
          <w:lang w:val="en-US" w:eastAsia="zh-CN" w:bidi="en-US"/>
        </w:rPr>
        <w:t>2</w:t>
      </w:r>
      <w:r w:rsidR="00F312B3">
        <w:rPr>
          <w:rFonts w:eastAsia="宋体" w:cs="Times New Roman" w:hint="eastAsia"/>
          <w:lang w:val="en-US" w:eastAsia="zh-CN" w:bidi="en-US"/>
        </w:rPr>
        <w:t>e</w:t>
      </w:r>
      <w:r>
        <w:rPr>
          <w:rFonts w:eastAsia="宋体" w:cs="Times New Roman"/>
          <w:lang w:val="en-US" w:eastAsia="zh-CN" w:bidi="en-US"/>
        </w:rPr>
        <w:t>)</w:t>
      </w:r>
      <w:r>
        <w:rPr>
          <w:rFonts w:eastAsia="宋体"/>
          <w:lang w:val="en-US" w:eastAsia="zh-CN" w:bidi="en-US"/>
        </w:rPr>
        <w:t>；</w:t>
      </w:r>
    </w:p>
    <w:p w14:paraId="174A63AA" w14:textId="4826F6AB" w:rsidR="003645E2" w:rsidRDefault="00074395">
      <w:pPr>
        <w:pStyle w:val="Bodytext10"/>
        <w:snapToGrid w:val="0"/>
        <w:spacing w:after="0" w:line="360" w:lineRule="exact"/>
        <w:ind w:left="460" w:firstLine="0"/>
        <w:rPr>
          <w:rFonts w:eastAsia="宋体" w:hint="eastAsia"/>
          <w:lang w:val="en-US" w:eastAsia="zh-CN" w:bidi="en-US"/>
        </w:rPr>
      </w:pPr>
      <w:r>
        <w:rPr>
          <w:rFonts w:eastAsia="宋体" w:cs="Times New Roman"/>
          <w:i/>
          <w:iCs/>
          <w:lang w:val="en-US" w:eastAsia="zh-CN" w:bidi="en-US"/>
        </w:rPr>
        <w:t>E</w:t>
      </w:r>
      <w:r>
        <w:rPr>
          <w:rFonts w:eastAsia="宋体" w:hint="eastAsia"/>
          <w:vertAlign w:val="subscript"/>
        </w:rPr>
        <w:t>输出</w:t>
      </w:r>
      <w:r>
        <w:rPr>
          <w:rFonts w:eastAsia="宋体"/>
          <w:vertAlign w:val="subscript"/>
        </w:rPr>
        <w:t>热</w:t>
      </w:r>
      <w:r>
        <w:rPr>
          <w:rFonts w:eastAsia="宋体"/>
        </w:rPr>
        <w:t>——报告主体</w:t>
      </w:r>
      <w:r>
        <w:rPr>
          <w:rFonts w:eastAsia="宋体" w:hint="eastAsia"/>
        </w:rPr>
        <w:t>输出</w:t>
      </w:r>
      <w:r>
        <w:rPr>
          <w:rFonts w:eastAsia="宋体"/>
        </w:rPr>
        <w:t>的热力消费</w:t>
      </w:r>
      <w:r>
        <w:rPr>
          <w:rFonts w:eastAsia="宋体" w:hint="eastAsia"/>
        </w:rPr>
        <w:t>产生的</w:t>
      </w:r>
      <w:r>
        <w:rPr>
          <w:rFonts w:eastAsia="宋体"/>
        </w:rPr>
        <w:t>的</w:t>
      </w:r>
      <w:r w:rsidR="009D016F">
        <w:rPr>
          <w:rFonts w:eastAsia="宋体" w:hint="eastAsia"/>
        </w:rPr>
        <w:t>温室气体</w:t>
      </w:r>
      <w:r>
        <w:rPr>
          <w:rFonts w:eastAsia="宋体"/>
        </w:rPr>
        <w:t>排放量，单位为吨二氧化碳</w:t>
      </w:r>
      <w:r w:rsidR="00F312B3">
        <w:rPr>
          <w:rFonts w:eastAsia="宋体" w:hint="eastAsia"/>
          <w:lang w:eastAsia="zh-CN"/>
        </w:rPr>
        <w:t>当量</w:t>
      </w:r>
      <w:r>
        <w:rPr>
          <w:rFonts w:eastAsia="宋体" w:cs="Times New Roman"/>
          <w:lang w:val="en-US" w:eastAsia="zh-CN" w:bidi="en-US"/>
        </w:rPr>
        <w:t>(tCO</w:t>
      </w:r>
      <w:r>
        <w:rPr>
          <w:rFonts w:eastAsia="宋体" w:cs="Times New Roman"/>
          <w:vertAlign w:val="subscript"/>
          <w:lang w:val="en-US" w:eastAsia="zh-CN" w:bidi="en-US"/>
        </w:rPr>
        <w:t>2</w:t>
      </w:r>
      <w:r w:rsidR="00F312B3">
        <w:rPr>
          <w:rFonts w:eastAsia="宋体" w:cs="Times New Roman" w:hint="eastAsia"/>
          <w:lang w:val="en-US" w:eastAsia="zh-CN" w:bidi="en-US"/>
        </w:rPr>
        <w:t>e</w:t>
      </w:r>
      <w:r>
        <w:rPr>
          <w:rFonts w:eastAsia="宋体" w:cs="Times New Roman"/>
          <w:lang w:val="en-US" w:eastAsia="zh-CN" w:bidi="en-US"/>
        </w:rPr>
        <w:t>)</w:t>
      </w:r>
      <w:r>
        <w:rPr>
          <w:rFonts w:eastAsia="宋体" w:hint="eastAsia"/>
          <w:lang w:val="en-US" w:eastAsia="zh-CN" w:bidi="en-US"/>
        </w:rPr>
        <w:t>。</w:t>
      </w:r>
    </w:p>
    <w:p w14:paraId="1BDE3C37" w14:textId="77777777" w:rsidR="003645E2" w:rsidRDefault="003645E2">
      <w:pPr>
        <w:pStyle w:val="Bodytext10"/>
        <w:snapToGrid w:val="0"/>
        <w:spacing w:after="0" w:line="360" w:lineRule="exact"/>
        <w:ind w:left="460" w:firstLine="0"/>
        <w:rPr>
          <w:rFonts w:eastAsia="宋体" w:hint="eastAsia"/>
          <w:lang w:val="en-US"/>
        </w:rPr>
      </w:pPr>
    </w:p>
    <w:p w14:paraId="37B8BA16" w14:textId="15C17FD7" w:rsidR="003645E2" w:rsidRDefault="00931B25">
      <w:pPr>
        <w:pStyle w:val="40"/>
        <w:spacing w:before="120" w:after="120"/>
      </w:pPr>
      <w:r>
        <w:rPr>
          <w:rFonts w:hint="eastAsia"/>
        </w:rPr>
        <w:t>6</w:t>
      </w:r>
      <w:r w:rsidR="00074395">
        <w:t>.</w:t>
      </w:r>
      <w:r w:rsidR="00074395" w:rsidRPr="00DD4281">
        <w:t>2.2</w:t>
      </w:r>
      <w:r w:rsidR="00074395" w:rsidRPr="00DD4281">
        <w:rPr>
          <w:rFonts w:hint="eastAsia"/>
        </w:rPr>
        <w:t>化石燃料燃烧排放</w:t>
      </w:r>
    </w:p>
    <w:p w14:paraId="44C7A8FF" w14:textId="3B52164D" w:rsidR="003645E2" w:rsidRDefault="00931B25">
      <w:pPr>
        <w:pStyle w:val="50"/>
      </w:pPr>
      <w:r>
        <w:rPr>
          <w:rFonts w:hint="eastAsia"/>
        </w:rPr>
        <w:t>6</w:t>
      </w:r>
      <w:r w:rsidR="00074395">
        <w:t>.2.2.1</w:t>
      </w:r>
      <w:r w:rsidR="00074395">
        <w:rPr>
          <w:lang w:val="zh-TW" w:eastAsia="zh-TW" w:bidi="zh-TW"/>
        </w:rPr>
        <w:t>计算公式</w:t>
      </w:r>
    </w:p>
    <w:p w14:paraId="3AAB11A8" w14:textId="572E4E7B" w:rsidR="003645E2" w:rsidRDefault="00074395">
      <w:pPr>
        <w:pStyle w:val="Bodytext10"/>
        <w:snapToGrid w:val="0"/>
        <w:spacing w:after="0" w:line="360" w:lineRule="exact"/>
        <w:ind w:firstLine="403"/>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报告主体的化石</w:t>
      </w:r>
      <w:r>
        <w:rPr>
          <w:rFonts w:ascii="Times New Roman" w:eastAsia="宋体" w:cs="Times New Roman"/>
          <w:szCs w:val="24"/>
          <w:lang w:val="en-US" w:eastAsia="zh-CN" w:bidi="ar-SA"/>
        </w:rPr>
        <w:t>燃料燃烧活动产生的二氧化碳排放量</w:t>
      </w:r>
      <w:bookmarkStart w:id="47" w:name="OLE_LINK28"/>
      <w:r>
        <w:rPr>
          <w:rFonts w:ascii="Times New Roman" w:eastAsia="宋体" w:cs="Times New Roman"/>
          <w:szCs w:val="24"/>
          <w:lang w:val="en-US" w:eastAsia="zh-CN" w:bidi="ar-SA"/>
        </w:rPr>
        <w:t>是企业核算和报告期内各种燃料燃烧产生的</w:t>
      </w:r>
      <w:r w:rsidR="00931B25">
        <w:rPr>
          <w:rFonts w:ascii="Times New Roman" w:eastAsia="宋体" w:cs="Times New Roman" w:hint="eastAsia"/>
          <w:szCs w:val="24"/>
          <w:lang w:val="en-US" w:eastAsia="zh-CN" w:bidi="ar-SA"/>
        </w:rPr>
        <w:t>温室气体</w:t>
      </w:r>
      <w:r>
        <w:rPr>
          <w:rFonts w:ascii="Times New Roman" w:eastAsia="宋体" w:cs="Times New Roman"/>
          <w:szCs w:val="24"/>
          <w:lang w:val="en-US" w:eastAsia="zh-CN" w:bidi="ar-SA"/>
        </w:rPr>
        <w:t>排放量的加总，按式</w:t>
      </w:r>
      <w:r>
        <w:rPr>
          <w:rFonts w:ascii="Times New Roman" w:eastAsia="宋体" w:cs="Times New Roman"/>
          <w:szCs w:val="24"/>
          <w:lang w:val="en-US" w:eastAsia="zh-CN" w:bidi="ar-SA"/>
        </w:rPr>
        <w:t>(2)</w:t>
      </w:r>
      <w:r>
        <w:rPr>
          <w:rFonts w:ascii="Times New Roman" w:eastAsia="宋体" w:cs="Times New Roman"/>
          <w:szCs w:val="24"/>
          <w:lang w:val="en-US" w:eastAsia="zh-CN" w:bidi="ar-SA"/>
        </w:rPr>
        <w:t>计算：</w:t>
      </w:r>
    </w:p>
    <w:p w14:paraId="4FD13DC3" w14:textId="77777777" w:rsidR="003645E2" w:rsidRDefault="00000000">
      <w:pPr>
        <w:pStyle w:val="Bodytext10"/>
        <w:snapToGrid w:val="0"/>
        <w:spacing w:after="0" w:line="240" w:lineRule="auto"/>
        <w:ind w:firstLine="403"/>
        <w:jc w:val="right"/>
        <w:rPr>
          <w:rFonts w:ascii="Times New Roman" w:eastAsia="PMingLiU" w:cs="Times New Roman" w:hint="eastAsia"/>
          <w:szCs w:val="24"/>
          <w:lang w:val="en-US" w:eastAsia="zh-CN" w:bidi="ar-SA"/>
        </w:rPr>
      </w:pPr>
      <m:oMath>
        <m:sSub>
          <m:sSubPr>
            <m:ctrlPr>
              <w:rPr>
                <w:rFonts w:ascii="Cambria Math" w:hAnsi="Cambria Math"/>
                <w:i/>
              </w:rPr>
            </m:ctrlPr>
          </m:sSubPr>
          <m:e>
            <m:r>
              <w:rPr>
                <w:rFonts w:ascii="Cambria Math" w:hAnsi="Cambria Math"/>
              </w:rPr>
              <m:t>E</m:t>
            </m:r>
          </m:e>
          <m:sub>
            <m:r>
              <w:rPr>
                <w:rFonts w:ascii="Cambria Math" w:hAnsi="Cambria Math" w:hint="eastAsia"/>
              </w:rPr>
              <m:t>燃烧</m:t>
            </m:r>
          </m:sub>
        </m:sSub>
        <m:r>
          <w:rPr>
            <w:rFonts w:ascii="Cambria Math" w:hAnsi="Cambria Math"/>
          </w:rPr>
          <m:t>=</m:t>
        </m:r>
        <m:nary>
          <m:naryPr>
            <m:chr m:val="∑"/>
            <m:limLoc m:val="undOvr"/>
            <m:ctrlPr>
              <w:rPr>
                <w:rFonts w:ascii="Cambria Math" w:eastAsia="PMingLiU" w:hAnsi="Cambria Math"/>
                <w:i/>
              </w:rPr>
            </m:ctrlPr>
          </m:naryPr>
          <m:sub>
            <m:r>
              <w:rPr>
                <w:rFonts w:ascii="Cambria Math" w:hAnsi="Cambria Math" w:hint="eastAsia"/>
              </w:rPr>
              <m:t>i</m:t>
            </m:r>
            <m:r>
              <w:rPr>
                <w:rFonts w:ascii="Cambria Math" w:eastAsia="PMingLiU" w:hAnsi="Cambria Math"/>
              </w:rPr>
              <m:t>=1</m:t>
            </m:r>
          </m:sub>
          <m:sup>
            <m:r>
              <w:rPr>
                <w:rFonts w:ascii="Cambria Math" w:hAnsi="Cambria Math" w:hint="eastAsia"/>
              </w:rPr>
              <m:t>n</m:t>
            </m:r>
          </m:sup>
          <m:e>
            <m:r>
              <m:rPr>
                <m:sty m:val="p"/>
              </m:rPr>
              <w:rPr>
                <w:rFonts w:ascii="Cambria Math" w:hAnsi="Cambria Math" w:hint="eastAsia"/>
              </w:rPr>
              <m:t>（</m:t>
            </m:r>
            <m:r>
              <w:rPr>
                <w:rFonts w:ascii="Cambria Math" w:hAnsi="Cambria Math"/>
              </w:rPr>
              <m:t>A</m:t>
            </m:r>
            <m:sSub>
              <m:sSubPr>
                <m:ctrlPr>
                  <w:rPr>
                    <w:rFonts w:ascii="Cambria Math" w:eastAsia="PMingLiU" w:hAnsi="Cambria Math"/>
                    <w:i/>
                  </w:rPr>
                </m:ctrlPr>
              </m:sSubPr>
              <m:e>
                <m:r>
                  <w:rPr>
                    <w:rFonts w:ascii="Cambria Math" w:eastAsia="PMingLiU" w:hAnsi="Cambria Math"/>
                  </w:rPr>
                  <m:t>D</m:t>
                </m:r>
              </m:e>
              <m:sub>
                <m:r>
                  <w:rPr>
                    <w:rFonts w:ascii="Cambria Math" w:hAnsi="Cambria Math" w:hint="eastAsia"/>
                  </w:rPr>
                  <m:t>i</m:t>
                </m:r>
              </m:sub>
            </m:sSub>
            <m:r>
              <w:rPr>
                <w:rFonts w:ascii="Cambria Math" w:hAnsi="Cambria Math"/>
              </w:rPr>
              <m:t>×E</m:t>
            </m:r>
            <m:sSub>
              <m:sSubPr>
                <m:ctrlPr>
                  <w:rPr>
                    <w:rFonts w:ascii="Cambria Math" w:eastAsia="PMingLiU" w:hAnsi="Cambria Math"/>
                    <w:i/>
                  </w:rPr>
                </m:ctrlPr>
              </m:sSubPr>
              <m:e>
                <m:r>
                  <w:rPr>
                    <w:rFonts w:ascii="Cambria Math" w:eastAsia="PMingLiU" w:hAnsi="Cambria Math"/>
                  </w:rPr>
                  <m:t>F</m:t>
                </m:r>
              </m:e>
              <m:sub>
                <m:r>
                  <w:rPr>
                    <w:rFonts w:ascii="Cambria Math" w:hAnsi="Cambria Math" w:hint="eastAsia"/>
                  </w:rPr>
                  <m:t>i</m:t>
                </m:r>
              </m:sub>
            </m:sSub>
            <m:r>
              <m:rPr>
                <m:sty m:val="p"/>
              </m:rPr>
              <w:rPr>
                <w:rFonts w:ascii="Cambria Math" w:hAnsi="Cambria Math" w:hint="eastAsia"/>
              </w:rPr>
              <m:t>）</m:t>
            </m:r>
          </m:e>
        </m:nary>
      </m:oMath>
      <w:r w:rsidR="00074395">
        <w:rPr>
          <w:rFonts w:ascii="Times New Roman" w:eastAsia="宋体" w:cs="Times New Roman" w:hint="eastAsia"/>
          <w:lang w:eastAsia="zh-CN"/>
        </w:rPr>
        <w:t xml:space="preserve"> </w:t>
      </w:r>
      <w:r w:rsidR="00074395">
        <w:rPr>
          <w:rFonts w:ascii="Times New Roman" w:eastAsia="PMingLiU" w:cs="Times New Roman"/>
        </w:rPr>
        <w:t xml:space="preserve">                            </w:t>
      </w:r>
      <w:r w:rsidR="00074395">
        <w:rPr>
          <w:rFonts w:asciiTheme="minorEastAsia" w:hAnsiTheme="minorEastAsia" w:cs="Times New Roman" w:hint="eastAsia"/>
        </w:rPr>
        <w:t>（</w:t>
      </w:r>
      <w:r w:rsidR="00074395">
        <w:rPr>
          <w:rFonts w:asciiTheme="minorEastAsia" w:hAnsiTheme="minorEastAsia" w:cs="Times New Roman" w:hint="eastAsia"/>
          <w:lang w:eastAsia="zh-CN"/>
        </w:rPr>
        <w:t>2</w:t>
      </w:r>
      <w:r w:rsidR="00074395">
        <w:rPr>
          <w:rFonts w:asciiTheme="minorEastAsia" w:hAnsiTheme="minorEastAsia" w:cs="Times New Roman"/>
          <w:lang w:eastAsia="zh-CN"/>
        </w:rPr>
        <w:t>）</w:t>
      </w:r>
    </w:p>
    <w:bookmarkEnd w:id="47"/>
    <w:p w14:paraId="293B329D" w14:textId="77777777" w:rsidR="003645E2" w:rsidRDefault="00074395">
      <w:pPr>
        <w:pStyle w:val="Bodytext10"/>
        <w:snapToGrid w:val="0"/>
        <w:spacing w:after="0" w:line="360" w:lineRule="exact"/>
        <w:ind w:firstLine="0"/>
        <w:jc w:val="both"/>
        <w:rPr>
          <w:rFonts w:ascii="Times New Roman" w:eastAsia="宋体" w:cs="Times New Roman" w:hint="eastAsia"/>
          <w:szCs w:val="24"/>
          <w:lang w:val="en-US" w:eastAsia="zh-CN" w:bidi="ar-SA"/>
        </w:rPr>
      </w:pPr>
      <w:r>
        <w:rPr>
          <w:rFonts w:ascii="Times New Roman" w:eastAsia="宋体" w:cs="Times New Roman"/>
          <w:szCs w:val="24"/>
          <w:lang w:val="en-US" w:eastAsia="zh-CN" w:bidi="ar-SA"/>
        </w:rPr>
        <w:t>式中</w:t>
      </w:r>
      <w:r>
        <w:rPr>
          <w:rFonts w:ascii="Times New Roman" w:eastAsia="宋体" w:cs="Times New Roman" w:hint="eastAsia"/>
          <w:szCs w:val="24"/>
          <w:lang w:val="en-US" w:eastAsia="zh-CN" w:bidi="ar-SA"/>
        </w:rPr>
        <w:t>：</w:t>
      </w:r>
    </w:p>
    <w:p w14:paraId="2F871252" w14:textId="6A73CC75" w:rsidR="00931B25" w:rsidRDefault="00000000" w:rsidP="00931B25">
      <w:pPr>
        <w:pStyle w:val="Bodytext10"/>
        <w:spacing w:after="0" w:line="319" w:lineRule="exact"/>
        <w:ind w:firstLine="420"/>
        <w:jc w:val="both"/>
        <w:rPr>
          <w:rFonts w:eastAsia="宋体" w:hint="eastAsia"/>
          <w:szCs w:val="21"/>
        </w:rPr>
      </w:pPr>
      <m:oMath>
        <m:sSub>
          <m:sSubPr>
            <m:ctrlPr>
              <w:rPr>
                <w:rFonts w:ascii="Cambria Math" w:eastAsia="宋体" w:hAnsi="Cambria Math"/>
                <w:i/>
                <w:szCs w:val="21"/>
              </w:rPr>
            </m:ctrlPr>
          </m:sSubPr>
          <m:e>
            <m:r>
              <w:rPr>
                <w:rFonts w:ascii="Cambria Math" w:eastAsia="宋体" w:hAnsi="Cambria Math"/>
                <w:szCs w:val="21"/>
              </w:rPr>
              <m:t>E</m:t>
            </m:r>
          </m:e>
          <m:sub>
            <m:r>
              <w:rPr>
                <w:rFonts w:ascii="Cambria Math" w:eastAsia="宋体" w:hAnsi="Cambria Math" w:hint="eastAsia"/>
                <w:szCs w:val="21"/>
              </w:rPr>
              <m:t>燃烧</m:t>
            </m:r>
          </m:sub>
        </m:sSub>
      </m:oMath>
      <w:r w:rsidR="00931B25">
        <w:rPr>
          <w:rFonts w:eastAsia="宋体"/>
          <w:szCs w:val="21"/>
        </w:rPr>
        <w:t>——化石燃料燃烧产生的</w:t>
      </w:r>
      <w:r w:rsidR="00931B25">
        <w:rPr>
          <w:rFonts w:eastAsia="宋体" w:hint="eastAsia"/>
          <w:szCs w:val="21"/>
        </w:rPr>
        <w:t>温室气体</w:t>
      </w:r>
      <w:r w:rsidR="00931B25">
        <w:rPr>
          <w:rFonts w:eastAsia="宋体"/>
          <w:szCs w:val="21"/>
        </w:rPr>
        <w:t>排放量</w:t>
      </w:r>
      <w:r w:rsidR="00931B25">
        <w:rPr>
          <w:rFonts w:eastAsia="宋体" w:hint="eastAsia"/>
          <w:szCs w:val="21"/>
        </w:rPr>
        <w:t>总和</w:t>
      </w:r>
      <w:r w:rsidR="00931B25">
        <w:rPr>
          <w:rFonts w:eastAsia="宋体"/>
          <w:szCs w:val="21"/>
        </w:rPr>
        <w:t>，单位为吨二氧化碳</w:t>
      </w:r>
      <w:r w:rsidR="00931B25">
        <w:rPr>
          <w:rFonts w:eastAsia="宋体" w:hint="eastAsia"/>
          <w:szCs w:val="21"/>
        </w:rPr>
        <w:t>当量</w:t>
      </w:r>
      <w:r w:rsidR="00931B25">
        <w:rPr>
          <w:rFonts w:eastAsia="宋体" w:cs="Times New Roman"/>
          <w:szCs w:val="21"/>
          <w:lang w:val="en-US" w:eastAsia="zh-CN" w:bidi="en-US"/>
        </w:rPr>
        <w:t>(tCO</w:t>
      </w:r>
      <w:r w:rsidR="00931B25">
        <w:rPr>
          <w:rFonts w:eastAsia="宋体" w:cs="Times New Roman"/>
          <w:szCs w:val="21"/>
          <w:vertAlign w:val="subscript"/>
          <w:lang w:val="en-US" w:eastAsia="zh-CN" w:bidi="en-US"/>
        </w:rPr>
        <w:t>2</w:t>
      </w:r>
      <w:r w:rsidR="00931B25">
        <w:rPr>
          <w:rFonts w:eastAsia="宋体" w:cs="Times New Roman" w:hint="eastAsia"/>
          <w:szCs w:val="21"/>
          <w:lang w:val="en-US" w:eastAsia="zh-CN" w:bidi="en-US"/>
        </w:rPr>
        <w:t>e</w:t>
      </w:r>
      <w:r w:rsidR="00931B25">
        <w:rPr>
          <w:rFonts w:eastAsia="宋体" w:cs="Times New Roman"/>
          <w:szCs w:val="21"/>
          <w:lang w:val="en-US" w:eastAsia="zh-CN" w:bidi="en-US"/>
        </w:rPr>
        <w:t>)</w:t>
      </w:r>
      <w:r w:rsidR="00931B25">
        <w:rPr>
          <w:rFonts w:eastAsia="宋体"/>
          <w:szCs w:val="21"/>
          <w:lang w:val="en-US" w:eastAsia="zh-CN" w:bidi="en-US"/>
        </w:rPr>
        <w:t>；</w:t>
      </w:r>
    </w:p>
    <w:p w14:paraId="5F118388" w14:textId="77777777" w:rsidR="003645E2" w:rsidRDefault="00074395">
      <w:pPr>
        <w:pStyle w:val="Bodytext10"/>
        <w:tabs>
          <w:tab w:val="left" w:pos="948"/>
        </w:tabs>
        <w:snapToGrid w:val="0"/>
        <w:spacing w:after="0" w:line="360" w:lineRule="exact"/>
        <w:ind w:firstLineChars="200" w:firstLine="420"/>
        <w:rPr>
          <w:rFonts w:eastAsia="宋体" w:hint="eastAsia"/>
          <w:szCs w:val="21"/>
          <w:lang w:eastAsia="zh-CN"/>
        </w:rPr>
      </w:pPr>
      <m:oMath>
        <m:r>
          <w:rPr>
            <w:rFonts w:ascii="Cambria Math" w:eastAsia="宋体" w:hAnsi="Cambria Math" w:hint="eastAsia"/>
            <w:szCs w:val="21"/>
          </w:rPr>
          <m:t>i</m:t>
        </m:r>
      </m:oMath>
      <w:r>
        <w:rPr>
          <w:rFonts w:eastAsia="宋体"/>
          <w:szCs w:val="21"/>
        </w:rPr>
        <w:t>——化石燃料类型代号</w:t>
      </w:r>
      <w:r>
        <w:rPr>
          <w:rFonts w:eastAsia="宋体" w:hint="eastAsia"/>
          <w:szCs w:val="21"/>
        </w:rPr>
        <w:t>；</w:t>
      </w:r>
    </w:p>
    <w:p w14:paraId="344D6D77" w14:textId="69B9BDC9" w:rsidR="003645E2" w:rsidRDefault="00074395">
      <w:pPr>
        <w:pStyle w:val="Bodytext10"/>
        <w:snapToGrid w:val="0"/>
        <w:spacing w:after="0" w:line="360" w:lineRule="exact"/>
        <w:ind w:firstLineChars="200" w:firstLine="420"/>
        <w:rPr>
          <w:rFonts w:eastAsia="宋体" w:hint="eastAsia"/>
          <w:szCs w:val="21"/>
        </w:rPr>
      </w:pPr>
      <m:oMath>
        <m:r>
          <w:rPr>
            <w:rFonts w:ascii="Cambria Math" w:eastAsia="宋体" w:hAnsi="Cambria Math"/>
            <w:szCs w:val="21"/>
          </w:rPr>
          <m:t>A</m:t>
        </m:r>
        <m:sSub>
          <m:sSubPr>
            <m:ctrlPr>
              <w:rPr>
                <w:rFonts w:ascii="Cambria Math" w:eastAsia="宋体" w:hAnsi="Cambria Math"/>
                <w:i/>
                <w:szCs w:val="21"/>
              </w:rPr>
            </m:ctrlPr>
          </m:sSubPr>
          <m:e>
            <m:r>
              <w:rPr>
                <w:rFonts w:ascii="Cambria Math" w:eastAsia="宋体" w:hAnsi="Cambria Math"/>
                <w:szCs w:val="21"/>
              </w:rPr>
              <m:t>D</m:t>
            </m:r>
          </m:e>
          <m:sub>
            <m:r>
              <w:rPr>
                <w:rFonts w:ascii="Cambria Math" w:eastAsia="宋体" w:hAnsi="Cambria Math" w:hint="eastAsia"/>
                <w:szCs w:val="21"/>
              </w:rPr>
              <m:t>i</m:t>
            </m:r>
          </m:sub>
        </m:sSub>
      </m:oMath>
      <w:r>
        <w:rPr>
          <w:rFonts w:eastAsia="宋体"/>
          <w:szCs w:val="21"/>
        </w:rPr>
        <w:t>——第</w:t>
      </w:r>
      <w:proofErr w:type="spellStart"/>
      <w:r>
        <w:rPr>
          <w:rFonts w:eastAsia="宋体" w:cs="Times New Roman"/>
          <w:szCs w:val="21"/>
          <w:lang w:val="en-US" w:eastAsia="zh-CN" w:bidi="en-US"/>
        </w:rPr>
        <w:t>i</w:t>
      </w:r>
      <w:proofErr w:type="spellEnd"/>
      <w:r>
        <w:rPr>
          <w:rFonts w:eastAsia="宋体"/>
          <w:szCs w:val="21"/>
        </w:rPr>
        <w:t>种化石燃料的活动数据，单位为吉焦</w:t>
      </w:r>
      <w:r>
        <w:rPr>
          <w:rFonts w:eastAsia="宋体" w:cs="Times New Roman"/>
          <w:szCs w:val="21"/>
          <w:lang w:val="en-US" w:eastAsia="zh-CN" w:bidi="en-US"/>
        </w:rPr>
        <w:t>(GJ)</w:t>
      </w:r>
      <w:r>
        <w:rPr>
          <w:rFonts w:eastAsia="宋体"/>
          <w:szCs w:val="21"/>
          <w:lang w:val="en-US" w:eastAsia="zh-CN" w:bidi="en-US"/>
        </w:rPr>
        <w:t>；</w:t>
      </w:r>
    </w:p>
    <w:p w14:paraId="196D3E1B" w14:textId="15B2BF02" w:rsidR="003645E2" w:rsidRDefault="00074395">
      <w:pPr>
        <w:pStyle w:val="Bodytext10"/>
        <w:snapToGrid w:val="0"/>
        <w:spacing w:after="0" w:line="360" w:lineRule="exact"/>
        <w:ind w:firstLineChars="200" w:firstLine="420"/>
        <w:rPr>
          <w:rFonts w:eastAsia="宋体" w:hint="eastAsia"/>
          <w:szCs w:val="21"/>
        </w:rPr>
      </w:pPr>
      <m:oMath>
        <m:r>
          <w:rPr>
            <w:rFonts w:ascii="Cambria Math" w:eastAsia="宋体" w:hAnsi="Cambria Math"/>
            <w:szCs w:val="21"/>
          </w:rPr>
          <m:t>E</m:t>
        </m:r>
        <m:sSub>
          <m:sSubPr>
            <m:ctrlPr>
              <w:rPr>
                <w:rFonts w:ascii="Cambria Math" w:eastAsia="宋体" w:hAnsi="Cambria Math"/>
                <w:i/>
                <w:szCs w:val="21"/>
              </w:rPr>
            </m:ctrlPr>
          </m:sSubPr>
          <m:e>
            <m:r>
              <w:rPr>
                <w:rFonts w:ascii="Cambria Math" w:eastAsia="宋体" w:hAnsi="Cambria Math"/>
                <w:szCs w:val="21"/>
              </w:rPr>
              <m:t>F</m:t>
            </m:r>
          </m:e>
          <m:sub>
            <m:r>
              <w:rPr>
                <w:rFonts w:ascii="Cambria Math" w:eastAsia="宋体" w:hAnsi="Cambria Math" w:hint="eastAsia"/>
                <w:szCs w:val="21"/>
              </w:rPr>
              <m:t>i</m:t>
            </m:r>
          </m:sub>
        </m:sSub>
      </m:oMath>
      <w:r>
        <w:rPr>
          <w:rFonts w:eastAsia="宋体"/>
          <w:szCs w:val="21"/>
        </w:rPr>
        <w:t>——第</w:t>
      </w:r>
      <w:r>
        <w:rPr>
          <w:rFonts w:eastAsia="宋体" w:hint="eastAsia"/>
          <w:szCs w:val="21"/>
        </w:rPr>
        <w:t>i</w:t>
      </w:r>
      <w:r w:rsidR="00931B25">
        <w:rPr>
          <w:rFonts w:eastAsia="宋体"/>
          <w:szCs w:val="21"/>
        </w:rPr>
        <w:t>种化石燃料的</w:t>
      </w:r>
      <w:r w:rsidR="00931B25">
        <w:rPr>
          <w:rFonts w:eastAsia="宋体" w:hint="eastAsia"/>
          <w:szCs w:val="21"/>
          <w:lang w:eastAsia="zh-CN"/>
        </w:rPr>
        <w:t>温室气体</w:t>
      </w:r>
      <w:r w:rsidR="00931B25">
        <w:rPr>
          <w:rFonts w:eastAsia="宋体"/>
          <w:szCs w:val="21"/>
        </w:rPr>
        <w:t>排放因子</w:t>
      </w:r>
      <w:r>
        <w:rPr>
          <w:rFonts w:eastAsia="宋体"/>
          <w:szCs w:val="21"/>
        </w:rPr>
        <w:t>，单位为吨二氧化碳</w:t>
      </w:r>
      <w:r w:rsidR="00931B25">
        <w:rPr>
          <w:rFonts w:eastAsia="宋体" w:hint="eastAsia"/>
          <w:szCs w:val="21"/>
        </w:rPr>
        <w:t>当量</w:t>
      </w:r>
      <w:r>
        <w:rPr>
          <w:rFonts w:eastAsia="宋体"/>
          <w:szCs w:val="21"/>
        </w:rPr>
        <w:t>每吉焦</w:t>
      </w:r>
      <w:r>
        <w:rPr>
          <w:rFonts w:eastAsia="宋体" w:cs="Times New Roman"/>
          <w:szCs w:val="21"/>
          <w:lang w:val="en-US" w:eastAsia="zh-CN" w:bidi="en-US"/>
        </w:rPr>
        <w:t>(tCO</w:t>
      </w:r>
      <w:r>
        <w:rPr>
          <w:rFonts w:eastAsia="宋体" w:cs="Times New Roman"/>
          <w:szCs w:val="21"/>
          <w:vertAlign w:val="subscript"/>
          <w:lang w:val="en-US" w:eastAsia="zh-CN" w:bidi="en-US"/>
        </w:rPr>
        <w:t>2</w:t>
      </w:r>
      <w:r w:rsidR="00931B25">
        <w:rPr>
          <w:rFonts w:eastAsia="宋体" w:cs="Times New Roman" w:hint="eastAsia"/>
          <w:szCs w:val="21"/>
          <w:lang w:val="en-US" w:eastAsia="zh-CN" w:bidi="en-US"/>
        </w:rPr>
        <w:t>e</w:t>
      </w:r>
      <w:r>
        <w:rPr>
          <w:rFonts w:eastAsia="宋体" w:cs="Times New Roman"/>
          <w:szCs w:val="21"/>
          <w:lang w:val="en-US" w:eastAsia="zh-CN" w:bidi="en-US"/>
        </w:rPr>
        <w:t>/GJ)</w:t>
      </w:r>
      <w:r>
        <w:rPr>
          <w:rFonts w:eastAsia="宋体"/>
          <w:szCs w:val="21"/>
          <w:lang w:val="en-US" w:eastAsia="zh-CN" w:bidi="en-US"/>
        </w:rPr>
        <w:t>；</w:t>
      </w:r>
    </w:p>
    <w:p w14:paraId="0EF45D6A" w14:textId="0556744A" w:rsidR="003645E2" w:rsidRDefault="006D0860">
      <w:pPr>
        <w:pStyle w:val="50"/>
      </w:pPr>
      <w:r>
        <w:rPr>
          <w:rFonts w:eastAsiaTheme="minorEastAsia" w:hint="eastAsia"/>
        </w:rPr>
        <w:t>6</w:t>
      </w:r>
      <w:r w:rsidR="00074395">
        <w:rPr>
          <w:rFonts w:eastAsia="PMingLiU"/>
        </w:rPr>
        <w:t>.2.2.2</w:t>
      </w:r>
      <w:r w:rsidR="00074395">
        <w:t>活动数据获取</w:t>
      </w:r>
    </w:p>
    <w:p w14:paraId="6C6E9F22" w14:textId="66EB30C5" w:rsidR="006D0860" w:rsidRPr="006D0860" w:rsidRDefault="006D0860" w:rsidP="002F697C">
      <w:r>
        <w:rPr>
          <w:rFonts w:hint="eastAsia"/>
        </w:rPr>
        <w:t xml:space="preserve">6.2.2.2.1 </w:t>
      </w:r>
      <w:r>
        <w:rPr>
          <w:rFonts w:hint="eastAsia"/>
        </w:rPr>
        <w:t>活动数据计算</w:t>
      </w:r>
    </w:p>
    <w:p w14:paraId="4FB0698C" w14:textId="77777777" w:rsidR="003645E2" w:rsidRDefault="00074395">
      <w:pPr>
        <w:pStyle w:val="Bodytext10"/>
        <w:snapToGrid w:val="0"/>
        <w:spacing w:after="0" w:line="360" w:lineRule="exact"/>
        <w:ind w:firstLine="403"/>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化石</w:t>
      </w:r>
      <w:r>
        <w:rPr>
          <w:rFonts w:ascii="Times New Roman" w:eastAsia="宋体" w:cs="Times New Roman"/>
          <w:szCs w:val="24"/>
          <w:lang w:val="en-US" w:eastAsia="zh-CN" w:bidi="ar-SA"/>
        </w:rPr>
        <w:t>燃料燃烧的活动数据是核算</w:t>
      </w:r>
      <w:r>
        <w:rPr>
          <w:rFonts w:ascii="Times New Roman" w:eastAsia="宋体" w:cs="Times New Roman" w:hint="eastAsia"/>
          <w:szCs w:val="24"/>
          <w:lang w:val="en-US" w:eastAsia="zh-CN" w:bidi="ar-SA"/>
        </w:rPr>
        <w:t>和报告</w:t>
      </w:r>
      <w:r>
        <w:rPr>
          <w:rFonts w:ascii="Times New Roman" w:eastAsia="宋体" w:cs="Times New Roman"/>
          <w:szCs w:val="24"/>
          <w:lang w:val="en-US" w:eastAsia="zh-CN" w:bidi="ar-SA"/>
        </w:rPr>
        <w:t>期内各种燃料的消耗量与平均低位发热量的乘积，按式</w:t>
      </w:r>
      <w:r>
        <w:rPr>
          <w:rFonts w:ascii="Times New Roman" w:eastAsia="宋体" w:cs="Times New Roman"/>
          <w:szCs w:val="24"/>
          <w:lang w:val="en-US" w:eastAsia="zh-CN" w:bidi="ar-SA"/>
        </w:rPr>
        <w:t xml:space="preserve">(3) </w:t>
      </w:r>
      <w:r>
        <w:rPr>
          <w:rFonts w:ascii="Times New Roman" w:eastAsia="宋体" w:cs="Times New Roman"/>
          <w:szCs w:val="24"/>
          <w:lang w:val="en-US" w:eastAsia="zh-CN" w:bidi="ar-SA"/>
        </w:rPr>
        <w:t>计算：</w:t>
      </w:r>
    </w:p>
    <w:p w14:paraId="3DCE08FC" w14:textId="123139DA" w:rsidR="003645E2" w:rsidRDefault="00074395">
      <w:pPr>
        <w:pStyle w:val="Bodytext20"/>
        <w:tabs>
          <w:tab w:val="left" w:pos="3058"/>
          <w:tab w:val="left" w:leader="dot" w:pos="5102"/>
        </w:tabs>
        <w:spacing w:line="319" w:lineRule="exact"/>
        <w:ind w:firstLine="0"/>
        <w:jc w:val="right"/>
        <w:rPr>
          <w:rFonts w:hint="eastAsia"/>
          <w:lang w:eastAsia="zh-TW"/>
        </w:rPr>
      </w:pPr>
      <m:oMath>
        <m:r>
          <w:rPr>
            <w:rFonts w:ascii="Cambria Math" w:hAnsi="Cambria Math"/>
            <w:lang w:eastAsia="zh-TW"/>
          </w:rPr>
          <m:t>A</m:t>
        </m:r>
        <m:sSub>
          <m:sSubPr>
            <m:ctrlPr>
              <w:rPr>
                <w:rFonts w:ascii="Cambria Math" w:eastAsia="PMingLiU" w:hAnsi="Cambria Math" w:cs="宋体"/>
                <w:i/>
                <w:lang w:val="zh-TW" w:eastAsia="zh-TW" w:bidi="zh-TW"/>
              </w:rPr>
            </m:ctrlPr>
          </m:sSubPr>
          <m:e>
            <m:r>
              <w:rPr>
                <w:rFonts w:ascii="Cambria Math" w:eastAsia="PMingLiU" w:hAnsi="Cambria Math"/>
                <w:lang w:eastAsia="zh-TW"/>
              </w:rPr>
              <m:t>D</m:t>
            </m:r>
          </m:e>
          <m:sub>
            <m:r>
              <w:rPr>
                <w:rFonts w:ascii="Cambria Math" w:hAnsi="Cambria Math" w:hint="eastAsia"/>
                <w:lang w:eastAsia="zh-TW"/>
              </w:rPr>
              <m:t>i</m:t>
            </m:r>
          </m:sub>
        </m:sSub>
        <m:r>
          <w:rPr>
            <w:rFonts w:ascii="Cambria Math" w:hAnsi="Cambria Math"/>
            <w:lang w:eastAsia="zh-TW"/>
          </w:rPr>
          <m:t>=F</m:t>
        </m:r>
        <m:sSub>
          <m:sSubPr>
            <m:ctrlPr>
              <w:rPr>
                <w:rFonts w:ascii="Cambria Math" w:eastAsia="PMingLiU" w:hAnsi="Cambria Math" w:cs="宋体"/>
                <w:i/>
                <w:lang w:val="zh-TW" w:eastAsia="zh-TW" w:bidi="zh-TW"/>
              </w:rPr>
            </m:ctrlPr>
          </m:sSubPr>
          <m:e>
            <m:r>
              <w:rPr>
                <w:rFonts w:ascii="Cambria Math" w:eastAsia="PMingLiU" w:hAnsi="Cambria Math"/>
                <w:lang w:eastAsia="zh-TW"/>
              </w:rPr>
              <m:t>C</m:t>
            </m:r>
          </m:e>
          <m:sub>
            <m:r>
              <w:rPr>
                <w:rFonts w:ascii="Cambria Math" w:hAnsi="Cambria Math" w:hint="eastAsia"/>
                <w:lang w:eastAsia="zh-TW"/>
              </w:rPr>
              <m:t>i</m:t>
            </m:r>
          </m:sub>
        </m:sSub>
        <m:r>
          <w:rPr>
            <w:rFonts w:ascii="Cambria Math" w:hAnsi="Cambria Math"/>
            <w:lang w:eastAsia="zh-TW"/>
          </w:rPr>
          <m:t>×NC</m:t>
        </m:r>
        <m:sSub>
          <m:sSubPr>
            <m:ctrlPr>
              <w:rPr>
                <w:rFonts w:ascii="Cambria Math" w:eastAsia="PMingLiU" w:hAnsi="Cambria Math" w:cs="宋体"/>
                <w:i/>
                <w:lang w:val="zh-TW" w:eastAsia="zh-TW" w:bidi="zh-TW"/>
              </w:rPr>
            </m:ctrlPr>
          </m:sSubPr>
          <m:e>
            <m:r>
              <w:rPr>
                <w:rFonts w:ascii="Cambria Math" w:eastAsia="PMingLiU" w:hAnsi="Cambria Math"/>
                <w:lang w:eastAsia="zh-TW"/>
              </w:rPr>
              <m:t>V</m:t>
            </m:r>
          </m:e>
          <m:sub>
            <m:r>
              <w:rPr>
                <w:rFonts w:ascii="Cambria Math" w:hAnsi="Cambria Math" w:hint="eastAsia"/>
                <w:lang w:eastAsia="zh-TW"/>
              </w:rPr>
              <m:t>i</m:t>
            </m:r>
          </m:sub>
        </m:sSub>
      </m:oMath>
      <w:r>
        <w:rPr>
          <w:lang w:eastAsia="zh-TW"/>
        </w:rPr>
        <w:t xml:space="preserve">                                   </w:t>
      </w:r>
      <w:r>
        <w:rPr>
          <w:lang w:val="zh-TW" w:eastAsia="zh-TW" w:bidi="zh-TW"/>
        </w:rPr>
        <w:t>(3)</w:t>
      </w:r>
    </w:p>
    <w:p w14:paraId="243B7F52" w14:textId="77777777" w:rsidR="003645E2" w:rsidRDefault="00074395">
      <w:pPr>
        <w:pStyle w:val="Bodytext10"/>
        <w:snapToGrid w:val="0"/>
        <w:spacing w:after="0" w:line="360" w:lineRule="exact"/>
        <w:ind w:firstLine="403"/>
        <w:jc w:val="both"/>
        <w:rPr>
          <w:rFonts w:ascii="Times New Roman" w:eastAsia="宋体" w:cs="Times New Roman" w:hint="eastAsia"/>
          <w:szCs w:val="24"/>
          <w:lang w:val="en-US" w:eastAsia="zh-CN" w:bidi="ar-SA"/>
        </w:rPr>
      </w:pPr>
      <w:r>
        <w:rPr>
          <w:rFonts w:ascii="Times New Roman" w:eastAsia="宋体" w:cs="Times New Roman"/>
          <w:szCs w:val="24"/>
          <w:lang w:val="en-US" w:eastAsia="zh-CN" w:bidi="ar-SA"/>
        </w:rPr>
        <w:t>式中：</w:t>
      </w:r>
    </w:p>
    <w:p w14:paraId="1990231D" w14:textId="77777777" w:rsidR="003645E2" w:rsidRDefault="00074395">
      <w:pPr>
        <w:pStyle w:val="Bodytext10"/>
        <w:snapToGrid w:val="0"/>
        <w:spacing w:after="0" w:line="360" w:lineRule="exact"/>
        <w:ind w:firstLine="600"/>
        <w:rPr>
          <w:rFonts w:eastAsia="宋体" w:hint="eastAsia"/>
          <w:lang w:val="en-US" w:eastAsia="zh-CN" w:bidi="en-US"/>
        </w:rPr>
      </w:pPr>
      <m:oMath>
        <m:r>
          <w:rPr>
            <w:rFonts w:ascii="Cambria Math" w:eastAsia="宋体" w:hAnsi="Cambria Math"/>
          </w:rPr>
          <m:t>A</m:t>
        </m:r>
        <m:sSub>
          <m:sSubPr>
            <m:ctrlPr>
              <w:rPr>
                <w:rFonts w:ascii="Cambria Math" w:eastAsia="宋体" w:hAnsi="Cambria Math"/>
                <w:i/>
              </w:rPr>
            </m:ctrlPr>
          </m:sSubPr>
          <m:e>
            <m:r>
              <w:rPr>
                <w:rFonts w:ascii="Cambria Math" w:eastAsia="宋体" w:hAnsi="Cambria Math"/>
              </w:rPr>
              <m:t>D</m:t>
            </m:r>
          </m:e>
          <m:sub>
            <m:r>
              <w:rPr>
                <w:rFonts w:ascii="Cambria Math" w:eastAsia="宋体" w:hAnsi="Cambria Math" w:hint="eastAsia"/>
              </w:rPr>
              <m:t>i</m:t>
            </m:r>
          </m:sub>
        </m:sSub>
      </m:oMath>
      <w:r>
        <w:rPr>
          <w:rFonts w:eastAsia="宋体"/>
        </w:rPr>
        <w:t>——</w:t>
      </w:r>
      <w:r>
        <w:rPr>
          <w:rFonts w:eastAsia="宋体"/>
          <w:szCs w:val="21"/>
        </w:rPr>
        <w:t>核算</w:t>
      </w:r>
      <w:r>
        <w:rPr>
          <w:rFonts w:eastAsia="宋体" w:hint="eastAsia"/>
          <w:szCs w:val="21"/>
        </w:rPr>
        <w:t>和</w:t>
      </w:r>
      <w:r>
        <w:rPr>
          <w:rFonts w:eastAsia="宋体" w:hint="eastAsia"/>
          <w:szCs w:val="21"/>
          <w:lang w:eastAsia="zh-CN"/>
        </w:rPr>
        <w:t>报告</w:t>
      </w:r>
      <w:r>
        <w:rPr>
          <w:rFonts w:eastAsia="宋体"/>
          <w:szCs w:val="21"/>
        </w:rPr>
        <w:t>期内</w:t>
      </w:r>
      <w:r>
        <w:rPr>
          <w:rFonts w:eastAsia="宋体"/>
        </w:rPr>
        <w:t>第</w:t>
      </w:r>
      <m:oMath>
        <m:r>
          <w:rPr>
            <w:rFonts w:ascii="Cambria Math" w:eastAsia="宋体" w:hAnsi="Cambria Math" w:hint="eastAsia"/>
          </w:rPr>
          <m:t>i</m:t>
        </m:r>
      </m:oMath>
      <w:r>
        <w:rPr>
          <w:rFonts w:eastAsia="宋体"/>
        </w:rPr>
        <w:t>种化石燃料的活动数据，单位为吉焦</w:t>
      </w:r>
      <w:r>
        <w:rPr>
          <w:rFonts w:eastAsia="宋体" w:cs="Times New Roman"/>
          <w:lang w:val="en-US" w:eastAsia="zh-CN" w:bidi="en-US"/>
        </w:rPr>
        <w:t>(GJ)</w:t>
      </w:r>
      <w:r>
        <w:rPr>
          <w:rFonts w:eastAsia="宋体"/>
          <w:lang w:val="en-US" w:eastAsia="zh-CN" w:bidi="en-US"/>
        </w:rPr>
        <w:t>；</w:t>
      </w:r>
    </w:p>
    <w:p w14:paraId="7DF7DC2F" w14:textId="77777777" w:rsidR="004F15E2" w:rsidRDefault="004F15E2">
      <w:pPr>
        <w:pStyle w:val="Bodytext10"/>
        <w:snapToGrid w:val="0"/>
        <w:spacing w:after="0" w:line="360" w:lineRule="exact"/>
        <w:ind w:firstLine="600"/>
        <w:rPr>
          <w:rFonts w:eastAsia="宋体" w:hint="eastAsia"/>
          <w:lang w:val="en-US" w:eastAsia="zh-CN" w:bidi="en-US"/>
        </w:rPr>
      </w:pPr>
      <w:proofErr w:type="spellStart"/>
      <w:r>
        <w:rPr>
          <w:rFonts w:eastAsia="宋体" w:hint="eastAsia"/>
          <w:lang w:val="en-US" w:eastAsia="zh-CN" w:bidi="en-US"/>
        </w:rPr>
        <w:t>i</w:t>
      </w:r>
      <w:proofErr w:type="spellEnd"/>
      <w:r w:rsidR="00931B25">
        <w:rPr>
          <w:rFonts w:eastAsia="宋体" w:hint="eastAsia"/>
          <w:lang w:val="en-US" w:eastAsia="zh-CN" w:bidi="en-US"/>
        </w:rPr>
        <w:t>——</w:t>
      </w:r>
      <w:r>
        <w:rPr>
          <w:rFonts w:eastAsia="宋体" w:hint="eastAsia"/>
          <w:lang w:val="en-US" w:eastAsia="zh-CN" w:bidi="en-US"/>
        </w:rPr>
        <w:t>燃料类型代号；</w:t>
      </w:r>
    </w:p>
    <w:p w14:paraId="36198674" w14:textId="528CC895" w:rsidR="00931B25" w:rsidRDefault="004F15E2">
      <w:pPr>
        <w:pStyle w:val="Bodytext10"/>
        <w:snapToGrid w:val="0"/>
        <w:spacing w:after="0" w:line="360" w:lineRule="exact"/>
        <w:ind w:firstLine="600"/>
        <w:rPr>
          <w:rFonts w:eastAsia="宋体" w:hint="eastAsia"/>
        </w:rPr>
      </w:pPr>
      <m:oMath>
        <m:r>
          <w:rPr>
            <w:rFonts w:ascii="Cambria Math" w:eastAsia="宋体" w:hAnsi="Cambria Math"/>
          </w:rPr>
          <m:t>F</m:t>
        </m:r>
        <m:sSub>
          <m:sSubPr>
            <m:ctrlPr>
              <w:rPr>
                <w:rFonts w:ascii="Cambria Math" w:eastAsia="宋体" w:hAnsi="Cambria Math"/>
                <w:i/>
              </w:rPr>
            </m:ctrlPr>
          </m:sSubPr>
          <m:e>
            <m:r>
              <w:rPr>
                <w:rFonts w:ascii="Cambria Math" w:eastAsia="宋体" w:hAnsi="Cambria Math"/>
              </w:rPr>
              <m:t>C</m:t>
            </m:r>
          </m:e>
          <m:sub>
            <m:r>
              <w:rPr>
                <w:rFonts w:ascii="Cambria Math" w:eastAsia="宋体" w:hAnsi="Cambria Math" w:hint="eastAsia"/>
              </w:rPr>
              <m:t>i</m:t>
            </m:r>
          </m:sub>
        </m:sSub>
      </m:oMath>
      <w:r>
        <w:rPr>
          <w:rFonts w:eastAsia="宋体"/>
        </w:rPr>
        <w:t>——</w:t>
      </w:r>
      <w:r>
        <w:rPr>
          <w:rFonts w:eastAsia="宋体"/>
          <w:szCs w:val="21"/>
        </w:rPr>
        <w:t>核算</w:t>
      </w:r>
      <w:r>
        <w:rPr>
          <w:rFonts w:eastAsia="宋体" w:hint="eastAsia"/>
          <w:szCs w:val="21"/>
        </w:rPr>
        <w:t>和报告</w:t>
      </w:r>
      <w:r>
        <w:rPr>
          <w:rFonts w:eastAsia="宋体"/>
          <w:szCs w:val="21"/>
        </w:rPr>
        <w:t>期内</w:t>
      </w:r>
      <w:r>
        <w:rPr>
          <w:rFonts w:eastAsia="宋体"/>
        </w:rPr>
        <w:t>第</w:t>
      </w:r>
      <m:oMath>
        <m:r>
          <w:rPr>
            <w:rFonts w:ascii="Cambria Math" w:eastAsia="宋体" w:hAnsi="Cambria Math" w:hint="eastAsia"/>
          </w:rPr>
          <m:t>i</m:t>
        </m:r>
      </m:oMath>
      <w:r>
        <w:rPr>
          <w:rFonts w:eastAsia="宋体"/>
        </w:rPr>
        <w:t>种燃料的消耗量</w:t>
      </w:r>
      <w:r>
        <w:rPr>
          <w:rFonts w:eastAsia="宋体" w:hint="eastAsia"/>
        </w:rPr>
        <w:t>；</w:t>
      </w:r>
      <w:r>
        <w:rPr>
          <w:rFonts w:eastAsia="宋体"/>
        </w:rPr>
        <w:t>对固体或液体燃料，单位为吨</w:t>
      </w:r>
      <w:r>
        <w:rPr>
          <w:rFonts w:eastAsia="宋体"/>
          <w:lang w:val="en-US" w:eastAsia="zh-CN" w:bidi="en-US"/>
        </w:rPr>
        <w:t>(</w:t>
      </w:r>
      <w:r>
        <w:rPr>
          <w:rFonts w:eastAsia="宋体" w:cs="Times New Roman"/>
          <w:lang w:val="en-US" w:eastAsia="zh-CN" w:bidi="en-US"/>
        </w:rPr>
        <w:t>t)</w:t>
      </w:r>
      <w:r>
        <w:rPr>
          <w:rFonts w:eastAsia="宋体"/>
          <w:lang w:val="en-US" w:eastAsia="zh-CN" w:bidi="en-US"/>
        </w:rPr>
        <w:t>；</w:t>
      </w:r>
      <w:r>
        <w:rPr>
          <w:rFonts w:eastAsia="宋体"/>
        </w:rPr>
        <w:t>对气体燃料，单位为万标立方米(</w:t>
      </w:r>
      <w:r>
        <w:rPr>
          <w:rFonts w:eastAsia="宋体" w:cs="Times New Roman"/>
        </w:rPr>
        <w:t>10</w:t>
      </w:r>
      <w:r>
        <w:rPr>
          <w:rFonts w:eastAsia="宋体" w:cs="Times New Roman"/>
          <w:vertAlign w:val="superscript"/>
        </w:rPr>
        <w:t xml:space="preserve">4 </w:t>
      </w:r>
      <w:r>
        <w:rPr>
          <w:rFonts w:eastAsia="宋体" w:cs="Times New Roman"/>
          <w:lang w:val="en-US" w:eastAsia="zh-CN" w:bidi="en-US"/>
        </w:rPr>
        <w:t>Nm</w:t>
      </w:r>
      <w:r>
        <w:rPr>
          <w:rFonts w:eastAsia="宋体" w:cs="Times New Roman"/>
          <w:vertAlign w:val="superscript"/>
          <w:lang w:val="en-US" w:eastAsia="zh-CN" w:bidi="en-US"/>
        </w:rPr>
        <w:t>3</w:t>
      </w:r>
      <w:r>
        <w:rPr>
          <w:rFonts w:eastAsia="宋体" w:cs="Times New Roman"/>
          <w:lang w:val="en-US" w:eastAsia="zh-CN" w:bidi="en-US"/>
        </w:rPr>
        <w:t>)</w:t>
      </w:r>
    </w:p>
    <w:p w14:paraId="499FDD76" w14:textId="5B9B92D0" w:rsidR="003645E2" w:rsidRDefault="00074395">
      <w:pPr>
        <w:pStyle w:val="Bodytext10"/>
        <w:snapToGrid w:val="0"/>
        <w:spacing w:after="0" w:line="360" w:lineRule="exact"/>
        <w:ind w:left="1620" w:hanging="1020"/>
        <w:rPr>
          <w:rFonts w:eastAsia="宋体" w:hint="eastAsia"/>
        </w:rPr>
      </w:pPr>
      <m:oMath>
        <m:r>
          <w:rPr>
            <w:rFonts w:ascii="Cambria Math" w:eastAsia="宋体" w:hAnsi="Cambria Math"/>
          </w:rPr>
          <m:t>NC</m:t>
        </m:r>
        <m:sSub>
          <m:sSubPr>
            <m:ctrlPr>
              <w:rPr>
                <w:rFonts w:ascii="Cambria Math" w:eastAsia="宋体" w:hAnsi="Cambria Math"/>
                <w:i/>
              </w:rPr>
            </m:ctrlPr>
          </m:sSubPr>
          <m:e>
            <m:r>
              <w:rPr>
                <w:rFonts w:ascii="Cambria Math" w:eastAsia="宋体" w:hAnsi="Cambria Math"/>
              </w:rPr>
              <m:t>V</m:t>
            </m:r>
          </m:e>
          <m:sub>
            <m:r>
              <w:rPr>
                <w:rFonts w:ascii="Cambria Math" w:eastAsia="宋体" w:hAnsi="Cambria Math" w:hint="eastAsia"/>
              </w:rPr>
              <m:t>i</m:t>
            </m:r>
          </m:sub>
        </m:sSub>
      </m:oMath>
      <w:r>
        <w:rPr>
          <w:rFonts w:eastAsia="宋体"/>
        </w:rPr>
        <w:t>——</w:t>
      </w:r>
      <w:r>
        <w:rPr>
          <w:rFonts w:eastAsia="宋体"/>
          <w:szCs w:val="21"/>
        </w:rPr>
        <w:t>核算</w:t>
      </w:r>
      <w:r>
        <w:rPr>
          <w:rFonts w:eastAsia="宋体" w:hint="eastAsia"/>
          <w:szCs w:val="21"/>
        </w:rPr>
        <w:t>和报告</w:t>
      </w:r>
      <w:r>
        <w:rPr>
          <w:rFonts w:eastAsia="宋体"/>
          <w:szCs w:val="21"/>
        </w:rPr>
        <w:t>期内</w:t>
      </w:r>
      <w:r>
        <w:rPr>
          <w:rFonts w:eastAsia="宋体"/>
        </w:rPr>
        <w:t>第</w:t>
      </w:r>
      <m:oMath>
        <m:r>
          <w:rPr>
            <w:rFonts w:ascii="Cambria Math" w:eastAsia="宋体" w:hAnsi="Cambria Math" w:hint="eastAsia"/>
          </w:rPr>
          <m:t>i</m:t>
        </m:r>
      </m:oMath>
      <w:r>
        <w:rPr>
          <w:rFonts w:eastAsia="宋体"/>
        </w:rPr>
        <w:t>种</w:t>
      </w:r>
      <w:r>
        <w:rPr>
          <w:rFonts w:eastAsia="宋体" w:hint="eastAsia"/>
        </w:rPr>
        <w:t>化石</w:t>
      </w:r>
      <w:r>
        <w:rPr>
          <w:rFonts w:eastAsia="宋体"/>
        </w:rPr>
        <w:t>燃料的平均低位发热量</w:t>
      </w:r>
      <w:r>
        <w:rPr>
          <w:rFonts w:eastAsia="宋体" w:hint="eastAsia"/>
        </w:rPr>
        <w:t>；</w:t>
      </w:r>
      <w:r>
        <w:rPr>
          <w:rFonts w:eastAsia="宋体"/>
        </w:rPr>
        <w:t xml:space="preserve">对固体和液体燃料，单位为吉焦每吨 </w:t>
      </w:r>
      <w:r>
        <w:rPr>
          <w:rFonts w:eastAsia="宋体" w:cs="Times New Roman"/>
          <w:lang w:val="en-US" w:eastAsia="zh-CN" w:bidi="en-US"/>
        </w:rPr>
        <w:t>(GJ/t)</w:t>
      </w:r>
      <w:r>
        <w:rPr>
          <w:rFonts w:eastAsia="宋体"/>
        </w:rPr>
        <w:t>；对气体燃料，单位为吉焦每万标立方米</w:t>
      </w:r>
      <w:r>
        <w:rPr>
          <w:rFonts w:eastAsia="宋体" w:cs="Times New Roman"/>
          <w:lang w:val="en-US" w:eastAsia="zh-CN" w:bidi="en-US"/>
        </w:rPr>
        <w:t>(GJ/10</w:t>
      </w:r>
      <w:r>
        <w:rPr>
          <w:rFonts w:eastAsia="宋体" w:cs="Times New Roman"/>
          <w:vertAlign w:val="superscript"/>
          <w:lang w:val="en-US" w:eastAsia="zh-CN" w:bidi="en-US"/>
        </w:rPr>
        <w:t>4</w:t>
      </w:r>
      <w:r>
        <w:rPr>
          <w:rFonts w:eastAsia="宋体" w:cs="Times New Roman"/>
          <w:lang w:val="en-US" w:eastAsia="zh-CN" w:bidi="en-US"/>
        </w:rPr>
        <w:t>Nm</w:t>
      </w:r>
      <w:r>
        <w:rPr>
          <w:rFonts w:eastAsia="宋体" w:cs="Times New Roman"/>
          <w:vertAlign w:val="superscript"/>
          <w:lang w:val="en-US" w:eastAsia="zh-CN" w:bidi="en-US"/>
        </w:rPr>
        <w:t>3</w:t>
      </w:r>
      <w:r>
        <w:rPr>
          <w:rFonts w:eastAsia="宋体" w:cs="Times New Roman"/>
          <w:lang w:val="en-US" w:eastAsia="zh-CN" w:bidi="en-US"/>
        </w:rPr>
        <w:t>)</w:t>
      </w:r>
      <w:r w:rsidR="006D0860">
        <w:rPr>
          <w:rFonts w:eastAsia="宋体" w:cs="Times New Roman" w:hint="eastAsia"/>
          <w:lang w:val="en-US" w:eastAsia="zh-CN" w:bidi="en-US"/>
        </w:rPr>
        <w:t>。</w:t>
      </w:r>
    </w:p>
    <w:p w14:paraId="14FFCE1D" w14:textId="05850849" w:rsidR="003645E2" w:rsidRDefault="00074395">
      <w:pPr>
        <w:pStyle w:val="Bodytext10"/>
        <w:snapToGrid w:val="0"/>
        <w:spacing w:after="0" w:line="360" w:lineRule="exact"/>
        <w:ind w:left="1620" w:hanging="1020"/>
        <w:rPr>
          <w:rFonts w:eastAsia="宋体" w:cs="Times New Roman" w:hint="eastAsia"/>
          <w:vertAlign w:val="subscript"/>
          <w:lang w:val="en-US" w:eastAsia="zh-CN" w:bidi="en-US"/>
        </w:rPr>
      </w:pPr>
      <w:r>
        <w:rPr>
          <w:rFonts w:eastAsia="宋体" w:cs="Times New Roman"/>
          <w:vertAlign w:val="subscript"/>
          <w:lang w:val="en-US" w:eastAsia="zh-CN" w:bidi="en-US"/>
        </w:rPr>
        <w:t>o</w:t>
      </w:r>
    </w:p>
    <w:p w14:paraId="1BFDB083" w14:textId="42CA830F" w:rsidR="006D0860" w:rsidRDefault="006D0860">
      <w:pPr>
        <w:pStyle w:val="Bodytext10"/>
        <w:snapToGrid w:val="0"/>
        <w:spacing w:after="0" w:line="360" w:lineRule="exact"/>
        <w:ind w:left="1620" w:hanging="1020"/>
        <w:rPr>
          <w:rFonts w:eastAsia="宋体" w:cs="Times New Roman" w:hint="eastAsia"/>
          <w:lang w:val="en-US" w:eastAsia="zh-CN" w:bidi="en-US"/>
        </w:rPr>
      </w:pPr>
      <w:r>
        <w:rPr>
          <w:rFonts w:eastAsia="宋体" w:cs="Times New Roman" w:hint="eastAsia"/>
          <w:lang w:val="en-US" w:eastAsia="zh-CN" w:bidi="en-US"/>
        </w:rPr>
        <w:t xml:space="preserve">注：本文件中的气体标准状况是大气压力为101.325kPa，温度为273.15K（0 </w:t>
      </w:r>
      <w:r>
        <w:rPr>
          <w:rFonts w:ascii="微软雅黑" w:eastAsia="微软雅黑" w:hAnsi="微软雅黑" w:cs="Times New Roman" w:hint="eastAsia"/>
          <w:lang w:val="en-US" w:eastAsia="zh-CN" w:bidi="en-US"/>
        </w:rPr>
        <w:t>℃</w:t>
      </w:r>
      <w:r>
        <w:rPr>
          <w:rFonts w:eastAsia="宋体" w:cs="Times New Roman" w:hint="eastAsia"/>
          <w:lang w:val="en-US" w:eastAsia="zh-CN" w:bidi="en-US"/>
        </w:rPr>
        <w:t>）</w:t>
      </w:r>
    </w:p>
    <w:p w14:paraId="525F8857" w14:textId="78E25327" w:rsidR="006D0860" w:rsidRDefault="006D0860" w:rsidP="006D0860">
      <w:pPr>
        <w:pStyle w:val="Bodytext10"/>
        <w:snapToGrid w:val="0"/>
        <w:spacing w:after="0" w:line="360" w:lineRule="exact"/>
        <w:ind w:firstLine="0"/>
        <w:rPr>
          <w:rFonts w:eastAsia="宋体" w:cs="Times New Roman" w:hint="eastAsia"/>
          <w:lang w:val="en-US" w:eastAsia="zh-CN" w:bidi="en-US"/>
        </w:rPr>
      </w:pPr>
      <w:r>
        <w:rPr>
          <w:rFonts w:eastAsia="宋体" w:cs="Times New Roman" w:hint="eastAsia"/>
          <w:lang w:val="en-US" w:eastAsia="zh-CN" w:bidi="en-US"/>
        </w:rPr>
        <w:t>6.2.2.2.2化石燃料消耗量</w:t>
      </w:r>
    </w:p>
    <w:p w14:paraId="5C9D0EF5" w14:textId="3B883E95" w:rsidR="006D0860" w:rsidRDefault="006D0860" w:rsidP="006D0860">
      <w:pPr>
        <w:pStyle w:val="Bodytext10"/>
        <w:snapToGrid w:val="0"/>
        <w:spacing w:after="0" w:line="360" w:lineRule="exact"/>
        <w:ind w:firstLine="0"/>
        <w:rPr>
          <w:rFonts w:eastAsia="宋体" w:cs="Times New Roman" w:hint="eastAsia"/>
          <w:lang w:val="en-US" w:eastAsia="zh-CN" w:bidi="en-US"/>
        </w:rPr>
      </w:pPr>
      <w:r>
        <w:rPr>
          <w:rFonts w:eastAsia="宋体" w:cs="Times New Roman" w:hint="eastAsia"/>
          <w:lang w:val="en-US" w:eastAsia="zh-CN" w:bidi="en-US"/>
        </w:rPr>
        <w:t xml:space="preserve">     化石燃料的消耗量应根据企业在核算和报告年度内的能源</w:t>
      </w:r>
      <w:proofErr w:type="gramStart"/>
      <w:r>
        <w:rPr>
          <w:rFonts w:eastAsia="宋体" w:cs="Times New Roman" w:hint="eastAsia"/>
          <w:lang w:val="en-US" w:eastAsia="zh-CN" w:bidi="en-US"/>
        </w:rPr>
        <w:t>消费台</w:t>
      </w:r>
      <w:proofErr w:type="gramEnd"/>
      <w:r>
        <w:rPr>
          <w:rFonts w:eastAsia="宋体" w:cs="Times New Roman" w:hint="eastAsia"/>
          <w:lang w:val="en-US" w:eastAsia="zh-CN" w:bidi="en-US"/>
        </w:rPr>
        <w:t>账或统计报表等来确定。</w:t>
      </w:r>
    </w:p>
    <w:p w14:paraId="47831805" w14:textId="0DE2AFB4" w:rsidR="006D0860" w:rsidRPr="002F697C" w:rsidRDefault="006D0860" w:rsidP="002F697C">
      <w:pPr>
        <w:pStyle w:val="Bodytext10"/>
        <w:snapToGrid w:val="0"/>
        <w:spacing w:after="0" w:line="360" w:lineRule="exact"/>
        <w:ind w:firstLine="0"/>
        <w:rPr>
          <w:rFonts w:eastAsia="宋体" w:cs="Times New Roman" w:hint="eastAsia"/>
          <w:lang w:val="en-US" w:eastAsia="zh-CN" w:bidi="en-US"/>
        </w:rPr>
      </w:pPr>
      <w:r>
        <w:rPr>
          <w:rFonts w:eastAsia="宋体" w:cs="Times New Roman" w:hint="eastAsia"/>
          <w:lang w:val="en-US" w:eastAsia="zh-CN" w:bidi="en-US"/>
        </w:rPr>
        <w:t>6.2.2.2.3低位发热量</w:t>
      </w:r>
    </w:p>
    <w:p w14:paraId="3492E4A2" w14:textId="62F8D253" w:rsidR="003645E2" w:rsidRDefault="00074395">
      <w:pPr>
        <w:pStyle w:val="Bodytext10"/>
        <w:snapToGrid w:val="0"/>
        <w:spacing w:after="0" w:line="360" w:lineRule="exact"/>
        <w:ind w:firstLine="403"/>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具备条件的企业可开展实测或</w:t>
      </w:r>
      <w:r>
        <w:rPr>
          <w:rFonts w:ascii="Times New Roman" w:eastAsia="宋体" w:cs="Times New Roman"/>
          <w:szCs w:val="24"/>
          <w:lang w:val="en-US" w:eastAsia="zh-CN" w:bidi="ar-SA"/>
        </w:rPr>
        <w:t>委托有资质的专业机构进行检测，也可采用与相关方结算凭证中提供的检测值。如采用实测</w:t>
      </w:r>
      <w:r>
        <w:rPr>
          <w:rFonts w:ascii="Times New Roman" w:eastAsia="宋体" w:cs="Times New Roman" w:hint="eastAsia"/>
          <w:szCs w:val="24"/>
          <w:lang w:val="en-US" w:eastAsia="zh-CN" w:bidi="ar-SA"/>
        </w:rPr>
        <w:t>，</w:t>
      </w:r>
      <w:r>
        <w:rPr>
          <w:rFonts w:ascii="Times New Roman" w:eastAsia="宋体" w:cs="Times New Roman"/>
          <w:szCs w:val="24"/>
          <w:lang w:val="en-US" w:eastAsia="zh-CN" w:bidi="ar-SA"/>
        </w:rPr>
        <w:t>化石燃料低位发热量检测应遵循</w:t>
      </w:r>
      <w:r>
        <w:rPr>
          <w:rFonts w:ascii="Times New Roman" w:eastAsia="宋体" w:cs="Times New Roman"/>
          <w:szCs w:val="24"/>
          <w:lang w:val="en-US" w:eastAsia="zh-CN" w:bidi="ar-SA"/>
        </w:rPr>
        <w:t>GB/T 213</w:t>
      </w:r>
      <w:r>
        <w:rPr>
          <w:rFonts w:ascii="Times New Roman" w:eastAsia="宋体" w:cs="Times New Roman" w:hint="eastAsia"/>
          <w:szCs w:val="24"/>
          <w:lang w:val="en-US" w:eastAsia="zh-CN" w:bidi="ar-SA"/>
        </w:rPr>
        <w:t>、</w:t>
      </w:r>
      <w:r>
        <w:rPr>
          <w:rFonts w:ascii="Times New Roman" w:eastAsia="宋体" w:cs="Times New Roman"/>
          <w:szCs w:val="24"/>
          <w:lang w:val="en-US" w:eastAsia="zh-CN" w:bidi="ar-SA"/>
        </w:rPr>
        <w:t>GB/T 384</w:t>
      </w:r>
      <w:r>
        <w:rPr>
          <w:rFonts w:ascii="Times New Roman" w:eastAsia="宋体" w:cs="Times New Roman" w:hint="eastAsia"/>
          <w:szCs w:val="24"/>
          <w:lang w:val="en-US" w:eastAsia="zh-CN" w:bidi="ar-SA"/>
        </w:rPr>
        <w:t>、</w:t>
      </w:r>
      <w:r>
        <w:rPr>
          <w:rFonts w:ascii="Times New Roman" w:eastAsia="宋体" w:cs="Times New Roman" w:hint="eastAsia"/>
          <w:szCs w:val="24"/>
          <w:lang w:val="en-US" w:eastAsia="zh-CN" w:bidi="ar-SA"/>
        </w:rPr>
        <w:t>GB/T11062</w:t>
      </w:r>
      <w:r w:rsidR="00C3386A">
        <w:rPr>
          <w:rFonts w:ascii="Times New Roman" w:eastAsia="宋体" w:cs="Times New Roman" w:hint="eastAsia"/>
          <w:szCs w:val="24"/>
          <w:lang w:val="en-US" w:eastAsia="zh-CN" w:bidi="ar-SA"/>
        </w:rPr>
        <w:t>等</w:t>
      </w:r>
      <w:r>
        <w:rPr>
          <w:rFonts w:ascii="Times New Roman" w:eastAsia="宋体" w:cs="Times New Roman"/>
          <w:szCs w:val="24"/>
          <w:lang w:val="en-US" w:eastAsia="zh-CN" w:bidi="ar-SA"/>
        </w:rPr>
        <w:t>相关</w:t>
      </w:r>
      <w:r w:rsidR="00C3386A">
        <w:rPr>
          <w:rFonts w:ascii="Times New Roman" w:eastAsia="宋体" w:cs="Times New Roman" w:hint="eastAsia"/>
          <w:szCs w:val="24"/>
          <w:lang w:val="en-US" w:eastAsia="zh-CN" w:bidi="ar-SA"/>
        </w:rPr>
        <w:lastRenderedPageBreak/>
        <w:t>标准的</w:t>
      </w:r>
      <w:r>
        <w:rPr>
          <w:rFonts w:ascii="Times New Roman" w:eastAsia="宋体" w:cs="Times New Roman" w:hint="eastAsia"/>
          <w:szCs w:val="24"/>
          <w:lang w:val="en-US" w:eastAsia="zh-CN" w:bidi="ar-SA"/>
        </w:rPr>
        <w:t>规定</w:t>
      </w:r>
      <w:r w:rsidR="00C3386A">
        <w:rPr>
          <w:rFonts w:ascii="Times New Roman" w:eastAsia="宋体" w:cs="Times New Roman" w:hint="eastAsia"/>
          <w:szCs w:val="24"/>
          <w:lang w:val="en-US" w:eastAsia="zh-CN" w:bidi="ar-SA"/>
        </w:rPr>
        <w:t>执行</w:t>
      </w:r>
      <w:r>
        <w:rPr>
          <w:rFonts w:ascii="Times New Roman" w:eastAsia="宋体" w:cs="Times New Roman" w:hint="eastAsia"/>
          <w:szCs w:val="24"/>
          <w:lang w:val="en-US" w:eastAsia="zh-CN" w:bidi="ar-SA"/>
        </w:rPr>
        <w:t>。不具备</w:t>
      </w:r>
      <w:r>
        <w:rPr>
          <w:rFonts w:ascii="Times New Roman" w:eastAsia="宋体" w:cs="Times New Roman"/>
          <w:szCs w:val="24"/>
          <w:lang w:val="en-US" w:eastAsia="zh-CN" w:bidi="ar-SA"/>
        </w:rPr>
        <w:t>条件的企业可采用</w:t>
      </w:r>
      <w:r w:rsidR="00C3386A">
        <w:rPr>
          <w:rFonts w:ascii="Times New Roman" w:eastAsia="宋体" w:cs="Times New Roman" w:hint="eastAsia"/>
          <w:szCs w:val="24"/>
          <w:lang w:val="en-US" w:eastAsia="zh-CN" w:bidi="ar-SA"/>
        </w:rPr>
        <w:t>本文件提供的化石燃料平均低位发热量缺省值，见</w:t>
      </w:r>
      <w:r>
        <w:rPr>
          <w:rFonts w:ascii="Times New Roman" w:eastAsia="宋体" w:cs="Times New Roman"/>
          <w:szCs w:val="24"/>
          <w:lang w:val="en-US" w:eastAsia="zh-CN" w:bidi="ar-SA"/>
        </w:rPr>
        <w:t>附录</w:t>
      </w:r>
      <w:r w:rsidR="00C3386A">
        <w:rPr>
          <w:rFonts w:ascii="Times New Roman" w:eastAsia="宋体" w:cs="Times New Roman" w:hint="eastAsia"/>
          <w:szCs w:val="24"/>
          <w:lang w:val="en-US" w:eastAsia="zh-CN" w:bidi="ar-SA"/>
        </w:rPr>
        <w:t>B</w:t>
      </w:r>
      <w:r>
        <w:rPr>
          <w:rFonts w:ascii="Times New Roman" w:eastAsia="宋体" w:cs="Times New Roman"/>
          <w:szCs w:val="24"/>
          <w:lang w:val="en-US" w:eastAsia="zh-CN" w:bidi="ar-SA"/>
        </w:rPr>
        <w:t>中</w:t>
      </w:r>
      <w:r w:rsidR="00C3386A">
        <w:rPr>
          <w:rFonts w:ascii="Times New Roman" w:eastAsia="宋体" w:cs="Times New Roman" w:hint="eastAsia"/>
          <w:szCs w:val="24"/>
          <w:lang w:val="en-US" w:eastAsia="zh-CN" w:bidi="ar-SA"/>
        </w:rPr>
        <w:t>表</w:t>
      </w:r>
      <w:r w:rsidR="00C3386A">
        <w:rPr>
          <w:rFonts w:ascii="Times New Roman" w:eastAsia="宋体" w:cs="Times New Roman" w:hint="eastAsia"/>
          <w:szCs w:val="24"/>
          <w:lang w:val="en-US" w:eastAsia="zh-CN" w:bidi="ar-SA"/>
        </w:rPr>
        <w:t>B.1</w:t>
      </w:r>
      <w:r>
        <w:rPr>
          <w:rFonts w:ascii="Times New Roman" w:eastAsia="宋体" w:cs="Times New Roman"/>
          <w:szCs w:val="24"/>
          <w:lang w:val="en-US" w:eastAsia="zh-CN" w:bidi="ar-SA"/>
        </w:rPr>
        <w:t>。</w:t>
      </w:r>
    </w:p>
    <w:p w14:paraId="1C29D624" w14:textId="111B9C8E" w:rsidR="003645E2" w:rsidRDefault="00962EAD">
      <w:pPr>
        <w:pStyle w:val="50"/>
      </w:pPr>
      <w:r>
        <w:rPr>
          <w:rFonts w:hint="eastAsia"/>
        </w:rPr>
        <w:t>6</w:t>
      </w:r>
      <w:r w:rsidR="00074395">
        <w:t>.2.2.3</w:t>
      </w:r>
      <w:r w:rsidR="00074395">
        <w:rPr>
          <w:rFonts w:hint="eastAsia"/>
        </w:rPr>
        <w:t>排放因子数据获取</w:t>
      </w:r>
    </w:p>
    <w:p w14:paraId="5B4935D7" w14:textId="2469119E" w:rsidR="00962EAD" w:rsidRPr="00962EAD" w:rsidRDefault="00962EAD" w:rsidP="002F697C">
      <w:r>
        <w:rPr>
          <w:rFonts w:hint="eastAsia"/>
        </w:rPr>
        <w:t xml:space="preserve">6.2.2.3.1 </w:t>
      </w:r>
      <w:r>
        <w:rPr>
          <w:rFonts w:hint="eastAsia"/>
        </w:rPr>
        <w:t>计算公式</w:t>
      </w:r>
    </w:p>
    <w:p w14:paraId="0C08E5EB" w14:textId="77777777" w:rsidR="003645E2" w:rsidRDefault="00074395">
      <w:pPr>
        <w:pStyle w:val="Bodytext10"/>
        <w:snapToGrid w:val="0"/>
        <w:spacing w:after="0" w:line="360" w:lineRule="exact"/>
        <w:ind w:firstLine="403"/>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化石</w:t>
      </w:r>
      <w:r>
        <w:rPr>
          <w:rFonts w:ascii="Times New Roman" w:eastAsia="宋体" w:cs="Times New Roman"/>
          <w:szCs w:val="24"/>
          <w:lang w:val="en-US" w:eastAsia="zh-CN" w:bidi="ar-SA"/>
        </w:rPr>
        <w:t>燃料燃烧的二氧化碳排放因子按式</w:t>
      </w:r>
      <w:r>
        <w:rPr>
          <w:rFonts w:ascii="Times New Roman" w:eastAsia="宋体" w:cs="Times New Roman"/>
          <w:szCs w:val="24"/>
          <w:lang w:val="en-US" w:eastAsia="zh-CN" w:bidi="ar-SA"/>
        </w:rPr>
        <w:t>(4)</w:t>
      </w:r>
      <w:r>
        <w:rPr>
          <w:rFonts w:ascii="Times New Roman" w:eastAsia="宋体" w:cs="Times New Roman"/>
          <w:szCs w:val="24"/>
          <w:lang w:val="en-US" w:eastAsia="zh-CN" w:bidi="ar-SA"/>
        </w:rPr>
        <w:t>计算：</w:t>
      </w:r>
    </w:p>
    <w:p w14:paraId="4C691CBF" w14:textId="77777777" w:rsidR="003645E2" w:rsidRDefault="00074395">
      <w:pPr>
        <w:pStyle w:val="Bodytext10"/>
        <w:tabs>
          <w:tab w:val="left" w:pos="3058"/>
          <w:tab w:val="left" w:leader="dot" w:pos="5102"/>
        </w:tabs>
        <w:spacing w:after="180" w:line="240" w:lineRule="auto"/>
        <w:ind w:firstLine="0"/>
        <w:jc w:val="right"/>
        <w:rPr>
          <w:rFonts w:hint="eastAsia"/>
        </w:rPr>
      </w:pPr>
      <w:bookmarkStart w:id="48" w:name="OLE_LINK77"/>
      <m:oMath>
        <m:r>
          <w:rPr>
            <w:rFonts w:ascii="Cambria Math" w:hAnsi="Cambria Math"/>
          </w:rPr>
          <m:t>E</m:t>
        </m:r>
        <m:sSub>
          <m:sSubPr>
            <m:ctrlPr>
              <w:rPr>
                <w:rFonts w:ascii="Cambria Math" w:eastAsia="PMingLiU" w:hAnsi="Cambria Math"/>
                <w:i/>
              </w:rPr>
            </m:ctrlPr>
          </m:sSubPr>
          <m:e>
            <m:r>
              <w:rPr>
                <w:rFonts w:ascii="Cambria Math" w:eastAsia="PMingLiU" w:hAnsi="Cambria Math"/>
              </w:rPr>
              <m:t>F</m:t>
            </m:r>
          </m:e>
          <m:sub>
            <m:r>
              <w:rPr>
                <w:rFonts w:ascii="Cambria Math" w:hAnsi="Cambria Math" w:hint="eastAsia"/>
              </w:rPr>
              <m:t>i</m:t>
            </m:r>
          </m:sub>
        </m:sSub>
        <m:r>
          <w:rPr>
            <w:rFonts w:ascii="Cambria Math" w:hAnsi="Cambria Math"/>
          </w:rPr>
          <m:t>=C</m:t>
        </m:r>
        <m:sSub>
          <m:sSubPr>
            <m:ctrlPr>
              <w:rPr>
                <w:rFonts w:ascii="Cambria Math" w:eastAsia="PMingLiU" w:hAnsi="Cambria Math"/>
                <w:i/>
              </w:rPr>
            </m:ctrlPr>
          </m:sSubPr>
          <m:e>
            <m:r>
              <w:rPr>
                <w:rFonts w:ascii="Cambria Math" w:eastAsia="PMingLiU" w:hAnsi="Cambria Math"/>
              </w:rPr>
              <m:t>C</m:t>
            </m:r>
          </m:e>
          <m:sub>
            <m:r>
              <w:rPr>
                <w:rFonts w:ascii="Cambria Math" w:hAnsi="Cambria Math" w:hint="eastAsia"/>
              </w:rPr>
              <m:t>i</m:t>
            </m:r>
          </m:sub>
        </m:sSub>
        <m:r>
          <w:rPr>
            <w:rFonts w:ascii="Cambria Math" w:hAnsi="Cambria Math"/>
          </w:rPr>
          <m:t>×O</m:t>
        </m:r>
        <m:sSub>
          <m:sSubPr>
            <m:ctrlPr>
              <w:rPr>
                <w:rFonts w:ascii="Cambria Math" w:eastAsia="PMingLiU" w:hAnsi="Cambria Math"/>
                <w:i/>
              </w:rPr>
            </m:ctrlPr>
          </m:sSubPr>
          <m:e>
            <m:r>
              <w:rPr>
                <w:rFonts w:ascii="Cambria Math" w:eastAsia="PMingLiU" w:hAnsi="Cambria Math"/>
              </w:rPr>
              <m:t>F</m:t>
            </m:r>
          </m:e>
          <m:sub>
            <m:r>
              <w:rPr>
                <w:rFonts w:ascii="Cambria Math" w:hAnsi="Cambria Math" w:hint="eastAsia"/>
              </w:rPr>
              <m:t>i</m:t>
            </m:r>
          </m:sub>
        </m:sSub>
        <m:r>
          <w:rPr>
            <w:rFonts w:ascii="Cambria Math" w:hAnsi="Cambria Math"/>
          </w:rPr>
          <m:t>×</m:t>
        </m:r>
        <m:f>
          <m:fPr>
            <m:ctrlPr>
              <w:rPr>
                <w:rFonts w:ascii="Cambria Math" w:hAnsi="Cambria Math"/>
                <w:i/>
              </w:rPr>
            </m:ctrlPr>
          </m:fPr>
          <m:num>
            <m:r>
              <w:rPr>
                <w:rFonts w:ascii="Cambria Math" w:hAnsi="Cambria Math"/>
              </w:rPr>
              <m:t>4</m:t>
            </m:r>
            <m:r>
              <w:rPr>
                <w:rFonts w:ascii="Cambria Math" w:eastAsia="PMingLiU" w:hAnsi="Cambria Math"/>
              </w:rPr>
              <m:t>4</m:t>
            </m:r>
          </m:num>
          <m:den>
            <m:r>
              <w:rPr>
                <w:rFonts w:ascii="Cambria Math" w:hAnsi="Cambria Math"/>
              </w:rPr>
              <m:t>1</m:t>
            </m:r>
            <m:r>
              <w:rPr>
                <w:rFonts w:ascii="Cambria Math" w:eastAsia="PMingLiU" w:hAnsi="Cambria Math"/>
              </w:rPr>
              <m:t>2</m:t>
            </m:r>
          </m:den>
        </m:f>
      </m:oMath>
      <w:r>
        <w:rPr>
          <w:rFonts w:ascii="Times New Roman" w:eastAsia="PMingLiU" w:hAnsi="Times New Roman" w:cs="Times New Roman"/>
        </w:rPr>
        <w:t xml:space="preserve">                                  </w:t>
      </w:r>
      <w:r>
        <w:rPr>
          <w:rFonts w:ascii="Times New Roman" w:eastAsia="Times New Roman" w:hAnsi="Times New Roman" w:cs="Times New Roman"/>
        </w:rPr>
        <w:t>(</w:t>
      </w:r>
      <w:r>
        <w:rPr>
          <w:rFonts w:ascii="Times New Roman" w:eastAsia="PMingLiU" w:hAnsi="Times New Roman" w:cs="Times New Roman"/>
        </w:rPr>
        <w:t>4</w:t>
      </w:r>
      <w:r>
        <w:rPr>
          <w:rFonts w:ascii="Times New Roman" w:eastAsia="Times New Roman" w:hAnsi="Times New Roman" w:cs="Times New Roman"/>
        </w:rPr>
        <w:t>)</w:t>
      </w:r>
    </w:p>
    <w:bookmarkEnd w:id="48"/>
    <w:p w14:paraId="7780A3F3" w14:textId="77777777" w:rsidR="003645E2" w:rsidRDefault="00074395">
      <w:pPr>
        <w:pStyle w:val="Bodytext10"/>
        <w:snapToGrid w:val="0"/>
        <w:spacing w:after="0" w:line="360" w:lineRule="exact"/>
        <w:ind w:firstLine="403"/>
        <w:jc w:val="both"/>
        <w:rPr>
          <w:rFonts w:ascii="Times New Roman" w:eastAsia="宋体" w:cs="Times New Roman" w:hint="eastAsia"/>
          <w:szCs w:val="24"/>
          <w:lang w:val="en-US" w:eastAsia="zh-CN" w:bidi="ar-SA"/>
        </w:rPr>
      </w:pPr>
      <w:r>
        <w:rPr>
          <w:rFonts w:ascii="Times New Roman" w:eastAsia="宋体" w:cs="Times New Roman"/>
          <w:szCs w:val="24"/>
          <w:lang w:val="en-US" w:eastAsia="zh-CN" w:bidi="ar-SA"/>
        </w:rPr>
        <w:t>式中：</w:t>
      </w:r>
    </w:p>
    <w:p w14:paraId="1D1E95F1" w14:textId="74EDF723" w:rsidR="003645E2" w:rsidRDefault="00074395">
      <w:pPr>
        <w:pStyle w:val="Bodytext10"/>
        <w:snapToGrid w:val="0"/>
        <w:spacing w:after="0" w:line="360" w:lineRule="exact"/>
        <w:ind w:firstLine="601"/>
        <w:rPr>
          <w:rFonts w:eastAsia="宋体" w:hint="eastAsia"/>
          <w:lang w:val="en-US" w:eastAsia="zh-CN" w:bidi="en-US"/>
        </w:rPr>
      </w:pPr>
      <m:oMath>
        <m:r>
          <w:rPr>
            <w:rFonts w:ascii="Cambria Math" w:eastAsia="宋体" w:hAnsi="Cambria Math"/>
          </w:rPr>
          <m:t>E</m:t>
        </m:r>
        <m:sSub>
          <m:sSubPr>
            <m:ctrlPr>
              <w:rPr>
                <w:rFonts w:ascii="Cambria Math" w:eastAsia="宋体" w:hAnsi="Cambria Math"/>
                <w:i/>
              </w:rPr>
            </m:ctrlPr>
          </m:sSubPr>
          <m:e>
            <m:r>
              <w:rPr>
                <w:rFonts w:ascii="Cambria Math" w:eastAsia="宋体" w:hAnsi="Cambria Math"/>
              </w:rPr>
              <m:t>F</m:t>
            </m:r>
          </m:e>
          <m:sub>
            <m:r>
              <w:rPr>
                <w:rFonts w:ascii="Cambria Math" w:eastAsia="宋体" w:hAnsi="Cambria Math" w:hint="eastAsia"/>
              </w:rPr>
              <m:t>i</m:t>
            </m:r>
          </m:sub>
        </m:sSub>
      </m:oMath>
      <w:r>
        <w:rPr>
          <w:rFonts w:eastAsia="宋体"/>
          <w:lang w:val="en-US" w:bidi="en-US"/>
        </w:rPr>
        <w:t>——</w:t>
      </w:r>
      <w:r>
        <w:rPr>
          <w:rFonts w:eastAsia="宋体"/>
        </w:rPr>
        <w:t>第</w:t>
      </w:r>
      <m:oMath>
        <m:r>
          <w:rPr>
            <w:rFonts w:ascii="Cambria Math" w:eastAsia="宋体" w:hAnsi="Cambria Math" w:hint="eastAsia"/>
          </w:rPr>
          <m:t>i</m:t>
        </m:r>
      </m:oMath>
      <w:r>
        <w:rPr>
          <w:rFonts w:eastAsia="宋体"/>
        </w:rPr>
        <w:t>种</w:t>
      </w:r>
      <w:r>
        <w:rPr>
          <w:rFonts w:eastAsia="宋体" w:hint="eastAsia"/>
        </w:rPr>
        <w:t>化石</w:t>
      </w:r>
      <w:r>
        <w:rPr>
          <w:rFonts w:eastAsia="宋体"/>
        </w:rPr>
        <w:t>燃料的</w:t>
      </w:r>
      <w:r w:rsidR="00CA33AA">
        <w:rPr>
          <w:rFonts w:eastAsia="宋体" w:hint="eastAsia"/>
        </w:rPr>
        <w:t>温室气体</w:t>
      </w:r>
      <w:r>
        <w:rPr>
          <w:rFonts w:eastAsia="宋体"/>
        </w:rPr>
        <w:t>排放因子，单位为吨二氧化碳</w:t>
      </w:r>
      <w:r w:rsidR="00A763F0">
        <w:rPr>
          <w:rFonts w:eastAsia="宋体" w:hint="eastAsia"/>
          <w:lang w:eastAsia="zh-CN"/>
        </w:rPr>
        <w:t>当量</w:t>
      </w:r>
      <w:r>
        <w:rPr>
          <w:rFonts w:eastAsia="宋体"/>
        </w:rPr>
        <w:t>每吉焦</w:t>
      </w:r>
      <w:r>
        <w:rPr>
          <w:rFonts w:eastAsia="宋体" w:cs="Times New Roman"/>
          <w:lang w:val="en-US" w:bidi="en-US"/>
        </w:rPr>
        <w:t>(tCO</w:t>
      </w:r>
      <w:r>
        <w:rPr>
          <w:rFonts w:eastAsia="宋体" w:cs="Times New Roman"/>
          <w:vertAlign w:val="subscript"/>
          <w:lang w:val="en-US" w:bidi="en-US"/>
        </w:rPr>
        <w:t>2</w:t>
      </w:r>
      <w:r w:rsidR="00A763F0">
        <w:rPr>
          <w:rFonts w:eastAsia="宋体" w:cs="Times New Roman" w:hint="eastAsia"/>
          <w:lang w:val="en-US" w:eastAsia="zh-CN" w:bidi="en-US"/>
        </w:rPr>
        <w:t>e</w:t>
      </w:r>
      <w:r>
        <w:rPr>
          <w:rFonts w:eastAsia="宋体" w:cs="Times New Roman"/>
          <w:lang w:val="en-US" w:bidi="en-US"/>
        </w:rPr>
        <w:t>/GJ)</w:t>
      </w:r>
      <w:r>
        <w:rPr>
          <w:rFonts w:eastAsia="宋体"/>
          <w:lang w:val="en-US" w:bidi="en-US"/>
        </w:rPr>
        <w:t>；</w:t>
      </w:r>
    </w:p>
    <w:p w14:paraId="49644F6E" w14:textId="1C5B24DF" w:rsidR="00CA33AA" w:rsidRDefault="00CA33AA">
      <w:pPr>
        <w:pStyle w:val="Bodytext10"/>
        <w:snapToGrid w:val="0"/>
        <w:spacing w:after="0" w:line="360" w:lineRule="exact"/>
        <w:ind w:firstLine="601"/>
        <w:rPr>
          <w:rFonts w:eastAsia="宋体" w:hint="eastAsia"/>
          <w:lang w:eastAsia="zh-CN"/>
        </w:rPr>
      </w:pPr>
      <w:proofErr w:type="spellStart"/>
      <w:r>
        <w:rPr>
          <w:rFonts w:eastAsia="宋体" w:hint="eastAsia"/>
          <w:lang w:val="en-US" w:eastAsia="zh-CN" w:bidi="en-US"/>
        </w:rPr>
        <w:t>i</w:t>
      </w:r>
      <w:proofErr w:type="spellEnd"/>
      <w:r>
        <w:rPr>
          <w:rFonts w:eastAsia="宋体" w:hint="eastAsia"/>
          <w:lang w:val="en-US" w:eastAsia="zh-CN" w:bidi="en-US"/>
        </w:rPr>
        <w:t>——燃料类型代号；</w:t>
      </w:r>
    </w:p>
    <w:p w14:paraId="396B1159" w14:textId="77777777" w:rsidR="003645E2" w:rsidRDefault="00074395">
      <w:pPr>
        <w:pStyle w:val="Bodytext10"/>
        <w:snapToGrid w:val="0"/>
        <w:spacing w:after="0" w:line="360" w:lineRule="exact"/>
        <w:ind w:firstLineChars="300" w:firstLine="630"/>
        <w:jc w:val="both"/>
        <w:rPr>
          <w:rFonts w:eastAsia="宋体" w:hint="eastAsia"/>
        </w:rPr>
      </w:pPr>
      <m:oMath>
        <m:r>
          <w:rPr>
            <w:rFonts w:ascii="Cambria Math" w:eastAsia="宋体" w:hAnsi="Cambria Math"/>
          </w:rPr>
          <m:t>C</m:t>
        </m:r>
        <m:sSub>
          <m:sSubPr>
            <m:ctrlPr>
              <w:rPr>
                <w:rFonts w:ascii="Cambria Math" w:eastAsia="宋体" w:hAnsi="Cambria Math"/>
                <w:i/>
              </w:rPr>
            </m:ctrlPr>
          </m:sSubPr>
          <m:e>
            <m:r>
              <w:rPr>
                <w:rFonts w:ascii="Cambria Math" w:eastAsia="宋体" w:hAnsi="Cambria Math"/>
              </w:rPr>
              <m:t>C</m:t>
            </m:r>
          </m:e>
          <m:sub>
            <m:r>
              <w:rPr>
                <w:rFonts w:ascii="Cambria Math" w:eastAsia="宋体" w:hAnsi="Cambria Math" w:hint="eastAsia"/>
              </w:rPr>
              <m:t>i</m:t>
            </m:r>
          </m:sub>
        </m:sSub>
      </m:oMath>
      <w:r>
        <w:rPr>
          <w:rFonts w:eastAsia="宋体" w:cs="Times New Roman"/>
        </w:rPr>
        <w:t>——</w:t>
      </w:r>
      <w:r>
        <w:rPr>
          <w:rFonts w:eastAsia="宋体"/>
        </w:rPr>
        <w:t>第</w:t>
      </w:r>
      <m:oMath>
        <m:r>
          <w:rPr>
            <w:rFonts w:ascii="Cambria Math" w:eastAsia="宋体" w:hAnsi="Cambria Math" w:hint="eastAsia"/>
          </w:rPr>
          <m:t>i</m:t>
        </m:r>
      </m:oMath>
      <w:r>
        <w:rPr>
          <w:rFonts w:eastAsia="宋体"/>
        </w:rPr>
        <w:t>种</w:t>
      </w:r>
      <w:r>
        <w:rPr>
          <w:rFonts w:eastAsia="宋体" w:hint="eastAsia"/>
        </w:rPr>
        <w:t>化石</w:t>
      </w:r>
      <w:r>
        <w:rPr>
          <w:rFonts w:eastAsia="宋体"/>
        </w:rPr>
        <w:t>燃料的单位热值含碳量，单位为吨碳每吉焦</w:t>
      </w:r>
      <w:r>
        <w:rPr>
          <w:rFonts w:eastAsia="宋体" w:cs="Times New Roman"/>
          <w:lang w:val="en-US" w:bidi="en-US"/>
        </w:rPr>
        <w:t>(</w:t>
      </w:r>
      <w:proofErr w:type="spellStart"/>
      <w:r>
        <w:rPr>
          <w:rFonts w:eastAsia="宋体" w:cs="Times New Roman"/>
          <w:lang w:val="en-US" w:bidi="en-US"/>
        </w:rPr>
        <w:t>tC</w:t>
      </w:r>
      <w:proofErr w:type="spellEnd"/>
      <w:r>
        <w:rPr>
          <w:rFonts w:eastAsia="宋体" w:cs="Times New Roman"/>
          <w:lang w:val="en-US" w:bidi="en-US"/>
        </w:rPr>
        <w:t>/GJ)</w:t>
      </w:r>
      <w:r>
        <w:rPr>
          <w:rFonts w:eastAsia="宋体"/>
          <w:lang w:val="en-US" w:eastAsia="zh-CN" w:bidi="en-US"/>
        </w:rPr>
        <w:t>；</w:t>
      </w:r>
    </w:p>
    <w:p w14:paraId="5B855228" w14:textId="77777777" w:rsidR="003645E2" w:rsidRDefault="00074395">
      <w:pPr>
        <w:pStyle w:val="Bodytext10"/>
        <w:snapToGrid w:val="0"/>
        <w:spacing w:after="0" w:line="360" w:lineRule="exact"/>
        <w:ind w:firstLineChars="300" w:firstLine="630"/>
        <w:jc w:val="both"/>
        <w:rPr>
          <w:rFonts w:eastAsia="宋体" w:hint="eastAsia"/>
        </w:rPr>
      </w:pPr>
      <m:oMath>
        <m:r>
          <w:rPr>
            <w:rFonts w:ascii="Cambria Math" w:eastAsia="宋体" w:hAnsi="Cambria Math"/>
          </w:rPr>
          <m:t>O</m:t>
        </m:r>
        <m:sSub>
          <m:sSubPr>
            <m:ctrlPr>
              <w:rPr>
                <w:rFonts w:ascii="Cambria Math" w:eastAsia="宋体" w:hAnsi="Cambria Math"/>
                <w:i/>
              </w:rPr>
            </m:ctrlPr>
          </m:sSubPr>
          <m:e>
            <m:r>
              <w:rPr>
                <w:rFonts w:ascii="Cambria Math" w:eastAsia="宋体" w:hAnsi="Cambria Math"/>
              </w:rPr>
              <m:t>F</m:t>
            </m:r>
          </m:e>
          <m:sub>
            <m:r>
              <w:rPr>
                <w:rFonts w:ascii="Cambria Math" w:eastAsia="宋体" w:hAnsi="Cambria Math" w:hint="eastAsia"/>
              </w:rPr>
              <m:t>i</m:t>
            </m:r>
          </m:sub>
        </m:sSub>
      </m:oMath>
      <w:r>
        <w:rPr>
          <w:rFonts w:eastAsia="宋体" w:cs="Times New Roman"/>
          <w:lang w:val="en-US" w:bidi="en-US"/>
        </w:rPr>
        <w:t>——</w:t>
      </w:r>
      <w:r>
        <w:rPr>
          <w:rFonts w:eastAsia="宋体"/>
        </w:rPr>
        <w:t>第</w:t>
      </w:r>
      <m:oMath>
        <m:r>
          <w:rPr>
            <w:rFonts w:ascii="Cambria Math" w:eastAsia="宋体" w:hAnsi="Cambria Math" w:hint="eastAsia"/>
          </w:rPr>
          <m:t>i</m:t>
        </m:r>
      </m:oMath>
      <w:r>
        <w:rPr>
          <w:rFonts w:eastAsia="宋体"/>
        </w:rPr>
        <w:t>种化石燃料的碳氧化率，以％表示；</w:t>
      </w:r>
    </w:p>
    <w:p w14:paraId="24ADA5AB" w14:textId="77777777" w:rsidR="003645E2" w:rsidRDefault="00000000">
      <w:pPr>
        <w:pStyle w:val="Bodytext10"/>
        <w:snapToGrid w:val="0"/>
        <w:spacing w:after="0" w:line="240" w:lineRule="auto"/>
        <w:ind w:firstLine="601"/>
        <w:rPr>
          <w:rFonts w:eastAsia="宋体" w:hint="eastAsia"/>
          <w:lang w:eastAsia="zh-CN"/>
        </w:rPr>
      </w:pPr>
      <m:oMath>
        <m:f>
          <m:fPr>
            <m:ctrlPr>
              <w:rPr>
                <w:rFonts w:ascii="Cambria Math" w:eastAsia="宋体" w:hAnsi="Cambria Math"/>
                <w:i/>
              </w:rPr>
            </m:ctrlPr>
          </m:fPr>
          <m:num>
            <m:r>
              <w:rPr>
                <w:rFonts w:ascii="Cambria Math" w:eastAsia="宋体" w:hAnsi="Cambria Math"/>
              </w:rPr>
              <m:t>44</m:t>
            </m:r>
          </m:num>
          <m:den>
            <m:r>
              <w:rPr>
                <w:rFonts w:ascii="Cambria Math" w:eastAsia="宋体" w:hAnsi="Cambria Math"/>
              </w:rPr>
              <m:t>12</m:t>
            </m:r>
          </m:den>
        </m:f>
      </m:oMath>
      <w:r w:rsidR="00074395">
        <w:rPr>
          <w:rFonts w:eastAsia="宋体"/>
        </w:rPr>
        <w:t>——二氧化碳与碳的相对分子质量之比。</w:t>
      </w:r>
    </w:p>
    <w:p w14:paraId="5DED3631" w14:textId="685857F5" w:rsidR="00CA33AA" w:rsidRDefault="00CA33AA" w:rsidP="002F697C">
      <w:pPr>
        <w:pStyle w:val="Bodytext10"/>
        <w:snapToGrid w:val="0"/>
        <w:spacing w:after="0" w:line="240" w:lineRule="auto"/>
        <w:ind w:firstLine="0"/>
        <w:rPr>
          <w:rFonts w:eastAsia="宋体" w:hint="eastAsia"/>
          <w:lang w:eastAsia="zh-CN"/>
        </w:rPr>
      </w:pPr>
      <w:r>
        <w:rPr>
          <w:rFonts w:eastAsia="宋体" w:hint="eastAsia"/>
          <w:lang w:eastAsia="zh-CN"/>
        </w:rPr>
        <w:t>6.2.2.3.2 单位热值含碳量</w:t>
      </w:r>
    </w:p>
    <w:p w14:paraId="34B9627F" w14:textId="0BDB77B6" w:rsidR="003645E2" w:rsidRDefault="00074395">
      <w:pPr>
        <w:pStyle w:val="Bodytext10"/>
        <w:snapToGrid w:val="0"/>
        <w:spacing w:after="0" w:line="360" w:lineRule="exact"/>
        <w:ind w:firstLine="403"/>
        <w:jc w:val="both"/>
        <w:rPr>
          <w:rFonts w:ascii="Times New Roman" w:eastAsia="宋体" w:cs="Times New Roman" w:hint="eastAsia"/>
          <w:szCs w:val="24"/>
          <w:lang w:val="en-US" w:eastAsia="zh-CN" w:bidi="ar-SA"/>
        </w:rPr>
      </w:pPr>
      <w:r w:rsidRPr="00CA33AA">
        <w:rPr>
          <w:rFonts w:ascii="Times New Roman" w:eastAsia="宋体" w:cs="Times New Roman"/>
          <w:szCs w:val="24"/>
          <w:lang w:val="en-US" w:eastAsia="zh-CN" w:bidi="ar-SA"/>
        </w:rPr>
        <w:t>企业可</w:t>
      </w:r>
      <w:r w:rsidR="00CA33AA">
        <w:rPr>
          <w:rFonts w:ascii="Times New Roman" w:eastAsia="宋体" w:cs="Times New Roman" w:hint="eastAsia"/>
          <w:szCs w:val="24"/>
          <w:lang w:val="en-US" w:eastAsia="zh-CN" w:bidi="ar-SA"/>
        </w:rPr>
        <w:t>根据自身条件，选取以下方法：采用附录</w:t>
      </w:r>
      <w:r w:rsidR="00CA33AA">
        <w:rPr>
          <w:rFonts w:ascii="Times New Roman" w:eastAsia="宋体" w:cs="Times New Roman" w:hint="eastAsia"/>
          <w:szCs w:val="24"/>
          <w:lang w:val="en-US" w:eastAsia="zh-CN" w:bidi="ar-SA"/>
        </w:rPr>
        <w:t>B</w:t>
      </w:r>
      <w:r w:rsidR="00CA33AA">
        <w:rPr>
          <w:rFonts w:ascii="Times New Roman" w:eastAsia="宋体" w:cs="Times New Roman" w:hint="eastAsia"/>
          <w:szCs w:val="24"/>
          <w:lang w:val="en-US" w:eastAsia="zh-CN" w:bidi="ar-SA"/>
        </w:rPr>
        <w:t>中表</w:t>
      </w:r>
      <w:r w:rsidR="00CA33AA">
        <w:rPr>
          <w:rFonts w:ascii="Times New Roman" w:eastAsia="宋体" w:cs="Times New Roman" w:hint="eastAsia"/>
          <w:szCs w:val="24"/>
          <w:lang w:val="en-US" w:eastAsia="zh-CN" w:bidi="ar-SA"/>
        </w:rPr>
        <w:t>B.1</w:t>
      </w:r>
      <w:r w:rsidR="00CA33AA">
        <w:rPr>
          <w:rFonts w:ascii="Times New Roman" w:eastAsia="宋体" w:cs="Times New Roman" w:hint="eastAsia"/>
          <w:szCs w:val="24"/>
          <w:lang w:val="en-US" w:eastAsia="zh-CN" w:bidi="ar-SA"/>
        </w:rPr>
        <w:t>提供的化石燃料单位热值含碳量的缺省值；具备条件的企业可对单位热值含碳量开展实测，或委托有资质的专业机构进行检测，也可采用与相关方结算凭证中提供的检测值。</w:t>
      </w:r>
    </w:p>
    <w:p w14:paraId="7AB14048" w14:textId="57561795" w:rsidR="00CA33AA" w:rsidRDefault="00CA33AA" w:rsidP="00CA33AA">
      <w:pPr>
        <w:pStyle w:val="Bodytext10"/>
        <w:snapToGrid w:val="0"/>
        <w:spacing w:after="0" w:line="360" w:lineRule="exact"/>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 xml:space="preserve">6.2.2.3.3 </w:t>
      </w:r>
      <w:r>
        <w:rPr>
          <w:rFonts w:ascii="Times New Roman" w:eastAsia="宋体" w:cs="Times New Roman" w:hint="eastAsia"/>
          <w:szCs w:val="24"/>
          <w:lang w:val="en-US" w:eastAsia="zh-CN" w:bidi="ar-SA"/>
        </w:rPr>
        <w:t>碳氧化率</w:t>
      </w:r>
    </w:p>
    <w:p w14:paraId="78BEF023" w14:textId="39253599" w:rsidR="00CA33AA" w:rsidRDefault="00CA33AA" w:rsidP="002F697C">
      <w:pPr>
        <w:pStyle w:val="Bodytext10"/>
        <w:snapToGrid w:val="0"/>
        <w:spacing w:after="0" w:line="360" w:lineRule="exact"/>
        <w:jc w:val="both"/>
        <w:rPr>
          <w:rFonts w:ascii="Times New Roman" w:eastAsia="宋体" w:cs="Times New Roman" w:hint="eastAsia"/>
          <w:szCs w:val="24"/>
          <w:lang w:val="en-US" w:eastAsia="zh-CN" w:bidi="ar-SA"/>
        </w:rPr>
      </w:pPr>
      <w:r>
        <w:rPr>
          <w:rFonts w:ascii="Times New Roman" w:eastAsia="宋体" w:cs="Times New Roman" w:hint="eastAsia"/>
          <w:szCs w:val="24"/>
          <w:lang w:val="en-US" w:eastAsia="zh-CN" w:bidi="ar-SA"/>
        </w:rPr>
        <w:t>企业可参考附录</w:t>
      </w:r>
      <w:r>
        <w:rPr>
          <w:rFonts w:ascii="Times New Roman" w:eastAsia="宋体" w:cs="Times New Roman" w:hint="eastAsia"/>
          <w:szCs w:val="24"/>
          <w:lang w:val="en-US" w:eastAsia="zh-CN" w:bidi="ar-SA"/>
        </w:rPr>
        <w:t>B</w:t>
      </w:r>
      <w:r>
        <w:rPr>
          <w:rFonts w:ascii="Times New Roman" w:eastAsia="宋体" w:cs="Times New Roman" w:hint="eastAsia"/>
          <w:szCs w:val="24"/>
          <w:lang w:val="en-US" w:eastAsia="zh-CN" w:bidi="ar-SA"/>
        </w:rPr>
        <w:t>中表</w:t>
      </w:r>
      <w:r>
        <w:rPr>
          <w:rFonts w:ascii="Times New Roman" w:eastAsia="宋体" w:cs="Times New Roman" w:hint="eastAsia"/>
          <w:szCs w:val="24"/>
          <w:lang w:val="en-US" w:eastAsia="zh-CN" w:bidi="ar-SA"/>
        </w:rPr>
        <w:t>B.1</w:t>
      </w:r>
      <w:r>
        <w:rPr>
          <w:rFonts w:ascii="Times New Roman" w:eastAsia="宋体" w:cs="Times New Roman" w:hint="eastAsia"/>
          <w:szCs w:val="24"/>
          <w:lang w:val="en-US" w:eastAsia="zh-CN" w:bidi="ar-SA"/>
        </w:rPr>
        <w:t>提供的常用化石燃料碳氧化率的缺省值。</w:t>
      </w:r>
    </w:p>
    <w:p w14:paraId="47045FA7" w14:textId="7D8C3C88" w:rsidR="003645E2" w:rsidRDefault="00CA33AA">
      <w:pPr>
        <w:pStyle w:val="40"/>
        <w:spacing w:before="120" w:after="120"/>
      </w:pPr>
      <w:bookmarkStart w:id="49" w:name="OLE_LINK44"/>
      <w:r>
        <w:rPr>
          <w:rFonts w:hint="eastAsia"/>
        </w:rPr>
        <w:t>6</w:t>
      </w:r>
      <w:r w:rsidR="00074395">
        <w:t>.2.3</w:t>
      </w:r>
      <w:r w:rsidR="00074395">
        <w:t>过程排放</w:t>
      </w:r>
    </w:p>
    <w:bookmarkEnd w:id="49"/>
    <w:p w14:paraId="0DD66861" w14:textId="07FB2F30" w:rsidR="003645E2" w:rsidRDefault="00F95CA5">
      <w:pPr>
        <w:pStyle w:val="50"/>
      </w:pPr>
      <w:r>
        <w:rPr>
          <w:rFonts w:hint="eastAsia"/>
        </w:rPr>
        <w:t>6</w:t>
      </w:r>
      <w:r w:rsidR="00074395">
        <w:t>.2.3.1</w:t>
      </w:r>
      <w:r w:rsidR="00074395">
        <w:rPr>
          <w:rFonts w:hint="eastAsia"/>
        </w:rPr>
        <w:t>计算公式</w:t>
      </w:r>
    </w:p>
    <w:p w14:paraId="756F1B7D" w14:textId="39C37C76" w:rsidR="003645E2" w:rsidRDefault="00074395">
      <w:pPr>
        <w:pStyle w:val="Bodytext10"/>
        <w:snapToGrid w:val="0"/>
        <w:spacing w:after="0" w:line="360" w:lineRule="exact"/>
        <w:ind w:firstLine="403"/>
        <w:jc w:val="both"/>
        <w:rPr>
          <w:rFonts w:ascii="Times New Roman" w:eastAsia="宋体" w:cs="Times New Roman" w:hint="eastAsia"/>
          <w:szCs w:val="24"/>
          <w:lang w:val="en-US" w:eastAsia="zh-CN" w:bidi="ar-SA"/>
        </w:rPr>
      </w:pPr>
      <w:bookmarkStart w:id="50" w:name="_Hlk100441462"/>
      <w:r>
        <w:rPr>
          <w:rFonts w:ascii="Times New Roman" w:eastAsia="宋体" w:cs="Times New Roman" w:hint="eastAsia"/>
          <w:szCs w:val="24"/>
          <w:lang w:val="en-US" w:eastAsia="zh-CN" w:bidi="ar-SA"/>
        </w:rPr>
        <w:t>稀土催化材料生产</w:t>
      </w:r>
      <w:r w:rsidR="00F95CA5">
        <w:rPr>
          <w:rFonts w:ascii="Times New Roman" w:eastAsia="宋体" w:cs="Times New Roman" w:hint="eastAsia"/>
          <w:szCs w:val="24"/>
          <w:lang w:val="en-US" w:eastAsia="zh-CN" w:bidi="ar-SA"/>
        </w:rPr>
        <w:t>企业的生产</w:t>
      </w:r>
      <w:r>
        <w:rPr>
          <w:rFonts w:ascii="Times New Roman" w:eastAsia="宋体" w:cs="Times New Roman" w:hint="eastAsia"/>
          <w:szCs w:val="24"/>
          <w:lang w:val="en-US" w:eastAsia="zh-CN" w:bidi="ar-SA"/>
        </w:rPr>
        <w:t>过程</w:t>
      </w:r>
      <w:r>
        <w:rPr>
          <w:rFonts w:ascii="Times New Roman" w:eastAsia="宋体" w:cs="Times New Roman"/>
          <w:szCs w:val="24"/>
          <w:lang w:val="en-US" w:eastAsia="zh-CN" w:bidi="ar-SA"/>
        </w:rPr>
        <w:t>产生的</w:t>
      </w:r>
      <w:r w:rsidR="00F95CA5">
        <w:rPr>
          <w:rFonts w:ascii="Times New Roman" w:eastAsia="宋体" w:cs="Times New Roman" w:hint="eastAsia"/>
          <w:szCs w:val="24"/>
          <w:lang w:val="en-US" w:eastAsia="zh-CN" w:bidi="ar-SA"/>
        </w:rPr>
        <w:t>温室气体</w:t>
      </w:r>
      <w:r>
        <w:rPr>
          <w:rFonts w:ascii="Times New Roman" w:eastAsia="宋体" w:cs="Times New Roman"/>
          <w:szCs w:val="24"/>
          <w:lang w:val="en-US" w:eastAsia="zh-CN" w:bidi="ar-SA"/>
        </w:rPr>
        <w:t>排放</w:t>
      </w:r>
      <w:r w:rsidR="00F95CA5">
        <w:rPr>
          <w:rFonts w:ascii="Times New Roman" w:eastAsia="宋体" w:cs="Times New Roman" w:hint="eastAsia"/>
          <w:szCs w:val="24"/>
          <w:lang w:val="en-US" w:eastAsia="zh-CN" w:bidi="ar-SA"/>
        </w:rPr>
        <w:t>量</w:t>
      </w:r>
      <w:r>
        <w:rPr>
          <w:rFonts w:ascii="Times New Roman" w:eastAsia="宋体" w:cs="Times New Roman"/>
          <w:szCs w:val="24"/>
          <w:lang w:val="en-US" w:eastAsia="zh-CN" w:bidi="ar-SA"/>
        </w:rPr>
        <w:t>，</w:t>
      </w:r>
      <w:r w:rsidR="00F95CA5">
        <w:rPr>
          <w:rFonts w:ascii="Times New Roman" w:eastAsia="宋体" w:cs="Times New Roman" w:hint="eastAsia"/>
          <w:szCs w:val="24"/>
          <w:lang w:val="en-US" w:eastAsia="zh-CN" w:bidi="ar-SA"/>
        </w:rPr>
        <w:t>主要是</w:t>
      </w:r>
      <w:r w:rsidR="0088420E">
        <w:rPr>
          <w:rFonts w:ascii="Times New Roman" w:eastAsia="宋体" w:cs="Times New Roman" w:hint="eastAsia"/>
          <w:szCs w:val="24"/>
          <w:lang w:val="en-US" w:eastAsia="zh-CN" w:bidi="ar-SA"/>
        </w:rPr>
        <w:t>含碳原料酸溶解</w:t>
      </w:r>
      <w:r w:rsidR="00B14CFA">
        <w:rPr>
          <w:rFonts w:ascii="Times New Roman" w:eastAsia="宋体" w:cs="Times New Roman" w:hint="eastAsia"/>
          <w:szCs w:val="24"/>
          <w:lang w:val="en-US" w:eastAsia="zh-CN" w:bidi="ar-SA"/>
        </w:rPr>
        <w:t>、</w:t>
      </w:r>
      <w:r w:rsidR="00B207B1">
        <w:rPr>
          <w:rFonts w:ascii="Times New Roman" w:eastAsia="宋体" w:cs="Times New Roman" w:hint="eastAsia"/>
          <w:szCs w:val="24"/>
          <w:lang w:val="en-US" w:eastAsia="zh-CN" w:bidi="ar-SA"/>
        </w:rPr>
        <w:t>及</w:t>
      </w:r>
      <w:r w:rsidR="0088420E">
        <w:rPr>
          <w:rFonts w:ascii="Times New Roman" w:eastAsia="宋体" w:cs="Times New Roman" w:hint="eastAsia"/>
          <w:szCs w:val="24"/>
          <w:lang w:val="en-US" w:eastAsia="zh-CN" w:bidi="ar-SA"/>
        </w:rPr>
        <w:t>焙烧工序的分解（如稀土碳酸盐、锆碳酸盐、有机添加剂等）、</w:t>
      </w:r>
      <w:r w:rsidR="00B207B1">
        <w:rPr>
          <w:rFonts w:ascii="Times New Roman" w:eastAsia="宋体" w:cs="Times New Roman" w:hint="eastAsia"/>
          <w:szCs w:val="24"/>
          <w:lang w:val="en-US" w:eastAsia="zh-CN" w:bidi="ar-SA"/>
        </w:rPr>
        <w:t>含碳辅料（如碳酸盐沉淀剂）沉淀和焙烧过程分解等。进一步说生产过程产生的温室气体排放量包括：碳氢化合物为原料使用过程分解产生的温室气体排放量和碳酸盐为原辅料使用过程分解产生的温室气体排放量。按公式（</w:t>
      </w:r>
      <w:r w:rsidR="00B207B1">
        <w:rPr>
          <w:rFonts w:ascii="Times New Roman" w:eastAsia="宋体" w:cs="Times New Roman" w:hint="eastAsia"/>
          <w:szCs w:val="24"/>
          <w:lang w:val="en-US" w:eastAsia="zh-CN" w:bidi="ar-SA"/>
        </w:rPr>
        <w:t>5</w:t>
      </w:r>
      <w:r w:rsidR="00B207B1">
        <w:rPr>
          <w:rFonts w:ascii="Times New Roman" w:eastAsia="宋体" w:cs="Times New Roman" w:hint="eastAsia"/>
          <w:szCs w:val="24"/>
          <w:lang w:val="en-US" w:eastAsia="zh-CN" w:bidi="ar-SA"/>
        </w:rPr>
        <w:t>）进行计算。</w:t>
      </w:r>
    </w:p>
    <w:p w14:paraId="427E8AD6" w14:textId="28F07BAC" w:rsidR="003645E2" w:rsidRDefault="00000000">
      <w:pPr>
        <w:pStyle w:val="Bodytext10"/>
        <w:snapToGrid w:val="0"/>
        <w:spacing w:after="120" w:line="360" w:lineRule="exact"/>
        <w:ind w:firstLine="420"/>
        <w:jc w:val="right"/>
        <w:rPr>
          <w:rFonts w:eastAsia="PMingLiU" w:hint="eastAsia"/>
          <w:szCs w:val="21"/>
        </w:rPr>
      </w:pPr>
      <m:oMath>
        <m:sSub>
          <m:sSubPr>
            <m:ctrlPr>
              <w:rPr>
                <w:rFonts w:ascii="Cambria Math" w:eastAsia="宋体" w:hAnsi="Cambria Math"/>
                <w:i/>
                <w:szCs w:val="21"/>
              </w:rPr>
            </m:ctrlPr>
          </m:sSubPr>
          <m:e>
            <m:r>
              <w:rPr>
                <w:rFonts w:ascii="Cambria Math" w:eastAsia="宋体" w:hAnsi="Cambria Math"/>
                <w:szCs w:val="21"/>
              </w:rPr>
              <m:t>E</m:t>
            </m:r>
          </m:e>
          <m:sub>
            <m:r>
              <m:rPr>
                <m:sty m:val="p"/>
              </m:rPr>
              <w:rPr>
                <w:rFonts w:ascii="Cambria Math" w:eastAsia="宋体" w:hAnsi="Cambria Math" w:hint="eastAsia"/>
                <w:szCs w:val="21"/>
              </w:rPr>
              <m:t>过程</m:t>
            </m:r>
          </m:sub>
        </m:sSub>
        <m:r>
          <w:rPr>
            <w:rFonts w:ascii="Cambria Math" w:eastAsia="宋体" w:hAnsi="Cambria Math"/>
            <w:szCs w:val="21"/>
          </w:rPr>
          <m:t>=</m:t>
        </m:r>
        <m:sSub>
          <m:sSubPr>
            <m:ctrlPr>
              <w:rPr>
                <w:rFonts w:ascii="Cambria Math" w:eastAsia="宋体" w:hAnsi="Cambria Math"/>
                <w:i/>
                <w:szCs w:val="21"/>
              </w:rPr>
            </m:ctrlPr>
          </m:sSubPr>
          <m:e>
            <m:r>
              <w:rPr>
                <w:rFonts w:ascii="Cambria Math" w:eastAsia="宋体" w:hAnsi="Cambria Math"/>
                <w:szCs w:val="21"/>
              </w:rPr>
              <m:t>E</m:t>
            </m:r>
          </m:e>
          <m:sub>
            <m:r>
              <m:rPr>
                <m:sty m:val="p"/>
              </m:rPr>
              <w:rPr>
                <w:rFonts w:ascii="Cambria Math" w:eastAsia="宋体" w:hAnsi="Cambria Math" w:hint="eastAsia"/>
                <w:szCs w:val="21"/>
              </w:rPr>
              <m:t>碳氢化合物</m:t>
            </m:r>
          </m:sub>
        </m:sSub>
        <m:r>
          <w:rPr>
            <w:rFonts w:ascii="Cambria Math" w:eastAsia="宋体" w:hAnsi="Cambria Math"/>
            <w:szCs w:val="21"/>
          </w:rPr>
          <m:t>∓</m:t>
        </m:r>
        <m:sSub>
          <m:sSubPr>
            <m:ctrlPr>
              <w:rPr>
                <w:rFonts w:ascii="Cambria Math" w:eastAsia="宋体" w:hAnsi="Cambria Math"/>
                <w:i/>
                <w:szCs w:val="21"/>
              </w:rPr>
            </m:ctrlPr>
          </m:sSubPr>
          <m:e>
            <m:r>
              <w:rPr>
                <w:rFonts w:ascii="Cambria Math" w:eastAsia="宋体" w:hAnsi="Cambria Math"/>
                <w:szCs w:val="21"/>
              </w:rPr>
              <m:t>E</m:t>
            </m:r>
          </m:e>
          <m:sub>
            <m:r>
              <m:rPr>
                <m:sty m:val="p"/>
              </m:rPr>
              <w:rPr>
                <w:rFonts w:ascii="Cambria Math" w:eastAsia="宋体" w:hAnsi="Cambria Math" w:hint="eastAsia"/>
                <w:szCs w:val="21"/>
              </w:rPr>
              <m:t>碳酸盐</m:t>
            </m:r>
          </m:sub>
        </m:sSub>
      </m:oMath>
      <w:r w:rsidR="00074395">
        <w:rPr>
          <w:rFonts w:eastAsia="PMingLiU"/>
          <w:szCs w:val="21"/>
        </w:rPr>
        <w:t xml:space="preserve">                       </w:t>
      </w:r>
      <w:r w:rsidR="00074395">
        <w:rPr>
          <w:rFonts w:eastAsia="宋体"/>
          <w:szCs w:val="21"/>
        </w:rPr>
        <w:t xml:space="preserve">  (</w:t>
      </w:r>
      <w:r w:rsidR="00074395">
        <w:rPr>
          <w:rFonts w:eastAsia="PMingLiU"/>
          <w:szCs w:val="21"/>
        </w:rPr>
        <w:t>5</w:t>
      </w:r>
      <w:r w:rsidR="00074395">
        <w:rPr>
          <w:rFonts w:eastAsia="宋体"/>
          <w:szCs w:val="21"/>
        </w:rPr>
        <w:t>)</w:t>
      </w:r>
    </w:p>
    <w:p w14:paraId="0BA11A79" w14:textId="77777777" w:rsidR="003645E2" w:rsidRDefault="00074395">
      <w:pPr>
        <w:pStyle w:val="Bodytext10"/>
        <w:snapToGrid w:val="0"/>
        <w:spacing w:after="40" w:line="360" w:lineRule="exact"/>
        <w:jc w:val="both"/>
        <w:rPr>
          <w:rFonts w:eastAsia="宋体" w:hint="eastAsia"/>
          <w:szCs w:val="21"/>
        </w:rPr>
      </w:pPr>
      <w:r>
        <w:rPr>
          <w:rFonts w:eastAsia="宋体"/>
          <w:szCs w:val="21"/>
        </w:rPr>
        <w:t>式中：</w:t>
      </w:r>
    </w:p>
    <w:p w14:paraId="3E81488F" w14:textId="4DCEDDDF" w:rsidR="003645E2" w:rsidRDefault="00000000">
      <w:pPr>
        <w:pStyle w:val="Bodytext10"/>
        <w:adjustRightInd w:val="0"/>
        <w:snapToGrid w:val="0"/>
        <w:spacing w:after="0" w:line="360" w:lineRule="exact"/>
        <w:ind w:leftChars="200" w:left="420" w:firstLine="0"/>
        <w:jc w:val="both"/>
        <w:rPr>
          <w:rFonts w:eastAsia="宋体" w:hint="eastAsia"/>
          <w:szCs w:val="21"/>
          <w:lang w:val="en-US" w:eastAsia="zh-CN" w:bidi="en-US"/>
        </w:rPr>
      </w:pPr>
      <m:oMath>
        <m:sSub>
          <m:sSubPr>
            <m:ctrlPr>
              <w:rPr>
                <w:rFonts w:ascii="Cambria Math" w:eastAsia="宋体" w:hAnsi="Cambria Math"/>
                <w:i/>
                <w:szCs w:val="21"/>
                <w:lang w:val="en-US" w:eastAsia="zh-CN" w:bidi="en-US"/>
              </w:rPr>
            </m:ctrlPr>
          </m:sSubPr>
          <m:e>
            <m:r>
              <w:rPr>
                <w:rFonts w:ascii="Cambria Math" w:eastAsia="宋体" w:hAnsi="Cambria Math"/>
                <w:szCs w:val="21"/>
              </w:rPr>
              <m:t>E</m:t>
            </m:r>
          </m:e>
          <m:sub>
            <m:r>
              <m:rPr>
                <m:sty m:val="p"/>
              </m:rPr>
              <w:rPr>
                <w:rFonts w:ascii="Cambria Math" w:eastAsia="宋体" w:hAnsi="Cambria Math" w:hint="eastAsia"/>
                <w:szCs w:val="21"/>
              </w:rPr>
              <m:t>过程</m:t>
            </m:r>
          </m:sub>
        </m:sSub>
      </m:oMath>
      <w:r w:rsidR="00074395">
        <w:rPr>
          <w:rFonts w:eastAsia="宋体"/>
          <w:szCs w:val="21"/>
        </w:rPr>
        <w:t>——核算</w:t>
      </w:r>
      <w:r w:rsidR="00074395">
        <w:rPr>
          <w:rFonts w:eastAsia="宋体" w:hint="eastAsia"/>
          <w:szCs w:val="21"/>
        </w:rPr>
        <w:t>和报告</w:t>
      </w:r>
      <w:r w:rsidR="00074395">
        <w:rPr>
          <w:rFonts w:eastAsia="宋体"/>
          <w:szCs w:val="21"/>
        </w:rPr>
        <w:t>期内</w:t>
      </w:r>
      <w:r w:rsidR="00A6312F">
        <w:rPr>
          <w:rFonts w:eastAsia="宋体" w:hint="eastAsia"/>
          <w:szCs w:val="21"/>
        </w:rPr>
        <w:t>生产</w:t>
      </w:r>
      <w:r w:rsidR="00074395">
        <w:rPr>
          <w:rFonts w:eastAsia="宋体"/>
          <w:szCs w:val="21"/>
        </w:rPr>
        <w:t>过程</w:t>
      </w:r>
      <w:r w:rsidR="00A6312F">
        <w:rPr>
          <w:rFonts w:eastAsia="宋体" w:hint="eastAsia"/>
          <w:szCs w:val="21"/>
        </w:rPr>
        <w:t>温室气体</w:t>
      </w:r>
      <w:r w:rsidR="00074395">
        <w:rPr>
          <w:rFonts w:eastAsia="宋体"/>
          <w:szCs w:val="21"/>
        </w:rPr>
        <w:t>排放</w:t>
      </w:r>
      <w:r w:rsidR="00A6312F">
        <w:rPr>
          <w:rFonts w:eastAsia="宋体" w:hint="eastAsia"/>
          <w:szCs w:val="21"/>
        </w:rPr>
        <w:t>总</w:t>
      </w:r>
      <w:r w:rsidR="00074395">
        <w:rPr>
          <w:rFonts w:eastAsia="宋体" w:hint="eastAsia"/>
          <w:szCs w:val="21"/>
        </w:rPr>
        <w:t>量</w:t>
      </w:r>
      <w:r w:rsidR="00074395">
        <w:rPr>
          <w:rFonts w:eastAsia="宋体"/>
          <w:szCs w:val="21"/>
        </w:rPr>
        <w:t>，单位为吨二氧化碳</w:t>
      </w:r>
      <w:r w:rsidR="00A763F0">
        <w:rPr>
          <w:rFonts w:eastAsia="宋体" w:hint="eastAsia"/>
          <w:lang w:eastAsia="zh-CN"/>
        </w:rPr>
        <w:t>当量</w:t>
      </w:r>
      <w:r w:rsidR="00074395">
        <w:rPr>
          <w:rFonts w:eastAsia="宋体" w:cs="Times New Roman"/>
          <w:szCs w:val="21"/>
          <w:lang w:val="en-US" w:eastAsia="zh-CN" w:bidi="en-US"/>
        </w:rPr>
        <w:t>(tCO</w:t>
      </w:r>
      <w:r w:rsidR="00074395">
        <w:rPr>
          <w:rFonts w:eastAsia="宋体" w:cs="Times New Roman"/>
          <w:szCs w:val="21"/>
          <w:vertAlign w:val="subscript"/>
          <w:lang w:val="en-US" w:eastAsia="zh-CN" w:bidi="en-US"/>
        </w:rPr>
        <w:t>2</w:t>
      </w:r>
      <w:r w:rsidR="00A763F0">
        <w:rPr>
          <w:rFonts w:eastAsia="宋体" w:cs="Times New Roman" w:hint="eastAsia"/>
          <w:szCs w:val="21"/>
          <w:lang w:val="en-US" w:eastAsia="zh-CN" w:bidi="en-US"/>
        </w:rPr>
        <w:t>e</w:t>
      </w:r>
      <w:r w:rsidR="00074395">
        <w:rPr>
          <w:rFonts w:eastAsia="宋体" w:cs="Times New Roman"/>
          <w:szCs w:val="21"/>
          <w:lang w:val="en-US" w:eastAsia="zh-CN" w:bidi="en-US"/>
        </w:rPr>
        <w:t>)</w:t>
      </w:r>
      <w:r w:rsidR="00074395">
        <w:rPr>
          <w:rFonts w:eastAsia="宋体"/>
          <w:szCs w:val="21"/>
          <w:lang w:val="en-US" w:eastAsia="zh-CN" w:bidi="en-US"/>
        </w:rPr>
        <w:t>；</w:t>
      </w:r>
    </w:p>
    <w:p w14:paraId="00C95D0F" w14:textId="75CA68DC" w:rsidR="003645E2" w:rsidRDefault="00000000">
      <w:pPr>
        <w:pStyle w:val="Bodytext10"/>
        <w:adjustRightInd w:val="0"/>
        <w:snapToGrid w:val="0"/>
        <w:spacing w:after="0" w:line="360" w:lineRule="exact"/>
        <w:ind w:firstLineChars="200" w:firstLine="420"/>
        <w:jc w:val="both"/>
        <w:rPr>
          <w:rFonts w:asciiTheme="minorEastAsia" w:eastAsia="PMingLiU" w:hAnsiTheme="minorEastAsia" w:hint="eastAsia"/>
          <w:szCs w:val="21"/>
        </w:rPr>
      </w:pPr>
      <m:oMath>
        <m:sSub>
          <m:sSubPr>
            <m:ctrlPr>
              <w:rPr>
                <w:rFonts w:ascii="Cambria Math" w:eastAsia="宋体" w:hAnsi="Cambria Math"/>
                <w:i/>
                <w:szCs w:val="21"/>
              </w:rPr>
            </m:ctrlPr>
          </m:sSubPr>
          <m:e>
            <m:r>
              <w:rPr>
                <w:rFonts w:ascii="Cambria Math" w:eastAsia="宋体" w:hAnsi="Cambria Math"/>
                <w:szCs w:val="21"/>
              </w:rPr>
              <m:t>E</m:t>
            </m:r>
          </m:e>
          <m:sub>
            <m:r>
              <m:rPr>
                <m:sty m:val="p"/>
              </m:rPr>
              <w:rPr>
                <w:rFonts w:ascii="Cambria Math" w:eastAsia="宋体" w:hAnsi="Cambria Math" w:hint="eastAsia"/>
                <w:szCs w:val="21"/>
              </w:rPr>
              <m:t>碳氢化合物</m:t>
            </m:r>
          </m:sub>
        </m:sSub>
      </m:oMath>
      <w:r w:rsidR="00074395">
        <w:rPr>
          <w:rFonts w:asciiTheme="minorEastAsia" w:hAnsiTheme="minorEastAsia" w:hint="eastAsia"/>
          <w:szCs w:val="21"/>
        </w:rPr>
        <w:t>——</w:t>
      </w:r>
      <w:r w:rsidR="00074395">
        <w:rPr>
          <w:rFonts w:eastAsia="宋体"/>
          <w:szCs w:val="21"/>
        </w:rPr>
        <w:t>核算</w:t>
      </w:r>
      <w:r w:rsidR="00074395">
        <w:rPr>
          <w:rFonts w:eastAsia="宋体" w:hint="eastAsia"/>
          <w:szCs w:val="21"/>
        </w:rPr>
        <w:t>和报告</w:t>
      </w:r>
      <w:r w:rsidR="00074395">
        <w:rPr>
          <w:rFonts w:eastAsia="宋体"/>
          <w:szCs w:val="21"/>
        </w:rPr>
        <w:t>期内</w:t>
      </w:r>
      <w:r w:rsidR="00074395">
        <w:rPr>
          <w:rFonts w:eastAsia="宋体" w:hint="eastAsia"/>
          <w:szCs w:val="21"/>
        </w:rPr>
        <w:t>的</w:t>
      </w:r>
      <w:r w:rsidR="00A6312F">
        <w:rPr>
          <w:rFonts w:eastAsia="宋体" w:hint="eastAsia"/>
          <w:szCs w:val="21"/>
          <w:lang w:eastAsia="zh-CN"/>
        </w:rPr>
        <w:t>碳氢化合物</w:t>
      </w:r>
      <w:r w:rsidR="00074395">
        <w:rPr>
          <w:rFonts w:eastAsia="宋体" w:hint="eastAsia"/>
          <w:szCs w:val="21"/>
        </w:rPr>
        <w:t>原料</w:t>
      </w:r>
      <w:r w:rsidR="00074395">
        <w:rPr>
          <w:rFonts w:eastAsia="宋体"/>
          <w:szCs w:val="21"/>
        </w:rPr>
        <w:t>产生的</w:t>
      </w:r>
      <w:r w:rsidR="00A6312F">
        <w:rPr>
          <w:rFonts w:eastAsia="宋体" w:hint="eastAsia"/>
          <w:szCs w:val="21"/>
        </w:rPr>
        <w:t>温室气体</w:t>
      </w:r>
      <w:r w:rsidR="00074395">
        <w:rPr>
          <w:rFonts w:eastAsia="宋体"/>
          <w:szCs w:val="21"/>
        </w:rPr>
        <w:t>排放</w:t>
      </w:r>
      <w:r w:rsidR="00A6312F">
        <w:rPr>
          <w:rFonts w:eastAsia="宋体" w:hint="eastAsia"/>
          <w:szCs w:val="21"/>
        </w:rPr>
        <w:t>量</w:t>
      </w:r>
      <w:r w:rsidR="00074395">
        <w:rPr>
          <w:rFonts w:eastAsia="宋体"/>
          <w:szCs w:val="21"/>
        </w:rPr>
        <w:t>，单位为吨二氧化碳</w:t>
      </w:r>
      <w:r w:rsidR="00A763F0">
        <w:rPr>
          <w:rFonts w:eastAsia="宋体" w:hint="eastAsia"/>
          <w:lang w:eastAsia="zh-CN"/>
        </w:rPr>
        <w:t>当量</w:t>
      </w:r>
      <w:r w:rsidR="00074395">
        <w:rPr>
          <w:rFonts w:eastAsia="宋体" w:cs="Times New Roman"/>
          <w:szCs w:val="21"/>
          <w:lang w:val="en-US" w:eastAsia="zh-CN" w:bidi="en-US"/>
        </w:rPr>
        <w:t>(tCO</w:t>
      </w:r>
      <w:r w:rsidR="00074395">
        <w:rPr>
          <w:rFonts w:eastAsia="宋体" w:cs="Times New Roman"/>
          <w:szCs w:val="21"/>
          <w:vertAlign w:val="subscript"/>
          <w:lang w:val="en-US" w:eastAsia="zh-CN" w:bidi="en-US"/>
        </w:rPr>
        <w:t>2</w:t>
      </w:r>
      <w:r w:rsidR="00A763F0">
        <w:rPr>
          <w:rFonts w:eastAsia="宋体" w:cs="Times New Roman" w:hint="eastAsia"/>
          <w:szCs w:val="21"/>
          <w:lang w:val="en-US" w:eastAsia="zh-CN" w:bidi="en-US"/>
        </w:rPr>
        <w:t>e</w:t>
      </w:r>
      <w:r w:rsidR="00074395">
        <w:rPr>
          <w:rFonts w:eastAsia="宋体" w:cs="Times New Roman"/>
          <w:szCs w:val="21"/>
          <w:lang w:val="en-US" w:eastAsia="zh-CN" w:bidi="en-US"/>
        </w:rPr>
        <w:t>)</w:t>
      </w:r>
      <w:r w:rsidR="00074395">
        <w:rPr>
          <w:rFonts w:eastAsia="宋体"/>
          <w:szCs w:val="21"/>
          <w:lang w:val="en-US" w:eastAsia="zh-CN" w:bidi="en-US"/>
        </w:rPr>
        <w:t>；</w:t>
      </w:r>
    </w:p>
    <w:p w14:paraId="4803CA63" w14:textId="1A15C0FB" w:rsidR="003645E2" w:rsidRDefault="00000000">
      <w:pPr>
        <w:pStyle w:val="Bodytext10"/>
        <w:spacing w:line="360" w:lineRule="exact"/>
        <w:ind w:firstLineChars="200" w:firstLine="420"/>
        <w:jc w:val="both"/>
        <w:rPr>
          <w:rFonts w:eastAsia="宋体" w:hint="eastAsia"/>
          <w:szCs w:val="21"/>
          <w:lang w:val="en-US" w:eastAsia="zh-CN" w:bidi="en-US"/>
        </w:rPr>
      </w:pPr>
      <m:oMath>
        <m:sSub>
          <m:sSubPr>
            <m:ctrlPr>
              <w:rPr>
                <w:rFonts w:ascii="Cambria Math" w:eastAsia="宋体" w:hAnsi="Cambria Math"/>
                <w:i/>
                <w:szCs w:val="21"/>
                <w:lang w:val="en-US" w:eastAsia="zh-CN" w:bidi="en-US"/>
              </w:rPr>
            </m:ctrlPr>
          </m:sSubPr>
          <m:e>
            <m:r>
              <w:rPr>
                <w:rFonts w:ascii="Cambria Math" w:eastAsia="宋体" w:hAnsi="Cambria Math"/>
                <w:szCs w:val="21"/>
              </w:rPr>
              <m:t>E</m:t>
            </m:r>
          </m:e>
          <m:sub>
            <m:r>
              <w:rPr>
                <w:rFonts w:ascii="Cambria Math" w:eastAsia="宋体" w:hAnsi="Cambria Math" w:hint="eastAsia"/>
                <w:szCs w:val="21"/>
                <w:lang w:eastAsia="zh-CN"/>
              </w:rPr>
              <m:t>碳酸盐</m:t>
            </m:r>
          </m:sub>
        </m:sSub>
      </m:oMath>
      <w:r w:rsidR="00074395">
        <w:rPr>
          <w:rFonts w:eastAsia="宋体"/>
          <w:szCs w:val="21"/>
        </w:rPr>
        <w:t>——核算</w:t>
      </w:r>
      <w:r w:rsidR="00074395">
        <w:rPr>
          <w:rFonts w:eastAsia="宋体" w:hint="eastAsia"/>
          <w:szCs w:val="21"/>
        </w:rPr>
        <w:t>和报告</w:t>
      </w:r>
      <w:r w:rsidR="00074395">
        <w:rPr>
          <w:rFonts w:eastAsia="宋体"/>
          <w:szCs w:val="21"/>
        </w:rPr>
        <w:t>期内</w:t>
      </w:r>
      <w:r w:rsidR="00A6312F">
        <w:rPr>
          <w:rFonts w:ascii="Times New Roman" w:eastAsia="宋体" w:cs="Times New Roman" w:hint="eastAsia"/>
          <w:szCs w:val="24"/>
          <w:lang w:val="en-US" w:eastAsia="zh-CN" w:bidi="ar-SA"/>
        </w:rPr>
        <w:t>碳酸盐原辅料产生的温室气体排放量</w:t>
      </w:r>
      <w:r w:rsidR="00074395">
        <w:rPr>
          <w:rFonts w:eastAsia="宋体"/>
          <w:szCs w:val="21"/>
        </w:rPr>
        <w:t>，单位为吨二氧化碳</w:t>
      </w:r>
      <w:r w:rsidR="00A763F0">
        <w:rPr>
          <w:rFonts w:eastAsia="宋体" w:hint="eastAsia"/>
          <w:lang w:eastAsia="zh-CN"/>
        </w:rPr>
        <w:t>当量</w:t>
      </w:r>
      <w:r w:rsidR="00074395">
        <w:rPr>
          <w:rFonts w:eastAsia="宋体" w:cs="Times New Roman"/>
          <w:szCs w:val="21"/>
          <w:lang w:val="en-US" w:eastAsia="zh-CN" w:bidi="en-US"/>
        </w:rPr>
        <w:t>(tCO</w:t>
      </w:r>
      <w:r w:rsidR="00074395">
        <w:rPr>
          <w:rFonts w:eastAsia="宋体" w:cs="Times New Roman"/>
          <w:szCs w:val="21"/>
          <w:vertAlign w:val="subscript"/>
          <w:lang w:val="en-US" w:eastAsia="zh-CN" w:bidi="en-US"/>
        </w:rPr>
        <w:t>2</w:t>
      </w:r>
      <w:r w:rsidR="00A763F0">
        <w:rPr>
          <w:rFonts w:eastAsia="宋体" w:cs="Times New Roman" w:hint="eastAsia"/>
          <w:szCs w:val="21"/>
          <w:lang w:val="en-US" w:eastAsia="zh-CN" w:bidi="en-US"/>
        </w:rPr>
        <w:t>e</w:t>
      </w:r>
      <w:r w:rsidR="00074395">
        <w:rPr>
          <w:rFonts w:eastAsia="宋体" w:cs="Times New Roman"/>
          <w:szCs w:val="21"/>
          <w:lang w:val="en-US" w:eastAsia="zh-CN" w:bidi="en-US"/>
        </w:rPr>
        <w:t>)</w:t>
      </w:r>
      <w:r w:rsidR="00074395">
        <w:rPr>
          <w:rFonts w:eastAsia="宋体" w:hint="eastAsia"/>
          <w:szCs w:val="21"/>
          <w:lang w:val="en-US" w:eastAsia="zh-CN" w:bidi="en-US"/>
        </w:rPr>
        <w:t>。</w:t>
      </w:r>
    </w:p>
    <w:p w14:paraId="46FBE8BA" w14:textId="5935104B" w:rsidR="00B207B1" w:rsidRDefault="00D92E85" w:rsidP="00D92E85">
      <w:pPr>
        <w:pStyle w:val="Bodytext10"/>
        <w:spacing w:line="360" w:lineRule="exact"/>
        <w:ind w:firstLineChars="190" w:firstLine="399"/>
        <w:jc w:val="both"/>
        <w:rPr>
          <w:rFonts w:eastAsia="宋体" w:hint="eastAsia"/>
          <w:szCs w:val="21"/>
          <w:lang w:val="en-US" w:eastAsia="zh-CN" w:bidi="en-US"/>
        </w:rPr>
      </w:pPr>
      <w:bookmarkStart w:id="51" w:name="OLE_LINK2"/>
      <w:r>
        <w:rPr>
          <w:rFonts w:eastAsia="宋体" w:hint="eastAsia"/>
          <w:szCs w:val="21"/>
          <w:lang w:val="en-US" w:eastAsia="zh-CN" w:bidi="en-US"/>
        </w:rPr>
        <w:t>6.2.3.2</w:t>
      </w:r>
      <w:bookmarkEnd w:id="51"/>
      <w:r>
        <w:rPr>
          <w:rFonts w:eastAsia="宋体" w:hint="eastAsia"/>
          <w:szCs w:val="21"/>
          <w:lang w:val="en-US" w:eastAsia="zh-CN" w:bidi="en-US"/>
        </w:rPr>
        <w:t xml:space="preserve"> 碳氢化合物原料产生的温室气体排放</w:t>
      </w:r>
    </w:p>
    <w:p w14:paraId="5253E0E6" w14:textId="427E0D8F" w:rsidR="00D92E85" w:rsidRDefault="00D92E85" w:rsidP="002F697C">
      <w:pPr>
        <w:pStyle w:val="Bodytext10"/>
        <w:spacing w:line="360" w:lineRule="exact"/>
        <w:ind w:firstLineChars="190" w:firstLine="399"/>
        <w:jc w:val="both"/>
        <w:rPr>
          <w:rFonts w:eastAsia="宋体" w:hint="eastAsia"/>
          <w:szCs w:val="21"/>
          <w:lang w:val="en-US" w:eastAsia="zh-CN" w:bidi="en-US"/>
        </w:rPr>
      </w:pPr>
      <w:r>
        <w:rPr>
          <w:rFonts w:eastAsia="宋体" w:hint="eastAsia"/>
          <w:szCs w:val="21"/>
          <w:lang w:val="en-US" w:eastAsia="zh-CN" w:bidi="en-US"/>
        </w:rPr>
        <w:t xml:space="preserve">    碳氢化合物原料产生的温室气体排放量，根据原料输入</w:t>
      </w:r>
      <w:proofErr w:type="gramStart"/>
      <w:r>
        <w:rPr>
          <w:rFonts w:eastAsia="宋体" w:hint="eastAsia"/>
          <w:szCs w:val="21"/>
          <w:lang w:val="en-US" w:eastAsia="zh-CN" w:bidi="en-US"/>
        </w:rPr>
        <w:t>的碳量以及</w:t>
      </w:r>
      <w:proofErr w:type="gramEnd"/>
      <w:r>
        <w:rPr>
          <w:rFonts w:eastAsia="宋体" w:hint="eastAsia"/>
          <w:szCs w:val="21"/>
          <w:lang w:val="en-US" w:eastAsia="zh-CN" w:bidi="en-US"/>
        </w:rPr>
        <w:t>产品输出</w:t>
      </w:r>
      <w:proofErr w:type="gramStart"/>
      <w:r>
        <w:rPr>
          <w:rFonts w:eastAsia="宋体" w:hint="eastAsia"/>
          <w:szCs w:val="21"/>
          <w:lang w:val="en-US" w:eastAsia="zh-CN" w:bidi="en-US"/>
        </w:rPr>
        <w:t>的碳量采用</w:t>
      </w:r>
      <w:proofErr w:type="gramEnd"/>
      <w:r>
        <w:rPr>
          <w:rFonts w:eastAsia="宋体" w:hint="eastAsia"/>
          <w:szCs w:val="21"/>
          <w:lang w:val="en-US" w:eastAsia="zh-CN" w:bidi="en-US"/>
        </w:rPr>
        <w:t>碳质量平衡法计算，按公式（6）进行计算。</w:t>
      </w:r>
    </w:p>
    <w:p w14:paraId="1088CBD9" w14:textId="644F1FE3" w:rsidR="00FD5FE9" w:rsidRPr="00646AF9" w:rsidRDefault="00000000" w:rsidP="00FD5FE9">
      <w:pPr>
        <w:pStyle w:val="Bodytext10"/>
        <w:adjustRightInd w:val="0"/>
        <w:snapToGrid w:val="0"/>
        <w:spacing w:after="120" w:line="360" w:lineRule="exact"/>
        <w:ind w:firstLine="420"/>
        <w:jc w:val="right"/>
        <w:rPr>
          <w:rFonts w:eastAsia="PMingLiU" w:hint="eastAsia"/>
          <w:szCs w:val="21"/>
        </w:rPr>
      </w:pPr>
      <m:oMath>
        <m:sSub>
          <m:sSubPr>
            <m:ctrlPr>
              <w:rPr>
                <w:rFonts w:ascii="Cambria Math" w:hAnsi="Cambria Math"/>
                <w:i/>
                <w:szCs w:val="21"/>
              </w:rPr>
            </m:ctrlPr>
          </m:sSubPr>
          <m:e>
            <m:r>
              <w:rPr>
                <w:rFonts w:ascii="Cambria Math" w:hAnsi="Cambria Math"/>
                <w:szCs w:val="21"/>
              </w:rPr>
              <m:t>E</m:t>
            </m:r>
          </m:e>
          <m:sub>
            <m:r>
              <w:rPr>
                <w:rFonts w:ascii="Cambria Math" w:hAnsi="Cambria Math" w:hint="eastAsia"/>
                <w:szCs w:val="21"/>
              </w:rPr>
              <m:t>过程</m:t>
            </m:r>
          </m:sub>
        </m:sSub>
        <m:r>
          <w:rPr>
            <w:rFonts w:ascii="Cambria Math" w:hAnsi="Cambria Math"/>
            <w:szCs w:val="21"/>
          </w:rPr>
          <m:t>=[</m:t>
        </m:r>
        <m:nary>
          <m:naryPr>
            <m:chr m:val="∑"/>
            <m:limLoc m:val="subSup"/>
            <m:supHide m:val="1"/>
            <m:ctrlPr>
              <w:rPr>
                <w:rFonts w:ascii="Cambria Math" w:hAnsi="Cambria Math"/>
                <w:i/>
                <w:szCs w:val="21"/>
              </w:rPr>
            </m:ctrlPr>
          </m:naryPr>
          <m:sub>
            <m:r>
              <w:rPr>
                <w:rFonts w:ascii="Cambria Math" w:hAnsi="Cambria Math" w:hint="eastAsia"/>
                <w:szCs w:val="21"/>
              </w:rPr>
              <m:t>r</m:t>
            </m:r>
          </m:sub>
          <m:sup/>
          <m:e>
            <m:d>
              <m:dPr>
                <m:begChr m:val="（"/>
                <m:endChr m:val="）"/>
                <m:ctrlPr>
                  <w:rPr>
                    <w:rFonts w:ascii="Cambria Math" w:hAnsi="Cambria Math"/>
                    <w:szCs w:val="21"/>
                  </w:rPr>
                </m:ctrlPr>
              </m:dPr>
              <m:e>
                <m:r>
                  <w:rPr>
                    <w:rFonts w:ascii="Cambria Math" w:hAnsi="Cambria Math"/>
                    <w:szCs w:val="21"/>
                  </w:rPr>
                  <m:t>A</m:t>
                </m:r>
                <m:sSub>
                  <m:sSubPr>
                    <m:ctrlPr>
                      <w:rPr>
                        <w:rFonts w:ascii="Cambria Math" w:hAnsi="Cambria Math"/>
                        <w:i/>
                        <w:szCs w:val="21"/>
                      </w:rPr>
                    </m:ctrlPr>
                  </m:sSubPr>
                  <m:e>
                    <m:r>
                      <w:rPr>
                        <w:rFonts w:ascii="Cambria Math" w:hAnsi="Cambria Math"/>
                        <w:szCs w:val="21"/>
                      </w:rPr>
                      <m:t>D</m:t>
                    </m:r>
                  </m:e>
                  <m:sub>
                    <m:r>
                      <w:rPr>
                        <w:rFonts w:ascii="Cambria Math" w:hAnsi="Cambria Math"/>
                        <w:szCs w:val="21"/>
                      </w:rPr>
                      <m:t>r</m:t>
                    </m:r>
                  </m:sub>
                </m:sSub>
                <m:r>
                  <w:rPr>
                    <w:rFonts w:ascii="Cambria Math" w:hAnsi="Cambria Math"/>
                    <w:szCs w:val="21"/>
                  </w:rPr>
                  <m:t>×C</m:t>
                </m:r>
                <m:sSub>
                  <m:sSubPr>
                    <m:ctrlPr>
                      <w:rPr>
                        <w:rFonts w:ascii="Cambria Math" w:hAnsi="Cambria Math"/>
                        <w:i/>
                        <w:szCs w:val="21"/>
                      </w:rPr>
                    </m:ctrlPr>
                  </m:sSubPr>
                  <m:e>
                    <m:r>
                      <w:rPr>
                        <w:rFonts w:ascii="Cambria Math" w:hAnsi="Cambria Math"/>
                        <w:szCs w:val="21"/>
                      </w:rPr>
                      <m:t>C</m:t>
                    </m:r>
                  </m:e>
                  <m:sub>
                    <m:r>
                      <w:rPr>
                        <w:rFonts w:ascii="Cambria Math" w:hAnsi="Cambria Math"/>
                        <w:szCs w:val="21"/>
                      </w:rPr>
                      <m:t>r</m:t>
                    </m:r>
                  </m:sub>
                </m:sSub>
              </m:e>
            </m:d>
          </m:e>
        </m:nary>
        <m:r>
          <w:rPr>
            <w:rFonts w:ascii="Cambria Math" w:hAnsi="Cambria Math"/>
            <w:szCs w:val="21"/>
          </w:rPr>
          <m:t>-</m:t>
        </m:r>
        <m:nary>
          <m:naryPr>
            <m:chr m:val="∑"/>
            <m:limLoc m:val="subSup"/>
            <m:supHide m:val="1"/>
            <m:ctrlPr>
              <w:rPr>
                <w:rFonts w:ascii="Cambria Math" w:hAnsi="Cambria Math"/>
                <w:i/>
                <w:szCs w:val="21"/>
              </w:rPr>
            </m:ctrlPr>
          </m:naryPr>
          <m:sub>
            <m:r>
              <w:rPr>
                <w:rFonts w:ascii="Cambria Math" w:hAnsi="Cambria Math" w:hint="eastAsia"/>
                <w:szCs w:val="21"/>
              </w:rPr>
              <m:t>r</m:t>
            </m:r>
          </m:sub>
          <m:sup/>
          <m:e>
            <m:d>
              <m:dPr>
                <m:begChr m:val="（"/>
                <m:endChr m:val="）"/>
                <m:ctrlPr>
                  <w:rPr>
                    <w:rFonts w:ascii="Cambria Math" w:hAnsi="Cambria Math"/>
                    <w:szCs w:val="21"/>
                  </w:rPr>
                </m:ctrlPr>
              </m:dPr>
              <m:e>
                <m:r>
                  <w:rPr>
                    <w:rFonts w:ascii="Cambria Math" w:hAnsi="Cambria Math"/>
                    <w:szCs w:val="21"/>
                  </w:rPr>
                  <m:t>A</m:t>
                </m:r>
                <m:sSub>
                  <m:sSubPr>
                    <m:ctrlPr>
                      <w:rPr>
                        <w:rFonts w:ascii="Cambria Math" w:hAnsi="Cambria Math"/>
                        <w:i/>
                        <w:szCs w:val="21"/>
                      </w:rPr>
                    </m:ctrlPr>
                  </m:sSubPr>
                  <m:e>
                    <m:r>
                      <w:rPr>
                        <w:rFonts w:ascii="Cambria Math" w:hAnsi="Cambria Math"/>
                        <w:szCs w:val="21"/>
                      </w:rPr>
                      <m:t>D</m:t>
                    </m:r>
                  </m:e>
                  <m:sub>
                    <m:r>
                      <w:rPr>
                        <w:rFonts w:ascii="Cambria Math" w:hAnsi="Cambria Math"/>
                        <w:szCs w:val="21"/>
                      </w:rPr>
                      <m:t>p</m:t>
                    </m:r>
                  </m:sub>
                </m:sSub>
                <m:r>
                  <w:rPr>
                    <w:rFonts w:ascii="Cambria Math" w:hAnsi="Cambria Math"/>
                    <w:szCs w:val="21"/>
                  </w:rPr>
                  <m:t>×C</m:t>
                </m:r>
                <m:sSub>
                  <m:sSubPr>
                    <m:ctrlPr>
                      <w:rPr>
                        <w:rFonts w:ascii="Cambria Math" w:hAnsi="Cambria Math"/>
                        <w:i/>
                        <w:szCs w:val="21"/>
                      </w:rPr>
                    </m:ctrlPr>
                  </m:sSubPr>
                  <m:e>
                    <m:r>
                      <w:rPr>
                        <w:rFonts w:ascii="Cambria Math" w:hAnsi="Cambria Math"/>
                        <w:szCs w:val="21"/>
                      </w:rPr>
                      <m:t>C</m:t>
                    </m:r>
                  </m:e>
                  <m:sub>
                    <m:r>
                      <w:rPr>
                        <w:rFonts w:ascii="Cambria Math" w:hAnsi="Cambria Math"/>
                        <w:szCs w:val="21"/>
                      </w:rPr>
                      <m:t>p</m:t>
                    </m:r>
                  </m:sub>
                </m:sSub>
              </m:e>
            </m:d>
          </m:e>
        </m:nary>
        <m:r>
          <w:rPr>
            <w:rFonts w:ascii="Cambria Math" w:hAnsi="Cambria Math"/>
            <w:szCs w:val="21"/>
          </w:rPr>
          <m:t>]×</m:t>
        </m:r>
        <m:f>
          <m:fPr>
            <m:ctrlPr>
              <w:rPr>
                <w:rFonts w:ascii="Cambria Math" w:hAnsi="Cambria Math"/>
                <w:i/>
                <w:szCs w:val="21"/>
              </w:rPr>
            </m:ctrlPr>
          </m:fPr>
          <m:num>
            <m:r>
              <w:rPr>
                <w:rFonts w:ascii="Cambria Math" w:hAnsi="Cambria Math"/>
                <w:szCs w:val="21"/>
              </w:rPr>
              <m:t>4</m:t>
            </m:r>
            <m:r>
              <w:rPr>
                <w:rFonts w:ascii="Cambria Math" w:eastAsia="PMingLiU" w:hAnsi="Cambria Math"/>
                <w:szCs w:val="21"/>
              </w:rPr>
              <m:t>4</m:t>
            </m:r>
          </m:num>
          <m:den>
            <m:r>
              <w:rPr>
                <w:rFonts w:ascii="Cambria Math" w:hAnsi="Cambria Math"/>
                <w:szCs w:val="21"/>
              </w:rPr>
              <m:t>1</m:t>
            </m:r>
            <m:r>
              <w:rPr>
                <w:rFonts w:ascii="Cambria Math" w:eastAsia="PMingLiU" w:hAnsi="Cambria Math"/>
                <w:szCs w:val="21"/>
              </w:rPr>
              <m:t>2</m:t>
            </m:r>
          </m:den>
        </m:f>
      </m:oMath>
      <w:r w:rsidR="00FD5FE9" w:rsidRPr="00646AF9">
        <w:rPr>
          <w:rFonts w:eastAsia="PMingLiU"/>
          <w:szCs w:val="21"/>
        </w:rPr>
        <w:t xml:space="preserve">                </w:t>
      </w:r>
      <w:r w:rsidR="00FD5FE9" w:rsidRPr="00646AF9">
        <w:rPr>
          <w:szCs w:val="21"/>
        </w:rPr>
        <w:t xml:space="preserve">  </w:t>
      </w:r>
      <w:r w:rsidR="00FD5FE9" w:rsidRPr="00646AF9">
        <w:rPr>
          <w:rFonts w:ascii="Times New Roman" w:hAnsi="Times New Roman" w:cs="Times New Roman"/>
          <w:szCs w:val="21"/>
        </w:rPr>
        <w:t>(</w:t>
      </w:r>
      <w:r w:rsidR="00FD5FE9">
        <w:rPr>
          <w:rFonts w:ascii="Times New Roman" w:hAnsi="Times New Roman" w:cs="Times New Roman" w:hint="eastAsia"/>
          <w:szCs w:val="21"/>
          <w:lang w:eastAsia="zh-CN"/>
        </w:rPr>
        <w:t>6</w:t>
      </w:r>
      <w:r w:rsidR="00FD5FE9" w:rsidRPr="00646AF9">
        <w:rPr>
          <w:rFonts w:ascii="Times New Roman" w:hAnsi="Times New Roman" w:cs="Times New Roman"/>
          <w:szCs w:val="21"/>
        </w:rPr>
        <w:t>)</w:t>
      </w:r>
    </w:p>
    <w:p w14:paraId="6B00F535" w14:textId="77777777" w:rsidR="00FD5FE9" w:rsidRPr="002F697C" w:rsidRDefault="00FD5FE9" w:rsidP="00FD5FE9">
      <w:pPr>
        <w:pStyle w:val="Bodytext10"/>
        <w:adjustRightInd w:val="0"/>
        <w:snapToGrid w:val="0"/>
        <w:spacing w:after="40" w:line="360" w:lineRule="exact"/>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lastRenderedPageBreak/>
        <w:t>式中：</w:t>
      </w:r>
    </w:p>
    <w:p w14:paraId="1ECBE6FF" w14:textId="77777777" w:rsidR="00FD5FE9" w:rsidRPr="002F697C" w:rsidRDefault="00000000" w:rsidP="00FD5FE9">
      <w:pPr>
        <w:pStyle w:val="Bodytext10"/>
        <w:adjustRightInd w:val="0"/>
        <w:snapToGrid w:val="0"/>
        <w:spacing w:after="0" w:line="360" w:lineRule="exact"/>
        <w:ind w:leftChars="200" w:left="420" w:firstLine="0"/>
        <w:jc w:val="both"/>
        <w:rPr>
          <w:rFonts w:ascii="Times New Roman" w:eastAsia="宋体" w:cs="Times New Roman" w:hint="eastAsia"/>
          <w:szCs w:val="24"/>
          <w:lang w:val="en-US" w:eastAsia="zh-CN" w:bidi="ar-SA"/>
        </w:rPr>
      </w:pPr>
      <m:oMath>
        <m:sSub>
          <m:sSubPr>
            <m:ctrlPr>
              <w:rPr>
                <w:rFonts w:ascii="Cambria Math" w:eastAsia="宋体" w:hAnsi="Cambria Math" w:cs="Times New Roman"/>
                <w:szCs w:val="24"/>
                <w:lang w:val="en-US" w:eastAsia="zh-CN" w:bidi="ar-SA"/>
              </w:rPr>
            </m:ctrlPr>
          </m:sSubPr>
          <m:e>
            <m:r>
              <w:rPr>
                <w:rFonts w:ascii="Cambria Math" w:eastAsia="宋体" w:hAnsi="Cambria Math" w:cs="Times New Roman"/>
                <w:szCs w:val="24"/>
                <w:lang w:val="en-US" w:eastAsia="zh-CN" w:bidi="ar-SA"/>
              </w:rPr>
              <m:t>E</m:t>
            </m:r>
          </m:e>
          <m:sub>
            <m:r>
              <m:rPr>
                <m:sty m:val="p"/>
              </m:rPr>
              <w:rPr>
                <w:rFonts w:ascii="Cambria Math" w:eastAsia="宋体" w:hAnsi="Cambria Math" w:cs="Times New Roman" w:hint="eastAsia"/>
                <w:szCs w:val="24"/>
                <w:lang w:val="en-US" w:eastAsia="zh-CN" w:bidi="ar-SA"/>
              </w:rPr>
              <m:t>过程</m:t>
            </m:r>
          </m:sub>
        </m:sSub>
      </m:oMath>
      <w:r w:rsidR="00FD5FE9" w:rsidRPr="002F697C">
        <w:rPr>
          <w:rFonts w:ascii="Times New Roman" w:eastAsia="宋体" w:cs="Times New Roman" w:hint="eastAsia"/>
          <w:szCs w:val="24"/>
          <w:lang w:val="en-US" w:eastAsia="zh-CN" w:bidi="ar-SA"/>
        </w:rPr>
        <w:t>—</w:t>
      </w:r>
      <w:r w:rsidR="00FD5FE9" w:rsidRPr="002F697C">
        <w:rPr>
          <w:rFonts w:ascii="Times New Roman" w:eastAsia="宋体" w:cs="Times New Roman" w:hint="eastAsia"/>
          <w:szCs w:val="24"/>
          <w:lang w:val="en-US" w:eastAsia="zh-CN" w:bidi="ar-SA"/>
        </w:rPr>
        <w:t xml:space="preserve"> </w:t>
      </w:r>
      <w:r w:rsidR="00FD5FE9" w:rsidRPr="002F697C">
        <w:rPr>
          <w:rFonts w:ascii="Times New Roman" w:eastAsia="宋体" w:cs="Times New Roman" w:hint="eastAsia"/>
          <w:szCs w:val="24"/>
          <w:lang w:val="en-US" w:eastAsia="zh-CN" w:bidi="ar-SA"/>
        </w:rPr>
        <w:t>核算和报告年度内生产过程产生的温室气体排放总量，单位</w:t>
      </w:r>
      <w:proofErr w:type="gramStart"/>
      <w:r w:rsidR="00FD5FE9" w:rsidRPr="002F697C">
        <w:rPr>
          <w:rFonts w:ascii="Times New Roman" w:eastAsia="宋体" w:cs="Times New Roman" w:hint="eastAsia"/>
          <w:szCs w:val="24"/>
          <w:lang w:val="en-US" w:eastAsia="zh-CN" w:bidi="ar-SA"/>
        </w:rPr>
        <w:t>为吨二</w:t>
      </w:r>
      <w:proofErr w:type="gramEnd"/>
      <w:r w:rsidR="00FD5FE9" w:rsidRPr="002F697C">
        <w:rPr>
          <w:rFonts w:ascii="Times New Roman" w:eastAsia="宋体" w:cs="Times New Roman" w:hint="eastAsia"/>
          <w:szCs w:val="24"/>
          <w:lang w:val="en-US" w:eastAsia="zh-CN" w:bidi="ar-SA"/>
        </w:rPr>
        <w:t>氧化碳当量</w:t>
      </w:r>
      <w:r w:rsidR="00FD5FE9" w:rsidRPr="002F697C">
        <w:rPr>
          <w:rFonts w:ascii="Times New Roman" w:eastAsia="宋体" w:cs="Times New Roman"/>
          <w:szCs w:val="24"/>
          <w:lang w:val="en-US" w:eastAsia="zh-CN" w:bidi="ar-SA"/>
        </w:rPr>
        <w:t>(tCO</w:t>
      </w:r>
      <w:r w:rsidR="00FD5FE9" w:rsidRPr="003575BE">
        <w:rPr>
          <w:rFonts w:ascii="Times New Roman" w:eastAsia="宋体" w:cs="Times New Roman" w:hint="eastAsia"/>
          <w:szCs w:val="24"/>
          <w:vertAlign w:val="subscript"/>
          <w:lang w:val="en-US" w:eastAsia="zh-CN" w:bidi="ar-SA"/>
        </w:rPr>
        <w:t>2</w:t>
      </w:r>
      <w:r w:rsidR="00FD5FE9" w:rsidRPr="002F697C">
        <w:rPr>
          <w:rFonts w:ascii="Times New Roman" w:eastAsia="宋体" w:cs="Times New Roman"/>
          <w:szCs w:val="24"/>
          <w:lang w:val="en-US" w:eastAsia="zh-CN" w:bidi="ar-SA"/>
        </w:rPr>
        <w:t>e)</w:t>
      </w:r>
      <w:r w:rsidR="00FD5FE9" w:rsidRPr="002F697C">
        <w:rPr>
          <w:rFonts w:ascii="Times New Roman" w:eastAsia="宋体" w:cs="Times New Roman" w:hint="eastAsia"/>
          <w:szCs w:val="24"/>
          <w:lang w:val="en-US" w:eastAsia="zh-CN" w:bidi="ar-SA"/>
        </w:rPr>
        <w:t>；</w:t>
      </w:r>
    </w:p>
    <w:p w14:paraId="0F69781E" w14:textId="31F5B340" w:rsidR="00FD5FE9" w:rsidRPr="002F697C" w:rsidRDefault="00FD5FE9" w:rsidP="00FD5FE9">
      <w:pPr>
        <w:pStyle w:val="Bodytext10"/>
        <w:adjustRightInd w:val="0"/>
        <w:snapToGrid w:val="0"/>
        <w:spacing w:after="0" w:line="360" w:lineRule="exact"/>
        <w:ind w:leftChars="178" w:left="1080" w:hangingChars="336" w:hanging="706"/>
        <w:jc w:val="both"/>
        <w:rPr>
          <w:rFonts w:ascii="Times New Roman" w:eastAsia="宋体" w:cs="Times New Roman" w:hint="eastAsia"/>
          <w:szCs w:val="24"/>
          <w:lang w:val="en-US" w:eastAsia="zh-CN" w:bidi="ar-SA"/>
        </w:rPr>
      </w:pPr>
      <w:r w:rsidRPr="002F697C">
        <w:rPr>
          <w:rFonts w:ascii="Times New Roman" w:eastAsia="宋体" w:cs="Times New Roman"/>
          <w:szCs w:val="24"/>
          <w:lang w:val="en-US" w:eastAsia="zh-CN" w:bidi="ar-SA"/>
        </w:rPr>
        <w:t xml:space="preserve">r  </w:t>
      </w:r>
      <w:r w:rsidRPr="002F697C">
        <w:rPr>
          <w:rFonts w:ascii="Times New Roman" w:eastAsia="宋体" w:cs="Times New Roman"/>
          <w:szCs w:val="24"/>
          <w:lang w:val="en-US" w:eastAsia="zh-CN" w:bidi="ar-SA"/>
        </w:rPr>
        <w:t>—</w:t>
      </w:r>
      <w:r w:rsidRPr="002F697C">
        <w:rPr>
          <w:rFonts w:ascii="Times New Roman" w:eastAsia="宋体" w:cs="Times New Roman"/>
          <w:szCs w:val="24"/>
          <w:lang w:val="en-US" w:eastAsia="zh-CN" w:bidi="ar-SA"/>
        </w:rPr>
        <w:t xml:space="preserve"> </w:t>
      </w:r>
      <w:r w:rsidRPr="002F697C">
        <w:rPr>
          <w:rFonts w:ascii="Times New Roman" w:eastAsia="宋体" w:cs="Times New Roman" w:hint="eastAsia"/>
          <w:szCs w:val="24"/>
          <w:lang w:val="en-US" w:eastAsia="zh-CN" w:bidi="ar-SA"/>
        </w:rPr>
        <w:t>进入的含碳原辅料种类，如具体品种的含碳的碳氢化合物原料、具体品种的碳酸盐（含碳酸氢盐）原辅料等；</w:t>
      </w:r>
    </w:p>
    <w:p w14:paraId="5C31C235" w14:textId="77777777" w:rsidR="00FD5FE9" w:rsidRPr="002F697C" w:rsidRDefault="00FD5FE9" w:rsidP="00FD5FE9">
      <w:pPr>
        <w:pStyle w:val="Bodytext10"/>
        <w:adjustRightInd w:val="0"/>
        <w:snapToGrid w:val="0"/>
        <w:spacing w:after="0" w:line="360" w:lineRule="exact"/>
        <w:ind w:leftChars="178" w:left="1080" w:hangingChars="336" w:hanging="706"/>
        <w:jc w:val="both"/>
        <w:rPr>
          <w:rFonts w:ascii="Times New Roman" w:eastAsia="宋体" w:cs="Times New Roman" w:hint="eastAsia"/>
          <w:szCs w:val="24"/>
          <w:lang w:val="en-US" w:eastAsia="zh-CN" w:bidi="ar-SA"/>
        </w:rPr>
      </w:pPr>
      <m:oMath>
        <m:r>
          <w:rPr>
            <w:rFonts w:ascii="Cambria Math" w:eastAsia="宋体" w:hAnsi="Cambria Math" w:cs="Times New Roman"/>
            <w:szCs w:val="24"/>
            <w:lang w:val="en-US" w:eastAsia="zh-CN" w:bidi="ar-SA"/>
          </w:rPr>
          <m:t>A</m:t>
        </m:r>
        <m:sSub>
          <m:sSubPr>
            <m:ctrlPr>
              <w:rPr>
                <w:rFonts w:ascii="Cambria Math" w:eastAsia="宋体" w:hAnsi="Cambria Math" w:cs="Times New Roman"/>
                <w:szCs w:val="24"/>
                <w:lang w:val="en-US" w:eastAsia="zh-CN" w:bidi="ar-SA"/>
              </w:rPr>
            </m:ctrlPr>
          </m:sSubPr>
          <m:e>
            <m:r>
              <w:rPr>
                <w:rFonts w:ascii="Cambria Math" w:eastAsia="宋体" w:hAnsi="Cambria Math" w:cs="Times New Roman"/>
                <w:szCs w:val="24"/>
                <w:lang w:val="en-US" w:eastAsia="zh-CN" w:bidi="ar-SA"/>
              </w:rPr>
              <m:t>D</m:t>
            </m:r>
          </m:e>
          <m:sub>
            <m:r>
              <w:rPr>
                <w:rFonts w:ascii="Cambria Math" w:eastAsia="宋体" w:hAnsi="Cambria Math" w:cs="Times New Roman"/>
                <w:szCs w:val="24"/>
                <w:lang w:val="en-US" w:eastAsia="zh-CN" w:bidi="ar-SA"/>
              </w:rPr>
              <m:t>r</m:t>
            </m:r>
          </m:sub>
        </m:sSub>
      </m:oMath>
      <w:r w:rsidRPr="002F697C">
        <w:rPr>
          <w:rFonts w:ascii="Times New Roman" w:eastAsia="宋体" w:cs="Times New Roman"/>
          <w:szCs w:val="24"/>
          <w:lang w:val="en-US" w:eastAsia="zh-CN" w:bidi="ar-SA"/>
        </w:rPr>
        <w:t>—</w:t>
      </w:r>
      <w:r w:rsidRPr="002F697C">
        <w:rPr>
          <w:rFonts w:ascii="Times New Roman" w:eastAsia="宋体" w:cs="Times New Roman"/>
          <w:szCs w:val="24"/>
          <w:lang w:val="en-US" w:eastAsia="zh-CN" w:bidi="ar-SA"/>
        </w:rPr>
        <w:t xml:space="preserve"> </w:t>
      </w:r>
      <w:r w:rsidRPr="002F697C">
        <w:rPr>
          <w:rFonts w:ascii="Times New Roman" w:eastAsia="宋体" w:cs="Times New Roman" w:hint="eastAsia"/>
          <w:szCs w:val="24"/>
          <w:lang w:val="en-US" w:eastAsia="zh-CN" w:bidi="ar-SA"/>
        </w:rPr>
        <w:t>核算和报告年度内生产过程的含碳原辅料</w:t>
      </w:r>
      <w:r w:rsidRPr="002F697C">
        <w:rPr>
          <w:rFonts w:ascii="Times New Roman" w:eastAsia="宋体" w:cs="Times New Roman"/>
          <w:szCs w:val="24"/>
          <w:lang w:val="en-US" w:eastAsia="zh-CN" w:bidi="ar-SA"/>
        </w:rPr>
        <w:t>r</w:t>
      </w:r>
      <w:r w:rsidRPr="002F697C">
        <w:rPr>
          <w:rFonts w:ascii="Times New Roman" w:eastAsia="宋体" w:cs="Times New Roman"/>
          <w:szCs w:val="24"/>
          <w:lang w:val="en-US" w:eastAsia="zh-CN" w:bidi="ar-SA"/>
        </w:rPr>
        <w:fldChar w:fldCharType="begin"/>
      </w:r>
      <w:r w:rsidRPr="002F697C">
        <w:rPr>
          <w:rFonts w:ascii="Times New Roman" w:eastAsia="宋体" w:cs="Times New Roman"/>
          <w:szCs w:val="24"/>
          <w:lang w:val="en-US" w:eastAsia="zh-CN" w:bidi="ar-SA"/>
        </w:rPr>
        <w:instrText xml:space="preserve"> QUOTE </w:instrText>
      </w:r>
      <m:oMath>
        <m:r>
          <m:rPr>
            <m:sty m:val="p"/>
          </m:rPr>
          <w:rPr>
            <w:rFonts w:ascii="Cambria Math" w:eastAsia="宋体" w:hAnsi="Cambria Math" w:cs="Times New Roman"/>
            <w:szCs w:val="24"/>
            <w:lang w:val="en-US" w:eastAsia="zh-CN" w:bidi="ar-SA"/>
          </w:rPr>
          <m:t>r</m:t>
        </m:r>
      </m:oMath>
      <w:r w:rsidRPr="002F697C">
        <w:rPr>
          <w:rFonts w:ascii="Times New Roman" w:eastAsia="宋体" w:cs="Times New Roman"/>
          <w:szCs w:val="24"/>
          <w:lang w:val="en-US" w:eastAsia="zh-CN" w:bidi="ar-SA"/>
        </w:rPr>
        <w:instrText xml:space="preserve"> </w:instrText>
      </w:r>
      <w:r w:rsidRPr="002F697C">
        <w:rPr>
          <w:rFonts w:ascii="Times New Roman" w:eastAsia="宋体" w:cs="Times New Roman"/>
          <w:szCs w:val="24"/>
          <w:lang w:val="en-US" w:eastAsia="zh-CN" w:bidi="ar-SA"/>
        </w:rPr>
        <w:fldChar w:fldCharType="end"/>
      </w:r>
      <w:r w:rsidRPr="002F697C">
        <w:rPr>
          <w:rFonts w:ascii="Times New Roman" w:eastAsia="宋体" w:cs="Times New Roman" w:hint="eastAsia"/>
          <w:szCs w:val="24"/>
          <w:lang w:val="en-US" w:eastAsia="zh-CN" w:bidi="ar-SA"/>
        </w:rPr>
        <w:t>的投入量，对固体或液体原料，单位</w:t>
      </w:r>
      <w:proofErr w:type="gramStart"/>
      <w:r w:rsidRPr="002F697C">
        <w:rPr>
          <w:rFonts w:ascii="Times New Roman" w:eastAsia="宋体" w:cs="Times New Roman" w:hint="eastAsia"/>
          <w:szCs w:val="24"/>
          <w:lang w:val="en-US" w:eastAsia="zh-CN" w:bidi="ar-SA"/>
        </w:rPr>
        <w:t>为吨</w:t>
      </w:r>
      <w:r w:rsidRPr="002F697C">
        <w:rPr>
          <w:rFonts w:ascii="Times New Roman" w:eastAsia="宋体" w:cs="Times New Roman"/>
          <w:szCs w:val="24"/>
          <w:lang w:val="en-US" w:eastAsia="zh-CN" w:bidi="ar-SA"/>
        </w:rPr>
        <w:t>(</w:t>
      </w:r>
      <w:proofErr w:type="gramEnd"/>
      <w:r w:rsidRPr="002F697C">
        <w:rPr>
          <w:rFonts w:ascii="Times New Roman" w:eastAsia="宋体" w:cs="Times New Roman"/>
          <w:szCs w:val="24"/>
          <w:lang w:val="en-US" w:eastAsia="zh-CN" w:bidi="ar-SA"/>
        </w:rPr>
        <w:t>t)</w:t>
      </w:r>
      <w:r w:rsidRPr="002F697C">
        <w:rPr>
          <w:rFonts w:ascii="Times New Roman" w:eastAsia="宋体" w:cs="Times New Roman" w:hint="eastAsia"/>
          <w:szCs w:val="24"/>
          <w:lang w:val="en-US" w:eastAsia="zh-CN" w:bidi="ar-SA"/>
        </w:rPr>
        <w:t>；对气体原料，单位</w:t>
      </w:r>
      <w:proofErr w:type="gramStart"/>
      <w:r w:rsidRPr="002F697C">
        <w:rPr>
          <w:rFonts w:ascii="Times New Roman" w:eastAsia="宋体" w:cs="Times New Roman" w:hint="eastAsia"/>
          <w:szCs w:val="24"/>
          <w:lang w:val="en-US" w:eastAsia="zh-CN" w:bidi="ar-SA"/>
        </w:rPr>
        <w:t>为万标立方米</w:t>
      </w:r>
      <w:proofErr w:type="gramEnd"/>
      <w:r w:rsidRPr="002F697C">
        <w:rPr>
          <w:rFonts w:ascii="Times New Roman" w:eastAsia="宋体" w:cs="Times New Roman"/>
          <w:szCs w:val="24"/>
          <w:lang w:val="en-US" w:eastAsia="zh-CN" w:bidi="ar-SA"/>
        </w:rPr>
        <w:t>(10</w:t>
      </w:r>
      <w:r w:rsidRPr="003575BE">
        <w:rPr>
          <w:rFonts w:ascii="Times New Roman" w:eastAsia="宋体" w:cs="Times New Roman" w:hint="eastAsia"/>
          <w:szCs w:val="24"/>
          <w:vertAlign w:val="superscript"/>
          <w:lang w:val="en-US" w:eastAsia="zh-CN" w:bidi="ar-SA"/>
        </w:rPr>
        <w:t>4</w:t>
      </w:r>
      <w:r w:rsidRPr="002F697C">
        <w:rPr>
          <w:rFonts w:ascii="Times New Roman" w:eastAsia="宋体" w:cs="Times New Roman"/>
          <w:szCs w:val="24"/>
          <w:lang w:val="en-US" w:eastAsia="zh-CN" w:bidi="ar-SA"/>
        </w:rPr>
        <w:t>Nm</w:t>
      </w:r>
      <w:r w:rsidRPr="003575BE">
        <w:rPr>
          <w:rFonts w:ascii="Times New Roman" w:eastAsia="宋体" w:cs="Times New Roman" w:hint="eastAsia"/>
          <w:szCs w:val="24"/>
          <w:vertAlign w:val="superscript"/>
          <w:lang w:val="en-US" w:eastAsia="zh-CN" w:bidi="ar-SA"/>
        </w:rPr>
        <w:t>3</w:t>
      </w:r>
      <w:r w:rsidRPr="002F697C">
        <w:rPr>
          <w:rFonts w:ascii="Times New Roman" w:eastAsia="宋体" w:cs="Times New Roman"/>
          <w:szCs w:val="24"/>
          <w:lang w:val="en-US" w:eastAsia="zh-CN" w:bidi="ar-SA"/>
        </w:rPr>
        <w:t>)</w:t>
      </w:r>
      <w:r w:rsidRPr="002F697C">
        <w:rPr>
          <w:rFonts w:ascii="Times New Roman" w:eastAsia="宋体" w:cs="Times New Roman" w:hint="eastAsia"/>
          <w:szCs w:val="24"/>
          <w:lang w:val="en-US" w:eastAsia="zh-CN" w:bidi="ar-SA"/>
        </w:rPr>
        <w:t>；</w:t>
      </w:r>
    </w:p>
    <w:p w14:paraId="7BF444A4" w14:textId="77777777" w:rsidR="00FD5FE9" w:rsidRPr="002F697C" w:rsidRDefault="00FD5FE9" w:rsidP="00FD5FE9">
      <w:pPr>
        <w:pStyle w:val="Bodytext10"/>
        <w:adjustRightInd w:val="0"/>
        <w:snapToGrid w:val="0"/>
        <w:spacing w:after="0" w:line="360" w:lineRule="exact"/>
        <w:ind w:leftChars="178" w:left="1080" w:hangingChars="336" w:hanging="706"/>
        <w:jc w:val="both"/>
        <w:rPr>
          <w:rFonts w:ascii="Times New Roman" w:eastAsia="宋体" w:cs="Times New Roman" w:hint="eastAsia"/>
          <w:szCs w:val="24"/>
          <w:lang w:val="en-US" w:eastAsia="zh-CN" w:bidi="ar-SA"/>
        </w:rPr>
      </w:pPr>
      <m:oMath>
        <m:r>
          <w:rPr>
            <w:rFonts w:ascii="Cambria Math" w:eastAsia="宋体" w:hAnsi="Cambria Math" w:cs="Times New Roman"/>
            <w:szCs w:val="24"/>
            <w:lang w:val="en-US" w:eastAsia="zh-CN" w:bidi="ar-SA"/>
          </w:rPr>
          <m:t>C</m:t>
        </m:r>
        <m:sSub>
          <m:sSubPr>
            <m:ctrlPr>
              <w:rPr>
                <w:rFonts w:ascii="Cambria Math" w:eastAsia="宋体" w:hAnsi="Cambria Math" w:cs="Times New Roman"/>
                <w:szCs w:val="24"/>
                <w:lang w:val="en-US" w:eastAsia="zh-CN" w:bidi="ar-SA"/>
              </w:rPr>
            </m:ctrlPr>
          </m:sSubPr>
          <m:e>
            <m:r>
              <w:rPr>
                <w:rFonts w:ascii="Cambria Math" w:eastAsia="宋体" w:hAnsi="Cambria Math" w:cs="Times New Roman"/>
                <w:szCs w:val="24"/>
                <w:lang w:val="en-US" w:eastAsia="zh-CN" w:bidi="ar-SA"/>
              </w:rPr>
              <m:t>C</m:t>
            </m:r>
          </m:e>
          <m:sub>
            <m:r>
              <w:rPr>
                <w:rFonts w:ascii="Cambria Math" w:eastAsia="宋体" w:hAnsi="Cambria Math" w:cs="Times New Roman"/>
                <w:szCs w:val="24"/>
                <w:lang w:val="en-US" w:eastAsia="zh-CN" w:bidi="ar-SA"/>
              </w:rPr>
              <m:t>r</m:t>
            </m:r>
          </m:sub>
        </m:sSub>
      </m:oMath>
      <w:r w:rsidRPr="002F697C">
        <w:rPr>
          <w:rFonts w:ascii="Times New Roman" w:eastAsia="宋体" w:cs="Times New Roman"/>
          <w:szCs w:val="24"/>
          <w:lang w:val="en-US" w:eastAsia="zh-CN" w:bidi="ar-SA"/>
        </w:rPr>
        <w:t>—</w:t>
      </w:r>
      <w:r w:rsidRPr="002F697C">
        <w:rPr>
          <w:rFonts w:ascii="Times New Roman" w:eastAsia="宋体" w:cs="Times New Roman"/>
          <w:szCs w:val="24"/>
          <w:lang w:val="en-US" w:eastAsia="zh-CN" w:bidi="ar-SA"/>
        </w:rPr>
        <w:t xml:space="preserve"> </w:t>
      </w:r>
      <w:r w:rsidRPr="002F697C">
        <w:rPr>
          <w:rFonts w:ascii="Times New Roman" w:eastAsia="宋体" w:cs="Times New Roman" w:hint="eastAsia"/>
          <w:szCs w:val="24"/>
          <w:lang w:val="en-US" w:eastAsia="zh-CN" w:bidi="ar-SA"/>
        </w:rPr>
        <w:t>核算和报告年度期内的含碳原辅料</w:t>
      </w:r>
      <w:r w:rsidRPr="002F697C">
        <w:rPr>
          <w:rFonts w:ascii="Times New Roman" w:eastAsia="宋体" w:cs="Times New Roman"/>
          <w:szCs w:val="24"/>
          <w:lang w:val="en-US" w:eastAsia="zh-CN" w:bidi="ar-SA"/>
        </w:rPr>
        <w:t>r</w:t>
      </w:r>
      <w:r w:rsidRPr="002F697C">
        <w:rPr>
          <w:rFonts w:ascii="Times New Roman" w:eastAsia="宋体" w:cs="Times New Roman" w:hint="eastAsia"/>
          <w:szCs w:val="24"/>
          <w:lang w:val="en-US" w:eastAsia="zh-CN" w:bidi="ar-SA"/>
        </w:rPr>
        <w:t>的含碳量，对固体或液体原料，单位</w:t>
      </w:r>
      <w:proofErr w:type="gramStart"/>
      <w:r w:rsidRPr="002F697C">
        <w:rPr>
          <w:rFonts w:ascii="Times New Roman" w:eastAsia="宋体" w:cs="Times New Roman" w:hint="eastAsia"/>
          <w:szCs w:val="24"/>
          <w:lang w:val="en-US" w:eastAsia="zh-CN" w:bidi="ar-SA"/>
        </w:rPr>
        <w:t>为吨碳</w:t>
      </w:r>
      <w:proofErr w:type="gramEnd"/>
      <w:r w:rsidRPr="002F697C">
        <w:rPr>
          <w:rFonts w:ascii="Times New Roman" w:eastAsia="宋体" w:cs="Times New Roman" w:hint="eastAsia"/>
          <w:szCs w:val="24"/>
          <w:lang w:val="en-US" w:eastAsia="zh-CN" w:bidi="ar-SA"/>
        </w:rPr>
        <w:t>每吨</w:t>
      </w:r>
      <w:r w:rsidRPr="002F697C">
        <w:rPr>
          <w:rFonts w:ascii="Times New Roman" w:eastAsia="宋体" w:cs="Times New Roman"/>
          <w:szCs w:val="24"/>
          <w:lang w:val="en-US" w:eastAsia="zh-CN" w:bidi="ar-SA"/>
        </w:rPr>
        <w:t>(</w:t>
      </w:r>
      <w:proofErr w:type="spellStart"/>
      <w:r w:rsidRPr="002F697C">
        <w:rPr>
          <w:rFonts w:ascii="Times New Roman" w:eastAsia="宋体" w:cs="Times New Roman"/>
          <w:szCs w:val="24"/>
          <w:lang w:val="en-US" w:eastAsia="zh-CN" w:bidi="ar-SA"/>
        </w:rPr>
        <w:t>tC</w:t>
      </w:r>
      <w:proofErr w:type="spellEnd"/>
      <w:r w:rsidRPr="002F697C">
        <w:rPr>
          <w:rFonts w:ascii="Times New Roman" w:eastAsia="宋体" w:cs="Times New Roman"/>
          <w:szCs w:val="24"/>
          <w:lang w:val="en-US" w:eastAsia="zh-CN" w:bidi="ar-SA"/>
        </w:rPr>
        <w:t>/t)</w:t>
      </w:r>
      <w:r w:rsidRPr="002F697C">
        <w:rPr>
          <w:rFonts w:ascii="Times New Roman" w:eastAsia="宋体" w:cs="Times New Roman" w:hint="eastAsia"/>
          <w:szCs w:val="24"/>
          <w:lang w:val="en-US" w:eastAsia="zh-CN" w:bidi="ar-SA"/>
        </w:rPr>
        <w:t>；对气体原料，单位</w:t>
      </w:r>
      <w:proofErr w:type="gramStart"/>
      <w:r w:rsidRPr="002F697C">
        <w:rPr>
          <w:rFonts w:ascii="Times New Roman" w:eastAsia="宋体" w:cs="Times New Roman" w:hint="eastAsia"/>
          <w:szCs w:val="24"/>
          <w:lang w:val="en-US" w:eastAsia="zh-CN" w:bidi="ar-SA"/>
        </w:rPr>
        <w:t>为吨碳</w:t>
      </w:r>
      <w:proofErr w:type="gramEnd"/>
      <w:r w:rsidRPr="002F697C">
        <w:rPr>
          <w:rFonts w:ascii="Times New Roman" w:eastAsia="宋体" w:cs="Times New Roman" w:hint="eastAsia"/>
          <w:szCs w:val="24"/>
          <w:lang w:val="en-US" w:eastAsia="zh-CN" w:bidi="ar-SA"/>
        </w:rPr>
        <w:t>每万标立方米</w:t>
      </w:r>
      <w:r w:rsidRPr="002F697C">
        <w:rPr>
          <w:rFonts w:ascii="Times New Roman" w:eastAsia="宋体" w:cs="Times New Roman"/>
          <w:szCs w:val="24"/>
          <w:lang w:val="en-US" w:eastAsia="zh-CN" w:bidi="ar-SA"/>
        </w:rPr>
        <w:t>(10</w:t>
      </w:r>
      <w:r w:rsidRPr="003575BE">
        <w:rPr>
          <w:rFonts w:ascii="Times New Roman" w:eastAsia="宋体" w:cs="Times New Roman" w:hint="eastAsia"/>
          <w:szCs w:val="24"/>
          <w:vertAlign w:val="superscript"/>
          <w:lang w:val="en-US" w:eastAsia="zh-CN" w:bidi="ar-SA"/>
        </w:rPr>
        <w:t>4</w:t>
      </w:r>
      <w:r w:rsidRPr="002F697C">
        <w:rPr>
          <w:rFonts w:ascii="Times New Roman" w:eastAsia="宋体" w:cs="Times New Roman"/>
          <w:szCs w:val="24"/>
          <w:lang w:val="en-US" w:eastAsia="zh-CN" w:bidi="ar-SA"/>
        </w:rPr>
        <w:t>Nm</w:t>
      </w:r>
      <w:r w:rsidRPr="003575BE">
        <w:rPr>
          <w:rFonts w:ascii="Times New Roman" w:eastAsia="宋体" w:cs="Times New Roman" w:hint="eastAsia"/>
          <w:szCs w:val="24"/>
          <w:vertAlign w:val="superscript"/>
          <w:lang w:val="en-US" w:eastAsia="zh-CN" w:bidi="ar-SA"/>
        </w:rPr>
        <w:t>3</w:t>
      </w:r>
      <w:r w:rsidRPr="002F697C">
        <w:rPr>
          <w:rFonts w:ascii="Times New Roman" w:eastAsia="宋体" w:cs="Times New Roman"/>
          <w:szCs w:val="24"/>
          <w:lang w:val="en-US" w:eastAsia="zh-CN" w:bidi="ar-SA"/>
        </w:rPr>
        <w:t>)</w:t>
      </w:r>
      <w:r w:rsidRPr="002F697C">
        <w:rPr>
          <w:rFonts w:ascii="Times New Roman" w:eastAsia="宋体" w:cs="Times New Roman" w:hint="eastAsia"/>
          <w:szCs w:val="24"/>
          <w:lang w:val="en-US" w:eastAsia="zh-CN" w:bidi="ar-SA"/>
        </w:rPr>
        <w:t>；</w:t>
      </w:r>
    </w:p>
    <w:p w14:paraId="64FA3C2A" w14:textId="77777777" w:rsidR="00FD5FE9" w:rsidRPr="002F697C" w:rsidRDefault="00FD5FE9" w:rsidP="00FD5FE9">
      <w:pPr>
        <w:pStyle w:val="Bodytext10"/>
        <w:adjustRightInd w:val="0"/>
        <w:snapToGrid w:val="0"/>
        <w:spacing w:after="40" w:line="360" w:lineRule="exact"/>
        <w:ind w:leftChars="200" w:left="1050" w:hangingChars="300" w:hanging="630"/>
        <w:jc w:val="both"/>
        <w:rPr>
          <w:rFonts w:ascii="Times New Roman" w:eastAsia="宋体" w:cs="Times New Roman" w:hint="eastAsia"/>
          <w:szCs w:val="24"/>
          <w:lang w:val="en-US" w:eastAsia="zh-CN" w:bidi="ar-SA"/>
        </w:rPr>
      </w:pPr>
      <w:bookmarkStart w:id="52" w:name="_Hlk210032553"/>
      <m:oMath>
        <m:r>
          <w:rPr>
            <w:rFonts w:ascii="Cambria Math" w:eastAsia="宋体" w:hAnsi="Cambria Math" w:cs="Times New Roman"/>
            <w:szCs w:val="24"/>
            <w:lang w:val="en-US" w:eastAsia="zh-CN" w:bidi="ar-SA"/>
          </w:rPr>
          <m:t>A</m:t>
        </m:r>
        <m:sSub>
          <m:sSubPr>
            <m:ctrlPr>
              <w:rPr>
                <w:rFonts w:ascii="Cambria Math" w:eastAsia="宋体" w:hAnsi="Cambria Math" w:cs="Times New Roman"/>
                <w:szCs w:val="24"/>
                <w:lang w:val="en-US" w:eastAsia="zh-CN" w:bidi="ar-SA"/>
              </w:rPr>
            </m:ctrlPr>
          </m:sSubPr>
          <m:e>
            <m:r>
              <w:rPr>
                <w:rFonts w:ascii="Cambria Math" w:eastAsia="宋体" w:hAnsi="Cambria Math" w:cs="Times New Roman"/>
                <w:szCs w:val="24"/>
                <w:lang w:val="en-US" w:eastAsia="zh-CN" w:bidi="ar-SA"/>
              </w:rPr>
              <m:t>D</m:t>
            </m:r>
          </m:e>
          <m:sub>
            <m:r>
              <w:rPr>
                <w:rFonts w:ascii="Cambria Math" w:eastAsia="宋体" w:hAnsi="Cambria Math" w:cs="Times New Roman"/>
                <w:szCs w:val="24"/>
                <w:lang w:val="en-US" w:eastAsia="zh-CN" w:bidi="ar-SA"/>
              </w:rPr>
              <m:t>p</m:t>
            </m:r>
          </m:sub>
        </m:sSub>
      </m:oMath>
      <w:bookmarkEnd w:id="52"/>
      <w:r w:rsidRPr="002F697C">
        <w:rPr>
          <w:rFonts w:ascii="Times New Roman" w:eastAsia="宋体" w:cs="Times New Roman"/>
          <w:szCs w:val="24"/>
          <w:lang w:val="en-US" w:eastAsia="zh-CN" w:bidi="ar-SA"/>
        </w:rPr>
        <w:t>—</w:t>
      </w:r>
      <w:r w:rsidRPr="002F697C">
        <w:rPr>
          <w:rFonts w:ascii="Times New Roman" w:eastAsia="宋体" w:cs="Times New Roman"/>
          <w:szCs w:val="24"/>
          <w:lang w:val="en-US" w:eastAsia="zh-CN" w:bidi="ar-SA"/>
        </w:rPr>
        <w:t xml:space="preserve"> </w:t>
      </w:r>
      <w:r w:rsidRPr="002F697C">
        <w:rPr>
          <w:rFonts w:ascii="Times New Roman" w:eastAsia="宋体" w:cs="Times New Roman" w:hint="eastAsia"/>
          <w:szCs w:val="24"/>
          <w:lang w:val="en-US" w:eastAsia="zh-CN" w:bidi="ar-SA"/>
        </w:rPr>
        <w:t>核算和报告年度内的含碳产品</w:t>
      </w:r>
      <w:r w:rsidRPr="002F697C">
        <w:rPr>
          <w:rFonts w:ascii="Times New Roman" w:eastAsia="宋体" w:cs="Times New Roman"/>
          <w:szCs w:val="24"/>
          <w:lang w:val="en-US" w:eastAsia="zh-CN" w:bidi="ar-SA"/>
        </w:rPr>
        <w:t>p</w:t>
      </w:r>
      <w:r w:rsidRPr="002F697C">
        <w:rPr>
          <w:rFonts w:ascii="Times New Roman" w:eastAsia="宋体" w:cs="Times New Roman" w:hint="eastAsia"/>
          <w:szCs w:val="24"/>
          <w:lang w:val="en-US" w:eastAsia="zh-CN" w:bidi="ar-SA"/>
        </w:rPr>
        <w:t>的产量，对固体或液体产品，单位</w:t>
      </w:r>
      <w:proofErr w:type="gramStart"/>
      <w:r w:rsidRPr="002F697C">
        <w:rPr>
          <w:rFonts w:ascii="Times New Roman" w:eastAsia="宋体" w:cs="Times New Roman" w:hint="eastAsia"/>
          <w:szCs w:val="24"/>
          <w:lang w:val="en-US" w:eastAsia="zh-CN" w:bidi="ar-SA"/>
        </w:rPr>
        <w:t>为吨</w:t>
      </w:r>
      <w:r w:rsidRPr="002F697C">
        <w:rPr>
          <w:rFonts w:ascii="Times New Roman" w:eastAsia="宋体" w:cs="Times New Roman"/>
          <w:szCs w:val="24"/>
          <w:lang w:val="en-US" w:eastAsia="zh-CN" w:bidi="ar-SA"/>
        </w:rPr>
        <w:t>(</w:t>
      </w:r>
      <w:proofErr w:type="gramEnd"/>
      <w:r w:rsidRPr="002F697C">
        <w:rPr>
          <w:rFonts w:ascii="Times New Roman" w:eastAsia="宋体" w:cs="Times New Roman"/>
          <w:szCs w:val="24"/>
          <w:lang w:val="en-US" w:eastAsia="zh-CN" w:bidi="ar-SA"/>
        </w:rPr>
        <w:t>t)</w:t>
      </w:r>
      <w:r w:rsidRPr="002F697C">
        <w:rPr>
          <w:rFonts w:ascii="Times New Roman" w:eastAsia="宋体" w:cs="Times New Roman" w:hint="eastAsia"/>
          <w:szCs w:val="24"/>
          <w:lang w:val="en-US" w:eastAsia="zh-CN" w:bidi="ar-SA"/>
        </w:rPr>
        <w:t>；</w:t>
      </w:r>
      <w:r w:rsidRPr="002F697C" w:rsidDel="0031369F">
        <w:rPr>
          <w:rFonts w:ascii="Times New Roman" w:eastAsia="宋体" w:cs="Times New Roman"/>
          <w:szCs w:val="24"/>
          <w:lang w:val="en-US" w:eastAsia="zh-CN" w:bidi="ar-SA"/>
        </w:rPr>
        <w:t xml:space="preserve"> </w:t>
      </w:r>
    </w:p>
    <w:p w14:paraId="6EE3095F" w14:textId="77777777" w:rsidR="00FD5FE9" w:rsidRPr="002F697C" w:rsidRDefault="00FD5FE9" w:rsidP="00FD5FE9">
      <w:pPr>
        <w:pStyle w:val="Bodytext10"/>
        <w:tabs>
          <w:tab w:val="left" w:pos="1134"/>
        </w:tabs>
        <w:adjustRightInd w:val="0"/>
        <w:snapToGrid w:val="0"/>
        <w:spacing w:after="0" w:line="360" w:lineRule="exact"/>
        <w:ind w:firstLineChars="233" w:firstLine="489"/>
        <w:jc w:val="both"/>
        <w:rPr>
          <w:rFonts w:ascii="Times New Roman" w:eastAsia="宋体" w:cs="Times New Roman" w:hint="eastAsia"/>
          <w:szCs w:val="24"/>
          <w:lang w:val="en-US" w:eastAsia="zh-CN" w:bidi="ar-SA"/>
        </w:rPr>
      </w:pPr>
      <w:r w:rsidRPr="002F697C">
        <w:rPr>
          <w:rFonts w:ascii="Times New Roman" w:eastAsia="宋体" w:cs="Times New Roman"/>
          <w:szCs w:val="24"/>
          <w:lang w:val="en-US" w:eastAsia="zh-CN" w:bidi="ar-SA"/>
        </w:rPr>
        <w:t xml:space="preserve">p  </w:t>
      </w:r>
      <w:r w:rsidRPr="002F697C">
        <w:rPr>
          <w:rFonts w:ascii="Times New Roman" w:eastAsia="宋体" w:cs="Times New Roman"/>
          <w:szCs w:val="24"/>
          <w:lang w:val="en-US" w:eastAsia="zh-CN" w:bidi="ar-SA"/>
        </w:rPr>
        <w:t>—</w:t>
      </w:r>
      <w:r w:rsidRPr="002F697C">
        <w:rPr>
          <w:rFonts w:ascii="Times New Roman" w:eastAsia="宋体" w:cs="Times New Roman"/>
          <w:szCs w:val="24"/>
          <w:lang w:val="en-US" w:eastAsia="zh-CN" w:bidi="ar-SA"/>
        </w:rPr>
        <w:t xml:space="preserve"> </w:t>
      </w:r>
      <w:r w:rsidRPr="002F697C">
        <w:rPr>
          <w:rFonts w:ascii="Times New Roman" w:eastAsia="宋体" w:cs="Times New Roman" w:hint="eastAsia"/>
          <w:szCs w:val="24"/>
          <w:lang w:val="en-US" w:eastAsia="zh-CN" w:bidi="ar-SA"/>
        </w:rPr>
        <w:t>核算和报告年度内的含碳产品种类，包括各种具体名称的主产品、联产产品、副产品等；</w:t>
      </w:r>
    </w:p>
    <w:p w14:paraId="16EB73DB" w14:textId="77777777" w:rsidR="00FD5FE9" w:rsidRPr="002F697C" w:rsidRDefault="00FD5FE9" w:rsidP="00FD5FE9">
      <w:pPr>
        <w:pStyle w:val="Bodytext10"/>
        <w:adjustRightInd w:val="0"/>
        <w:snapToGrid w:val="0"/>
        <w:spacing w:after="40" w:line="360" w:lineRule="exact"/>
        <w:ind w:leftChars="200" w:left="1050" w:hangingChars="300" w:hanging="630"/>
        <w:jc w:val="both"/>
        <w:rPr>
          <w:rFonts w:ascii="Times New Roman" w:eastAsia="宋体" w:cs="Times New Roman" w:hint="eastAsia"/>
          <w:szCs w:val="24"/>
          <w:lang w:val="en-US" w:eastAsia="zh-CN" w:bidi="ar-SA"/>
        </w:rPr>
      </w:pPr>
      <w:bookmarkStart w:id="53" w:name="_Hlk210032559"/>
      <m:oMath>
        <m:r>
          <w:rPr>
            <w:rFonts w:ascii="Cambria Math" w:eastAsia="宋体" w:hAnsi="Cambria Math" w:cs="Times New Roman"/>
            <w:szCs w:val="24"/>
            <w:lang w:val="en-US" w:eastAsia="zh-CN" w:bidi="ar-SA"/>
          </w:rPr>
          <m:t>C</m:t>
        </m:r>
        <m:sSub>
          <m:sSubPr>
            <m:ctrlPr>
              <w:rPr>
                <w:rFonts w:ascii="Cambria Math" w:eastAsia="宋体" w:hAnsi="Cambria Math" w:cs="Times New Roman"/>
                <w:szCs w:val="24"/>
                <w:lang w:val="en-US" w:eastAsia="zh-CN" w:bidi="ar-SA"/>
              </w:rPr>
            </m:ctrlPr>
          </m:sSubPr>
          <m:e>
            <m:r>
              <w:rPr>
                <w:rFonts w:ascii="Cambria Math" w:eastAsia="宋体" w:hAnsi="Cambria Math" w:cs="Times New Roman"/>
                <w:szCs w:val="24"/>
                <w:lang w:val="en-US" w:eastAsia="zh-CN" w:bidi="ar-SA"/>
              </w:rPr>
              <m:t>C</m:t>
            </m:r>
          </m:e>
          <m:sub>
            <m:r>
              <w:rPr>
                <w:rFonts w:ascii="Cambria Math" w:eastAsia="宋体" w:hAnsi="Cambria Math" w:cs="Times New Roman"/>
                <w:szCs w:val="24"/>
                <w:lang w:val="en-US" w:eastAsia="zh-CN" w:bidi="ar-SA"/>
              </w:rPr>
              <m:t>p</m:t>
            </m:r>
          </m:sub>
        </m:sSub>
      </m:oMath>
      <w:r w:rsidRPr="002F697C">
        <w:rPr>
          <w:rFonts w:ascii="Times New Roman" w:eastAsia="宋体" w:cs="Times New Roman"/>
          <w:szCs w:val="24"/>
          <w:lang w:val="en-US" w:eastAsia="zh-CN" w:bidi="ar-SA"/>
        </w:rPr>
        <w:t>—</w:t>
      </w:r>
      <w:bookmarkEnd w:id="53"/>
      <w:r w:rsidRPr="002F697C">
        <w:rPr>
          <w:rFonts w:ascii="Times New Roman" w:eastAsia="宋体" w:cs="Times New Roman"/>
          <w:szCs w:val="24"/>
          <w:lang w:val="en-US" w:eastAsia="zh-CN" w:bidi="ar-SA"/>
        </w:rPr>
        <w:t xml:space="preserve"> </w:t>
      </w:r>
      <w:r w:rsidRPr="002F697C">
        <w:rPr>
          <w:rFonts w:ascii="Times New Roman" w:eastAsia="宋体" w:cs="Times New Roman" w:hint="eastAsia"/>
          <w:szCs w:val="24"/>
          <w:lang w:val="en-US" w:eastAsia="zh-CN" w:bidi="ar-SA"/>
        </w:rPr>
        <w:t>核算和报告年度内的</w:t>
      </w:r>
      <w:proofErr w:type="gramStart"/>
      <w:r w:rsidRPr="002F697C">
        <w:rPr>
          <w:rFonts w:ascii="Times New Roman" w:eastAsia="宋体" w:cs="Times New Roman" w:hint="eastAsia"/>
          <w:szCs w:val="24"/>
          <w:lang w:val="en-US" w:eastAsia="zh-CN" w:bidi="ar-SA"/>
        </w:rPr>
        <w:t>碳产品</w:t>
      </w:r>
      <w:proofErr w:type="gramEnd"/>
      <w:r w:rsidRPr="002F697C">
        <w:rPr>
          <w:rFonts w:ascii="Times New Roman" w:eastAsia="宋体" w:cs="Times New Roman"/>
          <w:szCs w:val="24"/>
          <w:lang w:val="en-US" w:eastAsia="zh-CN" w:bidi="ar-SA"/>
        </w:rPr>
        <w:t>p</w:t>
      </w:r>
      <w:r w:rsidRPr="002F697C">
        <w:rPr>
          <w:rFonts w:ascii="Times New Roman" w:eastAsia="宋体" w:cs="Times New Roman" w:hint="eastAsia"/>
          <w:szCs w:val="24"/>
          <w:lang w:val="en-US" w:eastAsia="zh-CN" w:bidi="ar-SA"/>
        </w:rPr>
        <w:t>的含碳量，对固体或液体产品，单位</w:t>
      </w:r>
      <w:proofErr w:type="gramStart"/>
      <w:r w:rsidRPr="002F697C">
        <w:rPr>
          <w:rFonts w:ascii="Times New Roman" w:eastAsia="宋体" w:cs="Times New Roman" w:hint="eastAsia"/>
          <w:szCs w:val="24"/>
          <w:lang w:val="en-US" w:eastAsia="zh-CN" w:bidi="ar-SA"/>
        </w:rPr>
        <w:t>为吨碳</w:t>
      </w:r>
      <w:proofErr w:type="gramEnd"/>
      <w:r w:rsidRPr="002F697C">
        <w:rPr>
          <w:rFonts w:ascii="Times New Roman" w:eastAsia="宋体" w:cs="Times New Roman" w:hint="eastAsia"/>
          <w:szCs w:val="24"/>
          <w:lang w:val="en-US" w:eastAsia="zh-CN" w:bidi="ar-SA"/>
        </w:rPr>
        <w:t>每吨</w:t>
      </w:r>
      <w:r w:rsidRPr="002F697C">
        <w:rPr>
          <w:rFonts w:ascii="Times New Roman" w:eastAsia="宋体" w:cs="Times New Roman"/>
          <w:szCs w:val="24"/>
          <w:lang w:val="en-US" w:eastAsia="zh-CN" w:bidi="ar-SA"/>
        </w:rPr>
        <w:t>(</w:t>
      </w:r>
      <w:proofErr w:type="spellStart"/>
      <w:r w:rsidRPr="002F697C">
        <w:rPr>
          <w:rFonts w:ascii="Times New Roman" w:eastAsia="宋体" w:cs="Times New Roman"/>
          <w:szCs w:val="24"/>
          <w:lang w:val="en-US" w:eastAsia="zh-CN" w:bidi="ar-SA"/>
        </w:rPr>
        <w:t>tC</w:t>
      </w:r>
      <w:proofErr w:type="spellEnd"/>
      <w:r w:rsidRPr="002F697C">
        <w:rPr>
          <w:rFonts w:ascii="Times New Roman" w:eastAsia="宋体" w:cs="Times New Roman"/>
          <w:szCs w:val="24"/>
          <w:lang w:val="en-US" w:eastAsia="zh-CN" w:bidi="ar-SA"/>
        </w:rPr>
        <w:t>/t)</w:t>
      </w:r>
      <w:r w:rsidRPr="002F697C">
        <w:rPr>
          <w:rFonts w:ascii="Times New Roman" w:eastAsia="宋体" w:cs="Times New Roman" w:hint="eastAsia"/>
          <w:szCs w:val="24"/>
          <w:lang w:val="en-US" w:eastAsia="zh-CN" w:bidi="ar-SA"/>
        </w:rPr>
        <w:t>；</w:t>
      </w:r>
    </w:p>
    <w:p w14:paraId="61C8533A" w14:textId="77777777" w:rsidR="00FD5FE9" w:rsidRPr="002F697C" w:rsidRDefault="00000000" w:rsidP="00FD5FE9">
      <w:pPr>
        <w:pStyle w:val="Bodytext10"/>
        <w:rPr>
          <w:rFonts w:ascii="Times New Roman" w:eastAsia="宋体" w:cs="Times New Roman" w:hint="eastAsia"/>
          <w:szCs w:val="24"/>
          <w:lang w:val="en-US" w:eastAsia="zh-CN" w:bidi="ar-SA"/>
        </w:rPr>
      </w:pPr>
      <m:oMath>
        <m:f>
          <m:fPr>
            <m:ctrlPr>
              <w:rPr>
                <w:rFonts w:ascii="Cambria Math" w:eastAsia="宋体" w:hAnsi="Cambria Math" w:cs="Times New Roman"/>
                <w:szCs w:val="24"/>
                <w:lang w:val="en-US" w:eastAsia="zh-CN" w:bidi="ar-SA"/>
              </w:rPr>
            </m:ctrlPr>
          </m:fPr>
          <m:num>
            <m:r>
              <m:rPr>
                <m:sty m:val="p"/>
              </m:rPr>
              <w:rPr>
                <w:rFonts w:ascii="Cambria Math" w:eastAsia="宋体" w:hAnsi="Cambria Math" w:cs="Times New Roman"/>
                <w:szCs w:val="24"/>
                <w:lang w:val="en-US" w:eastAsia="zh-CN" w:bidi="ar-SA"/>
              </w:rPr>
              <m:t>44</m:t>
            </m:r>
          </m:num>
          <m:den>
            <m:r>
              <m:rPr>
                <m:sty m:val="p"/>
              </m:rPr>
              <w:rPr>
                <w:rFonts w:ascii="Cambria Math" w:eastAsia="宋体" w:hAnsi="Cambria Math" w:cs="Times New Roman"/>
                <w:szCs w:val="24"/>
                <w:lang w:val="en-US" w:eastAsia="zh-CN" w:bidi="ar-SA"/>
              </w:rPr>
              <m:t>12</m:t>
            </m:r>
          </m:den>
        </m:f>
      </m:oMath>
      <w:r w:rsidR="00FD5FE9" w:rsidRPr="002F697C">
        <w:rPr>
          <w:rFonts w:ascii="Times New Roman" w:eastAsia="宋体" w:cs="Times New Roman" w:hint="eastAsia"/>
          <w:szCs w:val="24"/>
          <w:lang w:val="en-US" w:eastAsia="zh-CN" w:bidi="ar-SA"/>
        </w:rPr>
        <w:t>—</w:t>
      </w:r>
      <w:r w:rsidR="00FD5FE9" w:rsidRPr="002F697C">
        <w:rPr>
          <w:rFonts w:ascii="Times New Roman" w:eastAsia="宋体" w:cs="Times New Roman" w:hint="eastAsia"/>
          <w:szCs w:val="24"/>
          <w:lang w:val="en-US" w:eastAsia="zh-CN" w:bidi="ar-SA"/>
        </w:rPr>
        <w:t xml:space="preserve"> </w:t>
      </w:r>
      <w:r w:rsidR="00FD5FE9" w:rsidRPr="002F697C">
        <w:rPr>
          <w:rFonts w:ascii="Times New Roman" w:eastAsia="宋体" w:cs="Times New Roman" w:hint="eastAsia"/>
          <w:szCs w:val="24"/>
          <w:lang w:val="en-US" w:eastAsia="zh-CN" w:bidi="ar-SA"/>
        </w:rPr>
        <w:t>二氧化碳与碳的相对分子质量之比。</w:t>
      </w:r>
    </w:p>
    <w:p w14:paraId="5D2DBA86" w14:textId="1431970A" w:rsidR="00FD5FE9" w:rsidRPr="002F697C" w:rsidRDefault="00FD5FE9" w:rsidP="002F697C">
      <w:pPr>
        <w:pStyle w:val="Bodytext10"/>
        <w:adjustRightInd w:val="0"/>
        <w:snapToGrid w:val="0"/>
        <w:spacing w:after="40" w:line="360" w:lineRule="exact"/>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6.2.3.3</w:t>
      </w:r>
      <w:r w:rsidRPr="002F697C">
        <w:rPr>
          <w:rFonts w:ascii="Times New Roman" w:eastAsia="宋体" w:cs="Times New Roman" w:hint="eastAsia"/>
          <w:szCs w:val="24"/>
          <w:lang w:val="en-US" w:eastAsia="zh-CN" w:bidi="ar-SA"/>
        </w:rPr>
        <w:t>活动数据获取</w:t>
      </w:r>
    </w:p>
    <w:p w14:paraId="3E599A72" w14:textId="77777777" w:rsidR="00FD5FE9" w:rsidRPr="002F697C" w:rsidRDefault="00FD5FE9" w:rsidP="002F697C">
      <w:pPr>
        <w:pStyle w:val="Bodytext10"/>
        <w:adjustRightInd w:val="0"/>
        <w:snapToGrid w:val="0"/>
        <w:spacing w:after="40" w:line="360" w:lineRule="exact"/>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以企业台账或统计报表为据，分别确定原辅料投入量、含碳产品产量以及其他含碳输出物的活动数据。</w:t>
      </w:r>
    </w:p>
    <w:p w14:paraId="0E86D33F" w14:textId="2BC2EB55" w:rsidR="00FD5FE9" w:rsidRPr="002F697C" w:rsidRDefault="00FD5FE9" w:rsidP="002F697C">
      <w:pPr>
        <w:pStyle w:val="Bodytext10"/>
        <w:adjustRightInd w:val="0"/>
        <w:snapToGrid w:val="0"/>
        <w:spacing w:after="40" w:line="360" w:lineRule="exact"/>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对其他原料、含碳产品或含碳输出物的含碳量，有条件的企业，可委托有资质的专业机构定期检测各种原辅料和产品的含碳量，企业如果有满足资质标准的检测单位也可自行检测。其中对固体或液体，企业可按每天每班取一次样，每月将所有样本混合</w:t>
      </w:r>
      <w:proofErr w:type="gramStart"/>
      <w:r w:rsidRPr="002F697C">
        <w:rPr>
          <w:rFonts w:ascii="Times New Roman" w:eastAsia="宋体" w:cs="Times New Roman" w:hint="eastAsia"/>
          <w:szCs w:val="24"/>
          <w:lang w:val="en-US" w:eastAsia="zh-CN" w:bidi="ar-SA"/>
        </w:rPr>
        <w:t>缩</w:t>
      </w:r>
      <w:proofErr w:type="gramEnd"/>
      <w:r w:rsidRPr="002F697C">
        <w:rPr>
          <w:rFonts w:ascii="Times New Roman" w:eastAsia="宋体" w:cs="Times New Roman" w:hint="eastAsia"/>
          <w:szCs w:val="24"/>
          <w:lang w:val="en-US" w:eastAsia="zh-CN" w:bidi="ar-SA"/>
        </w:rPr>
        <w:t>分后进行一次含碳量检测，并以分月的活动数据加权平均作为含碳量。</w:t>
      </w:r>
    </w:p>
    <w:p w14:paraId="6562C478" w14:textId="77777777" w:rsidR="00FD5FE9" w:rsidRPr="002F697C" w:rsidRDefault="00FD5FE9" w:rsidP="002F697C">
      <w:pPr>
        <w:pStyle w:val="Bodytext10"/>
        <w:adjustRightInd w:val="0"/>
        <w:snapToGrid w:val="0"/>
        <w:spacing w:after="40" w:line="360" w:lineRule="exact"/>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对无条件实测含碳量的，可以根据物质成分或纯度以及每种物质的化学分子式和</w:t>
      </w:r>
      <w:proofErr w:type="gramStart"/>
      <w:r w:rsidRPr="002F697C">
        <w:rPr>
          <w:rFonts w:ascii="Times New Roman" w:eastAsia="宋体" w:cs="Times New Roman" w:hint="eastAsia"/>
          <w:szCs w:val="24"/>
          <w:lang w:val="en-US" w:eastAsia="zh-CN" w:bidi="ar-SA"/>
        </w:rPr>
        <w:t>碳原子</w:t>
      </w:r>
      <w:proofErr w:type="gramEnd"/>
      <w:r w:rsidRPr="002F697C">
        <w:rPr>
          <w:rFonts w:ascii="Times New Roman" w:eastAsia="宋体" w:cs="Times New Roman" w:hint="eastAsia"/>
          <w:szCs w:val="24"/>
          <w:lang w:val="en-US" w:eastAsia="zh-CN" w:bidi="ar-SA"/>
        </w:rPr>
        <w:t>的数目来计算。</w:t>
      </w:r>
    </w:p>
    <w:p w14:paraId="7778076A" w14:textId="6619E29D" w:rsidR="008D4458" w:rsidRPr="002F697C" w:rsidRDefault="008D4458" w:rsidP="002F697C">
      <w:pPr>
        <w:pStyle w:val="Bodytext10"/>
        <w:adjustRightInd w:val="0"/>
        <w:snapToGrid w:val="0"/>
        <w:spacing w:after="40" w:line="360" w:lineRule="exact"/>
        <w:jc w:val="both"/>
        <w:rPr>
          <w:rFonts w:ascii="Times New Roman" w:eastAsia="宋体" w:hint="eastAsia"/>
          <w:b/>
          <w:szCs w:val="24"/>
        </w:rPr>
      </w:pPr>
      <w:r w:rsidRPr="002F697C">
        <w:rPr>
          <w:rFonts w:ascii="Times New Roman" w:eastAsia="宋体" w:cs="Times New Roman"/>
          <w:b/>
          <w:bCs/>
          <w:szCs w:val="24"/>
          <w:lang w:val="en-US" w:eastAsia="zh-CN" w:bidi="ar-SA"/>
        </w:rPr>
        <w:t>6.2.4</w:t>
      </w:r>
      <w:r w:rsidRPr="002F697C">
        <w:rPr>
          <w:rFonts w:ascii="Times New Roman" w:eastAsia="宋体" w:cs="Times New Roman" w:hint="eastAsia"/>
          <w:b/>
          <w:bCs/>
          <w:szCs w:val="24"/>
          <w:lang w:val="en-US" w:eastAsia="zh-CN" w:bidi="ar-SA"/>
        </w:rPr>
        <w:t>废弃物处理处置排放</w:t>
      </w:r>
    </w:p>
    <w:p w14:paraId="4830F9E5" w14:textId="39D3DB31" w:rsidR="00B207B1" w:rsidRDefault="00A32ECA">
      <w:pPr>
        <w:pStyle w:val="Bodytext10"/>
        <w:spacing w:line="360" w:lineRule="exact"/>
        <w:ind w:firstLineChars="200" w:firstLine="420"/>
        <w:jc w:val="both"/>
        <w:rPr>
          <w:rFonts w:asciiTheme="minorEastAsia" w:hAnsiTheme="minorEastAsia" w:hint="eastAsia"/>
          <w:szCs w:val="21"/>
          <w:lang w:val="en-US" w:eastAsia="zh-CN"/>
        </w:rPr>
      </w:pPr>
      <w:r>
        <w:rPr>
          <w:rFonts w:asciiTheme="minorEastAsia" w:hAnsiTheme="minorEastAsia" w:hint="eastAsia"/>
          <w:szCs w:val="21"/>
          <w:lang w:val="en-US" w:eastAsia="zh-CN"/>
        </w:rPr>
        <w:t>6.2.4.1 计算公式</w:t>
      </w:r>
    </w:p>
    <w:p w14:paraId="5F04071A" w14:textId="4E54A7D8" w:rsidR="00A32ECA" w:rsidRDefault="00A32ECA">
      <w:pPr>
        <w:pStyle w:val="Bodytext10"/>
        <w:spacing w:line="360" w:lineRule="exact"/>
        <w:ind w:firstLineChars="200" w:firstLine="420"/>
        <w:jc w:val="both"/>
        <w:rPr>
          <w:rFonts w:asciiTheme="minorEastAsia" w:hAnsiTheme="minorEastAsia" w:hint="eastAsia"/>
          <w:szCs w:val="21"/>
          <w:lang w:val="en-US" w:eastAsia="zh-CN"/>
        </w:rPr>
      </w:pPr>
      <w:r>
        <w:rPr>
          <w:rFonts w:asciiTheme="minorEastAsia" w:hAnsiTheme="minorEastAsia" w:hint="eastAsia"/>
          <w:szCs w:val="21"/>
          <w:lang w:val="en-US" w:eastAsia="zh-CN"/>
        </w:rPr>
        <w:t>稀土催化材料生产企业的废弃物处理处置排放量按公式（7）进行计算。</w:t>
      </w:r>
    </w:p>
    <w:bookmarkStart w:id="54" w:name="OLE_LINK66"/>
    <w:bookmarkStart w:id="55" w:name="OLE_LINK81"/>
    <w:p w14:paraId="52E8E46C" w14:textId="4AD95504" w:rsidR="00A32ECA" w:rsidRDefault="00000000" w:rsidP="00A32ECA">
      <w:pPr>
        <w:pStyle w:val="Bodytext10"/>
        <w:snapToGrid w:val="0"/>
        <w:spacing w:after="120" w:line="360" w:lineRule="exact"/>
        <w:ind w:firstLine="420"/>
        <w:jc w:val="right"/>
        <w:rPr>
          <w:rFonts w:eastAsia="PMingLiU" w:hint="eastAsia"/>
          <w:szCs w:val="21"/>
        </w:rPr>
      </w:pPr>
      <m:oMath>
        <m:sSub>
          <m:sSubPr>
            <m:ctrlPr>
              <w:rPr>
                <w:rFonts w:ascii="Cambria Math" w:eastAsia="宋体" w:hAnsi="Cambria Math"/>
                <w:i/>
                <w:szCs w:val="21"/>
              </w:rPr>
            </m:ctrlPr>
          </m:sSubPr>
          <m:e>
            <m:r>
              <w:rPr>
                <w:rFonts w:ascii="Cambria Math" w:eastAsia="宋体" w:hAnsi="Cambria Math"/>
                <w:szCs w:val="21"/>
              </w:rPr>
              <m:t>E</m:t>
            </m:r>
          </m:e>
          <m:sub>
            <m:r>
              <m:rPr>
                <m:sty m:val="p"/>
              </m:rPr>
              <w:rPr>
                <w:rFonts w:ascii="Cambria Math" w:eastAsia="宋体" w:hAnsi="Cambria Math" w:hint="eastAsia"/>
                <w:szCs w:val="21"/>
              </w:rPr>
              <m:t>废弃物</m:t>
            </m:r>
          </m:sub>
        </m:sSub>
        <w:bookmarkEnd w:id="54"/>
        <m:r>
          <w:rPr>
            <w:rFonts w:ascii="Cambria Math" w:eastAsia="宋体" w:hAnsi="Cambria Math"/>
            <w:szCs w:val="21"/>
          </w:rPr>
          <m:t>=</m:t>
        </m:r>
        <w:bookmarkStart w:id="56" w:name="OLE_LINK67"/>
        <m:sSub>
          <m:sSubPr>
            <m:ctrlPr>
              <w:rPr>
                <w:rFonts w:ascii="Cambria Math" w:eastAsia="宋体" w:hAnsi="Cambria Math"/>
                <w:i/>
                <w:szCs w:val="21"/>
              </w:rPr>
            </m:ctrlPr>
          </m:sSubPr>
          <m:e>
            <m:r>
              <w:rPr>
                <w:rFonts w:ascii="Cambria Math" w:eastAsia="宋体" w:hAnsi="Cambria Math"/>
                <w:szCs w:val="21"/>
              </w:rPr>
              <m:t>E</m:t>
            </m:r>
          </m:e>
          <m:sub>
            <m:r>
              <m:rPr>
                <m:sty m:val="p"/>
              </m:rPr>
              <w:rPr>
                <w:rFonts w:ascii="Cambria Math" w:eastAsia="宋体" w:hAnsi="Cambria Math" w:hint="eastAsia"/>
                <w:szCs w:val="21"/>
              </w:rPr>
              <m:t>废水</m:t>
            </m:r>
          </m:sub>
        </m:sSub>
        <w:bookmarkEnd w:id="56"/>
        <m:r>
          <w:rPr>
            <w:rFonts w:ascii="Cambria Math" w:eastAsia="宋体" w:hAnsi="Cambria Math"/>
            <w:szCs w:val="21"/>
          </w:rPr>
          <m:t>+</m:t>
        </m:r>
        <m:sSub>
          <m:sSubPr>
            <m:ctrlPr>
              <w:rPr>
                <w:rFonts w:ascii="Cambria Math" w:eastAsia="宋体" w:hAnsi="Cambria Math"/>
                <w:i/>
                <w:szCs w:val="21"/>
              </w:rPr>
            </m:ctrlPr>
          </m:sSubPr>
          <m:e>
            <m:r>
              <w:rPr>
                <w:rFonts w:ascii="Cambria Math" w:eastAsia="宋体" w:hAnsi="Cambria Math"/>
                <w:szCs w:val="21"/>
              </w:rPr>
              <m:t>E</m:t>
            </m:r>
          </m:e>
          <m:sub>
            <m:r>
              <m:rPr>
                <m:sty m:val="p"/>
              </m:rPr>
              <w:rPr>
                <w:rFonts w:ascii="Cambria Math" w:eastAsia="宋体" w:hAnsi="Cambria Math" w:hint="eastAsia"/>
                <w:szCs w:val="21"/>
              </w:rPr>
              <m:t>废气</m:t>
            </m:r>
          </m:sub>
        </m:sSub>
        <m:r>
          <w:rPr>
            <w:rFonts w:ascii="Cambria Math" w:eastAsia="宋体" w:hAnsi="Cambria Math"/>
            <w:szCs w:val="21"/>
          </w:rPr>
          <m:t>+</m:t>
        </m:r>
        <w:bookmarkStart w:id="57" w:name="OLE_LINK70"/>
        <m:sSub>
          <m:sSubPr>
            <m:ctrlPr>
              <w:rPr>
                <w:rFonts w:ascii="Cambria Math" w:eastAsia="宋体" w:hAnsi="Cambria Math"/>
                <w:i/>
                <w:szCs w:val="21"/>
              </w:rPr>
            </m:ctrlPr>
          </m:sSubPr>
          <m:e>
            <m:r>
              <w:rPr>
                <w:rFonts w:ascii="Cambria Math" w:eastAsia="宋体" w:hAnsi="Cambria Math"/>
                <w:szCs w:val="21"/>
              </w:rPr>
              <m:t>E</m:t>
            </m:r>
          </m:e>
          <m:sub>
            <m:r>
              <m:rPr>
                <m:sty m:val="p"/>
              </m:rPr>
              <w:rPr>
                <w:rFonts w:ascii="Cambria Math" w:eastAsia="宋体" w:hAnsi="Cambria Math" w:hint="eastAsia"/>
                <w:szCs w:val="21"/>
              </w:rPr>
              <m:t>固废</m:t>
            </m:r>
          </m:sub>
        </m:sSub>
      </m:oMath>
      <w:bookmarkEnd w:id="57"/>
      <w:r w:rsidR="00A32ECA">
        <w:rPr>
          <w:rFonts w:eastAsia="PMingLiU"/>
          <w:szCs w:val="21"/>
        </w:rPr>
        <w:t xml:space="preserve">                       </w:t>
      </w:r>
      <w:r w:rsidR="00A32ECA">
        <w:rPr>
          <w:rFonts w:eastAsia="宋体"/>
          <w:szCs w:val="21"/>
        </w:rPr>
        <w:t xml:space="preserve">  (</w:t>
      </w:r>
      <w:r w:rsidR="001741E5">
        <w:rPr>
          <w:rFonts w:hint="eastAsia"/>
          <w:szCs w:val="21"/>
          <w:lang w:eastAsia="zh-CN"/>
        </w:rPr>
        <w:t>7</w:t>
      </w:r>
      <w:r w:rsidR="00A32ECA">
        <w:rPr>
          <w:rFonts w:eastAsia="宋体"/>
          <w:szCs w:val="21"/>
        </w:rPr>
        <w:t>)</w:t>
      </w:r>
    </w:p>
    <w:bookmarkEnd w:id="55"/>
    <w:p w14:paraId="7A901C04" w14:textId="77777777" w:rsidR="001741E5" w:rsidRDefault="00A32ECA">
      <w:pPr>
        <w:pStyle w:val="Bodytext10"/>
        <w:spacing w:line="360" w:lineRule="exact"/>
        <w:ind w:firstLineChars="200" w:firstLine="420"/>
        <w:jc w:val="both"/>
        <w:rPr>
          <w:rFonts w:asciiTheme="minorEastAsia" w:hAnsiTheme="minorEastAsia" w:hint="eastAsia"/>
          <w:szCs w:val="21"/>
          <w:lang w:val="en-US" w:eastAsia="zh-CN"/>
        </w:rPr>
      </w:pPr>
      <w:r w:rsidRPr="00A32ECA">
        <w:rPr>
          <w:rFonts w:asciiTheme="minorEastAsia" w:hAnsiTheme="minorEastAsia"/>
          <w:szCs w:val="21"/>
          <w:lang w:val="en-US" w:eastAsia="zh-CN"/>
        </w:rPr>
        <w:t>式中：</w:t>
      </w:r>
    </w:p>
    <w:p w14:paraId="56725612" w14:textId="3B476FC0" w:rsidR="001741E5" w:rsidRDefault="00000000">
      <w:pPr>
        <w:pStyle w:val="Bodytext10"/>
        <w:spacing w:line="360" w:lineRule="exact"/>
        <w:ind w:firstLineChars="200" w:firstLine="420"/>
        <w:jc w:val="both"/>
        <w:rPr>
          <w:rFonts w:eastAsia="宋体" w:cs="Times New Roman" w:hint="eastAsia"/>
          <w:szCs w:val="21"/>
          <w:lang w:val="en-US" w:eastAsia="zh-CN" w:bidi="en-US"/>
        </w:rPr>
      </w:pPr>
      <m:oMath>
        <m:sSub>
          <m:sSubPr>
            <m:ctrlPr>
              <w:rPr>
                <w:rFonts w:ascii="Cambria Math" w:eastAsia="宋体" w:hAnsi="Cambria Math"/>
                <w:i/>
                <w:szCs w:val="21"/>
              </w:rPr>
            </m:ctrlPr>
          </m:sSubPr>
          <m:e>
            <m:r>
              <w:rPr>
                <w:rFonts w:ascii="Cambria Math" w:eastAsia="宋体" w:hAnsi="Cambria Math"/>
                <w:szCs w:val="21"/>
              </w:rPr>
              <m:t>E</m:t>
            </m:r>
          </m:e>
          <m:sub>
            <m:r>
              <m:rPr>
                <m:sty m:val="p"/>
              </m:rPr>
              <w:rPr>
                <w:rFonts w:ascii="Cambria Math" w:eastAsia="宋体" w:hAnsi="Cambria Math" w:hint="eastAsia"/>
                <w:szCs w:val="21"/>
              </w:rPr>
              <m:t>废弃物</m:t>
            </m:r>
          </m:sub>
        </m:sSub>
      </m:oMath>
      <w:r w:rsidR="00A32ECA" w:rsidRPr="00A32ECA">
        <w:rPr>
          <w:rFonts w:asciiTheme="minorEastAsia" w:hAnsiTheme="minorEastAsia"/>
          <w:szCs w:val="21"/>
          <w:lang w:val="en-US" w:eastAsia="zh-CN"/>
        </w:rPr>
        <w:t>—— 报告主体废弃物处理处置过程产生的温室气体排放量，</w:t>
      </w:r>
      <w:bookmarkStart w:id="58" w:name="OLE_LINK71"/>
      <w:bookmarkStart w:id="59" w:name="OLE_LINK68"/>
      <w:r w:rsidR="001741E5">
        <w:rPr>
          <w:rFonts w:eastAsia="宋体"/>
          <w:szCs w:val="21"/>
        </w:rPr>
        <w:t>单位</w:t>
      </w:r>
      <w:proofErr w:type="gramStart"/>
      <w:r w:rsidR="001741E5">
        <w:rPr>
          <w:rFonts w:eastAsia="宋体"/>
          <w:szCs w:val="21"/>
        </w:rPr>
        <w:t>为吨二</w:t>
      </w:r>
      <w:proofErr w:type="gramEnd"/>
      <w:r w:rsidR="001741E5">
        <w:rPr>
          <w:rFonts w:eastAsia="宋体"/>
          <w:szCs w:val="21"/>
        </w:rPr>
        <w:t>氧化碳</w:t>
      </w:r>
      <w:r w:rsidR="00A763F0" w:rsidRPr="00A763F0">
        <w:rPr>
          <w:rFonts w:eastAsia="宋体" w:hint="eastAsia"/>
          <w:szCs w:val="21"/>
          <w:lang w:val="en-US"/>
        </w:rPr>
        <w:t>当量</w:t>
      </w:r>
      <w:r w:rsidR="001741E5">
        <w:rPr>
          <w:rFonts w:eastAsia="宋体" w:cs="Times New Roman"/>
          <w:szCs w:val="21"/>
          <w:lang w:val="en-US" w:eastAsia="zh-CN" w:bidi="en-US"/>
        </w:rPr>
        <w:t>(tCO</w:t>
      </w:r>
      <w:r w:rsidR="001741E5">
        <w:rPr>
          <w:rFonts w:eastAsia="宋体" w:cs="Times New Roman"/>
          <w:szCs w:val="21"/>
          <w:vertAlign w:val="subscript"/>
          <w:lang w:val="en-US" w:eastAsia="zh-CN" w:bidi="en-US"/>
        </w:rPr>
        <w:t>2</w:t>
      </w:r>
      <w:r w:rsidR="00A763F0">
        <w:rPr>
          <w:rFonts w:eastAsia="宋体" w:cs="Times New Roman" w:hint="eastAsia"/>
          <w:szCs w:val="21"/>
          <w:lang w:val="en-US" w:eastAsia="zh-CN" w:bidi="en-US"/>
        </w:rPr>
        <w:t>e</w:t>
      </w:r>
      <w:r w:rsidR="001741E5">
        <w:rPr>
          <w:rFonts w:eastAsia="宋体" w:cs="Times New Roman"/>
          <w:szCs w:val="21"/>
          <w:lang w:val="en-US" w:eastAsia="zh-CN" w:bidi="en-US"/>
        </w:rPr>
        <w:t>)</w:t>
      </w:r>
      <w:bookmarkEnd w:id="58"/>
      <w:r w:rsidR="001741E5">
        <w:rPr>
          <w:rFonts w:eastAsia="宋体" w:cs="Times New Roman" w:hint="eastAsia"/>
          <w:szCs w:val="21"/>
          <w:lang w:val="en-US" w:eastAsia="zh-CN" w:bidi="en-US"/>
        </w:rPr>
        <w:t>；</w:t>
      </w:r>
      <w:bookmarkEnd w:id="59"/>
    </w:p>
    <w:bookmarkStart w:id="60" w:name="OLE_LINK69"/>
    <w:p w14:paraId="7159193D" w14:textId="191861A6" w:rsidR="001741E5" w:rsidRDefault="00000000" w:rsidP="001741E5">
      <w:pPr>
        <w:pStyle w:val="Bodytext10"/>
        <w:spacing w:line="360" w:lineRule="exact"/>
        <w:ind w:firstLineChars="200" w:firstLine="420"/>
        <w:jc w:val="both"/>
        <w:rPr>
          <w:rFonts w:asciiTheme="minorEastAsia" w:hAnsiTheme="minorEastAsia" w:hint="eastAsia"/>
          <w:szCs w:val="21"/>
          <w:lang w:val="en-US" w:eastAsia="zh-CN"/>
        </w:rPr>
      </w:pPr>
      <m:oMath>
        <m:sSub>
          <m:sSubPr>
            <m:ctrlPr>
              <w:rPr>
                <w:rFonts w:ascii="Cambria Math" w:eastAsia="宋体" w:hAnsi="Cambria Math"/>
                <w:i/>
                <w:szCs w:val="21"/>
              </w:rPr>
            </m:ctrlPr>
          </m:sSubPr>
          <m:e>
            <m:r>
              <w:rPr>
                <w:rFonts w:ascii="Cambria Math" w:eastAsia="宋体" w:hAnsi="Cambria Math"/>
                <w:szCs w:val="21"/>
              </w:rPr>
              <m:t>E</m:t>
            </m:r>
          </m:e>
          <m:sub>
            <m:r>
              <m:rPr>
                <m:sty m:val="p"/>
              </m:rPr>
              <w:rPr>
                <w:rFonts w:ascii="Cambria Math" w:eastAsia="宋体" w:hAnsi="Cambria Math" w:hint="eastAsia"/>
                <w:szCs w:val="21"/>
              </w:rPr>
              <m:t>废水</m:t>
            </m:r>
          </m:sub>
        </m:sSub>
      </m:oMath>
      <w:bookmarkEnd w:id="60"/>
      <w:r w:rsidR="00A32ECA" w:rsidRPr="00A32ECA">
        <w:rPr>
          <w:rFonts w:asciiTheme="minorEastAsia" w:hAnsiTheme="minorEastAsia"/>
          <w:szCs w:val="21"/>
          <w:lang w:val="en-US" w:eastAsia="zh-CN"/>
        </w:rPr>
        <w:t>—— 报告主体的废水厌氧处理过程产生的温室气体排放量</w:t>
      </w:r>
      <w:r w:rsidR="001741E5">
        <w:rPr>
          <w:rFonts w:asciiTheme="minorEastAsia" w:hAnsiTheme="minorEastAsia" w:hint="eastAsia"/>
          <w:szCs w:val="21"/>
          <w:lang w:val="en-US" w:eastAsia="zh-CN"/>
        </w:rPr>
        <w:t>，</w:t>
      </w:r>
      <w:r w:rsidR="001741E5">
        <w:rPr>
          <w:rFonts w:eastAsia="宋体"/>
          <w:szCs w:val="21"/>
        </w:rPr>
        <w:t>单位</w:t>
      </w:r>
      <w:proofErr w:type="gramStart"/>
      <w:r w:rsidR="001741E5">
        <w:rPr>
          <w:rFonts w:eastAsia="宋体"/>
          <w:szCs w:val="21"/>
        </w:rPr>
        <w:t>为吨二</w:t>
      </w:r>
      <w:proofErr w:type="gramEnd"/>
      <w:r w:rsidR="001741E5">
        <w:rPr>
          <w:rFonts w:eastAsia="宋体"/>
          <w:szCs w:val="21"/>
        </w:rPr>
        <w:t>氧化碳</w:t>
      </w:r>
      <w:r w:rsidR="00A763F0" w:rsidRPr="00A763F0">
        <w:rPr>
          <w:rFonts w:eastAsia="宋体" w:hint="eastAsia"/>
          <w:szCs w:val="21"/>
          <w:lang w:val="en-US"/>
        </w:rPr>
        <w:t>当量</w:t>
      </w:r>
      <w:r w:rsidR="001741E5">
        <w:rPr>
          <w:rFonts w:eastAsia="宋体" w:cs="Times New Roman"/>
          <w:szCs w:val="21"/>
          <w:lang w:val="en-US" w:eastAsia="zh-CN" w:bidi="en-US"/>
        </w:rPr>
        <w:t>(tCO</w:t>
      </w:r>
      <w:r w:rsidR="001741E5">
        <w:rPr>
          <w:rFonts w:eastAsia="宋体" w:cs="Times New Roman"/>
          <w:szCs w:val="21"/>
          <w:vertAlign w:val="subscript"/>
          <w:lang w:val="en-US" w:eastAsia="zh-CN" w:bidi="en-US"/>
        </w:rPr>
        <w:t>2</w:t>
      </w:r>
      <w:r w:rsidR="00A763F0">
        <w:rPr>
          <w:rFonts w:eastAsia="宋体" w:cs="Times New Roman" w:hint="eastAsia"/>
          <w:szCs w:val="21"/>
          <w:lang w:val="en-US" w:eastAsia="zh-CN" w:bidi="en-US"/>
        </w:rPr>
        <w:t>e</w:t>
      </w:r>
      <w:r w:rsidR="001741E5">
        <w:rPr>
          <w:rFonts w:eastAsia="宋体" w:cs="Times New Roman"/>
          <w:szCs w:val="21"/>
          <w:lang w:val="en-US" w:eastAsia="zh-CN" w:bidi="en-US"/>
        </w:rPr>
        <w:t>)</w:t>
      </w:r>
      <w:r w:rsidR="001741E5">
        <w:rPr>
          <w:rFonts w:eastAsia="宋体" w:cs="Times New Roman" w:hint="eastAsia"/>
          <w:szCs w:val="21"/>
          <w:lang w:val="en-US" w:eastAsia="zh-CN" w:bidi="en-US"/>
        </w:rPr>
        <w:t>；</w:t>
      </w:r>
    </w:p>
    <w:p w14:paraId="2A1F1ED8" w14:textId="696E35A1" w:rsidR="001741E5" w:rsidRDefault="00000000" w:rsidP="001741E5">
      <w:pPr>
        <w:pStyle w:val="Bodytext10"/>
        <w:spacing w:line="360" w:lineRule="exact"/>
        <w:ind w:firstLineChars="200" w:firstLine="420"/>
        <w:jc w:val="both"/>
        <w:rPr>
          <w:rFonts w:asciiTheme="minorEastAsia" w:hAnsiTheme="minorEastAsia" w:hint="eastAsia"/>
          <w:szCs w:val="21"/>
          <w:lang w:val="en-US" w:eastAsia="zh-CN"/>
        </w:rPr>
      </w:pPr>
      <m:oMath>
        <m:sSub>
          <m:sSubPr>
            <m:ctrlPr>
              <w:rPr>
                <w:rFonts w:ascii="Cambria Math" w:eastAsia="宋体" w:hAnsi="Cambria Math"/>
                <w:i/>
                <w:szCs w:val="21"/>
              </w:rPr>
            </m:ctrlPr>
          </m:sSubPr>
          <m:e>
            <m:r>
              <w:rPr>
                <w:rFonts w:ascii="Cambria Math" w:eastAsia="宋体" w:hAnsi="Cambria Math"/>
                <w:szCs w:val="21"/>
              </w:rPr>
              <m:t>E</m:t>
            </m:r>
          </m:e>
          <m:sub>
            <m:r>
              <m:rPr>
                <m:sty m:val="p"/>
              </m:rPr>
              <w:rPr>
                <w:rFonts w:ascii="Cambria Math" w:eastAsia="宋体" w:hAnsi="Cambria Math" w:hint="eastAsia"/>
                <w:szCs w:val="21"/>
              </w:rPr>
              <m:t>废气</m:t>
            </m:r>
          </m:sub>
        </m:sSub>
      </m:oMath>
      <w:r w:rsidR="00A32ECA" w:rsidRPr="00A32ECA">
        <w:rPr>
          <w:rFonts w:asciiTheme="minorEastAsia" w:hAnsiTheme="minorEastAsia"/>
          <w:szCs w:val="21"/>
          <w:lang w:val="en-US" w:eastAsia="zh-CN"/>
        </w:rPr>
        <w:t>—— 报告主体的废气收集和处理过程产生的温室气体排放量，</w:t>
      </w:r>
      <w:r w:rsidR="001741E5">
        <w:rPr>
          <w:rFonts w:eastAsia="宋体"/>
          <w:szCs w:val="21"/>
        </w:rPr>
        <w:t>单位</w:t>
      </w:r>
      <w:proofErr w:type="gramStart"/>
      <w:r w:rsidR="001741E5">
        <w:rPr>
          <w:rFonts w:eastAsia="宋体"/>
          <w:szCs w:val="21"/>
        </w:rPr>
        <w:t>为吨二</w:t>
      </w:r>
      <w:proofErr w:type="gramEnd"/>
      <w:r w:rsidR="001741E5">
        <w:rPr>
          <w:rFonts w:eastAsia="宋体"/>
          <w:szCs w:val="21"/>
        </w:rPr>
        <w:t>氧化碳</w:t>
      </w:r>
      <w:r w:rsidR="00A763F0" w:rsidRPr="00A763F0">
        <w:rPr>
          <w:rFonts w:eastAsia="宋体" w:hint="eastAsia"/>
          <w:szCs w:val="21"/>
          <w:lang w:val="en-US"/>
        </w:rPr>
        <w:t>当量</w:t>
      </w:r>
      <w:r w:rsidR="001741E5">
        <w:rPr>
          <w:rFonts w:eastAsia="宋体" w:cs="Times New Roman"/>
          <w:szCs w:val="21"/>
          <w:lang w:val="en-US" w:eastAsia="zh-CN" w:bidi="en-US"/>
        </w:rPr>
        <w:t>(tCO</w:t>
      </w:r>
      <w:r w:rsidR="001741E5">
        <w:rPr>
          <w:rFonts w:eastAsia="宋体" w:cs="Times New Roman"/>
          <w:szCs w:val="21"/>
          <w:vertAlign w:val="subscript"/>
          <w:lang w:val="en-US" w:eastAsia="zh-CN" w:bidi="en-US"/>
        </w:rPr>
        <w:t>2</w:t>
      </w:r>
      <w:r w:rsidR="00A763F0">
        <w:rPr>
          <w:rFonts w:eastAsia="宋体" w:cs="Times New Roman" w:hint="eastAsia"/>
          <w:szCs w:val="21"/>
          <w:lang w:val="en-US" w:eastAsia="zh-CN" w:bidi="en-US"/>
        </w:rPr>
        <w:t>e</w:t>
      </w:r>
      <w:r w:rsidR="001741E5">
        <w:rPr>
          <w:rFonts w:eastAsia="宋体" w:cs="Times New Roman"/>
          <w:szCs w:val="21"/>
          <w:lang w:val="en-US" w:eastAsia="zh-CN" w:bidi="en-US"/>
        </w:rPr>
        <w:t>)</w:t>
      </w:r>
      <w:r w:rsidR="001741E5">
        <w:rPr>
          <w:rFonts w:eastAsia="宋体" w:cs="Times New Roman" w:hint="eastAsia"/>
          <w:szCs w:val="21"/>
          <w:lang w:val="en-US" w:eastAsia="zh-CN" w:bidi="en-US"/>
        </w:rPr>
        <w:t>；</w:t>
      </w:r>
    </w:p>
    <w:p w14:paraId="768A365A" w14:textId="2E7690A0" w:rsidR="00A32ECA" w:rsidRDefault="00000000" w:rsidP="001741E5">
      <w:pPr>
        <w:pStyle w:val="Bodytext10"/>
        <w:spacing w:line="360" w:lineRule="exact"/>
        <w:ind w:firstLineChars="200" w:firstLine="420"/>
        <w:jc w:val="both"/>
        <w:rPr>
          <w:rFonts w:eastAsia="宋体" w:cs="Times New Roman" w:hint="eastAsia"/>
          <w:szCs w:val="21"/>
          <w:lang w:val="en-US" w:eastAsia="zh-CN" w:bidi="en-US"/>
        </w:rPr>
      </w:pPr>
      <m:oMath>
        <m:sSub>
          <m:sSubPr>
            <m:ctrlPr>
              <w:rPr>
                <w:rFonts w:ascii="Cambria Math" w:eastAsia="宋体" w:hAnsi="Cambria Math"/>
                <w:i/>
                <w:szCs w:val="21"/>
              </w:rPr>
            </m:ctrlPr>
          </m:sSubPr>
          <m:e>
            <m:r>
              <w:rPr>
                <w:rFonts w:ascii="Cambria Math" w:eastAsia="宋体" w:hAnsi="Cambria Math"/>
                <w:szCs w:val="21"/>
              </w:rPr>
              <m:t>E</m:t>
            </m:r>
          </m:e>
          <m:sub>
            <m:r>
              <m:rPr>
                <m:sty m:val="p"/>
              </m:rPr>
              <w:rPr>
                <w:rFonts w:ascii="Cambria Math" w:eastAsia="宋体" w:hAnsi="Cambria Math" w:hint="eastAsia"/>
                <w:szCs w:val="21"/>
              </w:rPr>
              <m:t>固废</m:t>
            </m:r>
          </m:sub>
        </m:sSub>
      </m:oMath>
      <w:r w:rsidR="00A32ECA" w:rsidRPr="00A32ECA">
        <w:rPr>
          <w:rFonts w:asciiTheme="minorEastAsia" w:hAnsiTheme="minorEastAsia"/>
          <w:szCs w:val="21"/>
          <w:lang w:val="en-US" w:eastAsia="zh-CN"/>
        </w:rPr>
        <w:t>—— 报告主体的固体废物类处理过程产生的二氧化碳排放量</w:t>
      </w:r>
      <w:r w:rsidR="001741E5">
        <w:rPr>
          <w:rFonts w:asciiTheme="minorEastAsia" w:hAnsiTheme="minorEastAsia" w:hint="eastAsia"/>
          <w:szCs w:val="21"/>
          <w:lang w:val="en-US" w:eastAsia="zh-CN"/>
        </w:rPr>
        <w:t>，</w:t>
      </w:r>
      <w:r w:rsidR="001741E5">
        <w:rPr>
          <w:rFonts w:eastAsia="宋体"/>
          <w:szCs w:val="21"/>
        </w:rPr>
        <w:t>单位</w:t>
      </w:r>
      <w:proofErr w:type="gramStart"/>
      <w:r w:rsidR="001741E5">
        <w:rPr>
          <w:rFonts w:eastAsia="宋体"/>
          <w:szCs w:val="21"/>
        </w:rPr>
        <w:t>为吨二</w:t>
      </w:r>
      <w:proofErr w:type="gramEnd"/>
      <w:r w:rsidR="001741E5">
        <w:rPr>
          <w:rFonts w:eastAsia="宋体"/>
          <w:szCs w:val="21"/>
        </w:rPr>
        <w:t>氧化碳</w:t>
      </w:r>
      <w:r w:rsidR="00A763F0" w:rsidRPr="00A763F0">
        <w:rPr>
          <w:rFonts w:eastAsia="宋体" w:hint="eastAsia"/>
          <w:szCs w:val="21"/>
          <w:lang w:val="en-US"/>
        </w:rPr>
        <w:t>当量</w:t>
      </w:r>
      <w:r w:rsidR="001741E5">
        <w:rPr>
          <w:rFonts w:eastAsia="宋体" w:cs="Times New Roman"/>
          <w:szCs w:val="21"/>
          <w:lang w:val="en-US" w:eastAsia="zh-CN" w:bidi="en-US"/>
        </w:rPr>
        <w:t>(tCO</w:t>
      </w:r>
      <w:r w:rsidR="001741E5">
        <w:rPr>
          <w:rFonts w:eastAsia="宋体" w:cs="Times New Roman"/>
          <w:szCs w:val="21"/>
          <w:vertAlign w:val="subscript"/>
          <w:lang w:val="en-US" w:eastAsia="zh-CN" w:bidi="en-US"/>
        </w:rPr>
        <w:t>2</w:t>
      </w:r>
      <w:r w:rsidR="00A763F0">
        <w:rPr>
          <w:rFonts w:eastAsia="宋体" w:cs="Times New Roman" w:hint="eastAsia"/>
          <w:szCs w:val="21"/>
          <w:lang w:val="en-US" w:eastAsia="zh-CN" w:bidi="en-US"/>
        </w:rPr>
        <w:t>e</w:t>
      </w:r>
      <w:r w:rsidR="001741E5">
        <w:rPr>
          <w:rFonts w:eastAsia="宋体" w:cs="Times New Roman"/>
          <w:szCs w:val="21"/>
          <w:lang w:val="en-US" w:eastAsia="zh-CN" w:bidi="en-US"/>
        </w:rPr>
        <w:t>)</w:t>
      </w:r>
      <w:r w:rsidR="001741E5">
        <w:rPr>
          <w:rFonts w:eastAsia="宋体" w:cs="Times New Roman" w:hint="eastAsia"/>
          <w:szCs w:val="21"/>
          <w:lang w:val="en-US" w:eastAsia="zh-CN" w:bidi="en-US"/>
        </w:rPr>
        <w:t>。</w:t>
      </w:r>
    </w:p>
    <w:p w14:paraId="1572D269" w14:textId="34491A1E" w:rsidR="00350191" w:rsidRDefault="001312AF" w:rsidP="001741E5">
      <w:pPr>
        <w:pStyle w:val="Bodytext10"/>
        <w:spacing w:line="360" w:lineRule="exact"/>
        <w:ind w:firstLineChars="200" w:firstLine="420"/>
        <w:jc w:val="both"/>
        <w:rPr>
          <w:rFonts w:eastAsia="宋体" w:cs="Times New Roman" w:hint="eastAsia"/>
          <w:szCs w:val="21"/>
          <w:lang w:val="en-US" w:eastAsia="zh-CN" w:bidi="en-US"/>
        </w:rPr>
      </w:pPr>
      <w:r>
        <w:rPr>
          <w:rFonts w:eastAsia="宋体" w:cs="Times New Roman" w:hint="eastAsia"/>
          <w:szCs w:val="21"/>
          <w:lang w:val="en-US" w:eastAsia="zh-CN" w:bidi="en-US"/>
        </w:rPr>
        <w:t>6.2.4.2废水处理排放</w:t>
      </w:r>
    </w:p>
    <w:p w14:paraId="3833CCD8" w14:textId="7F981EB2" w:rsidR="00350191" w:rsidRDefault="001312AF" w:rsidP="001741E5">
      <w:pPr>
        <w:pStyle w:val="Bodytext10"/>
        <w:spacing w:line="360" w:lineRule="exact"/>
        <w:ind w:firstLineChars="200" w:firstLine="420"/>
        <w:jc w:val="both"/>
        <w:rPr>
          <w:rFonts w:eastAsia="宋体" w:cs="Times New Roman" w:hint="eastAsia"/>
          <w:szCs w:val="21"/>
          <w:lang w:val="en-US" w:eastAsia="zh-CN" w:bidi="en-US"/>
        </w:rPr>
      </w:pPr>
      <w:bookmarkStart w:id="61" w:name="OLE_LINK76"/>
      <w:r>
        <w:rPr>
          <w:rFonts w:eastAsia="宋体" w:cs="Times New Roman" w:hint="eastAsia"/>
          <w:szCs w:val="21"/>
          <w:lang w:val="en-US" w:eastAsia="zh-CN" w:bidi="en-US"/>
        </w:rPr>
        <w:lastRenderedPageBreak/>
        <w:t>6.2.4.2.1 计算公式</w:t>
      </w:r>
    </w:p>
    <w:bookmarkEnd w:id="61"/>
    <w:p w14:paraId="413A4219" w14:textId="65279DA9" w:rsidR="00350191" w:rsidRDefault="001312AF" w:rsidP="001741E5">
      <w:pPr>
        <w:pStyle w:val="Bodytext10"/>
        <w:spacing w:line="360" w:lineRule="exact"/>
        <w:ind w:firstLineChars="200" w:firstLine="420"/>
        <w:jc w:val="both"/>
        <w:rPr>
          <w:rFonts w:ascii="Times New Roman" w:eastAsia="宋体" w:cs="Times New Roman" w:hint="eastAsia"/>
          <w:szCs w:val="24"/>
          <w:lang w:val="en-US" w:eastAsia="zh-CN" w:bidi="ar-SA"/>
        </w:rPr>
      </w:pPr>
      <w:r>
        <w:rPr>
          <w:rFonts w:asciiTheme="minorEastAsia" w:hAnsiTheme="minorEastAsia" w:hint="eastAsia"/>
          <w:szCs w:val="21"/>
          <w:lang w:val="en-US" w:eastAsia="zh-CN"/>
        </w:rPr>
        <w:t xml:space="preserve">     </w:t>
      </w:r>
      <w:r w:rsidRPr="002F697C">
        <w:rPr>
          <w:rFonts w:ascii="Times New Roman" w:eastAsia="宋体" w:cs="Times New Roman" w:hint="eastAsia"/>
          <w:szCs w:val="24"/>
          <w:lang w:val="en-US" w:eastAsia="zh-CN" w:bidi="ar-SA"/>
        </w:rPr>
        <w:t>稀土催化材料生产企业的废水处理温室气体排放量是核算期内各种废水厌氧处理产生的甲烷排放量之和，按公式（</w:t>
      </w:r>
      <w:r w:rsidRPr="002F697C">
        <w:rPr>
          <w:rFonts w:ascii="Times New Roman" w:eastAsia="宋体" w:cs="Times New Roman" w:hint="eastAsia"/>
          <w:szCs w:val="24"/>
          <w:lang w:val="en-US" w:eastAsia="zh-CN" w:bidi="ar-SA"/>
        </w:rPr>
        <w:t>8</w:t>
      </w:r>
      <w:r w:rsidRPr="002F697C">
        <w:rPr>
          <w:rFonts w:ascii="Times New Roman" w:eastAsia="宋体" w:cs="Times New Roman" w:hint="eastAsia"/>
          <w:szCs w:val="24"/>
          <w:lang w:val="en-US" w:eastAsia="zh-CN" w:bidi="ar-SA"/>
        </w:rPr>
        <w:t>）计算。</w:t>
      </w:r>
    </w:p>
    <w:p w14:paraId="2C54992F" w14:textId="4D15ACF0" w:rsidR="007E6AC3" w:rsidRPr="002F697C" w:rsidRDefault="00000000" w:rsidP="001741E5">
      <w:pPr>
        <w:pStyle w:val="Bodytext10"/>
        <w:spacing w:line="360" w:lineRule="exact"/>
        <w:ind w:firstLineChars="200" w:firstLine="420"/>
        <w:jc w:val="both"/>
        <w:rPr>
          <w:rFonts w:ascii="Times New Roman" w:eastAsia="宋体" w:cs="Times New Roman" w:hint="eastAsia"/>
          <w:szCs w:val="24"/>
          <w:lang w:val="en-US" w:eastAsia="zh-CN" w:bidi="ar-SA"/>
        </w:rPr>
      </w:pPr>
      <m:oMath>
        <m:sSub>
          <m:sSubPr>
            <m:ctrlPr>
              <w:rPr>
                <w:rFonts w:ascii="Cambria Math" w:hAnsi="Cambria Math"/>
                <w:i/>
              </w:rPr>
            </m:ctrlPr>
          </m:sSubPr>
          <m:e>
            <m:r>
              <w:rPr>
                <w:rFonts w:ascii="Cambria Math" w:hAnsi="Cambria Math"/>
              </w:rPr>
              <m:t>E</m:t>
            </m:r>
          </m:e>
          <m:sub>
            <m:r>
              <w:rPr>
                <w:rFonts w:ascii="Cambria Math" w:hAnsi="Cambria Math" w:hint="eastAsia"/>
              </w:rPr>
              <m:t>废水</m:t>
            </m:r>
          </m:sub>
        </m:sSub>
        <m:r>
          <w:rPr>
            <w:rFonts w:ascii="Cambria Math" w:hAnsi="Cambria Math" w:hint="eastAsia"/>
          </w:rPr>
          <m:t>=</m:t>
        </m:r>
        <m:d>
          <m:dPr>
            <m:begChr m:val="{"/>
            <m:endChr m:val="}"/>
            <m:ctrlPr>
              <w:rPr>
                <w:rFonts w:ascii="Cambria Math" w:hAnsi="Cambria Math"/>
                <w:i/>
              </w:rPr>
            </m:ctrlPr>
          </m:dPr>
          <m:e>
            <m:d>
              <m:dPr>
                <m:begChr m:val="["/>
                <m:endChr m:val="]"/>
                <m:ctrlPr>
                  <w:rPr>
                    <w:rFonts w:ascii="Cambria Math" w:hAnsi="Cambria Math"/>
                    <w:i/>
                  </w:rPr>
                </m:ctrlPr>
              </m:dPr>
              <m:e>
                <m:r>
                  <w:rPr>
                    <w:rFonts w:ascii="Cambria Math" w:hAnsi="Cambria Math"/>
                  </w:rPr>
                  <m:t>W×</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COD</m:t>
                        </m:r>
                        <m:r>
                          <w:rPr>
                            <w:rFonts w:ascii="Cambria Math" w:hAnsi="Cambria Math" w:hint="eastAsia"/>
                          </w:rPr>
                          <m:t>进</m:t>
                        </m:r>
                      </m:sub>
                    </m:sSub>
                    <m:r>
                      <w:rPr>
                        <w:rFonts w:ascii="Cambria Math" w:hAnsi="Cambria Math" w:cs="Cambria Math"/>
                      </w:rPr>
                      <m:t>-</m:t>
                    </m:r>
                    <m:sSub>
                      <m:sSubPr>
                        <m:ctrlPr>
                          <w:rPr>
                            <w:rFonts w:ascii="Cambria Math" w:hAnsi="Cambria Math"/>
                            <w:i/>
                          </w:rPr>
                        </m:ctrlPr>
                      </m:sSubPr>
                      <m:e>
                        <m:r>
                          <w:rPr>
                            <w:rFonts w:ascii="Cambria Math" w:hAnsi="Cambria Math"/>
                          </w:rPr>
                          <m:t>C</m:t>
                        </m:r>
                      </m:e>
                      <m:sub>
                        <m:r>
                          <w:rPr>
                            <w:rFonts w:ascii="Cambria Math" w:hAnsi="Cambria Math"/>
                          </w:rPr>
                          <m:t>COD</m:t>
                        </m:r>
                        <m:r>
                          <w:rPr>
                            <w:rFonts w:ascii="Cambria Math" w:hAnsi="Cambria Math" w:hint="eastAsia"/>
                          </w:rPr>
                          <m:t>出</m:t>
                        </m:r>
                      </m:sub>
                    </m:sSub>
                  </m:e>
                </m:d>
                <m:r>
                  <w:rPr>
                    <w:rFonts w:ascii="Cambria Math" w:hAnsi="Cambria Math" w:cs="Cambria Math"/>
                  </w:rPr>
                  <m:t>-</m:t>
                </m:r>
                <m:r>
                  <w:rPr>
                    <w:rFonts w:ascii="Cambria Math" w:hAnsi="Cambria Math"/>
                  </w:rPr>
                  <m:t>S</m:t>
                </m:r>
              </m:e>
            </m:d>
            <m:r>
              <w:rPr>
                <w:rFonts w:ascii="Cambria Math" w:hAnsi="Cambria Math"/>
              </w:rPr>
              <m:t>×E</m:t>
            </m:r>
            <m:sSub>
              <m:sSubPr>
                <m:ctrlPr>
                  <w:rPr>
                    <w:rFonts w:ascii="Cambria Math" w:hAnsi="Cambria Math"/>
                    <w:i/>
                  </w:rPr>
                </m:ctrlPr>
              </m:sSubPr>
              <m:e>
                <m:r>
                  <w:rPr>
                    <w:rFonts w:ascii="Cambria Math" w:hAnsi="Cambria Math"/>
                  </w:rPr>
                  <m:t>F</m:t>
                </m:r>
              </m:e>
              <m:sub>
                <m:sSub>
                  <m:sSubPr>
                    <m:ctrlPr>
                      <w:rPr>
                        <w:rFonts w:ascii="Cambria Math" w:hAnsi="Cambria Math"/>
                        <w:i/>
                      </w:rPr>
                    </m:ctrlPr>
                  </m:sSubPr>
                  <m:e>
                    <m:r>
                      <w:rPr>
                        <w:rFonts w:ascii="Cambria Math" w:hAnsi="Cambria Math"/>
                      </w:rPr>
                      <m:t>CH</m:t>
                    </m:r>
                  </m:e>
                  <m:sub>
                    <m:r>
                      <w:rPr>
                        <w:rFonts w:ascii="Cambria Math" w:hAnsi="Cambria Math"/>
                      </w:rPr>
                      <m:t>4</m:t>
                    </m:r>
                  </m:sub>
                </m:sSub>
              </m:sub>
            </m:sSub>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-R</m:t>
            </m:r>
          </m:e>
        </m:d>
        <m:r>
          <w:rPr>
            <w:rFonts w:ascii="Cambria Math" w:hAnsi="Cambria Math"/>
          </w:rPr>
          <m:t>×GW</m:t>
        </m:r>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CH</m:t>
                </m:r>
              </m:e>
              <m:sub>
                <m:r>
                  <w:rPr>
                    <w:rFonts w:ascii="Cambria Math" w:hAnsi="Cambria Math"/>
                  </w:rPr>
                  <m:t>4</m:t>
                </m:r>
              </m:sub>
            </m:sSub>
          </m:sub>
        </m:sSub>
      </m:oMath>
      <w:r w:rsidR="007E6AC3">
        <w:rPr>
          <w:rFonts w:ascii="Times New Roman" w:eastAsia="宋体" w:cs="Times New Roman" w:hint="eastAsia"/>
          <w:lang w:eastAsia="zh-CN"/>
        </w:rPr>
        <w:t xml:space="preserve"> </w:t>
      </w:r>
      <w:r w:rsidR="007E6AC3">
        <w:rPr>
          <w:rFonts w:ascii="Times New Roman" w:eastAsia="宋体" w:cs="Times New Roman"/>
          <w:lang w:eastAsia="zh-CN"/>
        </w:rPr>
        <w:t>…………………</w:t>
      </w:r>
      <w:r w:rsidR="007E6AC3">
        <w:rPr>
          <w:rFonts w:ascii="Times New Roman" w:eastAsia="宋体" w:cs="Times New Roman" w:hint="eastAsia"/>
          <w:lang w:eastAsia="zh-CN"/>
        </w:rPr>
        <w:t>.</w:t>
      </w:r>
      <w:r w:rsidR="007E6AC3">
        <w:rPr>
          <w:rFonts w:ascii="Times New Roman" w:eastAsia="宋体" w:cs="Times New Roman" w:hint="eastAsia"/>
          <w:lang w:eastAsia="zh-CN"/>
        </w:rPr>
        <w:t>（</w:t>
      </w:r>
      <w:r w:rsidR="007E6AC3">
        <w:rPr>
          <w:rFonts w:ascii="Times New Roman" w:eastAsia="宋体" w:cs="Times New Roman" w:hint="eastAsia"/>
          <w:lang w:eastAsia="zh-CN"/>
        </w:rPr>
        <w:t>8</w:t>
      </w:r>
      <w:r w:rsidR="007E6AC3">
        <w:rPr>
          <w:rFonts w:ascii="Times New Roman" w:eastAsia="宋体" w:cs="Times New Roman" w:hint="eastAsia"/>
          <w:lang w:eastAsia="zh-CN"/>
        </w:rPr>
        <w:t>）</w:t>
      </w:r>
    </w:p>
    <w:p w14:paraId="05F8C085" w14:textId="233F6DE7" w:rsidR="001312AF" w:rsidRDefault="001312AF" w:rsidP="002F697C">
      <w:pPr>
        <w:pStyle w:val="Bodytext10"/>
        <w:spacing w:line="360" w:lineRule="exact"/>
        <w:ind w:firstLineChars="190" w:firstLine="399"/>
        <w:jc w:val="both"/>
        <w:rPr>
          <w:rFonts w:asciiTheme="minorEastAsia" w:hAnsiTheme="minorEastAsia" w:hint="eastAsia"/>
          <w:szCs w:val="21"/>
          <w:lang w:val="en-US" w:eastAsia="zh-CN"/>
        </w:rPr>
      </w:pPr>
    </w:p>
    <w:p w14:paraId="2AD8AA21" w14:textId="399D526E" w:rsidR="001312AF" w:rsidRPr="002F697C" w:rsidRDefault="005644EC" w:rsidP="001741E5">
      <w:pPr>
        <w:pStyle w:val="Bodytext10"/>
        <w:spacing w:line="360" w:lineRule="exact"/>
        <w:ind w:firstLineChars="200" w:firstLine="42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式中：</w:t>
      </w:r>
    </w:p>
    <w:p w14:paraId="7E8EDF67" w14:textId="1124151F" w:rsidR="005644EC" w:rsidRPr="002F697C" w:rsidRDefault="00000000" w:rsidP="001741E5">
      <w:pPr>
        <w:pStyle w:val="Bodytext10"/>
        <w:spacing w:line="360" w:lineRule="exact"/>
        <w:ind w:firstLineChars="200" w:firstLine="420"/>
        <w:jc w:val="both"/>
        <w:rPr>
          <w:rFonts w:ascii="Times New Roman" w:eastAsia="宋体" w:cs="Times New Roman" w:hint="eastAsia"/>
          <w:szCs w:val="24"/>
          <w:lang w:val="en-US" w:eastAsia="zh-CN" w:bidi="ar-SA"/>
        </w:rPr>
      </w:pPr>
      <m:oMath>
        <m:sSub>
          <m:sSubPr>
            <m:ctrlPr>
              <w:rPr>
                <w:rFonts w:ascii="Cambria Math" w:eastAsia="宋体" w:hAnsi="Cambria Math" w:cs="Times New Roman"/>
                <w:szCs w:val="24"/>
                <w:lang w:val="en-US" w:eastAsia="zh-CN" w:bidi="ar-SA"/>
              </w:rPr>
            </m:ctrlPr>
          </m:sSubPr>
          <m:e>
            <m:r>
              <w:rPr>
                <w:rFonts w:ascii="Cambria Math" w:eastAsia="宋体" w:hAnsi="Cambria Math" w:cs="Times New Roman"/>
                <w:szCs w:val="24"/>
                <w:lang w:val="en-US" w:eastAsia="zh-CN" w:bidi="ar-SA"/>
              </w:rPr>
              <m:t>E</m:t>
            </m:r>
          </m:e>
          <m:sub>
            <m:r>
              <m:rPr>
                <m:sty m:val="p"/>
              </m:rPr>
              <w:rPr>
                <w:rFonts w:ascii="Cambria Math" w:eastAsia="宋体" w:hAnsi="Cambria Math" w:cs="Times New Roman" w:hint="eastAsia"/>
                <w:szCs w:val="24"/>
                <w:lang w:val="en-US" w:eastAsia="zh-CN" w:bidi="ar-SA"/>
              </w:rPr>
              <m:t>废水</m:t>
            </m:r>
          </m:sub>
        </m:sSub>
      </m:oMath>
      <w:r w:rsidR="005644EC" w:rsidRPr="002F697C">
        <w:rPr>
          <w:rFonts w:ascii="Times New Roman" w:eastAsia="宋体" w:cs="Times New Roman" w:hint="eastAsia"/>
          <w:szCs w:val="24"/>
          <w:lang w:val="en-US" w:eastAsia="zh-CN" w:bidi="ar-SA"/>
        </w:rPr>
        <w:t xml:space="preserve">   </w:t>
      </w:r>
      <w:bookmarkStart w:id="62" w:name="OLE_LINK72"/>
      <w:bookmarkStart w:id="63" w:name="OLE_LINK84"/>
      <w:r w:rsidR="005644EC" w:rsidRPr="002F697C">
        <w:rPr>
          <w:rFonts w:ascii="Times New Roman" w:eastAsia="宋体" w:cs="Times New Roman" w:hint="eastAsia"/>
          <w:szCs w:val="24"/>
          <w:lang w:val="en-US" w:eastAsia="zh-CN" w:bidi="ar-SA"/>
        </w:rPr>
        <w:t>——</w:t>
      </w:r>
      <w:r w:rsidR="005644EC" w:rsidRPr="002F697C">
        <w:rPr>
          <w:rFonts w:ascii="Times New Roman" w:eastAsia="宋体" w:cs="Times New Roman" w:hint="eastAsia"/>
          <w:szCs w:val="24"/>
          <w:lang w:val="en-US" w:eastAsia="zh-CN" w:bidi="ar-SA"/>
        </w:rPr>
        <w:t xml:space="preserve"> </w:t>
      </w:r>
      <w:r w:rsidR="005644EC" w:rsidRPr="002F697C">
        <w:rPr>
          <w:rFonts w:ascii="Times New Roman" w:eastAsia="宋体" w:cs="Times New Roman" w:hint="eastAsia"/>
          <w:szCs w:val="24"/>
          <w:lang w:val="en-US" w:eastAsia="zh-CN" w:bidi="ar-SA"/>
        </w:rPr>
        <w:t>报告主体的废水厌氧处理过程产生的温室气体排放量</w:t>
      </w:r>
      <w:bookmarkEnd w:id="62"/>
      <w:r w:rsidR="005644EC" w:rsidRPr="002F697C">
        <w:rPr>
          <w:rFonts w:ascii="Times New Roman" w:eastAsia="宋体" w:cs="Times New Roman" w:hint="eastAsia"/>
          <w:szCs w:val="24"/>
          <w:lang w:val="en-US" w:eastAsia="zh-CN" w:bidi="ar-SA"/>
        </w:rPr>
        <w:t>，单位</w:t>
      </w:r>
      <w:proofErr w:type="gramStart"/>
      <w:r w:rsidR="005644EC" w:rsidRPr="002F697C">
        <w:rPr>
          <w:rFonts w:ascii="Times New Roman" w:eastAsia="宋体" w:cs="Times New Roman" w:hint="eastAsia"/>
          <w:szCs w:val="24"/>
          <w:lang w:val="en-US" w:eastAsia="zh-CN" w:bidi="ar-SA"/>
        </w:rPr>
        <w:t>为吨二</w:t>
      </w:r>
      <w:proofErr w:type="gramEnd"/>
      <w:r w:rsidR="005644EC" w:rsidRPr="002F697C">
        <w:rPr>
          <w:rFonts w:ascii="Times New Roman" w:eastAsia="宋体" w:cs="Times New Roman" w:hint="eastAsia"/>
          <w:szCs w:val="24"/>
          <w:lang w:val="en-US" w:eastAsia="zh-CN" w:bidi="ar-SA"/>
        </w:rPr>
        <w:t>氧化碳</w:t>
      </w:r>
      <w:r w:rsidR="00537B7D">
        <w:rPr>
          <w:rFonts w:ascii="Times New Roman" w:eastAsia="宋体" w:cs="Times New Roman" w:hint="eastAsia"/>
          <w:szCs w:val="24"/>
          <w:lang w:val="en-US" w:eastAsia="zh-CN" w:bidi="ar-SA"/>
        </w:rPr>
        <w:t>当量</w:t>
      </w:r>
      <w:r w:rsidR="005644EC" w:rsidRPr="002F697C">
        <w:rPr>
          <w:rFonts w:ascii="Times New Roman" w:eastAsia="宋体" w:cs="Times New Roman" w:hint="eastAsia"/>
          <w:szCs w:val="24"/>
          <w:lang w:val="en-US" w:eastAsia="zh-CN" w:bidi="ar-SA"/>
        </w:rPr>
        <w:t>(tCO</w:t>
      </w:r>
      <w:r w:rsidR="005644EC" w:rsidRPr="003575BE">
        <w:rPr>
          <w:rFonts w:ascii="Times New Roman" w:eastAsia="宋体" w:cs="Times New Roman" w:hint="eastAsia"/>
          <w:szCs w:val="24"/>
          <w:vertAlign w:val="subscript"/>
          <w:lang w:val="en-US" w:eastAsia="zh-CN" w:bidi="ar-SA"/>
        </w:rPr>
        <w:t>2</w:t>
      </w:r>
      <w:r w:rsidR="00537B7D">
        <w:rPr>
          <w:rFonts w:ascii="Times New Roman" w:eastAsia="宋体" w:cs="Times New Roman" w:hint="eastAsia"/>
          <w:szCs w:val="24"/>
          <w:lang w:val="en-US" w:eastAsia="zh-CN" w:bidi="ar-SA"/>
        </w:rPr>
        <w:t>e</w:t>
      </w:r>
      <w:r w:rsidR="005644EC" w:rsidRPr="002F697C">
        <w:rPr>
          <w:rFonts w:ascii="Times New Roman" w:eastAsia="宋体" w:cs="Times New Roman" w:hint="eastAsia"/>
          <w:szCs w:val="24"/>
          <w:lang w:val="en-US" w:eastAsia="zh-CN" w:bidi="ar-SA"/>
        </w:rPr>
        <w:t>)</w:t>
      </w:r>
      <w:r w:rsidR="005644EC" w:rsidRPr="002F697C">
        <w:rPr>
          <w:rFonts w:ascii="Times New Roman" w:eastAsia="宋体" w:cs="Times New Roman" w:hint="eastAsia"/>
          <w:szCs w:val="24"/>
          <w:lang w:val="en-US" w:eastAsia="zh-CN" w:bidi="ar-SA"/>
        </w:rPr>
        <w:t>；</w:t>
      </w:r>
      <w:bookmarkEnd w:id="63"/>
    </w:p>
    <w:p w14:paraId="6F8DFA4B" w14:textId="2E75DF73" w:rsidR="005644EC" w:rsidRPr="002F697C" w:rsidRDefault="005644EC" w:rsidP="001741E5">
      <w:pPr>
        <w:pStyle w:val="Bodytext10"/>
        <w:spacing w:line="360" w:lineRule="exact"/>
        <w:ind w:firstLineChars="200" w:firstLine="42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 xml:space="preserve">W  </w:t>
      </w:r>
      <w:bookmarkStart w:id="64" w:name="OLE_LINK73"/>
      <w:r w:rsidRPr="002F697C">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 xml:space="preserve"> </w:t>
      </w:r>
      <w:r w:rsidRPr="002F697C">
        <w:rPr>
          <w:rFonts w:ascii="Times New Roman" w:eastAsia="宋体" w:cs="Times New Roman" w:hint="eastAsia"/>
          <w:szCs w:val="24"/>
          <w:lang w:val="en-US" w:eastAsia="zh-CN" w:bidi="ar-SA"/>
        </w:rPr>
        <w:t>报告主体的厌氧处理的废水量，单位为立方米</w:t>
      </w:r>
      <w:bookmarkEnd w:id="64"/>
      <w:r w:rsidRPr="002F697C">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m</w:t>
      </w:r>
      <w:r w:rsidRPr="003575BE">
        <w:rPr>
          <w:rFonts w:ascii="Times New Roman" w:eastAsia="宋体" w:cs="Times New Roman" w:hint="eastAsia"/>
          <w:szCs w:val="24"/>
          <w:vertAlign w:val="superscript"/>
          <w:lang w:val="en-US" w:eastAsia="zh-CN" w:bidi="ar-SA"/>
        </w:rPr>
        <w:t>3</w:t>
      </w:r>
      <w:r w:rsidRPr="002F697C">
        <w:rPr>
          <w:rFonts w:ascii="Times New Roman" w:eastAsia="宋体" w:cs="Times New Roman" w:hint="eastAsia"/>
          <w:szCs w:val="24"/>
          <w:lang w:val="en-US" w:eastAsia="zh-CN" w:bidi="ar-SA"/>
        </w:rPr>
        <w:t>）；</w:t>
      </w:r>
    </w:p>
    <w:p w14:paraId="51AD71ED" w14:textId="66E338BD" w:rsidR="00C374E0" w:rsidRPr="002F697C" w:rsidRDefault="005644EC" w:rsidP="001741E5">
      <w:pPr>
        <w:pStyle w:val="Bodytext10"/>
        <w:spacing w:line="360" w:lineRule="exact"/>
        <w:ind w:firstLineChars="200" w:firstLine="42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C</w:t>
      </w:r>
      <w:r w:rsidR="00C7096D">
        <w:rPr>
          <w:rFonts w:ascii="Times New Roman" w:eastAsia="宋体" w:cs="Times New Roman" w:hint="eastAsia"/>
          <w:szCs w:val="24"/>
          <w:lang w:val="en-US" w:eastAsia="zh-CN" w:bidi="ar-SA"/>
        </w:rPr>
        <w:t>OD</w:t>
      </w:r>
      <w:r w:rsidRPr="002F697C">
        <w:rPr>
          <w:rFonts w:ascii="Times New Roman" w:eastAsia="宋体" w:cs="Times New Roman" w:hint="eastAsia"/>
          <w:szCs w:val="24"/>
          <w:lang w:val="en-US" w:eastAsia="zh-CN" w:bidi="ar-SA"/>
        </w:rPr>
        <w:t>进</w:t>
      </w:r>
      <w:r w:rsidRPr="002F697C">
        <w:rPr>
          <w:rFonts w:ascii="Times New Roman" w:eastAsia="宋体" w:cs="Times New Roman" w:hint="eastAsia"/>
          <w:szCs w:val="24"/>
          <w:lang w:val="en-US" w:eastAsia="zh-CN" w:bidi="ar-SA"/>
        </w:rPr>
        <w:t xml:space="preserve">   </w:t>
      </w:r>
      <w:r w:rsidRPr="002F697C">
        <w:rPr>
          <w:rFonts w:ascii="Times New Roman" w:eastAsia="宋体" w:cs="Times New Roman" w:hint="eastAsia"/>
          <w:szCs w:val="24"/>
          <w:lang w:val="en-US" w:eastAsia="zh-CN" w:bidi="ar-SA"/>
        </w:rPr>
        <w:t>——厌氧处理系统进口废水的化学需氧量浓度，单位为千克化学需氧量每立方米</w:t>
      </w:r>
      <w:r w:rsidR="00C374E0" w:rsidRPr="002F697C">
        <w:rPr>
          <w:rFonts w:ascii="Times New Roman" w:eastAsia="宋体" w:cs="Times New Roman" w:hint="eastAsia"/>
          <w:szCs w:val="24"/>
          <w:lang w:val="en-US" w:eastAsia="zh-CN" w:bidi="ar-SA"/>
        </w:rPr>
        <w:t>（</w:t>
      </w:r>
      <w:proofErr w:type="spellStart"/>
      <w:r w:rsidR="00C374E0" w:rsidRPr="002F697C">
        <w:rPr>
          <w:rFonts w:ascii="Times New Roman" w:eastAsia="宋体" w:cs="Times New Roman" w:hint="eastAsia"/>
          <w:szCs w:val="24"/>
          <w:lang w:val="en-US" w:eastAsia="zh-CN" w:bidi="ar-SA"/>
        </w:rPr>
        <w:t>kgCOD</w:t>
      </w:r>
      <w:proofErr w:type="spellEnd"/>
      <w:r w:rsidR="00C374E0" w:rsidRPr="002F697C">
        <w:rPr>
          <w:rFonts w:ascii="Times New Roman" w:eastAsia="宋体" w:cs="Times New Roman" w:hint="eastAsia"/>
          <w:szCs w:val="24"/>
          <w:lang w:val="en-US" w:eastAsia="zh-CN" w:bidi="ar-SA"/>
        </w:rPr>
        <w:t>/m</w:t>
      </w:r>
      <w:r w:rsidR="00C374E0" w:rsidRPr="003575BE">
        <w:rPr>
          <w:rFonts w:ascii="Times New Roman" w:eastAsia="宋体" w:cs="Times New Roman" w:hint="eastAsia"/>
          <w:szCs w:val="24"/>
          <w:vertAlign w:val="superscript"/>
          <w:lang w:val="en-US" w:eastAsia="zh-CN" w:bidi="ar-SA"/>
        </w:rPr>
        <w:t>3</w:t>
      </w:r>
      <w:r w:rsidR="00C374E0" w:rsidRPr="002F697C">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w:t>
      </w:r>
    </w:p>
    <w:p w14:paraId="598CD0C6" w14:textId="595D133D" w:rsidR="00C374E0" w:rsidRPr="002F697C" w:rsidRDefault="00C374E0" w:rsidP="00C374E0">
      <w:pPr>
        <w:pStyle w:val="Bodytext10"/>
        <w:spacing w:line="360" w:lineRule="exact"/>
        <w:ind w:firstLineChars="200" w:firstLine="42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C</w:t>
      </w:r>
      <w:r w:rsidR="00C7096D">
        <w:rPr>
          <w:rFonts w:ascii="Times New Roman" w:eastAsia="宋体" w:cs="Times New Roman" w:hint="eastAsia"/>
          <w:szCs w:val="24"/>
          <w:lang w:val="en-US" w:eastAsia="zh-CN" w:bidi="ar-SA"/>
        </w:rPr>
        <w:t>OD</w:t>
      </w:r>
      <w:r w:rsidRPr="002F697C">
        <w:rPr>
          <w:rFonts w:ascii="Times New Roman" w:eastAsia="宋体" w:cs="Times New Roman" w:hint="eastAsia"/>
          <w:szCs w:val="24"/>
          <w:lang w:val="en-US" w:eastAsia="zh-CN" w:bidi="ar-SA"/>
        </w:rPr>
        <w:t>出</w:t>
      </w:r>
      <w:r w:rsidRPr="002F697C">
        <w:rPr>
          <w:rFonts w:ascii="Times New Roman" w:eastAsia="宋体" w:cs="Times New Roman" w:hint="eastAsia"/>
          <w:szCs w:val="24"/>
          <w:lang w:val="en-US" w:eastAsia="zh-CN" w:bidi="ar-SA"/>
        </w:rPr>
        <w:t xml:space="preserve">  </w:t>
      </w:r>
      <w:r w:rsidRPr="002F697C">
        <w:rPr>
          <w:rFonts w:ascii="Times New Roman" w:eastAsia="宋体" w:cs="Times New Roman" w:hint="eastAsia"/>
          <w:szCs w:val="24"/>
          <w:lang w:val="en-US" w:eastAsia="zh-CN" w:bidi="ar-SA"/>
        </w:rPr>
        <w:t>——厌氧处理系统出口废水的化学需氧量浓度，单位为千克化学需氧量每立方米（</w:t>
      </w:r>
      <w:proofErr w:type="spellStart"/>
      <w:r w:rsidRPr="002F697C">
        <w:rPr>
          <w:rFonts w:ascii="Times New Roman" w:eastAsia="宋体" w:cs="Times New Roman" w:hint="eastAsia"/>
          <w:szCs w:val="24"/>
          <w:lang w:val="en-US" w:eastAsia="zh-CN" w:bidi="ar-SA"/>
        </w:rPr>
        <w:t>kgCOD</w:t>
      </w:r>
      <w:proofErr w:type="spellEnd"/>
      <w:r w:rsidRPr="002F697C">
        <w:rPr>
          <w:rFonts w:ascii="Times New Roman" w:eastAsia="宋体" w:cs="Times New Roman" w:hint="eastAsia"/>
          <w:szCs w:val="24"/>
          <w:lang w:val="en-US" w:eastAsia="zh-CN" w:bidi="ar-SA"/>
        </w:rPr>
        <w:t>/m</w:t>
      </w:r>
      <w:r w:rsidRPr="002F697C">
        <w:rPr>
          <w:rFonts w:ascii="Times New Roman" w:eastAsia="宋体" w:cs="Times New Roman" w:hint="eastAsia"/>
          <w:szCs w:val="24"/>
          <w:vertAlign w:val="superscript"/>
          <w:lang w:val="en-US" w:eastAsia="zh-CN" w:bidi="ar-SA"/>
        </w:rPr>
        <w:t>3</w:t>
      </w:r>
      <w:r w:rsidRPr="002F697C">
        <w:rPr>
          <w:rFonts w:ascii="Times New Roman" w:eastAsia="宋体" w:cs="Times New Roman" w:hint="eastAsia"/>
          <w:szCs w:val="24"/>
          <w:lang w:val="en-US" w:eastAsia="zh-CN" w:bidi="ar-SA"/>
        </w:rPr>
        <w:t>）；</w:t>
      </w:r>
    </w:p>
    <w:p w14:paraId="3784D838" w14:textId="62635B51" w:rsidR="00C374E0" w:rsidRPr="002F697C" w:rsidRDefault="00C374E0" w:rsidP="00C374E0">
      <w:pPr>
        <w:pStyle w:val="Bodytext10"/>
        <w:spacing w:line="360" w:lineRule="exact"/>
        <w:ind w:firstLineChars="200" w:firstLine="42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 xml:space="preserve">S </w:t>
      </w:r>
      <w:bookmarkStart w:id="65" w:name="OLE_LINK74"/>
      <w:r w:rsidRPr="002F697C">
        <w:rPr>
          <w:rFonts w:ascii="Times New Roman" w:eastAsia="宋体" w:cs="Times New Roman" w:hint="eastAsia"/>
          <w:szCs w:val="24"/>
          <w:lang w:val="en-US" w:eastAsia="zh-CN" w:bidi="ar-SA"/>
        </w:rPr>
        <w:t>——</w:t>
      </w:r>
      <w:bookmarkEnd w:id="65"/>
      <w:r w:rsidRPr="002F697C">
        <w:rPr>
          <w:rFonts w:ascii="Times New Roman" w:eastAsia="宋体" w:cs="Times New Roman" w:hint="eastAsia"/>
          <w:szCs w:val="24"/>
          <w:lang w:val="en-US" w:eastAsia="zh-CN" w:bidi="ar-SA"/>
        </w:rPr>
        <w:t>以污泥方式清除掉的有机物总量，单位为千克化学需氧量（</w:t>
      </w:r>
      <w:proofErr w:type="spellStart"/>
      <w:r w:rsidRPr="002F697C">
        <w:rPr>
          <w:rFonts w:ascii="Times New Roman" w:eastAsia="宋体" w:cs="Times New Roman" w:hint="eastAsia"/>
          <w:szCs w:val="24"/>
          <w:lang w:val="en-US" w:eastAsia="zh-CN" w:bidi="ar-SA"/>
        </w:rPr>
        <w:t>kgCOD</w:t>
      </w:r>
      <w:proofErr w:type="spellEnd"/>
      <w:r w:rsidRPr="002F697C">
        <w:rPr>
          <w:rFonts w:ascii="Times New Roman" w:eastAsia="宋体" w:cs="Times New Roman" w:hint="eastAsia"/>
          <w:szCs w:val="24"/>
          <w:lang w:val="en-US" w:eastAsia="zh-CN" w:bidi="ar-SA"/>
        </w:rPr>
        <w:t>）；</w:t>
      </w:r>
    </w:p>
    <w:p w14:paraId="28F3EC29" w14:textId="35056C49" w:rsidR="00C374E0" w:rsidRPr="002F697C" w:rsidRDefault="00C374E0" w:rsidP="00C374E0">
      <w:pPr>
        <w:pStyle w:val="Bodytext10"/>
        <w:spacing w:line="360" w:lineRule="exact"/>
        <w:ind w:firstLineChars="200" w:firstLine="42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EF</w:t>
      </w:r>
      <w:r w:rsidRPr="002F697C">
        <w:rPr>
          <w:rFonts w:ascii="Times New Roman" w:eastAsia="宋体" w:cs="Times New Roman" w:hint="eastAsia"/>
          <w:szCs w:val="24"/>
          <w:vertAlign w:val="subscript"/>
          <w:lang w:val="en-US" w:eastAsia="zh-CN" w:bidi="ar-SA"/>
        </w:rPr>
        <w:t xml:space="preserve">CH4 </w:t>
      </w:r>
      <w:r w:rsidRPr="002F697C">
        <w:rPr>
          <w:rFonts w:ascii="Times New Roman" w:eastAsia="宋体" w:cs="Times New Roman" w:hint="eastAsia"/>
          <w:szCs w:val="24"/>
          <w:lang w:val="en-US" w:eastAsia="zh-CN" w:bidi="ar-SA"/>
        </w:rPr>
        <w:t xml:space="preserve"> </w:t>
      </w:r>
      <w:bookmarkStart w:id="66" w:name="OLE_LINK75"/>
      <w:r w:rsidRPr="002F697C">
        <w:rPr>
          <w:rFonts w:ascii="Times New Roman" w:eastAsia="宋体" w:cs="Times New Roman" w:hint="eastAsia"/>
          <w:szCs w:val="24"/>
          <w:lang w:val="en-US" w:eastAsia="zh-CN" w:bidi="ar-SA"/>
        </w:rPr>
        <w:t>——甲烷的排放因子，单位为千克甲烷每千克化学需氧量（</w:t>
      </w:r>
      <w:r w:rsidRPr="002F697C">
        <w:rPr>
          <w:rFonts w:ascii="Times New Roman" w:eastAsia="宋体" w:cs="Times New Roman" w:hint="eastAsia"/>
          <w:szCs w:val="24"/>
          <w:lang w:val="en-US" w:eastAsia="zh-CN" w:bidi="ar-SA"/>
        </w:rPr>
        <w:t>kgCH</w:t>
      </w:r>
      <w:r w:rsidRPr="002F697C">
        <w:rPr>
          <w:rFonts w:ascii="Times New Roman" w:eastAsia="宋体" w:cs="Times New Roman" w:hint="eastAsia"/>
          <w:szCs w:val="24"/>
          <w:vertAlign w:val="subscript"/>
          <w:lang w:val="en-US" w:eastAsia="zh-CN" w:bidi="ar-SA"/>
        </w:rPr>
        <w:t>4</w:t>
      </w:r>
      <w:r w:rsidRPr="002F697C">
        <w:rPr>
          <w:rFonts w:ascii="Times New Roman" w:eastAsia="宋体" w:cs="Times New Roman" w:hint="eastAsia"/>
          <w:szCs w:val="24"/>
          <w:lang w:val="en-US" w:eastAsia="zh-CN" w:bidi="ar-SA"/>
        </w:rPr>
        <w:t>/</w:t>
      </w:r>
      <w:proofErr w:type="spellStart"/>
      <w:r w:rsidRPr="002F697C">
        <w:rPr>
          <w:rFonts w:ascii="Times New Roman" w:eastAsia="宋体" w:cs="Times New Roman" w:hint="eastAsia"/>
          <w:szCs w:val="24"/>
          <w:lang w:val="en-US" w:eastAsia="zh-CN" w:bidi="ar-SA"/>
        </w:rPr>
        <w:t>kgCOD</w:t>
      </w:r>
      <w:proofErr w:type="spellEnd"/>
      <w:r w:rsidRPr="002F697C">
        <w:rPr>
          <w:rFonts w:ascii="Times New Roman" w:eastAsia="宋体" w:cs="Times New Roman" w:hint="eastAsia"/>
          <w:szCs w:val="24"/>
          <w:lang w:val="en-US" w:eastAsia="zh-CN" w:bidi="ar-SA"/>
        </w:rPr>
        <w:t>）；</w:t>
      </w:r>
      <w:bookmarkEnd w:id="66"/>
    </w:p>
    <w:p w14:paraId="1AF4B459" w14:textId="68A6F163" w:rsidR="00C374E0" w:rsidRPr="002F697C" w:rsidRDefault="00CB7E4A" w:rsidP="00C374E0">
      <w:pPr>
        <w:pStyle w:val="Bodytext10"/>
        <w:spacing w:line="360" w:lineRule="exact"/>
        <w:ind w:firstLineChars="200" w:firstLine="42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 xml:space="preserve">R </w:t>
      </w:r>
      <w:r w:rsidRPr="002F697C">
        <w:rPr>
          <w:rFonts w:ascii="Times New Roman" w:eastAsia="宋体" w:cs="Times New Roman" w:hint="eastAsia"/>
          <w:szCs w:val="24"/>
          <w:lang w:val="en-US" w:eastAsia="zh-CN" w:bidi="ar-SA"/>
        </w:rPr>
        <w:t>——甲烷回收量，</w:t>
      </w:r>
      <w:proofErr w:type="gramStart"/>
      <w:r w:rsidRPr="002F697C">
        <w:rPr>
          <w:rFonts w:ascii="Times New Roman" w:eastAsia="宋体" w:cs="Times New Roman" w:hint="eastAsia"/>
          <w:szCs w:val="24"/>
          <w:lang w:val="en-US" w:eastAsia="zh-CN" w:bidi="ar-SA"/>
        </w:rPr>
        <w:t>单位为吨甲烷</w:t>
      </w:r>
      <w:proofErr w:type="gramEnd"/>
      <w:r w:rsidRPr="002F697C">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tCH</w:t>
      </w:r>
      <w:r w:rsidRPr="002F697C">
        <w:rPr>
          <w:rFonts w:ascii="Times New Roman" w:eastAsia="宋体" w:cs="Times New Roman" w:hint="eastAsia"/>
          <w:szCs w:val="24"/>
          <w:vertAlign w:val="subscript"/>
          <w:lang w:val="en-US" w:eastAsia="zh-CN" w:bidi="ar-SA"/>
        </w:rPr>
        <w:t>4</w:t>
      </w:r>
      <w:r w:rsidRPr="002F697C">
        <w:rPr>
          <w:rFonts w:ascii="Times New Roman" w:eastAsia="宋体" w:cs="Times New Roman" w:hint="eastAsia"/>
          <w:szCs w:val="24"/>
          <w:lang w:val="en-US" w:eastAsia="zh-CN" w:bidi="ar-SA"/>
        </w:rPr>
        <w:t>）；</w:t>
      </w:r>
    </w:p>
    <w:p w14:paraId="3DDC07AF" w14:textId="4323CB60" w:rsidR="00212A6F" w:rsidRPr="002F697C" w:rsidRDefault="00212A6F" w:rsidP="00C374E0">
      <w:pPr>
        <w:pStyle w:val="Bodytext10"/>
        <w:spacing w:line="360" w:lineRule="exact"/>
        <w:ind w:firstLineChars="200" w:firstLine="42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GWP</w:t>
      </w:r>
      <w:r w:rsidRPr="002F697C">
        <w:rPr>
          <w:rFonts w:ascii="Times New Roman" w:eastAsia="宋体" w:cs="Times New Roman" w:hint="eastAsia"/>
          <w:szCs w:val="24"/>
          <w:vertAlign w:val="subscript"/>
          <w:lang w:val="en-US" w:eastAsia="zh-CN" w:bidi="ar-SA"/>
        </w:rPr>
        <w:t>CH4</w:t>
      </w:r>
      <w:r w:rsidRPr="002F697C">
        <w:rPr>
          <w:rFonts w:ascii="Times New Roman" w:eastAsia="宋体" w:cs="Times New Roman" w:hint="eastAsia"/>
          <w:szCs w:val="24"/>
          <w:lang w:val="en-US" w:eastAsia="zh-CN" w:bidi="ar-SA"/>
        </w:rPr>
        <w:t xml:space="preserve"> </w:t>
      </w:r>
      <w:r w:rsidRPr="002F697C">
        <w:rPr>
          <w:rFonts w:ascii="Times New Roman" w:eastAsia="宋体" w:cs="Times New Roman" w:hint="eastAsia"/>
          <w:szCs w:val="24"/>
          <w:lang w:val="en-US" w:eastAsia="zh-CN" w:bidi="ar-SA"/>
        </w:rPr>
        <w:t>——甲烷的全球变暖潜势值，取值为</w:t>
      </w:r>
      <w:r w:rsidRPr="002F697C">
        <w:rPr>
          <w:rFonts w:ascii="Times New Roman" w:eastAsia="宋体" w:cs="Times New Roman" w:hint="eastAsia"/>
          <w:szCs w:val="24"/>
          <w:lang w:val="en-US" w:eastAsia="zh-CN" w:bidi="ar-SA"/>
        </w:rPr>
        <w:t>27.9</w:t>
      </w:r>
      <w:r w:rsidRPr="002F697C">
        <w:rPr>
          <w:rFonts w:ascii="Times New Roman" w:eastAsia="宋体" w:cs="Times New Roman" w:hint="eastAsia"/>
          <w:szCs w:val="24"/>
          <w:lang w:val="en-US" w:eastAsia="zh-CN" w:bidi="ar-SA"/>
        </w:rPr>
        <w:t>；</w:t>
      </w:r>
    </w:p>
    <w:p w14:paraId="2D0C4BCC" w14:textId="582253AD" w:rsidR="00212A6F" w:rsidRPr="002F697C" w:rsidRDefault="00212A6F" w:rsidP="00C374E0">
      <w:pPr>
        <w:pStyle w:val="Bodytext10"/>
        <w:spacing w:line="360" w:lineRule="exact"/>
        <w:ind w:firstLineChars="200" w:firstLine="42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注：甲烷的全球变暖潜势值来源自</w:t>
      </w:r>
      <w:r w:rsidRPr="002F697C">
        <w:rPr>
          <w:rFonts w:ascii="Times New Roman" w:eastAsia="宋体" w:cs="Times New Roman" w:hint="eastAsia"/>
          <w:szCs w:val="24"/>
          <w:lang w:val="en-US" w:eastAsia="zh-CN" w:bidi="ar-SA"/>
        </w:rPr>
        <w:t>IPCC</w:t>
      </w:r>
      <w:r w:rsidRPr="002F697C">
        <w:rPr>
          <w:rFonts w:ascii="Times New Roman" w:eastAsia="宋体" w:cs="Times New Roman" w:hint="eastAsia"/>
          <w:szCs w:val="24"/>
          <w:lang w:val="en-US" w:eastAsia="zh-CN" w:bidi="ar-SA"/>
        </w:rPr>
        <w:t>第六次评估报告。</w:t>
      </w:r>
    </w:p>
    <w:p w14:paraId="05677FA5" w14:textId="6BAD1041" w:rsidR="00316689" w:rsidRPr="002F697C" w:rsidRDefault="00316689" w:rsidP="00316689">
      <w:pPr>
        <w:pStyle w:val="Bodytext10"/>
        <w:spacing w:line="360" w:lineRule="exact"/>
        <w:ind w:firstLineChars="200" w:firstLine="42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 xml:space="preserve">6.2.4.2.2 </w:t>
      </w:r>
      <w:r w:rsidRPr="002F697C">
        <w:rPr>
          <w:rFonts w:ascii="Times New Roman" w:eastAsia="宋体" w:cs="Times New Roman" w:hint="eastAsia"/>
          <w:szCs w:val="24"/>
          <w:lang w:val="en-US" w:eastAsia="zh-CN" w:bidi="ar-SA"/>
        </w:rPr>
        <w:t>活动数据获取</w:t>
      </w:r>
    </w:p>
    <w:p w14:paraId="2692C635" w14:textId="1969C289" w:rsidR="00C374E0" w:rsidRPr="002F697C" w:rsidRDefault="00316689" w:rsidP="001741E5">
      <w:pPr>
        <w:pStyle w:val="Bodytext10"/>
        <w:spacing w:line="360" w:lineRule="exact"/>
        <w:ind w:firstLineChars="200" w:firstLine="420"/>
        <w:jc w:val="both"/>
        <w:rPr>
          <w:rFonts w:ascii="Times New Roman" w:eastAsia="宋体" w:cs="Times New Roman" w:hint="eastAsia"/>
          <w:szCs w:val="24"/>
          <w:lang w:val="en-US" w:eastAsia="zh-CN" w:bidi="ar-SA"/>
        </w:rPr>
      </w:pPr>
      <w:bookmarkStart w:id="67" w:name="OLE_LINK88"/>
      <w:r w:rsidRPr="002F697C">
        <w:rPr>
          <w:rFonts w:ascii="Times New Roman" w:eastAsia="宋体" w:cs="Times New Roman" w:hint="eastAsia"/>
          <w:szCs w:val="24"/>
          <w:lang w:val="en-US" w:eastAsia="zh-CN" w:bidi="ar-SA"/>
        </w:rPr>
        <w:t>厌氧处理的废水量是指核算和报告期内进入厌氧废水处理系统的废水量，应根据企业台账或统计报表确定。</w:t>
      </w:r>
      <w:bookmarkEnd w:id="67"/>
      <w:r w:rsidRPr="002F697C">
        <w:rPr>
          <w:rFonts w:ascii="Times New Roman" w:eastAsia="宋体" w:cs="Times New Roman" w:hint="eastAsia"/>
          <w:szCs w:val="24"/>
          <w:lang w:val="en-US" w:eastAsia="zh-CN" w:bidi="ar-SA"/>
        </w:rPr>
        <w:t>对于厌氧处理系统进口废水化学需氧量浓度和厌氧处理系统出口废水化学需氧量浓度，企业可自行检测或委托有资质的专业机构定期检测。</w:t>
      </w:r>
      <w:proofErr w:type="gramStart"/>
      <w:r w:rsidRPr="002F697C">
        <w:rPr>
          <w:rFonts w:ascii="Times New Roman" w:eastAsia="宋体" w:cs="Times New Roman" w:hint="eastAsia"/>
          <w:szCs w:val="24"/>
          <w:lang w:val="en-US" w:eastAsia="zh-CN" w:bidi="ar-SA"/>
        </w:rPr>
        <w:t>检测按</w:t>
      </w:r>
      <w:proofErr w:type="gramEnd"/>
      <w:r w:rsidRPr="002F697C">
        <w:rPr>
          <w:rFonts w:ascii="Times New Roman" w:eastAsia="宋体" w:cs="Times New Roman" w:hint="eastAsia"/>
          <w:szCs w:val="24"/>
          <w:lang w:val="en-US" w:eastAsia="zh-CN" w:bidi="ar-SA"/>
        </w:rPr>
        <w:t>HJ 377</w:t>
      </w:r>
      <w:r w:rsidRPr="002F697C">
        <w:rPr>
          <w:rFonts w:ascii="Times New Roman" w:eastAsia="宋体" w:cs="Times New Roman" w:hint="eastAsia"/>
          <w:szCs w:val="24"/>
          <w:lang w:val="en-US" w:eastAsia="zh-CN" w:bidi="ar-SA"/>
        </w:rPr>
        <w:t>、</w:t>
      </w:r>
      <w:r w:rsidRPr="002F697C">
        <w:rPr>
          <w:rFonts w:ascii="Times New Roman" w:eastAsia="宋体" w:cs="Times New Roman" w:hint="eastAsia"/>
          <w:szCs w:val="24"/>
          <w:lang w:val="en-US" w:eastAsia="zh-CN" w:bidi="ar-SA"/>
        </w:rPr>
        <w:t>HJ/T 399</w:t>
      </w:r>
      <w:r w:rsidRPr="002F697C">
        <w:rPr>
          <w:rFonts w:ascii="Times New Roman" w:eastAsia="宋体" w:cs="Times New Roman" w:hint="eastAsia"/>
          <w:szCs w:val="24"/>
          <w:lang w:val="en-US" w:eastAsia="zh-CN" w:bidi="ar-SA"/>
        </w:rPr>
        <w:t>或</w:t>
      </w:r>
      <w:r w:rsidRPr="002F697C">
        <w:rPr>
          <w:rFonts w:ascii="Times New Roman" w:eastAsia="宋体" w:cs="Times New Roman" w:hint="eastAsia"/>
          <w:szCs w:val="24"/>
          <w:lang w:val="en-US" w:eastAsia="zh-CN" w:bidi="ar-SA"/>
        </w:rPr>
        <w:t xml:space="preserve"> HJ 828</w:t>
      </w:r>
      <w:r w:rsidRPr="002F697C">
        <w:rPr>
          <w:rFonts w:ascii="Times New Roman" w:eastAsia="宋体" w:cs="Times New Roman" w:hint="eastAsia"/>
          <w:szCs w:val="24"/>
          <w:lang w:val="en-US" w:eastAsia="zh-CN" w:bidi="ar-SA"/>
        </w:rPr>
        <w:t>的规定进行。采用检测化学需氧量浓度的年度平均值。</w:t>
      </w:r>
    </w:p>
    <w:p w14:paraId="339B0B28" w14:textId="5DD22DF5" w:rsidR="00316689" w:rsidRPr="002F697C" w:rsidRDefault="00316689" w:rsidP="001741E5">
      <w:pPr>
        <w:pStyle w:val="Bodytext10"/>
        <w:spacing w:line="360" w:lineRule="exact"/>
        <w:ind w:firstLineChars="200" w:firstLine="42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以污泥方式清除掉的有机物总量采用企业计量数据。若企业无法统计，可使用缺省值为</w:t>
      </w:r>
      <w:r w:rsidRPr="002F697C">
        <w:rPr>
          <w:rFonts w:ascii="Times New Roman" w:eastAsia="宋体" w:cs="Times New Roman" w:hint="eastAsia"/>
          <w:szCs w:val="24"/>
          <w:lang w:val="en-US" w:eastAsia="zh-CN" w:bidi="ar-SA"/>
        </w:rPr>
        <w:t>0</w:t>
      </w:r>
      <w:r w:rsidRPr="002F697C">
        <w:rPr>
          <w:rFonts w:ascii="Times New Roman" w:eastAsia="宋体" w:cs="Times New Roman" w:hint="eastAsia"/>
          <w:szCs w:val="24"/>
          <w:lang w:val="en-US" w:eastAsia="zh-CN" w:bidi="ar-SA"/>
        </w:rPr>
        <w:t>。</w:t>
      </w:r>
    </w:p>
    <w:p w14:paraId="301229D1" w14:textId="27FE2EB2" w:rsidR="00316689" w:rsidRDefault="00316689" w:rsidP="001741E5">
      <w:pPr>
        <w:pStyle w:val="Bodytext10"/>
        <w:spacing w:line="360" w:lineRule="exact"/>
        <w:ind w:firstLineChars="200" w:firstLine="42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甲烷回收量采用企业计量数据，或根据企业台账、统计报表来确定。</w:t>
      </w:r>
    </w:p>
    <w:p w14:paraId="265F84D4" w14:textId="77777777" w:rsidR="00C7096D" w:rsidRPr="002F697C" w:rsidRDefault="00C7096D" w:rsidP="001741E5">
      <w:pPr>
        <w:pStyle w:val="Bodytext10"/>
        <w:spacing w:line="360" w:lineRule="exact"/>
        <w:ind w:firstLineChars="200" w:firstLine="420"/>
        <w:jc w:val="both"/>
        <w:rPr>
          <w:rFonts w:ascii="Times New Roman" w:eastAsia="宋体" w:cs="Times New Roman" w:hint="eastAsia"/>
          <w:szCs w:val="24"/>
          <w:lang w:val="en-US" w:eastAsia="zh-CN" w:bidi="ar-SA"/>
        </w:rPr>
      </w:pPr>
    </w:p>
    <w:p w14:paraId="111B3243" w14:textId="0F69D4CE" w:rsidR="00316689" w:rsidRPr="002F697C" w:rsidRDefault="00316689" w:rsidP="001741E5">
      <w:pPr>
        <w:pStyle w:val="Bodytext10"/>
        <w:spacing w:line="360" w:lineRule="exact"/>
        <w:ind w:firstLineChars="200" w:firstLine="42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 xml:space="preserve">6.2.4.2.3 </w:t>
      </w:r>
      <w:r w:rsidRPr="002F697C">
        <w:rPr>
          <w:rFonts w:ascii="Times New Roman" w:eastAsia="宋体" w:cs="Times New Roman" w:hint="eastAsia"/>
          <w:szCs w:val="24"/>
          <w:lang w:val="en-US" w:eastAsia="zh-CN" w:bidi="ar-SA"/>
        </w:rPr>
        <w:t>排放因子数据获取</w:t>
      </w:r>
    </w:p>
    <w:p w14:paraId="45FE0BB3" w14:textId="4C1971E0" w:rsidR="00316689" w:rsidRPr="002F697C" w:rsidRDefault="00316689" w:rsidP="001741E5">
      <w:pPr>
        <w:pStyle w:val="Bodytext10"/>
        <w:spacing w:line="360" w:lineRule="exact"/>
        <w:ind w:firstLineChars="200" w:firstLine="420"/>
        <w:jc w:val="both"/>
        <w:rPr>
          <w:rFonts w:ascii="Times New Roman" w:eastAsia="宋体" w:cs="Times New Roman" w:hint="eastAsia"/>
          <w:szCs w:val="24"/>
          <w:lang w:val="en-US" w:eastAsia="zh-CN" w:bidi="ar-SA"/>
        </w:rPr>
      </w:pPr>
      <w:r w:rsidRPr="002F697C">
        <w:rPr>
          <w:rFonts w:ascii="Times New Roman" w:eastAsia="宋体" w:cs="Times New Roman" w:hint="eastAsia"/>
          <w:szCs w:val="24"/>
          <w:lang w:val="en-US" w:eastAsia="zh-CN" w:bidi="ar-SA"/>
        </w:rPr>
        <w:t>甲烷的排放因子按公式（</w:t>
      </w:r>
      <w:r w:rsidRPr="002F697C">
        <w:rPr>
          <w:rFonts w:ascii="Times New Roman" w:eastAsia="宋体" w:cs="Times New Roman" w:hint="eastAsia"/>
          <w:szCs w:val="24"/>
          <w:lang w:val="en-US" w:eastAsia="zh-CN" w:bidi="ar-SA"/>
        </w:rPr>
        <w:t>9</w:t>
      </w:r>
      <w:r w:rsidRPr="002F697C">
        <w:rPr>
          <w:rFonts w:ascii="Times New Roman" w:eastAsia="宋体" w:cs="Times New Roman" w:hint="eastAsia"/>
          <w:szCs w:val="24"/>
          <w:lang w:val="en-US" w:eastAsia="zh-CN" w:bidi="ar-SA"/>
        </w:rPr>
        <w:t>）计算。</w:t>
      </w:r>
    </w:p>
    <w:p w14:paraId="5C5E441F" w14:textId="3072F13B" w:rsidR="00316689" w:rsidRPr="00316689" w:rsidRDefault="00316689" w:rsidP="002F697C">
      <w:pPr>
        <w:pStyle w:val="Bodytext10"/>
        <w:spacing w:line="360" w:lineRule="exact"/>
        <w:ind w:firstLineChars="200" w:firstLine="420"/>
        <w:jc w:val="center"/>
        <w:rPr>
          <w:rFonts w:asciiTheme="minorEastAsia" w:hAnsiTheme="minorEastAsia" w:hint="eastAsia"/>
          <w:szCs w:val="21"/>
        </w:rPr>
      </w:pPr>
      <w:bookmarkStart w:id="68" w:name="OLE_LINK78"/>
      <m:oMath>
        <m:r>
          <w:rPr>
            <w:rFonts w:ascii="Cambria Math" w:hAnsi="Cambria Math"/>
            <w:szCs w:val="21"/>
          </w:rPr>
          <m:t>E</m:t>
        </m:r>
        <m:sSub>
          <m:sSubPr>
            <m:ctrlPr>
              <w:rPr>
                <w:rFonts w:ascii="Cambria Math" w:hAnsi="Cambria Math"/>
                <w:i/>
                <w:szCs w:val="21"/>
              </w:rPr>
            </m:ctrlPr>
          </m:sSubPr>
          <m:e>
            <m:r>
              <w:rPr>
                <w:rFonts w:ascii="Cambria Math" w:hAnsi="Cambria Math"/>
                <w:szCs w:val="21"/>
              </w:rPr>
              <m:t>F</m:t>
            </m:r>
          </m:e>
          <m:sub>
            <m:r>
              <w:rPr>
                <w:rFonts w:ascii="Cambria Math" w:hAnsi="Cambria Math" w:hint="eastAsia"/>
                <w:szCs w:val="21"/>
              </w:rPr>
              <m:t>CH</m:t>
            </m:r>
            <m:r>
              <w:rPr>
                <w:rFonts w:ascii="Cambria Math" w:hAnsi="Cambria Math"/>
                <w:szCs w:val="21"/>
              </w:rPr>
              <m:t>4</m:t>
            </m:r>
          </m:sub>
        </m:sSub>
        <w:bookmarkEnd w:id="68"/>
        <m:r>
          <w:rPr>
            <w:rFonts w:ascii="Cambria Math" w:hAnsi="Cambria Math"/>
            <w:szCs w:val="21"/>
          </w:rPr>
          <m:t>=</m:t>
        </m:r>
        <m:sSub>
          <m:sSubPr>
            <m:ctrlPr>
              <w:rPr>
                <w:rFonts w:ascii="Cambria Math" w:hAnsi="Cambria Math"/>
                <w:i/>
                <w:szCs w:val="21"/>
              </w:rPr>
            </m:ctrlPr>
          </m:sSubPr>
          <m:e>
            <m:r>
              <w:rPr>
                <w:rFonts w:ascii="Cambria Math" w:hAnsi="Cambria Math" w:hint="eastAsia"/>
                <w:szCs w:val="21"/>
              </w:rPr>
              <m:t>B</m:t>
            </m:r>
          </m:e>
          <m:sub>
            <m:r>
              <w:rPr>
                <w:rFonts w:ascii="Cambria Math" w:hAnsi="Cambria Math"/>
                <w:szCs w:val="21"/>
              </w:rPr>
              <m:t>0</m:t>
            </m:r>
          </m:sub>
        </m:sSub>
        <m:r>
          <w:rPr>
            <w:rFonts w:ascii="Cambria Math" w:hAnsi="Cambria Math"/>
            <w:szCs w:val="21"/>
          </w:rPr>
          <m:t>×</m:t>
        </m:r>
        <m:r>
          <w:rPr>
            <w:rFonts w:ascii="Cambria Math" w:hAnsi="Cambria Math" w:hint="eastAsia"/>
            <w:szCs w:val="21"/>
          </w:rPr>
          <m:t>MCF</m:t>
        </m:r>
      </m:oMath>
      <w:r w:rsidRPr="00316689">
        <w:rPr>
          <w:rFonts w:asciiTheme="minorEastAsia" w:hAnsiTheme="minorEastAsia"/>
          <w:szCs w:val="21"/>
        </w:rPr>
        <w:t xml:space="preserve">                                  (</w:t>
      </w:r>
      <w:r>
        <w:rPr>
          <w:rFonts w:asciiTheme="minorEastAsia" w:hAnsiTheme="minorEastAsia" w:hint="eastAsia"/>
          <w:szCs w:val="21"/>
          <w:lang w:eastAsia="zh-CN"/>
        </w:rPr>
        <w:t>9</w:t>
      </w:r>
      <w:r w:rsidRPr="00316689">
        <w:rPr>
          <w:rFonts w:asciiTheme="minorEastAsia" w:hAnsiTheme="minorEastAsia"/>
          <w:szCs w:val="21"/>
        </w:rPr>
        <w:t>)</w:t>
      </w:r>
    </w:p>
    <w:p w14:paraId="1439B45D" w14:textId="22582879" w:rsidR="00316689" w:rsidRDefault="00296F7B" w:rsidP="001741E5">
      <w:pPr>
        <w:pStyle w:val="Bodytext10"/>
        <w:spacing w:line="360" w:lineRule="exact"/>
        <w:ind w:firstLineChars="200" w:firstLine="420"/>
        <w:jc w:val="both"/>
        <w:rPr>
          <w:rFonts w:asciiTheme="minorEastAsia" w:hAnsiTheme="minorEastAsia" w:hint="eastAsia"/>
          <w:szCs w:val="21"/>
          <w:lang w:val="en-US" w:eastAsia="zh-CN"/>
        </w:rPr>
      </w:pPr>
      <w:r>
        <w:rPr>
          <w:rFonts w:asciiTheme="minorEastAsia" w:hAnsiTheme="minorEastAsia" w:hint="eastAsia"/>
          <w:szCs w:val="21"/>
          <w:lang w:val="en-US" w:eastAsia="zh-CN"/>
        </w:rPr>
        <w:t>式中：</w:t>
      </w:r>
    </w:p>
    <w:p w14:paraId="796AD760" w14:textId="7C3767D2" w:rsidR="00296F7B" w:rsidRPr="003575BE" w:rsidRDefault="00296F7B" w:rsidP="001741E5">
      <w:pPr>
        <w:pStyle w:val="Bodytext10"/>
        <w:spacing w:line="360" w:lineRule="exact"/>
        <w:ind w:firstLineChars="200" w:firstLine="420"/>
        <w:jc w:val="both"/>
        <w:rPr>
          <w:rFonts w:ascii="Times New Roman" w:eastAsia="宋体" w:cs="Times New Roman" w:hint="eastAsia"/>
          <w:szCs w:val="24"/>
          <w:lang w:val="en-US" w:eastAsia="zh-CN" w:bidi="ar-SA"/>
        </w:rPr>
      </w:pPr>
      <m:oMath>
        <m:r>
          <w:rPr>
            <w:rFonts w:ascii="Cambria Math" w:hAnsi="Cambria Math"/>
            <w:szCs w:val="21"/>
          </w:rPr>
          <m:t>E</m:t>
        </m:r>
        <m:sSub>
          <m:sSubPr>
            <m:ctrlPr>
              <w:rPr>
                <w:rFonts w:ascii="Cambria Math" w:hAnsi="Cambria Math"/>
                <w:i/>
                <w:szCs w:val="21"/>
              </w:rPr>
            </m:ctrlPr>
          </m:sSubPr>
          <m:e>
            <m:r>
              <w:rPr>
                <w:rFonts w:ascii="Cambria Math" w:hAnsi="Cambria Math"/>
                <w:szCs w:val="21"/>
              </w:rPr>
              <m:t>F</m:t>
            </m:r>
          </m:e>
          <m:sub>
            <m:r>
              <w:rPr>
                <w:rFonts w:ascii="Cambria Math" w:hAnsi="Cambria Math" w:hint="eastAsia"/>
                <w:szCs w:val="21"/>
              </w:rPr>
              <m:t>CH</m:t>
            </m:r>
            <m:r>
              <w:rPr>
                <w:rFonts w:ascii="Cambria Math" w:hAnsi="Cambria Math"/>
                <w:szCs w:val="21"/>
              </w:rPr>
              <m:t>4</m:t>
            </m:r>
          </m:sub>
        </m:sSub>
      </m:oMath>
      <w:r>
        <w:rPr>
          <w:rFonts w:asciiTheme="minorEastAsia" w:hAnsiTheme="minorEastAsia" w:hint="eastAsia"/>
          <w:szCs w:val="21"/>
          <w:lang w:eastAsia="zh-CN"/>
        </w:rPr>
        <w:t xml:space="preserve">  ——</w:t>
      </w:r>
      <w:proofErr w:type="gramStart"/>
      <w:r>
        <w:rPr>
          <w:rFonts w:asciiTheme="minorEastAsia" w:hAnsiTheme="minorEastAsia" w:hint="eastAsia"/>
          <w:szCs w:val="21"/>
          <w:lang w:eastAsia="zh-CN"/>
        </w:rPr>
        <w:t>—</w:t>
      </w:r>
      <w:proofErr w:type="gramEnd"/>
      <w:r w:rsidRPr="003575BE">
        <w:rPr>
          <w:rFonts w:ascii="Times New Roman" w:eastAsia="宋体" w:cs="Times New Roman" w:hint="eastAsia"/>
          <w:szCs w:val="24"/>
          <w:lang w:val="en-US" w:eastAsia="zh-CN" w:bidi="ar-SA"/>
        </w:rPr>
        <w:t>甲烷的排放因子，单位为千克甲烷每千克化学需氧量（</w:t>
      </w:r>
      <w:bookmarkStart w:id="69" w:name="OLE_LINK79"/>
      <w:r w:rsidRPr="003575BE">
        <w:rPr>
          <w:rFonts w:ascii="Times New Roman" w:eastAsia="宋体" w:cs="Times New Roman" w:hint="eastAsia"/>
          <w:szCs w:val="24"/>
          <w:lang w:val="en-US" w:eastAsia="zh-CN" w:bidi="ar-SA"/>
        </w:rPr>
        <w:t>kgCH</w:t>
      </w:r>
      <w:r w:rsidRPr="003575BE">
        <w:rPr>
          <w:rFonts w:ascii="Times New Roman" w:eastAsia="宋体" w:cs="Times New Roman" w:hint="eastAsia"/>
          <w:szCs w:val="24"/>
          <w:vertAlign w:val="subscript"/>
          <w:lang w:val="en-US" w:eastAsia="zh-CN" w:bidi="ar-SA"/>
        </w:rPr>
        <w:t>4</w:t>
      </w:r>
      <w:r w:rsidRPr="003575BE">
        <w:rPr>
          <w:rFonts w:ascii="Times New Roman" w:eastAsia="宋体" w:cs="Times New Roman" w:hint="eastAsia"/>
          <w:szCs w:val="24"/>
          <w:lang w:val="en-US" w:eastAsia="zh-CN" w:bidi="ar-SA"/>
        </w:rPr>
        <w:t>/kgCOD</w:t>
      </w:r>
      <w:bookmarkEnd w:id="69"/>
      <w:r w:rsidRPr="003575BE">
        <w:rPr>
          <w:rFonts w:ascii="Times New Roman" w:eastAsia="宋体" w:cs="Times New Roman" w:hint="eastAsia"/>
          <w:szCs w:val="24"/>
          <w:lang w:val="en-US" w:eastAsia="zh-CN" w:bidi="ar-SA"/>
        </w:rPr>
        <w:t>）；</w:t>
      </w:r>
    </w:p>
    <w:p w14:paraId="621E1996" w14:textId="140E27A5" w:rsidR="00C374E0" w:rsidRPr="003575BE" w:rsidRDefault="00296F7B" w:rsidP="001741E5">
      <w:pPr>
        <w:pStyle w:val="Bodytext10"/>
        <w:spacing w:line="360" w:lineRule="exact"/>
        <w:ind w:firstLineChars="200" w:firstLine="420"/>
        <w:jc w:val="both"/>
        <w:rPr>
          <w:rFonts w:ascii="Times New Roman" w:eastAsia="宋体" w:cs="Times New Roman" w:hint="eastAsia"/>
          <w:szCs w:val="24"/>
          <w:lang w:val="en-US" w:eastAsia="zh-CN" w:bidi="ar-SA"/>
        </w:rPr>
      </w:pPr>
      <w:r w:rsidRPr="003575BE">
        <w:rPr>
          <w:rFonts w:ascii="Times New Roman" w:eastAsia="宋体" w:cs="Times New Roman" w:hint="eastAsia"/>
          <w:szCs w:val="24"/>
          <w:lang w:val="en-US" w:eastAsia="zh-CN" w:bidi="ar-SA"/>
        </w:rPr>
        <w:t>B</w:t>
      </w:r>
      <w:r w:rsidRPr="003575BE">
        <w:rPr>
          <w:rFonts w:ascii="Times New Roman" w:eastAsia="宋体" w:cs="Times New Roman" w:hint="eastAsia"/>
          <w:szCs w:val="24"/>
          <w:vertAlign w:val="subscript"/>
          <w:lang w:val="en-US" w:eastAsia="zh-CN" w:bidi="ar-SA"/>
        </w:rPr>
        <w:t xml:space="preserve">0 </w:t>
      </w:r>
      <w:r w:rsidRPr="003575BE">
        <w:rPr>
          <w:rFonts w:ascii="Times New Roman" w:eastAsia="宋体" w:cs="Times New Roman" w:hint="eastAsia"/>
          <w:szCs w:val="24"/>
          <w:lang w:val="en-US" w:eastAsia="zh-CN" w:bidi="ar-SA"/>
        </w:rPr>
        <w:t xml:space="preserve"> </w:t>
      </w:r>
      <w:r w:rsidRPr="003575BE">
        <w:rPr>
          <w:rFonts w:ascii="Times New Roman" w:eastAsia="宋体" w:cs="Times New Roman" w:hint="eastAsia"/>
          <w:szCs w:val="24"/>
          <w:lang w:val="en-US" w:eastAsia="zh-CN" w:bidi="ar-SA"/>
        </w:rPr>
        <w:t>——</w:t>
      </w:r>
      <w:proofErr w:type="gramStart"/>
      <w:r w:rsidRPr="003575BE">
        <w:rPr>
          <w:rFonts w:ascii="Times New Roman" w:eastAsia="宋体" w:cs="Times New Roman" w:hint="eastAsia"/>
          <w:szCs w:val="24"/>
          <w:lang w:val="en-US" w:eastAsia="zh-CN" w:bidi="ar-SA"/>
        </w:rPr>
        <w:t>—</w:t>
      </w:r>
      <w:proofErr w:type="gramEnd"/>
      <w:r w:rsidRPr="003575BE">
        <w:rPr>
          <w:rFonts w:ascii="Times New Roman" w:eastAsia="宋体" w:cs="Times New Roman" w:hint="eastAsia"/>
          <w:szCs w:val="24"/>
          <w:lang w:val="en-US" w:eastAsia="zh-CN" w:bidi="ar-SA"/>
        </w:rPr>
        <w:t>废水厌氧处理系统的甲烷生产潜力，单位千克甲烷每千克化学需氧量（</w:t>
      </w:r>
      <w:bookmarkStart w:id="70" w:name="OLE_LINK80"/>
      <w:r w:rsidRPr="003575BE">
        <w:rPr>
          <w:rFonts w:ascii="Times New Roman" w:eastAsia="宋体" w:cs="Times New Roman" w:hint="eastAsia"/>
          <w:szCs w:val="24"/>
          <w:lang w:val="en-US" w:eastAsia="zh-CN" w:bidi="ar-SA"/>
        </w:rPr>
        <w:t>kgCH</w:t>
      </w:r>
      <w:r w:rsidRPr="003575BE">
        <w:rPr>
          <w:rFonts w:ascii="Times New Roman" w:eastAsia="宋体" w:cs="Times New Roman" w:hint="eastAsia"/>
          <w:szCs w:val="24"/>
          <w:vertAlign w:val="subscript"/>
          <w:lang w:val="en-US" w:eastAsia="zh-CN" w:bidi="ar-SA"/>
        </w:rPr>
        <w:t>4</w:t>
      </w:r>
      <w:r w:rsidRPr="003575BE">
        <w:rPr>
          <w:rFonts w:ascii="Times New Roman" w:eastAsia="宋体" w:cs="Times New Roman" w:hint="eastAsia"/>
          <w:szCs w:val="24"/>
          <w:lang w:val="en-US" w:eastAsia="zh-CN" w:bidi="ar-SA"/>
        </w:rPr>
        <w:t>/kgCOD</w:t>
      </w:r>
      <w:bookmarkEnd w:id="70"/>
      <w:r w:rsidRPr="003575BE">
        <w:rPr>
          <w:rFonts w:ascii="Times New Roman" w:eastAsia="宋体" w:cs="Times New Roman" w:hint="eastAsia"/>
          <w:szCs w:val="24"/>
          <w:lang w:val="en-US" w:eastAsia="zh-CN" w:bidi="ar-SA"/>
        </w:rPr>
        <w:t>）；</w:t>
      </w:r>
    </w:p>
    <w:p w14:paraId="0B1CE0A7" w14:textId="48FB7D0D" w:rsidR="00296F7B" w:rsidRPr="003575BE" w:rsidRDefault="00296F7B" w:rsidP="001741E5">
      <w:pPr>
        <w:pStyle w:val="Bodytext10"/>
        <w:spacing w:line="360" w:lineRule="exact"/>
        <w:ind w:firstLineChars="200" w:firstLine="420"/>
        <w:jc w:val="both"/>
        <w:rPr>
          <w:rFonts w:eastAsia="宋体" w:hint="eastAsia"/>
          <w:szCs w:val="21"/>
        </w:rPr>
      </w:pPr>
      <w:r w:rsidRPr="003575BE">
        <w:rPr>
          <w:rFonts w:eastAsia="宋体" w:hint="eastAsia"/>
          <w:szCs w:val="21"/>
        </w:rPr>
        <w:lastRenderedPageBreak/>
        <w:t>MCF  ————甲烷修正因子。</w:t>
      </w:r>
    </w:p>
    <w:p w14:paraId="6B97DC06" w14:textId="74CF1C9D" w:rsidR="00296F7B" w:rsidRPr="003575BE" w:rsidRDefault="00296F7B" w:rsidP="001741E5">
      <w:pPr>
        <w:pStyle w:val="Bodytext10"/>
        <w:spacing w:line="360" w:lineRule="exact"/>
        <w:ind w:firstLineChars="200" w:firstLine="420"/>
        <w:jc w:val="both"/>
        <w:rPr>
          <w:rFonts w:eastAsia="宋体" w:hint="eastAsia"/>
          <w:szCs w:val="21"/>
        </w:rPr>
      </w:pPr>
      <w:r w:rsidRPr="003575BE">
        <w:rPr>
          <w:rFonts w:eastAsia="宋体" w:hint="eastAsia"/>
          <w:szCs w:val="21"/>
        </w:rPr>
        <w:t xml:space="preserve">    对于废水厌氧处理系统的甲烷生产潜力，宜使用国家公布的数据，如果没有，则采用本文件的推荐值0.25 kgCH</w:t>
      </w:r>
      <w:r w:rsidRPr="003575BE">
        <w:rPr>
          <w:rFonts w:eastAsia="宋体" w:hint="eastAsia"/>
          <w:szCs w:val="21"/>
          <w:vertAlign w:val="subscript"/>
        </w:rPr>
        <w:t>4</w:t>
      </w:r>
      <w:r w:rsidRPr="003575BE">
        <w:rPr>
          <w:rFonts w:eastAsia="宋体" w:hint="eastAsia"/>
          <w:szCs w:val="21"/>
        </w:rPr>
        <w:t>/kgCOD。</w:t>
      </w:r>
    </w:p>
    <w:p w14:paraId="20609DD4" w14:textId="001A54A4" w:rsidR="00C374E0" w:rsidRPr="003575BE" w:rsidRDefault="00296F7B" w:rsidP="001741E5">
      <w:pPr>
        <w:pStyle w:val="Bodytext10"/>
        <w:spacing w:line="360" w:lineRule="exact"/>
        <w:ind w:firstLineChars="200" w:firstLine="420"/>
        <w:jc w:val="both"/>
        <w:rPr>
          <w:rFonts w:eastAsia="宋体" w:hint="eastAsia"/>
          <w:szCs w:val="21"/>
        </w:rPr>
      </w:pPr>
      <w:r w:rsidRPr="003575BE">
        <w:rPr>
          <w:rFonts w:eastAsia="宋体" w:hint="eastAsia"/>
          <w:szCs w:val="21"/>
        </w:rPr>
        <w:t xml:space="preserve">    对于甲烷修正因子，具备条件的企业宜开展实测，或委托有资质的专业机构进行检测，或采用本文件的推荐值0.5。</w:t>
      </w:r>
    </w:p>
    <w:p w14:paraId="0C7F524C" w14:textId="37E30DBF" w:rsidR="00296F7B" w:rsidRPr="003575BE" w:rsidRDefault="00C55979" w:rsidP="001741E5">
      <w:pPr>
        <w:pStyle w:val="Bodytext10"/>
        <w:spacing w:line="360" w:lineRule="exact"/>
        <w:ind w:firstLineChars="200" w:firstLine="420"/>
        <w:jc w:val="both"/>
        <w:rPr>
          <w:rFonts w:eastAsia="宋体" w:hint="eastAsia"/>
          <w:szCs w:val="21"/>
        </w:rPr>
      </w:pPr>
      <w:r w:rsidRPr="003575BE">
        <w:rPr>
          <w:rFonts w:eastAsia="宋体" w:hint="eastAsia"/>
          <w:szCs w:val="21"/>
        </w:rPr>
        <w:t>6.2.4.3 废气处理排放</w:t>
      </w:r>
    </w:p>
    <w:p w14:paraId="295052E2" w14:textId="598F0ED1" w:rsidR="001312AF" w:rsidRPr="003575BE" w:rsidRDefault="00AB7CC9" w:rsidP="001741E5">
      <w:pPr>
        <w:pStyle w:val="Bodytext10"/>
        <w:spacing w:line="360" w:lineRule="exact"/>
        <w:ind w:firstLineChars="200" w:firstLine="420"/>
        <w:jc w:val="both"/>
        <w:rPr>
          <w:rFonts w:eastAsia="宋体" w:hint="eastAsia"/>
          <w:szCs w:val="21"/>
        </w:rPr>
      </w:pPr>
      <w:r w:rsidRPr="003575BE">
        <w:rPr>
          <w:rFonts w:eastAsia="宋体" w:hint="eastAsia"/>
          <w:szCs w:val="21"/>
        </w:rPr>
        <w:t>6.2.4.3.1 计算公式</w:t>
      </w:r>
    </w:p>
    <w:p w14:paraId="508CBEA9" w14:textId="6EB9ECCD" w:rsidR="001312AF" w:rsidRPr="003575BE" w:rsidRDefault="00AB7CC9" w:rsidP="002F697C">
      <w:pPr>
        <w:pStyle w:val="Bodytext10"/>
        <w:spacing w:line="360" w:lineRule="exact"/>
        <w:ind w:firstLineChars="200" w:firstLine="420"/>
        <w:jc w:val="both"/>
        <w:rPr>
          <w:rFonts w:eastAsia="宋体" w:hint="eastAsia"/>
          <w:szCs w:val="21"/>
        </w:rPr>
      </w:pPr>
      <w:r w:rsidRPr="003575BE">
        <w:rPr>
          <w:rFonts w:eastAsia="宋体" w:hint="eastAsia"/>
          <w:szCs w:val="21"/>
        </w:rPr>
        <w:t>稀土催化材料生产企业的废气处理温室气体排放量是核算期内废气收集和处理产生的二氧化碳和氧化亚氮排放的二氧化碳当量之和。按公式（10）~公式（12）计算。</w:t>
      </w:r>
    </w:p>
    <w:bookmarkStart w:id="71" w:name="OLE_LINK83"/>
    <w:p w14:paraId="207444D4" w14:textId="7597A1EE" w:rsidR="00533805" w:rsidRDefault="00000000" w:rsidP="00533805">
      <w:pPr>
        <w:pStyle w:val="Bodytext10"/>
        <w:snapToGrid w:val="0"/>
        <w:spacing w:after="120" w:line="360" w:lineRule="exact"/>
        <w:ind w:firstLine="420"/>
        <w:jc w:val="right"/>
        <w:rPr>
          <w:rFonts w:eastAsia="PMingLiU" w:hint="eastAsia"/>
          <w:szCs w:val="21"/>
        </w:rPr>
      </w:pPr>
      <m:oMath>
        <m:sSub>
          <m:sSubPr>
            <m:ctrlPr>
              <w:rPr>
                <w:rFonts w:ascii="Cambria Math" w:eastAsia="宋体" w:hAnsi="Cambria Math"/>
                <w:i/>
                <w:szCs w:val="21"/>
              </w:rPr>
            </m:ctrlPr>
          </m:sSubPr>
          <m:e>
            <m:r>
              <w:rPr>
                <w:rFonts w:ascii="Cambria Math" w:eastAsia="宋体" w:hAnsi="Cambria Math"/>
                <w:szCs w:val="21"/>
              </w:rPr>
              <m:t>E</m:t>
            </m:r>
          </m:e>
          <m:sub>
            <m:r>
              <m:rPr>
                <m:sty m:val="p"/>
              </m:rPr>
              <w:rPr>
                <w:rFonts w:ascii="Cambria Math" w:eastAsia="宋体" w:hAnsi="Cambria Math" w:hint="eastAsia"/>
                <w:szCs w:val="21"/>
              </w:rPr>
              <m:t>废气</m:t>
            </m:r>
          </m:sub>
        </m:sSub>
        <w:bookmarkEnd w:id="71"/>
        <m:r>
          <w:rPr>
            <w:rFonts w:ascii="Cambria Math" w:eastAsia="宋体" w:hAnsi="Cambria Math"/>
            <w:szCs w:val="21"/>
          </w:rPr>
          <m:t>=</m:t>
        </m:r>
        <m:sSub>
          <m:sSubPr>
            <m:ctrlPr>
              <w:rPr>
                <w:rFonts w:ascii="Cambria Math" w:eastAsia="宋体" w:hAnsi="Cambria Math"/>
                <w:i/>
                <w:szCs w:val="21"/>
              </w:rPr>
            </m:ctrlPr>
          </m:sSubPr>
          <m:e>
            <m:r>
              <w:rPr>
                <w:rFonts w:ascii="Cambria Math" w:eastAsia="宋体" w:hAnsi="Cambria Math"/>
                <w:szCs w:val="21"/>
              </w:rPr>
              <m:t>E</m:t>
            </m:r>
          </m:e>
          <m:sub>
            <m:r>
              <m:rPr>
                <m:sty m:val="p"/>
              </m:rPr>
              <w:rPr>
                <w:rFonts w:ascii="Cambria Math" w:eastAsia="宋体" w:hAnsi="Cambria Math" w:hint="eastAsia"/>
                <w:szCs w:val="21"/>
              </w:rPr>
              <m:t>C</m:t>
            </m:r>
            <m:r>
              <m:rPr>
                <m:sty m:val="p"/>
              </m:rPr>
              <w:rPr>
                <w:rFonts w:ascii="Cambria Math" w:eastAsia="宋体" w:hAnsi="Cambria Math"/>
                <w:szCs w:val="21"/>
              </w:rPr>
              <m:t>O2</m:t>
            </m:r>
          </m:sub>
        </m:sSub>
        <m:r>
          <w:rPr>
            <w:rFonts w:ascii="Cambria Math" w:eastAsia="宋体" w:hAnsi="Cambria Math"/>
            <w:szCs w:val="21"/>
          </w:rPr>
          <m:t>+</m:t>
        </m:r>
        <m:sSub>
          <m:sSubPr>
            <m:ctrlPr>
              <w:rPr>
                <w:rFonts w:ascii="Cambria Math" w:eastAsia="宋体" w:hAnsi="Cambria Math"/>
                <w:i/>
                <w:szCs w:val="21"/>
              </w:rPr>
            </m:ctrlPr>
          </m:sSubPr>
          <m:e>
            <m:r>
              <w:rPr>
                <w:rFonts w:ascii="Cambria Math" w:eastAsia="宋体" w:hAnsi="Cambria Math"/>
                <w:szCs w:val="21"/>
              </w:rPr>
              <m:t>E</m:t>
            </m:r>
          </m:e>
          <m:sub>
            <m:r>
              <w:rPr>
                <w:rFonts w:ascii="Cambria Math" w:eastAsia="宋体" w:hAnsi="Cambria Math"/>
                <w:szCs w:val="21"/>
              </w:rPr>
              <m:t>N2O</m:t>
            </m:r>
          </m:sub>
        </m:sSub>
      </m:oMath>
      <w:r w:rsidR="00533805">
        <w:rPr>
          <w:rFonts w:eastAsia="PMingLiU"/>
          <w:szCs w:val="21"/>
        </w:rPr>
        <w:t xml:space="preserve">                       </w:t>
      </w:r>
      <w:r w:rsidR="00533805">
        <w:rPr>
          <w:rFonts w:eastAsia="宋体"/>
          <w:szCs w:val="21"/>
        </w:rPr>
        <w:t xml:space="preserve">  (</w:t>
      </w:r>
      <w:r w:rsidR="00533805">
        <w:rPr>
          <w:rFonts w:hint="eastAsia"/>
          <w:szCs w:val="21"/>
        </w:rPr>
        <w:t>10</w:t>
      </w:r>
      <w:r w:rsidR="00533805">
        <w:rPr>
          <w:rFonts w:eastAsia="宋体"/>
          <w:szCs w:val="21"/>
        </w:rPr>
        <w:t>)</w:t>
      </w:r>
    </w:p>
    <w:bookmarkStart w:id="72" w:name="_Hlk239333681"/>
    <w:p w14:paraId="6B4F1847" w14:textId="2E594F00" w:rsidR="00533805" w:rsidRPr="00646AF9" w:rsidRDefault="00000000" w:rsidP="00533805">
      <w:pPr>
        <w:pStyle w:val="Bodytext10"/>
        <w:adjustRightInd w:val="0"/>
        <w:snapToGrid w:val="0"/>
        <w:spacing w:after="120" w:line="360" w:lineRule="exact"/>
        <w:ind w:firstLine="420"/>
        <w:jc w:val="right"/>
        <w:rPr>
          <w:rFonts w:eastAsia="PMingLiU" w:hint="eastAsia"/>
          <w:szCs w:val="21"/>
        </w:rPr>
      </w:pPr>
      <m:oMath>
        <m:sSub>
          <m:sSubPr>
            <m:ctrlPr>
              <w:rPr>
                <w:rFonts w:ascii="Cambria Math" w:hAnsi="Cambria Math"/>
                <w:i/>
                <w:szCs w:val="21"/>
              </w:rPr>
            </m:ctrlPr>
          </m:sSubPr>
          <m:e>
            <m:r>
              <w:rPr>
                <w:rFonts w:ascii="Cambria Math" w:hAnsi="Cambria Math"/>
                <w:szCs w:val="21"/>
              </w:rPr>
              <m:t>E</m:t>
            </m:r>
          </m:e>
          <m:sub>
            <m:r>
              <w:rPr>
                <w:rFonts w:ascii="Cambria Math" w:hAnsi="Cambria Math"/>
                <w:szCs w:val="21"/>
              </w:rPr>
              <m:t>CO2</m:t>
            </m:r>
          </m:sub>
        </m:sSub>
        <m:r>
          <w:rPr>
            <w:rFonts w:ascii="Cambria Math" w:hAnsi="Cambria Math"/>
            <w:szCs w:val="21"/>
          </w:rPr>
          <m:t>=</m:t>
        </m:r>
        <m:nary>
          <m:naryPr>
            <m:chr m:val="∑"/>
            <m:limLoc m:val="subSup"/>
            <m:supHide m:val="1"/>
            <m:ctrlPr>
              <w:rPr>
                <w:rFonts w:ascii="Cambria Math" w:hAnsi="Cambria Math"/>
                <w:i/>
                <w:szCs w:val="21"/>
              </w:rPr>
            </m:ctrlPr>
          </m:naryPr>
          <m:sub>
            <m:r>
              <w:rPr>
                <w:rFonts w:ascii="Cambria Math" w:hAnsi="Cambria Math"/>
                <w:szCs w:val="21"/>
              </w:rPr>
              <m:t>y</m:t>
            </m:r>
          </m:sub>
          <m:sup/>
          <m:e>
            <m:d>
              <m:dPr>
                <m:begChr m:val="（"/>
                <m:endChr m:val="）"/>
                <m:ctrlPr>
                  <w:rPr>
                    <w:rFonts w:ascii="Cambria Math" w:hAnsi="Cambria Math"/>
                    <w:szCs w:val="21"/>
                  </w:rPr>
                </m:ctrlPr>
              </m:dPr>
              <m:e>
                <w:bookmarkStart w:id="73" w:name="OLE_LINK85"/>
                <m:r>
                  <w:rPr>
                    <w:rFonts w:ascii="Cambria Math" w:hAnsi="Cambria Math"/>
                    <w:szCs w:val="21"/>
                  </w:rPr>
                  <m:t>A</m:t>
                </m:r>
                <m:sSub>
                  <m:sSubPr>
                    <m:ctrlPr>
                      <w:rPr>
                        <w:rFonts w:ascii="Cambria Math" w:hAnsi="Cambria Math"/>
                        <w:i/>
                        <w:szCs w:val="21"/>
                      </w:rPr>
                    </m:ctrlPr>
                  </m:sSubPr>
                  <m:e>
                    <m:r>
                      <w:rPr>
                        <w:rFonts w:ascii="Cambria Math" w:hAnsi="Cambria Math"/>
                        <w:szCs w:val="21"/>
                      </w:rPr>
                      <m:t>D</m:t>
                    </m:r>
                  </m:e>
                  <m:sub>
                    <m:r>
                      <w:rPr>
                        <w:rFonts w:ascii="Cambria Math" w:hAnsi="Cambria Math" w:hint="eastAsia"/>
                        <w:szCs w:val="21"/>
                      </w:rPr>
                      <m:t>处理</m:t>
                    </m:r>
                    <m:r>
                      <w:rPr>
                        <w:rFonts w:ascii="Cambria Math" w:hAnsi="Cambria Math"/>
                        <w:szCs w:val="21"/>
                      </w:rPr>
                      <m:t>,y</m:t>
                    </m:r>
                  </m:sub>
                </m:sSub>
                <w:bookmarkStart w:id="74" w:name="OLE_LINK82"/>
                <w:bookmarkEnd w:id="73"/>
                <m:r>
                  <w:rPr>
                    <w:rFonts w:ascii="Cambria Math" w:hAnsi="Cambria Math"/>
                    <w:szCs w:val="21"/>
                  </w:rPr>
                  <m:t>×</m:t>
                </m:r>
                <w:bookmarkStart w:id="75" w:name="OLE_LINK86"/>
                <m:r>
                  <w:rPr>
                    <w:rFonts w:ascii="Cambria Math" w:hAnsi="Cambria Math"/>
                    <w:szCs w:val="21"/>
                  </w:rPr>
                  <m:t>TH</m:t>
                </m:r>
                <m:sSub>
                  <m:sSubPr>
                    <m:ctrlPr>
                      <w:rPr>
                        <w:rFonts w:ascii="Cambria Math" w:hAnsi="Cambria Math"/>
                        <w:i/>
                        <w:szCs w:val="21"/>
                      </w:rPr>
                    </m:ctrlPr>
                  </m:sSubPr>
                  <m:e>
                    <m:r>
                      <w:rPr>
                        <w:rFonts w:ascii="Cambria Math" w:hAnsi="Cambria Math"/>
                        <w:szCs w:val="21"/>
                      </w:rPr>
                      <m:t>C</m:t>
                    </m:r>
                  </m:e>
                  <m:sub>
                    <m:r>
                      <w:rPr>
                        <w:rFonts w:ascii="Cambria Math" w:hAnsi="Cambria Math"/>
                        <w:szCs w:val="21"/>
                      </w:rPr>
                      <m:t>y</m:t>
                    </m:r>
                  </m:sub>
                </m:sSub>
                <w:bookmarkEnd w:id="74"/>
                <w:bookmarkEnd w:id="75"/>
                <m:r>
                  <w:rPr>
                    <w:rFonts w:ascii="Cambria Math" w:hAnsi="Cambria Math"/>
                    <w:szCs w:val="21"/>
                  </w:rPr>
                  <m:t>×O</m:t>
                </m:r>
                <m:sSub>
                  <m:sSubPr>
                    <m:ctrlPr>
                      <w:rPr>
                        <w:rFonts w:ascii="Cambria Math" w:hAnsi="Cambria Math"/>
                        <w:i/>
                        <w:szCs w:val="21"/>
                      </w:rPr>
                    </m:ctrlPr>
                  </m:sSubPr>
                  <m:e>
                    <m:r>
                      <w:rPr>
                        <w:rFonts w:ascii="Cambria Math" w:hAnsi="Cambria Math"/>
                        <w:szCs w:val="21"/>
                      </w:rPr>
                      <m:t>F</m:t>
                    </m:r>
                  </m:e>
                  <m:sub>
                    <m:r>
                      <w:rPr>
                        <w:rFonts w:ascii="Cambria Math" w:hAnsi="Cambria Math"/>
                        <w:szCs w:val="21"/>
                      </w:rPr>
                      <m:t>y</m:t>
                    </m:r>
                  </m:sub>
                </m:sSub>
                <m:r>
                  <w:rPr>
                    <w:rFonts w:ascii="Cambria Math" w:hAnsi="Cambria Math"/>
                    <w:szCs w:val="21"/>
                    <w:lang w:val="en-US"/>
                  </w:rPr>
                  <m:t>×</m:t>
                </m:r>
                <m:sSup>
                  <m:sSupPr>
                    <m:ctrlPr>
                      <w:rPr>
                        <w:rFonts w:ascii="Cambria Math" w:hAnsi="Cambria Math" w:cs="Times New Roman"/>
                        <w:i/>
                        <w:szCs w:val="21"/>
                        <w:lang w:eastAsia="zh-CN"/>
                      </w:rPr>
                    </m:ctrlPr>
                  </m:sSupPr>
                  <m:e>
                    <m:r>
                      <w:rPr>
                        <w:rFonts w:ascii="Cambria Math" w:hAnsi="Cambria Math" w:cs="Times New Roman"/>
                        <w:szCs w:val="21"/>
                      </w:rPr>
                      <m:t>10</m:t>
                    </m:r>
                  </m:e>
                  <m:sup>
                    <m:r>
                      <w:rPr>
                        <w:rFonts w:ascii="Cambria Math" w:hAnsi="Cambria Math" w:cs="Times New Roman"/>
                        <w:szCs w:val="21"/>
                      </w:rPr>
                      <m:t>-9</m:t>
                    </m:r>
                  </m:sup>
                </m:sSup>
                <m:r>
                  <w:rPr>
                    <w:rFonts w:ascii="Cambria Math" w:hAnsi="Cambria Math"/>
                    <w:szCs w:val="21"/>
                  </w:rPr>
                  <m:t>×</m:t>
                </m:r>
                <m:f>
                  <m:fPr>
                    <m:ctrlPr>
                      <w:rPr>
                        <w:rFonts w:ascii="Cambria Math" w:hAnsi="Cambria Math"/>
                        <w:i/>
                        <w:szCs w:val="21"/>
                      </w:rPr>
                    </m:ctrlPr>
                  </m:fPr>
                  <m:num>
                    <m:r>
                      <w:rPr>
                        <w:rFonts w:ascii="Cambria Math" w:hAnsi="Cambria Math"/>
                        <w:szCs w:val="21"/>
                      </w:rPr>
                      <m:t>4</m:t>
                    </m:r>
                    <m:r>
                      <w:rPr>
                        <w:rFonts w:ascii="Cambria Math" w:eastAsia="PMingLiU" w:hAnsi="Cambria Math"/>
                        <w:szCs w:val="21"/>
                      </w:rPr>
                      <m:t>4</m:t>
                    </m:r>
                  </m:num>
                  <m:den>
                    <m:r>
                      <w:rPr>
                        <w:rFonts w:ascii="Cambria Math" w:hAnsi="Cambria Math"/>
                        <w:szCs w:val="21"/>
                      </w:rPr>
                      <m:t>1</m:t>
                    </m:r>
                    <m:r>
                      <w:rPr>
                        <w:rFonts w:ascii="Cambria Math" w:eastAsia="PMingLiU" w:hAnsi="Cambria Math"/>
                        <w:szCs w:val="21"/>
                      </w:rPr>
                      <m:t>6</m:t>
                    </m:r>
                  </m:den>
                </m:f>
              </m:e>
            </m:d>
          </m:e>
        </m:nary>
      </m:oMath>
      <w:r w:rsidR="00533805" w:rsidRPr="00646AF9">
        <w:rPr>
          <w:rFonts w:eastAsia="PMingLiU"/>
          <w:szCs w:val="21"/>
        </w:rPr>
        <w:t xml:space="preserve">                </w:t>
      </w:r>
      <w:r w:rsidR="00533805" w:rsidRPr="00646AF9">
        <w:rPr>
          <w:szCs w:val="21"/>
        </w:rPr>
        <w:t xml:space="preserve">  </w:t>
      </w:r>
      <w:r w:rsidR="00533805" w:rsidRPr="00646AF9">
        <w:rPr>
          <w:rFonts w:ascii="Times New Roman" w:hAnsi="Times New Roman" w:cs="Times New Roman"/>
          <w:szCs w:val="21"/>
        </w:rPr>
        <w:t>(</w:t>
      </w:r>
      <w:r w:rsidR="00533805">
        <w:rPr>
          <w:rFonts w:ascii="Times New Roman" w:hAnsi="Times New Roman" w:cs="Times New Roman" w:hint="eastAsia"/>
          <w:szCs w:val="21"/>
        </w:rPr>
        <w:t>11</w:t>
      </w:r>
      <w:r w:rsidR="00533805" w:rsidRPr="00646AF9">
        <w:rPr>
          <w:rFonts w:ascii="Times New Roman" w:hAnsi="Times New Roman" w:cs="Times New Roman"/>
          <w:szCs w:val="21"/>
        </w:rPr>
        <w:t>)</w:t>
      </w:r>
    </w:p>
    <w:bookmarkEnd w:id="72"/>
    <w:p w14:paraId="3883AA95" w14:textId="45596B7F" w:rsidR="00835C43" w:rsidRPr="00646AF9" w:rsidRDefault="00000000" w:rsidP="00835C43">
      <w:pPr>
        <w:pStyle w:val="Bodytext10"/>
        <w:adjustRightInd w:val="0"/>
        <w:snapToGrid w:val="0"/>
        <w:spacing w:after="120" w:line="360" w:lineRule="exact"/>
        <w:ind w:firstLine="420"/>
        <w:jc w:val="right"/>
        <w:rPr>
          <w:rFonts w:eastAsia="PMingLiU" w:hint="eastAsia"/>
          <w:szCs w:val="21"/>
        </w:rPr>
      </w:pPr>
      <m:oMath>
        <m:sSub>
          <m:sSubPr>
            <m:ctrlPr>
              <w:rPr>
                <w:rFonts w:ascii="Cambria Math" w:hAnsi="Cambria Math"/>
                <w:i/>
                <w:szCs w:val="21"/>
              </w:rPr>
            </m:ctrlPr>
          </m:sSubPr>
          <m:e>
            <m:r>
              <w:rPr>
                <w:rFonts w:ascii="Cambria Math" w:hAnsi="Cambria Math"/>
                <w:szCs w:val="21"/>
              </w:rPr>
              <m:t>E</m:t>
            </m:r>
          </m:e>
          <m:sub>
            <m:r>
              <w:rPr>
                <w:rFonts w:ascii="Cambria Math" w:hAnsi="Cambria Math"/>
                <w:szCs w:val="21"/>
              </w:rPr>
              <m:t>N2O</m:t>
            </m:r>
          </m:sub>
        </m:sSub>
        <m:r>
          <w:rPr>
            <w:rFonts w:ascii="Cambria Math" w:hAnsi="Cambria Math"/>
            <w:szCs w:val="21"/>
          </w:rPr>
          <m:t>=</m:t>
        </m:r>
        <m:nary>
          <m:naryPr>
            <m:chr m:val="∑"/>
            <m:limLoc m:val="subSup"/>
            <m:supHide m:val="1"/>
            <m:ctrlPr>
              <w:rPr>
                <w:rFonts w:ascii="Cambria Math" w:hAnsi="Cambria Math"/>
                <w:i/>
                <w:szCs w:val="21"/>
              </w:rPr>
            </m:ctrlPr>
          </m:naryPr>
          <m:sub>
            <m:r>
              <w:rPr>
                <w:rFonts w:ascii="Cambria Math" w:hAnsi="Cambria Math"/>
                <w:szCs w:val="21"/>
              </w:rPr>
              <m:t>y</m:t>
            </m:r>
          </m:sub>
          <m:sup/>
          <m:e>
            <m:d>
              <m:dPr>
                <m:begChr m:val="（"/>
                <m:endChr m:val="）"/>
                <m:ctrlPr>
                  <w:rPr>
                    <w:rFonts w:ascii="Cambria Math" w:hAnsi="Cambria Math"/>
                    <w:szCs w:val="21"/>
                  </w:rPr>
                </m:ctrlPr>
              </m:dPr>
              <m:e>
                <m:r>
                  <w:rPr>
                    <w:rFonts w:ascii="Cambria Math" w:hAnsi="Cambria Math"/>
                    <w:szCs w:val="21"/>
                  </w:rPr>
                  <m:t>A</m:t>
                </m:r>
                <m:sSub>
                  <m:sSubPr>
                    <m:ctrlPr>
                      <w:rPr>
                        <w:rFonts w:ascii="Cambria Math" w:hAnsi="Cambria Math"/>
                        <w:i/>
                        <w:szCs w:val="21"/>
                      </w:rPr>
                    </m:ctrlPr>
                  </m:sSubPr>
                  <m:e>
                    <m:r>
                      <w:rPr>
                        <w:rFonts w:ascii="Cambria Math" w:hAnsi="Cambria Math"/>
                        <w:szCs w:val="21"/>
                      </w:rPr>
                      <m:t>D</m:t>
                    </m:r>
                  </m:e>
                  <m:sub>
                    <m:r>
                      <w:rPr>
                        <w:rFonts w:ascii="Cambria Math" w:hAnsi="Cambria Math" w:hint="eastAsia"/>
                        <w:szCs w:val="21"/>
                      </w:rPr>
                      <m:t>排</m:t>
                    </m:r>
                    <m:r>
                      <w:rPr>
                        <w:rFonts w:ascii="Cambria Math" w:hAnsi="Cambria Math"/>
                        <w:szCs w:val="21"/>
                      </w:rPr>
                      <m:t>,y</m:t>
                    </m:r>
                  </m:sub>
                </m:sSub>
                <m:r>
                  <w:rPr>
                    <w:rFonts w:ascii="Cambria Math" w:hAnsi="Cambria Math"/>
                    <w:szCs w:val="21"/>
                  </w:rPr>
                  <m:t>×</m:t>
                </m:r>
                <m:sSub>
                  <m:sSubPr>
                    <m:ctrlPr>
                      <w:rPr>
                        <w:rFonts w:ascii="Cambria Math" w:hAnsi="Cambria Math"/>
                        <w:i/>
                        <w:szCs w:val="21"/>
                      </w:rPr>
                    </m:ctrlPr>
                  </m:sSubPr>
                  <m:e>
                    <m:r>
                      <w:rPr>
                        <w:rFonts w:ascii="Cambria Math" w:eastAsia="微软雅黑" w:hAnsi="Cambria Math" w:hint="eastAsia"/>
                        <w:szCs w:val="21"/>
                      </w:rPr>
                      <m:t>ф</m:t>
                    </m:r>
                  </m:e>
                  <m:sub>
                    <m:r>
                      <w:rPr>
                        <w:rFonts w:ascii="Cambria Math" w:hAnsi="Cambria Math"/>
                        <w:szCs w:val="21"/>
                      </w:rPr>
                      <m:t>y</m:t>
                    </m:r>
                  </m:sub>
                </m:sSub>
                <m:r>
                  <w:rPr>
                    <w:rFonts w:ascii="Cambria Math" w:hAnsi="Cambria Math"/>
                    <w:szCs w:val="21"/>
                    <w:lang w:val="en-US"/>
                  </w:rPr>
                  <m:t>×</m:t>
                </m:r>
                <m:sSup>
                  <m:sSupPr>
                    <m:ctrlPr>
                      <w:rPr>
                        <w:rFonts w:ascii="Cambria Math" w:hAnsi="Cambria Math" w:cs="Times New Roman"/>
                        <w:i/>
                        <w:szCs w:val="21"/>
                        <w:lang w:eastAsia="zh-CN"/>
                      </w:rPr>
                    </m:ctrlPr>
                  </m:sSupPr>
                  <m:e>
                    <m:r>
                      <w:rPr>
                        <w:rFonts w:ascii="Cambria Math" w:hAnsi="Cambria Math" w:cs="Times New Roman"/>
                        <w:szCs w:val="21"/>
                      </w:rPr>
                      <m:t>10</m:t>
                    </m:r>
                  </m:e>
                  <m:sup>
                    <m:r>
                      <w:rPr>
                        <w:rFonts w:ascii="Cambria Math" w:hAnsi="Cambria Math" w:cs="Times New Roman"/>
                        <w:szCs w:val="21"/>
                      </w:rPr>
                      <m:t>-9</m:t>
                    </m:r>
                  </m:sup>
                </m:sSup>
              </m:e>
            </m:d>
          </m:e>
        </m:nary>
        <m:r>
          <w:rPr>
            <w:rFonts w:ascii="Cambria Math" w:eastAsia="宋体" w:hAnsi="Cambria Math"/>
            <w:szCs w:val="21"/>
          </w:rPr>
          <m:t>×GW</m:t>
        </m:r>
        <m:sSub>
          <m:sSubPr>
            <m:ctrlPr>
              <w:rPr>
                <w:rFonts w:ascii="Cambria Math" w:eastAsia="宋体" w:hAnsi="Cambria Math"/>
                <w:i/>
                <w:szCs w:val="21"/>
              </w:rPr>
            </m:ctrlPr>
          </m:sSubPr>
          <m:e>
            <m:r>
              <w:rPr>
                <w:rFonts w:ascii="Cambria Math" w:eastAsia="宋体" w:hAnsi="Cambria Math"/>
                <w:szCs w:val="21"/>
              </w:rPr>
              <m:t>P</m:t>
            </m:r>
          </m:e>
          <m:sub>
            <m:r>
              <w:rPr>
                <w:rFonts w:ascii="Cambria Math" w:eastAsia="宋体" w:hAnsi="Cambria Math" w:hint="eastAsia"/>
                <w:szCs w:val="21"/>
              </w:rPr>
              <m:t>N</m:t>
            </m:r>
            <m:r>
              <w:rPr>
                <w:rFonts w:ascii="Cambria Math" w:eastAsia="宋体" w:hAnsi="Cambria Math"/>
                <w:szCs w:val="21"/>
              </w:rPr>
              <m:t>2O</m:t>
            </m:r>
          </m:sub>
        </m:sSub>
      </m:oMath>
      <w:r w:rsidR="00835C43" w:rsidRPr="00646AF9">
        <w:rPr>
          <w:rFonts w:eastAsia="PMingLiU"/>
          <w:szCs w:val="21"/>
        </w:rPr>
        <w:t xml:space="preserve">               </w:t>
      </w:r>
      <w:r w:rsidR="00835C43" w:rsidRPr="00646AF9">
        <w:rPr>
          <w:szCs w:val="21"/>
        </w:rPr>
        <w:t xml:space="preserve">  </w:t>
      </w:r>
      <w:r w:rsidR="00835C43" w:rsidRPr="00646AF9">
        <w:rPr>
          <w:rFonts w:ascii="Times New Roman" w:hAnsi="Times New Roman" w:cs="Times New Roman"/>
          <w:szCs w:val="21"/>
        </w:rPr>
        <w:t>(</w:t>
      </w:r>
      <w:r w:rsidR="00835C43">
        <w:rPr>
          <w:rFonts w:ascii="Times New Roman" w:hAnsi="Times New Roman" w:cs="Times New Roman" w:hint="eastAsia"/>
          <w:szCs w:val="21"/>
        </w:rPr>
        <w:t>12</w:t>
      </w:r>
      <w:r w:rsidR="00835C43" w:rsidRPr="00646AF9">
        <w:rPr>
          <w:rFonts w:ascii="Times New Roman" w:hAnsi="Times New Roman" w:cs="Times New Roman"/>
          <w:szCs w:val="21"/>
        </w:rPr>
        <w:t>)</w:t>
      </w:r>
    </w:p>
    <w:p w14:paraId="43901CE9" w14:textId="1B02B5E9" w:rsidR="00AB7CC9" w:rsidRPr="003575BE" w:rsidRDefault="00835C43" w:rsidP="003575BE">
      <w:pPr>
        <w:pStyle w:val="Bodytext10"/>
        <w:spacing w:line="360" w:lineRule="exact"/>
        <w:ind w:firstLineChars="200" w:firstLine="420"/>
        <w:jc w:val="both"/>
        <w:rPr>
          <w:rFonts w:eastAsia="宋体" w:hint="eastAsia"/>
          <w:szCs w:val="21"/>
        </w:rPr>
      </w:pPr>
      <w:r w:rsidRPr="003575BE">
        <w:rPr>
          <w:rFonts w:eastAsia="宋体" w:hint="eastAsia"/>
          <w:szCs w:val="21"/>
        </w:rPr>
        <w:t>式中：</w:t>
      </w:r>
    </w:p>
    <w:p w14:paraId="1507F987" w14:textId="5A55824D" w:rsidR="00835C43" w:rsidRPr="003575BE" w:rsidRDefault="00000000" w:rsidP="003575BE">
      <w:pPr>
        <w:pStyle w:val="Bodytext10"/>
        <w:spacing w:line="360" w:lineRule="exact"/>
        <w:ind w:firstLineChars="200" w:firstLine="420"/>
        <w:jc w:val="both"/>
        <w:rPr>
          <w:rFonts w:eastAsia="宋体" w:hint="eastAsia"/>
          <w:szCs w:val="21"/>
        </w:rPr>
      </w:pPr>
      <m:oMath>
        <m:sSub>
          <m:sSubPr>
            <m:ctrlPr>
              <w:rPr>
                <w:rFonts w:ascii="Cambria Math" w:eastAsia="宋体" w:hAnsi="Cambria Math"/>
                <w:szCs w:val="21"/>
              </w:rPr>
            </m:ctrlPr>
          </m:sSubPr>
          <m:e>
            <m:r>
              <w:rPr>
                <w:rFonts w:ascii="Cambria Math" w:eastAsia="宋体" w:hAnsi="Cambria Math"/>
                <w:szCs w:val="21"/>
              </w:rPr>
              <m:t>E</m:t>
            </m:r>
          </m:e>
          <m:sub>
            <m:r>
              <m:rPr>
                <m:sty m:val="p"/>
              </m:rPr>
              <w:rPr>
                <w:rFonts w:ascii="Cambria Math" w:eastAsia="宋体" w:hAnsi="Cambria Math" w:hint="eastAsia"/>
                <w:szCs w:val="21"/>
              </w:rPr>
              <m:t>废气</m:t>
            </m:r>
          </m:sub>
        </m:sSub>
      </m:oMath>
      <w:bookmarkStart w:id="76" w:name="OLE_LINK91"/>
      <w:r w:rsidR="00835C43" w:rsidRPr="003575BE">
        <w:rPr>
          <w:rFonts w:eastAsia="宋体" w:hint="eastAsia"/>
          <w:szCs w:val="21"/>
        </w:rPr>
        <w:t>—— 报告主体的废气处理过程产生的温室气体排放总量，</w:t>
      </w:r>
      <w:r w:rsidR="00835C43">
        <w:rPr>
          <w:rFonts w:eastAsia="宋体"/>
          <w:szCs w:val="21"/>
        </w:rPr>
        <w:t>单位为吨二氧化碳</w:t>
      </w:r>
      <w:r w:rsidR="00835C43">
        <w:rPr>
          <w:rFonts w:eastAsia="宋体" w:hint="eastAsia"/>
          <w:szCs w:val="21"/>
        </w:rPr>
        <w:t>当量</w:t>
      </w:r>
      <w:r w:rsidR="00835C43" w:rsidRPr="003575BE">
        <w:rPr>
          <w:rFonts w:eastAsia="宋体" w:hint="eastAsia"/>
          <w:szCs w:val="21"/>
        </w:rPr>
        <w:t>(tCO</w:t>
      </w:r>
      <w:r w:rsidR="00835C43" w:rsidRPr="003575BE">
        <w:rPr>
          <w:rFonts w:eastAsia="宋体" w:hint="eastAsia"/>
          <w:szCs w:val="21"/>
          <w:vertAlign w:val="subscript"/>
        </w:rPr>
        <w:t>2</w:t>
      </w:r>
      <w:r w:rsidR="00835C43" w:rsidRPr="003575BE">
        <w:rPr>
          <w:rFonts w:eastAsia="宋体" w:hint="eastAsia"/>
          <w:szCs w:val="21"/>
        </w:rPr>
        <w:t>e)；</w:t>
      </w:r>
    </w:p>
    <w:bookmarkEnd w:id="76"/>
    <w:p w14:paraId="742E50A3" w14:textId="2B888C0D" w:rsidR="00835C43" w:rsidRPr="003575BE" w:rsidRDefault="00000000" w:rsidP="001741E5">
      <w:pPr>
        <w:pStyle w:val="Bodytext10"/>
        <w:spacing w:line="360" w:lineRule="exact"/>
        <w:ind w:firstLineChars="200" w:firstLine="420"/>
        <w:jc w:val="both"/>
        <w:rPr>
          <w:rFonts w:eastAsia="宋体" w:hint="eastAsia"/>
          <w:szCs w:val="21"/>
        </w:rPr>
      </w:pPr>
      <m:oMath>
        <m:sSub>
          <m:sSubPr>
            <m:ctrlPr>
              <w:rPr>
                <w:rFonts w:ascii="Cambria Math" w:eastAsia="宋体" w:hAnsi="Cambria Math"/>
                <w:szCs w:val="21"/>
              </w:rPr>
            </m:ctrlPr>
          </m:sSubPr>
          <m:e>
            <m:r>
              <w:rPr>
                <w:rFonts w:ascii="Cambria Math" w:eastAsia="宋体" w:hAnsi="Cambria Math"/>
                <w:szCs w:val="21"/>
              </w:rPr>
              <m:t>E</m:t>
            </m:r>
          </m:e>
          <m:sub>
            <m:r>
              <m:rPr>
                <m:sty m:val="p"/>
              </m:rPr>
              <w:rPr>
                <w:rFonts w:ascii="Cambria Math" w:eastAsia="宋体" w:hAnsi="Cambria Math"/>
                <w:szCs w:val="21"/>
              </w:rPr>
              <m:t>CO2</m:t>
            </m:r>
          </m:sub>
        </m:sSub>
      </m:oMath>
      <w:r w:rsidR="00835C43" w:rsidRPr="003575BE">
        <w:rPr>
          <w:rFonts w:eastAsia="宋体" w:hint="eastAsia"/>
          <w:szCs w:val="21"/>
        </w:rPr>
        <w:t xml:space="preserve"> —— 报告主体的有机废气经焚烧处理过程产生的</w:t>
      </w:r>
      <w:r w:rsidR="00FB4751" w:rsidRPr="003575BE">
        <w:rPr>
          <w:rFonts w:eastAsia="宋体" w:hint="eastAsia"/>
          <w:szCs w:val="21"/>
        </w:rPr>
        <w:t>二氧化碳</w:t>
      </w:r>
      <w:r w:rsidR="00835C43" w:rsidRPr="003575BE">
        <w:rPr>
          <w:rFonts w:eastAsia="宋体" w:hint="eastAsia"/>
          <w:szCs w:val="21"/>
        </w:rPr>
        <w:t>排放量，</w:t>
      </w:r>
      <w:r w:rsidR="00835C43">
        <w:rPr>
          <w:rFonts w:eastAsia="宋体"/>
          <w:szCs w:val="21"/>
        </w:rPr>
        <w:t>单位为吨二氧化碳</w:t>
      </w:r>
      <w:r w:rsidR="00835C43">
        <w:rPr>
          <w:rFonts w:eastAsia="宋体" w:hint="eastAsia"/>
          <w:szCs w:val="21"/>
        </w:rPr>
        <w:t>当量</w:t>
      </w:r>
      <w:r w:rsidR="00835C43" w:rsidRPr="003575BE">
        <w:rPr>
          <w:rFonts w:eastAsia="宋体" w:hint="eastAsia"/>
          <w:szCs w:val="21"/>
        </w:rPr>
        <w:t>(tCO</w:t>
      </w:r>
      <w:r w:rsidR="00835C43" w:rsidRPr="003575BE">
        <w:rPr>
          <w:rFonts w:eastAsia="宋体" w:hint="eastAsia"/>
          <w:szCs w:val="21"/>
          <w:vertAlign w:val="subscript"/>
        </w:rPr>
        <w:t>2</w:t>
      </w:r>
      <w:r w:rsidR="00835C43" w:rsidRPr="003575BE">
        <w:rPr>
          <w:rFonts w:eastAsia="宋体" w:hint="eastAsia"/>
          <w:szCs w:val="21"/>
        </w:rPr>
        <w:t>e)；</w:t>
      </w:r>
    </w:p>
    <w:p w14:paraId="4BBC30E6" w14:textId="365CC8B0" w:rsidR="00835C43" w:rsidRPr="003575BE" w:rsidRDefault="00000000" w:rsidP="00835C43">
      <w:pPr>
        <w:pStyle w:val="Bodytext10"/>
        <w:spacing w:line="360" w:lineRule="exact"/>
        <w:ind w:firstLineChars="200" w:firstLine="420"/>
        <w:jc w:val="both"/>
        <w:rPr>
          <w:rFonts w:eastAsia="宋体" w:hint="eastAsia"/>
          <w:szCs w:val="21"/>
        </w:rPr>
      </w:pPr>
      <m:oMath>
        <m:sSub>
          <m:sSubPr>
            <m:ctrlPr>
              <w:rPr>
                <w:rFonts w:ascii="Cambria Math" w:eastAsia="宋体" w:hAnsi="Cambria Math"/>
                <w:szCs w:val="21"/>
              </w:rPr>
            </m:ctrlPr>
          </m:sSubPr>
          <m:e>
            <m:r>
              <w:rPr>
                <w:rFonts w:ascii="Cambria Math" w:eastAsia="宋体" w:hAnsi="Cambria Math"/>
                <w:szCs w:val="21"/>
              </w:rPr>
              <m:t>E</m:t>
            </m:r>
          </m:e>
          <m:sub>
            <m:r>
              <m:rPr>
                <m:sty m:val="p"/>
              </m:rPr>
              <w:rPr>
                <w:rFonts w:ascii="Cambria Math" w:eastAsia="宋体" w:hAnsi="Cambria Math" w:hint="eastAsia"/>
                <w:szCs w:val="21"/>
              </w:rPr>
              <m:t>N</m:t>
            </m:r>
            <m:r>
              <m:rPr>
                <m:sty m:val="p"/>
              </m:rPr>
              <w:rPr>
                <w:rFonts w:ascii="Cambria Math" w:eastAsia="宋体" w:hAnsi="Cambria Math"/>
                <w:szCs w:val="21"/>
              </w:rPr>
              <m:t>2O</m:t>
            </m:r>
          </m:sub>
        </m:sSub>
      </m:oMath>
      <w:r w:rsidR="00835C43" w:rsidRPr="003575BE">
        <w:rPr>
          <w:rFonts w:eastAsia="宋体" w:hint="eastAsia"/>
          <w:szCs w:val="21"/>
        </w:rPr>
        <w:t xml:space="preserve"> —— 报告主体的有机废气</w:t>
      </w:r>
      <w:r w:rsidR="00FB4751" w:rsidRPr="003575BE">
        <w:rPr>
          <w:rFonts w:eastAsia="宋体" w:hint="eastAsia"/>
          <w:szCs w:val="21"/>
        </w:rPr>
        <w:t>收集或处理产生的氧化亚氮排放量，</w:t>
      </w:r>
      <w:r w:rsidR="00835C43">
        <w:rPr>
          <w:rFonts w:eastAsia="宋体"/>
          <w:szCs w:val="21"/>
        </w:rPr>
        <w:t>单位为吨二氧化碳</w:t>
      </w:r>
      <w:r w:rsidR="00835C43">
        <w:rPr>
          <w:rFonts w:eastAsia="宋体" w:hint="eastAsia"/>
          <w:szCs w:val="21"/>
        </w:rPr>
        <w:t>当量</w:t>
      </w:r>
      <w:r w:rsidR="00835C43" w:rsidRPr="003575BE">
        <w:rPr>
          <w:rFonts w:eastAsia="宋体" w:hint="eastAsia"/>
          <w:szCs w:val="21"/>
        </w:rPr>
        <w:t>(tCO</w:t>
      </w:r>
      <w:r w:rsidR="00835C43" w:rsidRPr="003575BE">
        <w:rPr>
          <w:rFonts w:eastAsia="宋体" w:hint="eastAsia"/>
          <w:szCs w:val="21"/>
          <w:vertAlign w:val="subscript"/>
        </w:rPr>
        <w:t>2</w:t>
      </w:r>
      <w:r w:rsidR="00835C43" w:rsidRPr="003575BE">
        <w:rPr>
          <w:rFonts w:eastAsia="宋体" w:hint="eastAsia"/>
          <w:szCs w:val="21"/>
        </w:rPr>
        <w:t>e)；</w:t>
      </w:r>
    </w:p>
    <w:p w14:paraId="3133CAD3" w14:textId="77777777" w:rsidR="00FB4751" w:rsidRPr="002F697C" w:rsidRDefault="00835C43" w:rsidP="003575BE">
      <w:pPr>
        <w:pStyle w:val="Bodytext10"/>
        <w:spacing w:line="360" w:lineRule="exact"/>
        <w:ind w:firstLineChars="200" w:firstLine="420"/>
        <w:jc w:val="both"/>
        <w:rPr>
          <w:rFonts w:eastAsia="宋体" w:hint="eastAsia"/>
          <w:szCs w:val="21"/>
        </w:rPr>
      </w:pPr>
      <m:oMath>
        <m:r>
          <w:rPr>
            <w:rFonts w:ascii="Cambria Math" w:eastAsia="宋体" w:hAnsi="Cambria Math"/>
            <w:szCs w:val="21"/>
          </w:rPr>
          <m:t>A</m:t>
        </m:r>
        <m:sSub>
          <m:sSubPr>
            <m:ctrlPr>
              <w:rPr>
                <w:rFonts w:ascii="Cambria Math" w:eastAsia="宋体" w:hAnsi="Cambria Math"/>
                <w:szCs w:val="21"/>
              </w:rPr>
            </m:ctrlPr>
          </m:sSubPr>
          <m:e>
            <m:r>
              <w:rPr>
                <w:rFonts w:ascii="Cambria Math" w:eastAsia="宋体" w:hAnsi="Cambria Math"/>
                <w:szCs w:val="21"/>
              </w:rPr>
              <m:t>D</m:t>
            </m:r>
          </m:e>
          <m:sub>
            <m:r>
              <m:rPr>
                <m:sty m:val="p"/>
              </m:rPr>
              <w:rPr>
                <w:rFonts w:ascii="Cambria Math" w:eastAsia="宋体" w:hAnsi="Cambria Math" w:hint="eastAsia"/>
                <w:szCs w:val="21"/>
              </w:rPr>
              <m:t>处理</m:t>
            </m:r>
            <m:r>
              <m:rPr>
                <m:sty m:val="p"/>
              </m:rPr>
              <w:rPr>
                <w:rFonts w:ascii="Cambria Math" w:eastAsia="宋体" w:hAnsi="Cambria Math"/>
                <w:szCs w:val="21"/>
              </w:rPr>
              <m:t>,</m:t>
            </m:r>
            <m:r>
              <w:rPr>
                <w:rFonts w:ascii="Cambria Math" w:eastAsia="宋体" w:hAnsi="Cambria Math"/>
                <w:szCs w:val="21"/>
              </w:rPr>
              <m:t>y</m:t>
            </m:r>
          </m:sub>
        </m:sSub>
        <m:r>
          <m:rPr>
            <m:sty m:val="p"/>
          </m:rPr>
          <w:rPr>
            <w:rFonts w:ascii="Cambria Math" w:eastAsia="宋体" w:hAnsi="Cambria Math"/>
            <w:szCs w:val="21"/>
          </w:rPr>
          <m:t xml:space="preserve">  </m:t>
        </m:r>
      </m:oMath>
      <w:r w:rsidRPr="002F697C">
        <w:rPr>
          <w:rFonts w:eastAsia="宋体" w:hint="eastAsia"/>
          <w:szCs w:val="21"/>
        </w:rPr>
        <w:t xml:space="preserve"> </w:t>
      </w:r>
      <w:bookmarkStart w:id="77" w:name="OLE_LINK87"/>
      <w:bookmarkStart w:id="78" w:name="OLE_LINK92"/>
      <w:r w:rsidR="00FB4751" w:rsidRPr="002F697C">
        <w:rPr>
          <w:rFonts w:eastAsia="宋体" w:hint="eastAsia"/>
          <w:szCs w:val="21"/>
        </w:rPr>
        <w:t>—— 废气收集系统y的废气处理量，单位为立方米（m</w:t>
      </w:r>
      <w:r w:rsidR="00FB4751" w:rsidRPr="003575BE">
        <w:rPr>
          <w:rFonts w:eastAsia="宋体" w:hint="eastAsia"/>
          <w:szCs w:val="21"/>
          <w:vertAlign w:val="superscript"/>
        </w:rPr>
        <w:t>3</w:t>
      </w:r>
      <w:r w:rsidR="00FB4751" w:rsidRPr="002F697C">
        <w:rPr>
          <w:rFonts w:eastAsia="宋体" w:hint="eastAsia"/>
          <w:szCs w:val="21"/>
        </w:rPr>
        <w:t>）;</w:t>
      </w:r>
      <w:bookmarkEnd w:id="77"/>
    </w:p>
    <w:bookmarkEnd w:id="78"/>
    <w:p w14:paraId="3E1F2119" w14:textId="32563B75" w:rsidR="00FB4751" w:rsidRPr="002F697C" w:rsidRDefault="00FB4751" w:rsidP="003575BE">
      <w:pPr>
        <w:pStyle w:val="Bodytext10"/>
        <w:spacing w:line="360" w:lineRule="exact"/>
        <w:ind w:firstLineChars="200" w:firstLine="420"/>
        <w:jc w:val="both"/>
        <w:rPr>
          <w:rFonts w:eastAsia="宋体" w:hint="eastAsia"/>
          <w:szCs w:val="21"/>
        </w:rPr>
      </w:pPr>
      <w:r w:rsidRPr="002F697C">
        <w:rPr>
          <w:rFonts w:eastAsia="宋体" w:hint="eastAsia"/>
          <w:szCs w:val="21"/>
        </w:rPr>
        <w:t>报告主体的有机废气经焚烧处理过程产生的温室气体排放量，单位为吨二氧化碳当量(tCO</w:t>
      </w:r>
      <w:r w:rsidRPr="003575BE">
        <w:rPr>
          <w:rFonts w:eastAsia="宋体" w:hint="eastAsia"/>
          <w:szCs w:val="21"/>
          <w:vertAlign w:val="subscript"/>
        </w:rPr>
        <w:t>2</w:t>
      </w:r>
      <w:r w:rsidRPr="002F697C">
        <w:rPr>
          <w:rFonts w:eastAsia="宋体" w:hint="eastAsia"/>
          <w:szCs w:val="21"/>
        </w:rPr>
        <w:t>e)；</w:t>
      </w:r>
    </w:p>
    <w:p w14:paraId="58FFA83E" w14:textId="032916D2" w:rsidR="00835C43" w:rsidRPr="002F697C" w:rsidRDefault="00FB4751" w:rsidP="001741E5">
      <w:pPr>
        <w:pStyle w:val="Bodytext10"/>
        <w:spacing w:line="360" w:lineRule="exact"/>
        <w:ind w:firstLineChars="200" w:firstLine="420"/>
        <w:jc w:val="both"/>
        <w:rPr>
          <w:rFonts w:eastAsia="宋体" w:hint="eastAsia"/>
          <w:szCs w:val="21"/>
        </w:rPr>
      </w:pPr>
      <m:oMath>
        <m:r>
          <w:rPr>
            <w:rFonts w:ascii="Cambria Math" w:eastAsia="宋体" w:hAnsi="Cambria Math"/>
            <w:szCs w:val="21"/>
          </w:rPr>
          <m:t>TH</m:t>
        </m:r>
        <m:sSub>
          <m:sSubPr>
            <m:ctrlPr>
              <w:rPr>
                <w:rFonts w:ascii="Cambria Math" w:eastAsia="宋体" w:hAnsi="Cambria Math"/>
                <w:szCs w:val="21"/>
              </w:rPr>
            </m:ctrlPr>
          </m:sSubPr>
          <m:e>
            <m:r>
              <w:rPr>
                <w:rFonts w:ascii="Cambria Math" w:eastAsia="宋体" w:hAnsi="Cambria Math"/>
                <w:szCs w:val="21"/>
              </w:rPr>
              <m:t>C</m:t>
            </m:r>
          </m:e>
          <m:sub>
            <m:r>
              <w:rPr>
                <w:rFonts w:ascii="Cambria Math" w:eastAsia="宋体" w:hAnsi="Cambria Math"/>
                <w:szCs w:val="21"/>
              </w:rPr>
              <m:t>y</m:t>
            </m:r>
          </m:sub>
        </m:sSub>
      </m:oMath>
      <w:r w:rsidRPr="002F697C">
        <w:rPr>
          <w:rFonts w:eastAsia="宋体" w:hint="eastAsia"/>
          <w:szCs w:val="21"/>
        </w:rPr>
        <w:t xml:space="preserve"> —— 废气收集系统y的废气的总烃质量浓度（以甲烷计），单位为毫克每立方米（mg/m</w:t>
      </w:r>
      <w:r w:rsidRPr="003575BE">
        <w:rPr>
          <w:rFonts w:eastAsia="宋体" w:hint="eastAsia"/>
          <w:szCs w:val="21"/>
          <w:vertAlign w:val="superscript"/>
        </w:rPr>
        <w:t>3</w:t>
      </w:r>
      <w:r w:rsidRPr="002F697C">
        <w:rPr>
          <w:rFonts w:eastAsia="宋体" w:hint="eastAsia"/>
          <w:szCs w:val="21"/>
        </w:rPr>
        <w:t>）;</w:t>
      </w:r>
    </w:p>
    <w:p w14:paraId="07C38867" w14:textId="39FA81F0" w:rsidR="00835C43" w:rsidRPr="002F697C" w:rsidRDefault="005E7F4C" w:rsidP="001741E5">
      <w:pPr>
        <w:pStyle w:val="Bodytext10"/>
        <w:spacing w:line="360" w:lineRule="exact"/>
        <w:ind w:firstLineChars="200" w:firstLine="420"/>
        <w:jc w:val="both"/>
        <w:rPr>
          <w:rFonts w:eastAsia="宋体" w:hint="eastAsia"/>
          <w:szCs w:val="21"/>
        </w:rPr>
      </w:pPr>
      <m:oMath>
        <m:r>
          <w:rPr>
            <w:rFonts w:ascii="Cambria Math" w:eastAsia="宋体" w:hAnsi="Cambria Math"/>
            <w:szCs w:val="21"/>
          </w:rPr>
          <m:t>O</m:t>
        </m:r>
        <m:sSub>
          <m:sSubPr>
            <m:ctrlPr>
              <w:rPr>
                <w:rFonts w:ascii="Cambria Math" w:eastAsia="宋体" w:hAnsi="Cambria Math"/>
                <w:szCs w:val="21"/>
              </w:rPr>
            </m:ctrlPr>
          </m:sSubPr>
          <m:e>
            <m:r>
              <w:rPr>
                <w:rFonts w:ascii="Cambria Math" w:eastAsia="宋体" w:hAnsi="Cambria Math"/>
                <w:szCs w:val="21"/>
              </w:rPr>
              <m:t>F</m:t>
            </m:r>
          </m:e>
          <m:sub>
            <m:r>
              <w:rPr>
                <w:rFonts w:ascii="Cambria Math" w:eastAsia="宋体" w:hAnsi="Cambria Math"/>
                <w:szCs w:val="21"/>
              </w:rPr>
              <m:t>y</m:t>
            </m:r>
          </m:sub>
        </m:sSub>
      </m:oMath>
      <w:r w:rsidR="004415D5" w:rsidRPr="002F697C">
        <w:rPr>
          <w:rFonts w:eastAsia="宋体" w:hint="eastAsia"/>
          <w:szCs w:val="21"/>
        </w:rPr>
        <w:t xml:space="preserve"> —— 废气收集系统y的废气中有机物的碳氧化率，单位为百分号（%）;</w:t>
      </w:r>
    </w:p>
    <w:p w14:paraId="715AB1AE" w14:textId="1ADFF520" w:rsidR="005E7F4C" w:rsidRPr="002F697C" w:rsidRDefault="00000000" w:rsidP="001741E5">
      <w:pPr>
        <w:pStyle w:val="Bodytext10"/>
        <w:spacing w:line="360" w:lineRule="exact"/>
        <w:ind w:firstLineChars="200" w:firstLine="420"/>
        <w:jc w:val="both"/>
        <w:rPr>
          <w:rFonts w:eastAsia="宋体" w:hint="eastAsia"/>
          <w:szCs w:val="21"/>
        </w:rPr>
      </w:pPr>
      <m:oMath>
        <m:f>
          <m:fPr>
            <m:ctrlPr>
              <w:rPr>
                <w:rFonts w:ascii="Cambria Math" w:eastAsia="宋体" w:hAnsi="Cambria Math"/>
                <w:szCs w:val="21"/>
              </w:rPr>
            </m:ctrlPr>
          </m:fPr>
          <m:num>
            <m:r>
              <m:rPr>
                <m:sty m:val="p"/>
              </m:rPr>
              <w:rPr>
                <w:rFonts w:ascii="Cambria Math" w:eastAsia="宋体" w:hAnsi="Cambria Math"/>
                <w:szCs w:val="21"/>
              </w:rPr>
              <m:t>44</m:t>
            </m:r>
          </m:num>
          <m:den>
            <m:r>
              <m:rPr>
                <m:sty m:val="p"/>
              </m:rPr>
              <w:rPr>
                <w:rFonts w:ascii="Cambria Math" w:eastAsia="宋体" w:hAnsi="Cambria Math"/>
                <w:szCs w:val="21"/>
              </w:rPr>
              <m:t>16</m:t>
            </m:r>
          </m:den>
        </m:f>
      </m:oMath>
      <w:r w:rsidR="004415D5" w:rsidRPr="002F697C">
        <w:rPr>
          <w:rFonts w:eastAsia="宋体" w:hint="eastAsia"/>
          <w:szCs w:val="21"/>
        </w:rPr>
        <w:t xml:space="preserve">  —— 二氧化碳与甲烷的相对分子质量之比；</w:t>
      </w:r>
    </w:p>
    <w:p w14:paraId="7A47F270" w14:textId="2D8EA002" w:rsidR="005E7F4C" w:rsidRPr="002F697C" w:rsidRDefault="005E7F4C" w:rsidP="001741E5">
      <w:pPr>
        <w:pStyle w:val="Bodytext10"/>
        <w:spacing w:line="360" w:lineRule="exact"/>
        <w:ind w:firstLineChars="200" w:firstLine="420"/>
        <w:jc w:val="both"/>
        <w:rPr>
          <w:rFonts w:eastAsia="宋体" w:hint="eastAsia"/>
          <w:szCs w:val="21"/>
        </w:rPr>
      </w:pPr>
      <m:oMath>
        <m:r>
          <w:rPr>
            <w:rFonts w:ascii="Cambria Math" w:eastAsia="宋体" w:hAnsi="Cambria Math"/>
            <w:szCs w:val="21"/>
          </w:rPr>
          <m:t>A</m:t>
        </m:r>
        <m:sSub>
          <m:sSubPr>
            <m:ctrlPr>
              <w:rPr>
                <w:rFonts w:ascii="Cambria Math" w:eastAsia="宋体" w:hAnsi="Cambria Math"/>
                <w:szCs w:val="21"/>
              </w:rPr>
            </m:ctrlPr>
          </m:sSubPr>
          <m:e>
            <m:r>
              <w:rPr>
                <w:rFonts w:ascii="Cambria Math" w:eastAsia="宋体" w:hAnsi="Cambria Math"/>
                <w:szCs w:val="21"/>
              </w:rPr>
              <m:t>D</m:t>
            </m:r>
          </m:e>
          <m:sub>
            <m:r>
              <m:rPr>
                <m:sty m:val="p"/>
              </m:rPr>
              <w:rPr>
                <w:rFonts w:ascii="Cambria Math" w:eastAsia="宋体" w:hAnsi="Cambria Math" w:hint="eastAsia"/>
                <w:szCs w:val="21"/>
              </w:rPr>
              <m:t>排</m:t>
            </m:r>
            <m:r>
              <m:rPr>
                <m:sty m:val="p"/>
              </m:rPr>
              <w:rPr>
                <w:rFonts w:ascii="Cambria Math" w:eastAsia="宋体" w:hAnsi="Cambria Math"/>
                <w:szCs w:val="21"/>
              </w:rPr>
              <m:t>,</m:t>
            </m:r>
            <m:r>
              <w:rPr>
                <w:rFonts w:ascii="Cambria Math" w:eastAsia="宋体" w:hAnsi="Cambria Math"/>
                <w:szCs w:val="21"/>
              </w:rPr>
              <m:t>y</m:t>
            </m:r>
          </m:sub>
        </m:sSub>
      </m:oMath>
      <w:r w:rsidR="004415D5" w:rsidRPr="002F697C">
        <w:rPr>
          <w:rFonts w:eastAsia="宋体" w:hint="eastAsia"/>
          <w:szCs w:val="21"/>
        </w:rPr>
        <w:t xml:space="preserve"> —— 废气收集系统y的废气排放量，单位为立方米（m</w:t>
      </w:r>
      <w:r w:rsidR="004415D5" w:rsidRPr="003575BE">
        <w:rPr>
          <w:rFonts w:eastAsia="宋体" w:hint="eastAsia"/>
          <w:szCs w:val="21"/>
          <w:vertAlign w:val="superscript"/>
        </w:rPr>
        <w:t>3</w:t>
      </w:r>
      <w:r w:rsidR="004415D5" w:rsidRPr="002F697C">
        <w:rPr>
          <w:rFonts w:eastAsia="宋体" w:hint="eastAsia"/>
          <w:szCs w:val="21"/>
        </w:rPr>
        <w:t>）;</w:t>
      </w:r>
    </w:p>
    <w:p w14:paraId="0ABCDE3B" w14:textId="182EDBAD" w:rsidR="001312AF" w:rsidRPr="002F697C" w:rsidRDefault="00835C43" w:rsidP="001741E5">
      <w:pPr>
        <w:pStyle w:val="Bodytext10"/>
        <w:spacing w:line="360" w:lineRule="exact"/>
        <w:ind w:firstLineChars="200" w:firstLine="420"/>
        <w:jc w:val="both"/>
        <w:rPr>
          <w:rFonts w:eastAsia="宋体" w:hint="eastAsia"/>
          <w:szCs w:val="21"/>
        </w:rPr>
      </w:pPr>
      <w:r w:rsidRPr="002F697C">
        <w:rPr>
          <w:rFonts w:eastAsia="宋体" w:hint="eastAsia"/>
          <w:szCs w:val="21"/>
        </w:rPr>
        <w:t>ф</w:t>
      </w:r>
      <w:r w:rsidR="004415D5" w:rsidRPr="002F697C">
        <w:rPr>
          <w:rFonts w:eastAsia="宋体" w:hint="eastAsia"/>
          <w:szCs w:val="21"/>
        </w:rPr>
        <w:t xml:space="preserve"> —— 废气收集系统y的</w:t>
      </w:r>
      <w:r w:rsidR="00D90889" w:rsidRPr="002F697C">
        <w:rPr>
          <w:rFonts w:eastAsia="宋体" w:hint="eastAsia"/>
          <w:szCs w:val="21"/>
        </w:rPr>
        <w:t>氧化亚氮排放浓度，</w:t>
      </w:r>
      <w:r w:rsidR="004415D5" w:rsidRPr="002F697C">
        <w:rPr>
          <w:rFonts w:eastAsia="宋体" w:hint="eastAsia"/>
          <w:szCs w:val="21"/>
        </w:rPr>
        <w:t>单位为</w:t>
      </w:r>
      <w:r w:rsidR="00D90889" w:rsidRPr="002F697C">
        <w:rPr>
          <w:rFonts w:eastAsia="宋体" w:hint="eastAsia"/>
          <w:szCs w:val="21"/>
        </w:rPr>
        <w:t>毫克每立方米（mg/m</w:t>
      </w:r>
      <w:r w:rsidR="00D90889" w:rsidRPr="003575BE">
        <w:rPr>
          <w:rFonts w:eastAsia="宋体" w:hint="eastAsia"/>
          <w:szCs w:val="21"/>
          <w:vertAlign w:val="superscript"/>
        </w:rPr>
        <w:t>3</w:t>
      </w:r>
      <w:r w:rsidR="00D90889" w:rsidRPr="002F697C">
        <w:rPr>
          <w:rFonts w:eastAsia="宋体" w:hint="eastAsia"/>
          <w:szCs w:val="21"/>
        </w:rPr>
        <w:t>）;</w:t>
      </w:r>
      <w:r w:rsidR="004415D5" w:rsidRPr="002F697C">
        <w:rPr>
          <w:rFonts w:eastAsia="宋体" w:hint="eastAsia"/>
          <w:szCs w:val="21"/>
        </w:rPr>
        <w:t>;</w:t>
      </w:r>
    </w:p>
    <w:p w14:paraId="19753E56" w14:textId="4C33B208" w:rsidR="005E7F4C" w:rsidRPr="002F697C" w:rsidRDefault="005E7F4C" w:rsidP="001741E5">
      <w:pPr>
        <w:pStyle w:val="Bodytext10"/>
        <w:spacing w:line="360" w:lineRule="exact"/>
        <w:ind w:firstLineChars="200" w:firstLine="420"/>
        <w:jc w:val="both"/>
        <w:rPr>
          <w:rFonts w:eastAsia="宋体" w:hint="eastAsia"/>
          <w:szCs w:val="21"/>
        </w:rPr>
      </w:pPr>
      <m:oMath>
        <m:r>
          <w:rPr>
            <w:rFonts w:ascii="Cambria Math" w:eastAsia="宋体" w:hAnsi="Cambria Math"/>
            <w:szCs w:val="21"/>
          </w:rPr>
          <m:t>GW</m:t>
        </m:r>
        <m:sSub>
          <m:sSubPr>
            <m:ctrlPr>
              <w:rPr>
                <w:rFonts w:ascii="Cambria Math" w:eastAsia="宋体" w:hAnsi="Cambria Math"/>
                <w:szCs w:val="21"/>
              </w:rPr>
            </m:ctrlPr>
          </m:sSubPr>
          <m:e>
            <m:r>
              <w:rPr>
                <w:rFonts w:ascii="Cambria Math" w:eastAsia="宋体" w:hAnsi="Cambria Math"/>
                <w:szCs w:val="21"/>
              </w:rPr>
              <m:t>P</m:t>
            </m:r>
          </m:e>
          <m:sub>
            <m:r>
              <w:rPr>
                <w:rFonts w:ascii="Cambria Math" w:eastAsia="宋体" w:hAnsi="Cambria Math" w:hint="eastAsia"/>
                <w:szCs w:val="21"/>
              </w:rPr>
              <m:t>N</m:t>
            </m:r>
            <m:r>
              <m:rPr>
                <m:sty m:val="p"/>
              </m:rPr>
              <w:rPr>
                <w:rFonts w:ascii="Cambria Math" w:eastAsia="宋体" w:hAnsi="Cambria Math"/>
                <w:szCs w:val="21"/>
              </w:rPr>
              <m:t>2</m:t>
            </m:r>
            <m:r>
              <w:rPr>
                <w:rFonts w:ascii="Cambria Math" w:eastAsia="宋体" w:hAnsi="Cambria Math"/>
                <w:szCs w:val="21"/>
              </w:rPr>
              <m:t>O</m:t>
            </m:r>
          </m:sub>
        </m:sSub>
      </m:oMath>
      <w:r w:rsidRPr="002F697C">
        <w:rPr>
          <w:rFonts w:eastAsia="宋体" w:hint="eastAsia"/>
          <w:szCs w:val="21"/>
        </w:rPr>
        <w:t xml:space="preserve"> </w:t>
      </w:r>
      <w:r w:rsidR="00D90889" w:rsidRPr="002F697C">
        <w:rPr>
          <w:rFonts w:eastAsia="宋体" w:hint="eastAsia"/>
          <w:szCs w:val="21"/>
        </w:rPr>
        <w:t>—— 氧化亚氮的全球变暖潜势，取值为273；</w:t>
      </w:r>
    </w:p>
    <w:p w14:paraId="50F9C8BD" w14:textId="1EB5933C" w:rsidR="005E7F4C" w:rsidRPr="002F697C" w:rsidRDefault="00D90889" w:rsidP="001741E5">
      <w:pPr>
        <w:pStyle w:val="Bodytext10"/>
        <w:spacing w:line="360" w:lineRule="exact"/>
        <w:ind w:firstLineChars="200" w:firstLine="420"/>
        <w:jc w:val="both"/>
        <w:rPr>
          <w:rFonts w:eastAsia="宋体" w:hint="eastAsia"/>
          <w:szCs w:val="21"/>
        </w:rPr>
      </w:pPr>
      <w:r w:rsidRPr="002F697C">
        <w:rPr>
          <w:rFonts w:eastAsia="宋体" w:hint="eastAsia"/>
          <w:szCs w:val="21"/>
        </w:rPr>
        <w:t>y  —— 废气收集系统编号。</w:t>
      </w:r>
    </w:p>
    <w:p w14:paraId="58DF96D7" w14:textId="0CE06CA6" w:rsidR="005E7F4C" w:rsidRPr="002F697C" w:rsidRDefault="00D90889" w:rsidP="001741E5">
      <w:pPr>
        <w:pStyle w:val="Bodytext10"/>
        <w:spacing w:line="360" w:lineRule="exact"/>
        <w:ind w:firstLineChars="200" w:firstLine="420"/>
        <w:jc w:val="both"/>
        <w:rPr>
          <w:rFonts w:eastAsia="宋体" w:hint="eastAsia"/>
          <w:szCs w:val="21"/>
        </w:rPr>
      </w:pPr>
      <w:r w:rsidRPr="002F697C">
        <w:rPr>
          <w:rFonts w:eastAsia="宋体" w:hint="eastAsia"/>
          <w:szCs w:val="21"/>
        </w:rPr>
        <w:t>注：氧化亚氮的全球变暖潜势值来源于ICPP第六次评估报告（2021）。</w:t>
      </w:r>
    </w:p>
    <w:p w14:paraId="463E9BF0" w14:textId="31D9D201" w:rsidR="00D90889" w:rsidRPr="002F697C" w:rsidRDefault="00D90889" w:rsidP="00D90889">
      <w:pPr>
        <w:pStyle w:val="Bodytext10"/>
        <w:spacing w:line="360" w:lineRule="exact"/>
        <w:ind w:firstLine="0"/>
        <w:jc w:val="both"/>
        <w:rPr>
          <w:rFonts w:eastAsia="宋体" w:hint="eastAsia"/>
          <w:szCs w:val="21"/>
        </w:rPr>
      </w:pPr>
      <w:r w:rsidRPr="002F697C">
        <w:rPr>
          <w:rFonts w:eastAsia="宋体" w:hint="eastAsia"/>
          <w:szCs w:val="21"/>
        </w:rPr>
        <w:t>6.2.4.3.2 活动数据获取</w:t>
      </w:r>
    </w:p>
    <w:p w14:paraId="1F2FC364" w14:textId="6711A265" w:rsidR="00D90889" w:rsidRPr="002F697C" w:rsidRDefault="00D90889" w:rsidP="002F697C">
      <w:pPr>
        <w:pStyle w:val="Bodytext10"/>
        <w:spacing w:line="360" w:lineRule="exact"/>
        <w:ind w:firstLineChars="200" w:firstLine="420"/>
        <w:jc w:val="both"/>
        <w:rPr>
          <w:rFonts w:eastAsia="宋体" w:hint="eastAsia"/>
          <w:szCs w:val="21"/>
        </w:rPr>
      </w:pPr>
      <w:bookmarkStart w:id="79" w:name="OLE_LINK94"/>
      <w:r w:rsidRPr="002F697C">
        <w:rPr>
          <w:rFonts w:eastAsia="宋体" w:hint="eastAsia"/>
          <w:szCs w:val="21"/>
        </w:rPr>
        <w:t>废气处理量是指核算和报告期内废气处理总量，废气排放量是指核算和报告期内废气排放总量，应根据企业台账或统计报表确定。</w:t>
      </w:r>
    </w:p>
    <w:bookmarkEnd w:id="79"/>
    <w:p w14:paraId="4F5D3F78" w14:textId="2FAB2C36" w:rsidR="00D90889" w:rsidRPr="002F697C" w:rsidRDefault="00D90889" w:rsidP="00D90889">
      <w:pPr>
        <w:pStyle w:val="Bodytext10"/>
        <w:spacing w:line="360" w:lineRule="exact"/>
        <w:ind w:firstLine="0"/>
        <w:jc w:val="both"/>
        <w:rPr>
          <w:rFonts w:eastAsia="宋体" w:hint="eastAsia"/>
          <w:szCs w:val="21"/>
        </w:rPr>
      </w:pPr>
      <w:r w:rsidRPr="002F697C">
        <w:rPr>
          <w:rFonts w:eastAsia="宋体" w:hint="eastAsia"/>
          <w:szCs w:val="21"/>
        </w:rPr>
        <w:lastRenderedPageBreak/>
        <w:t>6.2.4.3.3 排放因子数据获取</w:t>
      </w:r>
    </w:p>
    <w:p w14:paraId="32D8FE4A" w14:textId="44CD28FB" w:rsidR="00D90889" w:rsidRPr="002F697C" w:rsidRDefault="008B667C" w:rsidP="00D90889">
      <w:pPr>
        <w:pStyle w:val="Bodytext10"/>
        <w:spacing w:line="360" w:lineRule="exact"/>
        <w:ind w:firstLine="0"/>
        <w:jc w:val="both"/>
        <w:rPr>
          <w:rFonts w:eastAsia="宋体" w:hint="eastAsia"/>
          <w:szCs w:val="21"/>
        </w:rPr>
      </w:pPr>
      <w:r w:rsidRPr="002F697C">
        <w:rPr>
          <w:rFonts w:eastAsia="宋体" w:hint="eastAsia"/>
          <w:szCs w:val="21"/>
        </w:rPr>
        <w:t xml:space="preserve">    废气的总烃质量浓度采用检测数据。总烃质量浓度的检测按HJ 38、HJ 1021、HJ 1331或HJ 1332的规定进行。废气中有机物的碳氧化率数据宜使用国家公布的数据，如果没有，则采用本文件的推荐值100%。</w:t>
      </w:r>
    </w:p>
    <w:p w14:paraId="2015C343" w14:textId="28442D7A" w:rsidR="00D90889" w:rsidRPr="002F697C" w:rsidRDefault="008B667C" w:rsidP="002F697C">
      <w:pPr>
        <w:pStyle w:val="Bodytext10"/>
        <w:spacing w:line="360" w:lineRule="exact"/>
        <w:ind w:firstLine="420"/>
        <w:jc w:val="both"/>
        <w:rPr>
          <w:rFonts w:eastAsia="宋体" w:hint="eastAsia"/>
          <w:szCs w:val="21"/>
        </w:rPr>
      </w:pPr>
      <w:r w:rsidRPr="002F697C">
        <w:rPr>
          <w:rFonts w:eastAsia="宋体" w:hint="eastAsia"/>
          <w:szCs w:val="21"/>
        </w:rPr>
        <w:t>氧化亚氮的排放浓度采用检测数据。企业可自行或委托有资质的第三方机构遵照ISO 21258、清洁发展机制（Clean Development Mechanism, CDM）方法学工具TOOL 08或其他方法检测氧化亚氮浓度。没有检测条件的企业，按照氮元素质量守恒计算氧化亚氮排放浓度。</w:t>
      </w:r>
    </w:p>
    <w:p w14:paraId="18C06735" w14:textId="11C970C9" w:rsidR="008B667C" w:rsidRPr="002F697C" w:rsidRDefault="000E10E5" w:rsidP="000E10E5">
      <w:pPr>
        <w:pStyle w:val="Bodytext10"/>
        <w:spacing w:line="360" w:lineRule="exact"/>
        <w:ind w:firstLine="0"/>
        <w:jc w:val="both"/>
        <w:rPr>
          <w:rFonts w:eastAsia="宋体" w:hint="eastAsia"/>
          <w:szCs w:val="21"/>
        </w:rPr>
      </w:pPr>
      <w:r w:rsidRPr="002F697C">
        <w:rPr>
          <w:rFonts w:eastAsia="宋体" w:hint="eastAsia"/>
          <w:szCs w:val="21"/>
        </w:rPr>
        <w:t>6.2.4.4 固</w:t>
      </w:r>
      <w:r w:rsidR="00DB1B46" w:rsidRPr="002F697C">
        <w:rPr>
          <w:rFonts w:eastAsia="宋体" w:hint="eastAsia"/>
          <w:szCs w:val="21"/>
        </w:rPr>
        <w:t>体废物</w:t>
      </w:r>
      <w:r w:rsidRPr="002F697C">
        <w:rPr>
          <w:rFonts w:eastAsia="宋体" w:hint="eastAsia"/>
          <w:szCs w:val="21"/>
        </w:rPr>
        <w:t>处理排放</w:t>
      </w:r>
    </w:p>
    <w:p w14:paraId="16B9EBDA" w14:textId="7ED78357" w:rsidR="00D90889" w:rsidRPr="002F697C" w:rsidRDefault="000E10E5" w:rsidP="00D90889">
      <w:pPr>
        <w:pStyle w:val="Bodytext10"/>
        <w:spacing w:line="360" w:lineRule="exact"/>
        <w:ind w:firstLine="0"/>
        <w:jc w:val="both"/>
        <w:rPr>
          <w:rFonts w:eastAsia="宋体" w:hint="eastAsia"/>
          <w:szCs w:val="21"/>
        </w:rPr>
      </w:pPr>
      <w:r w:rsidRPr="002F697C">
        <w:rPr>
          <w:rFonts w:eastAsia="宋体" w:hint="eastAsia"/>
          <w:szCs w:val="21"/>
        </w:rPr>
        <w:t>6.2.4.4.1 计算公式</w:t>
      </w:r>
    </w:p>
    <w:p w14:paraId="64AB7D4D" w14:textId="5C79DB29" w:rsidR="000E10E5" w:rsidRPr="002F697C" w:rsidRDefault="00296EDC" w:rsidP="002F697C">
      <w:pPr>
        <w:pStyle w:val="Bodytext10"/>
        <w:spacing w:line="360" w:lineRule="exact"/>
        <w:ind w:firstLine="420"/>
        <w:jc w:val="both"/>
        <w:rPr>
          <w:rFonts w:eastAsia="宋体" w:hint="eastAsia"/>
          <w:szCs w:val="21"/>
        </w:rPr>
      </w:pPr>
      <w:r w:rsidRPr="002F697C">
        <w:rPr>
          <w:rFonts w:eastAsia="宋体" w:hint="eastAsia"/>
          <w:szCs w:val="21"/>
        </w:rPr>
        <w:t>稀土催化材料生产企业的固体废物处理温室气体排放量是核算期内各种固体废物在焚烧处理过程中产生的二氧化碳排放总量，按公式（13）进行计算。</w:t>
      </w:r>
    </w:p>
    <w:p w14:paraId="48721F77" w14:textId="0EC42AC3" w:rsidR="00385ECC" w:rsidRPr="002F697C" w:rsidRDefault="00000000" w:rsidP="00385ECC">
      <w:pPr>
        <w:pStyle w:val="Bodytext10"/>
        <w:adjustRightInd w:val="0"/>
        <w:snapToGrid w:val="0"/>
        <w:spacing w:after="120" w:line="360" w:lineRule="exact"/>
        <w:ind w:firstLine="420"/>
        <w:jc w:val="right"/>
        <w:rPr>
          <w:rFonts w:eastAsia="宋体" w:hint="eastAsia"/>
          <w:szCs w:val="21"/>
        </w:rPr>
      </w:pPr>
      <m:oMath>
        <m:sSub>
          <m:sSubPr>
            <m:ctrlPr>
              <w:rPr>
                <w:rFonts w:ascii="Cambria Math" w:eastAsia="宋体" w:hAnsi="Cambria Math"/>
                <w:szCs w:val="21"/>
              </w:rPr>
            </m:ctrlPr>
          </m:sSubPr>
          <m:e>
            <m:r>
              <w:rPr>
                <w:rFonts w:ascii="Cambria Math" w:eastAsia="宋体" w:hAnsi="Cambria Math"/>
                <w:szCs w:val="21"/>
              </w:rPr>
              <m:t>E</m:t>
            </m:r>
          </m:e>
          <m:sub>
            <m:r>
              <m:rPr>
                <m:sty m:val="p"/>
              </m:rPr>
              <w:rPr>
                <w:rFonts w:ascii="Cambria Math" w:eastAsia="宋体" w:hAnsi="Cambria Math" w:hint="eastAsia"/>
                <w:szCs w:val="21"/>
              </w:rPr>
              <m:t>固废</m:t>
            </m:r>
          </m:sub>
        </m:sSub>
        <m:r>
          <m:rPr>
            <m:sty m:val="p"/>
          </m:rPr>
          <w:rPr>
            <w:rFonts w:ascii="Cambria Math" w:eastAsia="宋体" w:hAnsi="Cambria Math"/>
            <w:szCs w:val="21"/>
          </w:rPr>
          <m:t>=</m:t>
        </m:r>
        <m:nary>
          <m:naryPr>
            <m:chr m:val="∑"/>
            <m:limLoc m:val="subSup"/>
            <m:supHide m:val="1"/>
            <m:ctrlPr>
              <w:rPr>
                <w:rFonts w:ascii="Cambria Math" w:eastAsia="宋体" w:hAnsi="Cambria Math"/>
                <w:szCs w:val="21"/>
              </w:rPr>
            </m:ctrlPr>
          </m:naryPr>
          <m:sub>
            <m:r>
              <w:rPr>
                <w:rFonts w:ascii="Cambria Math" w:eastAsia="宋体" w:hAnsi="Cambria Math"/>
                <w:szCs w:val="21"/>
              </w:rPr>
              <m:t>z</m:t>
            </m:r>
          </m:sub>
          <m:sup/>
          <m:e>
            <m:d>
              <m:dPr>
                <m:begChr m:val="（"/>
                <m:endChr m:val="）"/>
                <m:ctrlPr>
                  <w:rPr>
                    <w:rFonts w:ascii="Cambria Math" w:eastAsia="宋体" w:hAnsi="Cambria Math"/>
                    <w:szCs w:val="21"/>
                  </w:rPr>
                </m:ctrlPr>
              </m:dPr>
              <m:e>
                <m:r>
                  <w:rPr>
                    <w:rFonts w:ascii="Cambria Math" w:eastAsia="宋体" w:hAnsi="Cambria Math"/>
                    <w:szCs w:val="21"/>
                  </w:rPr>
                  <m:t>I</m:t>
                </m:r>
                <m:sSub>
                  <m:sSubPr>
                    <m:ctrlPr>
                      <w:rPr>
                        <w:rFonts w:ascii="Cambria Math" w:eastAsia="宋体" w:hAnsi="Cambria Math"/>
                        <w:szCs w:val="21"/>
                      </w:rPr>
                    </m:ctrlPr>
                  </m:sSubPr>
                  <m:e>
                    <m:r>
                      <w:rPr>
                        <w:rFonts w:ascii="Cambria Math" w:eastAsia="宋体" w:hAnsi="Cambria Math"/>
                        <w:szCs w:val="21"/>
                      </w:rPr>
                      <m:t>W</m:t>
                    </m:r>
                  </m:e>
                  <m:sub>
                    <m:r>
                      <w:rPr>
                        <w:rFonts w:ascii="Cambria Math" w:eastAsia="宋体" w:hAnsi="Cambria Math"/>
                        <w:szCs w:val="21"/>
                      </w:rPr>
                      <m:t>z</m:t>
                    </m:r>
                  </m:sub>
                </m:sSub>
                <m:r>
                  <m:rPr>
                    <m:sty m:val="p"/>
                  </m:rPr>
                  <w:rPr>
                    <w:rFonts w:ascii="Cambria Math" w:eastAsia="宋体" w:hAnsi="Cambria Math"/>
                    <w:szCs w:val="21"/>
                  </w:rPr>
                  <m:t>×</m:t>
                </m:r>
                <m:r>
                  <w:rPr>
                    <w:rFonts w:ascii="Cambria Math" w:eastAsia="宋体" w:hAnsi="Cambria Math"/>
                    <w:szCs w:val="21"/>
                  </w:rPr>
                  <m:t>C</m:t>
                </m:r>
                <m:sSub>
                  <m:sSubPr>
                    <m:ctrlPr>
                      <w:rPr>
                        <w:rFonts w:ascii="Cambria Math" w:eastAsia="宋体" w:hAnsi="Cambria Math"/>
                        <w:szCs w:val="21"/>
                      </w:rPr>
                    </m:ctrlPr>
                  </m:sSubPr>
                  <m:e>
                    <m:r>
                      <w:rPr>
                        <w:rFonts w:ascii="Cambria Math" w:eastAsia="宋体" w:hAnsi="Cambria Math"/>
                        <w:szCs w:val="21"/>
                      </w:rPr>
                      <m:t>CW</m:t>
                    </m:r>
                  </m:e>
                  <m:sub>
                    <m:r>
                      <w:rPr>
                        <w:rFonts w:ascii="Cambria Math" w:eastAsia="宋体" w:hAnsi="Cambria Math"/>
                        <w:szCs w:val="21"/>
                      </w:rPr>
                      <m:t>z</m:t>
                    </m:r>
                  </m:sub>
                </m:sSub>
                <m:r>
                  <m:rPr>
                    <m:sty m:val="p"/>
                  </m:rPr>
                  <w:rPr>
                    <w:rFonts w:ascii="Cambria Math" w:eastAsia="宋体" w:hAnsi="Cambria Math"/>
                    <w:szCs w:val="21"/>
                  </w:rPr>
                  <m:t>×</m:t>
                </m:r>
                <w:bookmarkStart w:id="80" w:name="OLE_LINK89"/>
                <m:r>
                  <w:rPr>
                    <w:rFonts w:ascii="Cambria Math" w:eastAsia="宋体" w:hAnsi="Cambria Math"/>
                    <w:szCs w:val="21"/>
                  </w:rPr>
                  <m:t>FC</m:t>
                </m:r>
                <m:sSub>
                  <m:sSubPr>
                    <m:ctrlPr>
                      <w:rPr>
                        <w:rFonts w:ascii="Cambria Math" w:eastAsia="宋体" w:hAnsi="Cambria Math"/>
                        <w:szCs w:val="21"/>
                      </w:rPr>
                    </m:ctrlPr>
                  </m:sSubPr>
                  <m:e>
                    <m:r>
                      <w:rPr>
                        <w:rFonts w:ascii="Cambria Math" w:eastAsia="宋体" w:hAnsi="Cambria Math"/>
                        <w:szCs w:val="21"/>
                      </w:rPr>
                      <m:t>F</m:t>
                    </m:r>
                  </m:e>
                  <m:sub>
                    <m:r>
                      <w:rPr>
                        <w:rFonts w:ascii="Cambria Math" w:eastAsia="宋体" w:hAnsi="Cambria Math"/>
                        <w:szCs w:val="21"/>
                      </w:rPr>
                      <m:t>z</m:t>
                    </m:r>
                  </m:sub>
                </m:sSub>
                <w:bookmarkEnd w:id="80"/>
                <m:r>
                  <m:rPr>
                    <m:sty m:val="p"/>
                  </m:rPr>
                  <w:rPr>
                    <w:rFonts w:ascii="Cambria Math" w:eastAsia="宋体" w:hAnsi="Cambria Math"/>
                    <w:szCs w:val="21"/>
                  </w:rPr>
                  <m:t>×</m:t>
                </m:r>
                <m:r>
                  <w:rPr>
                    <w:rFonts w:ascii="Cambria Math" w:eastAsia="宋体" w:hAnsi="Cambria Math"/>
                    <w:szCs w:val="21"/>
                  </w:rPr>
                  <m:t>E</m:t>
                </m:r>
                <m:sSub>
                  <m:sSubPr>
                    <m:ctrlPr>
                      <w:rPr>
                        <w:rFonts w:ascii="Cambria Math" w:eastAsia="宋体" w:hAnsi="Cambria Math"/>
                        <w:szCs w:val="21"/>
                      </w:rPr>
                    </m:ctrlPr>
                  </m:sSubPr>
                  <m:e>
                    <m:r>
                      <w:rPr>
                        <w:rFonts w:ascii="Cambria Math" w:eastAsia="宋体" w:hAnsi="Cambria Math"/>
                        <w:szCs w:val="21"/>
                      </w:rPr>
                      <m:t>F</m:t>
                    </m:r>
                  </m:e>
                  <m:sub>
                    <m:r>
                      <w:rPr>
                        <w:rFonts w:ascii="Cambria Math" w:eastAsia="宋体" w:hAnsi="Cambria Math"/>
                        <w:szCs w:val="21"/>
                      </w:rPr>
                      <m:t>z</m:t>
                    </m:r>
                  </m:sub>
                </m:sSub>
                <m:r>
                  <m:rPr>
                    <m:sty m:val="p"/>
                  </m:rPr>
                  <w:rPr>
                    <w:rFonts w:ascii="Cambria Math" w:eastAsia="宋体" w:hAnsi="Cambria Math"/>
                    <w:szCs w:val="21"/>
                  </w:rPr>
                  <m:t>×</m:t>
                </m:r>
                <w:bookmarkStart w:id="81" w:name="OLE_LINK90"/>
                <m:f>
                  <m:fPr>
                    <m:ctrlPr>
                      <w:rPr>
                        <w:rFonts w:ascii="Cambria Math" w:eastAsia="宋体" w:hAnsi="Cambria Math"/>
                        <w:szCs w:val="21"/>
                      </w:rPr>
                    </m:ctrlPr>
                  </m:fPr>
                  <m:num>
                    <m:r>
                      <m:rPr>
                        <m:sty m:val="p"/>
                      </m:rPr>
                      <w:rPr>
                        <w:rFonts w:ascii="Cambria Math" w:eastAsia="宋体" w:hAnsi="Cambria Math"/>
                        <w:szCs w:val="21"/>
                      </w:rPr>
                      <m:t>44</m:t>
                    </m:r>
                  </m:num>
                  <m:den>
                    <m:r>
                      <m:rPr>
                        <m:sty m:val="p"/>
                      </m:rPr>
                      <w:rPr>
                        <w:rFonts w:ascii="Cambria Math" w:eastAsia="宋体" w:hAnsi="Cambria Math"/>
                        <w:szCs w:val="21"/>
                      </w:rPr>
                      <m:t>12</m:t>
                    </m:r>
                  </m:den>
                </m:f>
                <w:bookmarkEnd w:id="81"/>
              </m:e>
            </m:d>
          </m:e>
        </m:nary>
      </m:oMath>
      <w:r w:rsidR="00385ECC" w:rsidRPr="002F697C">
        <w:rPr>
          <w:rFonts w:eastAsia="宋体" w:hint="eastAsia"/>
          <w:szCs w:val="21"/>
        </w:rPr>
        <w:t xml:space="preserve">                  </w:t>
      </w:r>
      <w:r w:rsidR="00385ECC" w:rsidRPr="002F697C">
        <w:rPr>
          <w:rFonts w:eastAsia="宋体"/>
          <w:szCs w:val="21"/>
        </w:rPr>
        <w:t>(13)</w:t>
      </w:r>
    </w:p>
    <w:p w14:paraId="4ADEB2B0" w14:textId="70120756" w:rsidR="00296EDC" w:rsidRPr="002F697C" w:rsidRDefault="00F638B7" w:rsidP="00F638B7">
      <w:pPr>
        <w:pStyle w:val="Bodytext10"/>
        <w:spacing w:line="360" w:lineRule="exact"/>
        <w:ind w:firstLine="0"/>
        <w:jc w:val="both"/>
        <w:rPr>
          <w:rFonts w:eastAsia="宋体" w:hint="eastAsia"/>
          <w:szCs w:val="21"/>
        </w:rPr>
      </w:pPr>
      <w:r w:rsidRPr="002F697C">
        <w:rPr>
          <w:rFonts w:eastAsia="宋体" w:hint="eastAsia"/>
          <w:szCs w:val="21"/>
        </w:rPr>
        <w:t>式中：</w:t>
      </w:r>
    </w:p>
    <w:p w14:paraId="1F6D3AED" w14:textId="2DE629F4" w:rsidR="005D0BC4" w:rsidRPr="002F697C" w:rsidRDefault="00000000" w:rsidP="005D0BC4">
      <w:pPr>
        <w:pStyle w:val="Bodytext10"/>
        <w:spacing w:line="360" w:lineRule="exact"/>
        <w:ind w:firstLineChars="190" w:firstLine="399"/>
        <w:jc w:val="both"/>
        <w:rPr>
          <w:rFonts w:eastAsia="宋体" w:hint="eastAsia"/>
          <w:szCs w:val="21"/>
        </w:rPr>
      </w:pPr>
      <m:oMath>
        <m:sSub>
          <m:sSubPr>
            <m:ctrlPr>
              <w:rPr>
                <w:rFonts w:ascii="Cambria Math" w:eastAsia="宋体" w:hAnsi="Cambria Math"/>
                <w:szCs w:val="21"/>
              </w:rPr>
            </m:ctrlPr>
          </m:sSubPr>
          <m:e>
            <m:r>
              <w:rPr>
                <w:rFonts w:ascii="Cambria Math" w:eastAsia="宋体" w:hAnsi="Cambria Math"/>
                <w:szCs w:val="21"/>
              </w:rPr>
              <m:t>E</m:t>
            </m:r>
          </m:e>
          <m:sub>
            <m:r>
              <m:rPr>
                <m:sty m:val="p"/>
              </m:rPr>
              <w:rPr>
                <w:rFonts w:ascii="Cambria Math" w:eastAsia="宋体" w:hAnsi="Cambria Math" w:hint="eastAsia"/>
                <w:szCs w:val="21"/>
              </w:rPr>
              <m:t>固废</m:t>
            </m:r>
          </m:sub>
        </m:sSub>
      </m:oMath>
      <w:r w:rsidR="005D0BC4" w:rsidRPr="002F697C">
        <w:rPr>
          <w:rFonts w:eastAsia="宋体" w:hint="eastAsia"/>
          <w:szCs w:val="21"/>
        </w:rPr>
        <w:t xml:space="preserve"> —— 报告主体的固体废物处理过程产生的温室气体排放总量，</w:t>
      </w:r>
      <w:r w:rsidR="005D0BC4" w:rsidRPr="00654098">
        <w:rPr>
          <w:rFonts w:eastAsia="宋体"/>
          <w:szCs w:val="21"/>
        </w:rPr>
        <w:t>单位为吨二氧化碳</w:t>
      </w:r>
      <w:r w:rsidR="005D0BC4" w:rsidRPr="00654098">
        <w:rPr>
          <w:rFonts w:eastAsia="宋体" w:hint="eastAsia"/>
          <w:szCs w:val="21"/>
        </w:rPr>
        <w:t>当量</w:t>
      </w:r>
      <w:r w:rsidR="005D0BC4" w:rsidRPr="002F697C">
        <w:rPr>
          <w:rFonts w:eastAsia="宋体" w:hint="eastAsia"/>
          <w:szCs w:val="21"/>
        </w:rPr>
        <w:t>(tCO</w:t>
      </w:r>
      <w:r w:rsidR="005D0BC4" w:rsidRPr="003575BE">
        <w:rPr>
          <w:rFonts w:eastAsia="宋体" w:hint="eastAsia"/>
          <w:szCs w:val="21"/>
          <w:vertAlign w:val="subscript"/>
        </w:rPr>
        <w:t>2</w:t>
      </w:r>
      <w:r w:rsidR="005D0BC4" w:rsidRPr="002F697C">
        <w:rPr>
          <w:rFonts w:eastAsia="宋体" w:hint="eastAsia"/>
          <w:szCs w:val="21"/>
        </w:rPr>
        <w:t>e)；</w:t>
      </w:r>
    </w:p>
    <w:p w14:paraId="233D9B22" w14:textId="1F1C538D" w:rsidR="00727CF9" w:rsidRPr="002F697C" w:rsidRDefault="008B1D49" w:rsidP="00727CF9">
      <w:pPr>
        <w:pStyle w:val="Bodytext10"/>
        <w:rPr>
          <w:rFonts w:eastAsia="宋体" w:hint="eastAsia"/>
          <w:szCs w:val="21"/>
        </w:rPr>
      </w:pPr>
      <m:oMath>
        <m:r>
          <w:rPr>
            <w:rFonts w:ascii="Cambria Math" w:eastAsia="宋体" w:hAnsi="Cambria Math"/>
            <w:szCs w:val="21"/>
          </w:rPr>
          <m:t>I</m:t>
        </m:r>
        <m:sSub>
          <m:sSubPr>
            <m:ctrlPr>
              <w:rPr>
                <w:rFonts w:ascii="Cambria Math" w:eastAsia="宋体" w:hAnsi="Cambria Math"/>
                <w:szCs w:val="21"/>
              </w:rPr>
            </m:ctrlPr>
          </m:sSubPr>
          <m:e>
            <m:r>
              <w:rPr>
                <w:rFonts w:ascii="Cambria Math" w:eastAsia="宋体" w:hAnsi="Cambria Math"/>
                <w:szCs w:val="21"/>
              </w:rPr>
              <m:t>W</m:t>
            </m:r>
          </m:e>
          <m:sub>
            <m:r>
              <w:rPr>
                <w:rFonts w:ascii="Cambria Math" w:eastAsia="宋体" w:hAnsi="Cambria Math"/>
                <w:szCs w:val="21"/>
              </w:rPr>
              <m:t>x</m:t>
            </m:r>
          </m:sub>
        </m:sSub>
      </m:oMath>
      <w:r w:rsidR="005D0BC4" w:rsidRPr="002F697C">
        <w:rPr>
          <w:rFonts w:eastAsia="宋体" w:hint="eastAsia"/>
          <w:szCs w:val="21"/>
        </w:rPr>
        <w:t xml:space="preserve"> </w:t>
      </w:r>
      <w:r w:rsidR="00727CF9" w:rsidRPr="002F697C">
        <w:rPr>
          <w:rFonts w:eastAsia="宋体" w:hint="eastAsia"/>
          <w:szCs w:val="21"/>
        </w:rPr>
        <w:t xml:space="preserve"> —— 固体废物处理系统z的固体废物的焚烧量，单位为吨（t）;</w:t>
      </w:r>
    </w:p>
    <w:p w14:paraId="4413B2AE" w14:textId="2C25BBFD" w:rsidR="00727CF9" w:rsidRPr="002F697C" w:rsidRDefault="008B1D49" w:rsidP="00727CF9">
      <w:pPr>
        <w:pStyle w:val="Bodytext10"/>
        <w:rPr>
          <w:rFonts w:eastAsia="宋体" w:hint="eastAsia"/>
          <w:szCs w:val="21"/>
        </w:rPr>
      </w:pPr>
      <m:oMath>
        <m:r>
          <w:rPr>
            <w:rFonts w:ascii="Cambria Math" w:eastAsia="宋体" w:hAnsi="Cambria Math"/>
            <w:szCs w:val="21"/>
          </w:rPr>
          <m:t>C</m:t>
        </m:r>
        <m:sSub>
          <m:sSubPr>
            <m:ctrlPr>
              <w:rPr>
                <w:rFonts w:ascii="Cambria Math" w:eastAsia="宋体" w:hAnsi="Cambria Math"/>
                <w:szCs w:val="21"/>
              </w:rPr>
            </m:ctrlPr>
          </m:sSubPr>
          <m:e>
            <m:r>
              <w:rPr>
                <w:rFonts w:ascii="Cambria Math" w:eastAsia="宋体" w:hAnsi="Cambria Math"/>
                <w:szCs w:val="21"/>
              </w:rPr>
              <m:t>CW</m:t>
            </m:r>
          </m:e>
          <m:sub>
            <m:r>
              <w:rPr>
                <w:rFonts w:ascii="Cambria Math" w:eastAsia="宋体" w:hAnsi="Cambria Math"/>
                <w:szCs w:val="21"/>
              </w:rPr>
              <m:t>z</m:t>
            </m:r>
          </m:sub>
        </m:sSub>
      </m:oMath>
      <w:r w:rsidR="00727CF9" w:rsidRPr="002F697C">
        <w:rPr>
          <w:rFonts w:eastAsia="宋体" w:hint="eastAsia"/>
          <w:szCs w:val="21"/>
        </w:rPr>
        <w:t xml:space="preserve">   —— 固体废物处理系统z的固体废物的碳含量质量分数，单位为百分号（%）;</w:t>
      </w:r>
    </w:p>
    <w:p w14:paraId="18D781F3" w14:textId="59F179D0" w:rsidR="00727CF9" w:rsidRPr="002F697C" w:rsidRDefault="008B1D49" w:rsidP="002F697C">
      <w:pPr>
        <w:pStyle w:val="Bodytext10"/>
        <w:snapToGrid w:val="0"/>
        <w:spacing w:after="0" w:line="360" w:lineRule="exact"/>
        <w:ind w:firstLineChars="400" w:firstLine="840"/>
        <w:rPr>
          <w:rFonts w:eastAsia="宋体" w:hint="eastAsia"/>
          <w:szCs w:val="21"/>
        </w:rPr>
      </w:pPr>
      <m:oMath>
        <m:r>
          <w:rPr>
            <w:rFonts w:ascii="Cambria Math" w:eastAsia="宋体" w:hAnsi="Cambria Math"/>
            <w:szCs w:val="21"/>
          </w:rPr>
          <m:t>FC</m:t>
        </m:r>
        <m:sSub>
          <m:sSubPr>
            <m:ctrlPr>
              <w:rPr>
                <w:rFonts w:ascii="Cambria Math" w:eastAsia="宋体" w:hAnsi="Cambria Math"/>
                <w:szCs w:val="21"/>
              </w:rPr>
            </m:ctrlPr>
          </m:sSubPr>
          <m:e>
            <m:r>
              <w:rPr>
                <w:rFonts w:ascii="Cambria Math" w:eastAsia="宋体" w:hAnsi="Cambria Math"/>
                <w:szCs w:val="21"/>
              </w:rPr>
              <m:t>F</m:t>
            </m:r>
          </m:e>
          <m:sub>
            <m:r>
              <w:rPr>
                <w:rFonts w:ascii="Cambria Math" w:eastAsia="宋体" w:hAnsi="Cambria Math"/>
                <w:szCs w:val="21"/>
              </w:rPr>
              <m:t>z</m:t>
            </m:r>
          </m:sub>
        </m:sSub>
      </m:oMath>
      <w:r w:rsidR="00727CF9" w:rsidRPr="002F697C">
        <w:rPr>
          <w:rFonts w:eastAsia="宋体" w:hint="eastAsia"/>
          <w:szCs w:val="21"/>
        </w:rPr>
        <w:t xml:space="preserve"> </w:t>
      </w:r>
      <w:bookmarkStart w:id="82" w:name="OLE_LINK93"/>
      <w:r w:rsidR="00727CF9" w:rsidRPr="002F697C">
        <w:rPr>
          <w:rFonts w:eastAsia="宋体" w:hint="eastAsia"/>
          <w:szCs w:val="21"/>
        </w:rPr>
        <w:t>—— 固体废物处理系统z的固体废物中矿物碳在碳总量中的比例，单位为百分号（%）;</w:t>
      </w:r>
      <w:bookmarkEnd w:id="82"/>
    </w:p>
    <w:p w14:paraId="5234E766" w14:textId="1B291B0E" w:rsidR="000E10E5" w:rsidRPr="002F697C" w:rsidRDefault="008B1D49" w:rsidP="002F697C">
      <w:pPr>
        <w:pStyle w:val="Bodytext10"/>
        <w:snapToGrid w:val="0"/>
        <w:spacing w:after="0" w:line="360" w:lineRule="exact"/>
        <w:ind w:firstLineChars="400" w:firstLine="840"/>
        <w:rPr>
          <w:rFonts w:eastAsia="宋体" w:hint="eastAsia"/>
          <w:szCs w:val="21"/>
        </w:rPr>
      </w:pPr>
      <m:oMath>
        <m:r>
          <w:rPr>
            <w:rFonts w:ascii="Cambria Math" w:eastAsia="宋体" w:hAnsi="Cambria Math"/>
            <w:szCs w:val="21"/>
          </w:rPr>
          <m:t>E</m:t>
        </m:r>
        <m:sSub>
          <m:sSubPr>
            <m:ctrlPr>
              <w:rPr>
                <w:rFonts w:ascii="Cambria Math" w:eastAsia="宋体" w:hAnsi="Cambria Math"/>
                <w:szCs w:val="21"/>
              </w:rPr>
            </m:ctrlPr>
          </m:sSubPr>
          <m:e>
            <m:r>
              <w:rPr>
                <w:rFonts w:ascii="Cambria Math" w:eastAsia="宋体" w:hAnsi="Cambria Math"/>
                <w:szCs w:val="21"/>
              </w:rPr>
              <m:t>F</m:t>
            </m:r>
          </m:e>
          <m:sub>
            <m:r>
              <w:rPr>
                <w:rFonts w:ascii="Cambria Math" w:eastAsia="宋体" w:hAnsi="Cambria Math"/>
                <w:szCs w:val="21"/>
              </w:rPr>
              <m:t>z</m:t>
            </m:r>
          </m:sub>
        </m:sSub>
      </m:oMath>
      <w:r w:rsidR="00727CF9" w:rsidRPr="002F697C">
        <w:rPr>
          <w:rFonts w:eastAsia="宋体" w:hint="eastAsia"/>
          <w:szCs w:val="21"/>
        </w:rPr>
        <w:t xml:space="preserve"> —— 固体废物处理系统z的固体废物焚烧的燃烧效率，单位为百分号（%）;</w:t>
      </w:r>
    </w:p>
    <w:p w14:paraId="7617DC95" w14:textId="4730CB68" w:rsidR="008B1D49" w:rsidRPr="002F697C" w:rsidRDefault="00000000" w:rsidP="002F697C">
      <w:pPr>
        <w:pStyle w:val="Bodytext10"/>
        <w:snapToGrid w:val="0"/>
        <w:spacing w:after="0" w:line="360" w:lineRule="exact"/>
        <w:ind w:firstLineChars="400" w:firstLine="840"/>
        <w:rPr>
          <w:rFonts w:eastAsia="宋体" w:hint="eastAsia"/>
          <w:szCs w:val="21"/>
        </w:rPr>
      </w:pPr>
      <m:oMath>
        <m:f>
          <m:fPr>
            <m:ctrlPr>
              <w:rPr>
                <w:rFonts w:ascii="Cambria Math" w:eastAsia="宋体" w:hAnsi="Cambria Math"/>
                <w:szCs w:val="21"/>
              </w:rPr>
            </m:ctrlPr>
          </m:fPr>
          <m:num>
            <m:r>
              <m:rPr>
                <m:sty m:val="p"/>
              </m:rPr>
              <w:rPr>
                <w:rFonts w:ascii="Cambria Math" w:eastAsia="宋体" w:hAnsi="Cambria Math"/>
                <w:szCs w:val="21"/>
              </w:rPr>
              <m:t>44</m:t>
            </m:r>
          </m:num>
          <m:den>
            <m:r>
              <m:rPr>
                <m:sty m:val="p"/>
              </m:rPr>
              <w:rPr>
                <w:rFonts w:ascii="Cambria Math" w:eastAsia="宋体" w:hAnsi="Cambria Math"/>
                <w:szCs w:val="21"/>
              </w:rPr>
              <m:t>12</m:t>
            </m:r>
          </m:den>
        </m:f>
      </m:oMath>
      <w:r w:rsidR="00727CF9" w:rsidRPr="002F697C">
        <w:rPr>
          <w:rFonts w:eastAsia="宋体" w:hint="eastAsia"/>
          <w:szCs w:val="21"/>
        </w:rPr>
        <w:t xml:space="preserve">  —— 二氧化碳与碳的相对分子质量之比;</w:t>
      </w:r>
    </w:p>
    <w:p w14:paraId="32F57142" w14:textId="36BAABB8" w:rsidR="00727CF9" w:rsidRPr="002F697C" w:rsidRDefault="00727CF9" w:rsidP="002F697C">
      <w:pPr>
        <w:pStyle w:val="Bodytext10"/>
        <w:snapToGrid w:val="0"/>
        <w:spacing w:after="0" w:line="360" w:lineRule="exact"/>
        <w:ind w:firstLineChars="400" w:firstLine="840"/>
        <w:rPr>
          <w:rFonts w:eastAsia="宋体" w:hint="eastAsia"/>
          <w:szCs w:val="21"/>
        </w:rPr>
      </w:pPr>
      <w:r w:rsidRPr="002F697C">
        <w:rPr>
          <w:rFonts w:eastAsia="宋体" w:hint="eastAsia"/>
          <w:szCs w:val="21"/>
        </w:rPr>
        <w:t>z  —— 固体废物处理系统编号。</w:t>
      </w:r>
    </w:p>
    <w:p w14:paraId="2128B1A5" w14:textId="25F5E52A" w:rsidR="008B1D49" w:rsidRPr="002F697C" w:rsidRDefault="00727CF9" w:rsidP="002F697C">
      <w:pPr>
        <w:pStyle w:val="Bodytext10"/>
        <w:snapToGrid w:val="0"/>
        <w:spacing w:after="0" w:line="360" w:lineRule="exact"/>
        <w:ind w:firstLineChars="400" w:firstLine="840"/>
        <w:rPr>
          <w:rFonts w:eastAsia="宋体" w:hint="eastAsia"/>
          <w:szCs w:val="21"/>
        </w:rPr>
      </w:pPr>
      <w:r w:rsidRPr="002F697C">
        <w:rPr>
          <w:rFonts w:eastAsia="宋体" w:hint="eastAsia"/>
          <w:szCs w:val="21"/>
        </w:rPr>
        <w:t xml:space="preserve">   6.2.4.4.2 活动数据获取</w:t>
      </w:r>
    </w:p>
    <w:p w14:paraId="748D4572" w14:textId="4C9701CB" w:rsidR="0096786F" w:rsidRPr="002F697C" w:rsidRDefault="0096786F" w:rsidP="002F697C">
      <w:pPr>
        <w:pStyle w:val="Bodytext10"/>
        <w:snapToGrid w:val="0"/>
        <w:spacing w:after="0" w:line="360" w:lineRule="exact"/>
        <w:ind w:firstLineChars="400" w:firstLine="840"/>
        <w:rPr>
          <w:rFonts w:eastAsia="宋体" w:hint="eastAsia"/>
          <w:szCs w:val="21"/>
        </w:rPr>
      </w:pPr>
      <w:r w:rsidRPr="002F697C">
        <w:rPr>
          <w:rFonts w:eastAsia="宋体" w:hint="eastAsia"/>
          <w:szCs w:val="21"/>
        </w:rPr>
        <w:t>固体废物的焚烧量是指核算和报告期内各种固体废物焚烧总量，应根据企业台账或统计报表确定。</w:t>
      </w:r>
    </w:p>
    <w:p w14:paraId="0EE2E1DE" w14:textId="79956B88" w:rsidR="00727CF9" w:rsidRPr="002F697C" w:rsidRDefault="0096786F" w:rsidP="002F697C">
      <w:pPr>
        <w:pStyle w:val="Bodytext10"/>
        <w:snapToGrid w:val="0"/>
        <w:spacing w:after="0" w:line="360" w:lineRule="exact"/>
        <w:ind w:firstLineChars="400" w:firstLine="840"/>
        <w:rPr>
          <w:rFonts w:eastAsia="宋体" w:hint="eastAsia"/>
          <w:szCs w:val="21"/>
        </w:rPr>
      </w:pPr>
      <w:r w:rsidRPr="002F697C">
        <w:rPr>
          <w:rFonts w:eastAsia="宋体" w:hint="eastAsia"/>
          <w:szCs w:val="21"/>
        </w:rPr>
        <w:t>6.2.4.4.3 排放因子数据获取</w:t>
      </w:r>
    </w:p>
    <w:p w14:paraId="6043F6B9" w14:textId="21671D63" w:rsidR="00727CF9" w:rsidRPr="002F697C" w:rsidRDefault="0096786F" w:rsidP="002F697C">
      <w:pPr>
        <w:pStyle w:val="Bodytext10"/>
        <w:snapToGrid w:val="0"/>
        <w:spacing w:after="0" w:line="360" w:lineRule="exact"/>
        <w:ind w:firstLineChars="200" w:firstLine="420"/>
        <w:rPr>
          <w:rFonts w:eastAsia="宋体" w:hint="eastAsia"/>
          <w:szCs w:val="21"/>
        </w:rPr>
      </w:pPr>
      <w:r w:rsidRPr="002F697C">
        <w:rPr>
          <w:rFonts w:eastAsia="宋体" w:hint="eastAsia"/>
          <w:szCs w:val="21"/>
        </w:rPr>
        <w:t>可采用表B.2 提供的固体废物中的碳含量、固体废物中矿物质碳在碳总量中的比例、固体废物焚烧</w:t>
      </w:r>
      <w:r w:rsidR="00BD5982" w:rsidRPr="002F697C">
        <w:rPr>
          <w:rFonts w:eastAsia="宋体" w:hint="eastAsia"/>
          <w:szCs w:val="21"/>
        </w:rPr>
        <w:t>燃烧效率的缺省值。具备条件的企业可自行或委托有资质的专业机构定期进行实测。</w:t>
      </w:r>
    </w:p>
    <w:p w14:paraId="308B9B80" w14:textId="77777777" w:rsidR="00727CF9" w:rsidRPr="002F697C" w:rsidRDefault="00727CF9" w:rsidP="002F697C">
      <w:pPr>
        <w:pStyle w:val="Bodytext10"/>
        <w:spacing w:line="360" w:lineRule="exact"/>
        <w:ind w:firstLine="0"/>
        <w:jc w:val="both"/>
        <w:rPr>
          <w:rFonts w:ascii="微软雅黑" w:eastAsia="微软雅黑" w:hAnsi="微软雅黑" w:hint="eastAsia"/>
          <w:szCs w:val="21"/>
          <w:lang w:val="en-US" w:eastAsia="zh-CN"/>
        </w:rPr>
      </w:pPr>
    </w:p>
    <w:p w14:paraId="36CEE0C1" w14:textId="426F0B08" w:rsidR="003645E2" w:rsidRDefault="00074395" w:rsidP="00A5301C">
      <w:pPr>
        <w:pStyle w:val="40"/>
        <w:spacing w:before="120" w:after="120"/>
      </w:pPr>
      <w:bookmarkStart w:id="83" w:name="OLE_LINK17"/>
      <w:bookmarkEnd w:id="50"/>
      <m:oMath>
        <m:r>
          <w:rPr>
            <w:rFonts w:ascii="Cambria Math" w:eastAsia="宋体" w:hAnsi="Cambria Math"/>
            <w:szCs w:val="21"/>
            <w:lang w:eastAsia="zh-TW"/>
          </w:rPr>
          <m:t>6</m:t>
        </m:r>
      </m:oMath>
      <w:r>
        <w:t>.2.</w:t>
      </w:r>
      <w:r w:rsidR="00A5301C">
        <w:rPr>
          <w:rFonts w:hint="eastAsia"/>
        </w:rPr>
        <w:t>5</w:t>
      </w:r>
      <w:r>
        <w:t>购入的电力、热力产生的排放</w:t>
      </w:r>
    </w:p>
    <w:p w14:paraId="399115EB" w14:textId="60967652" w:rsidR="003645E2" w:rsidRDefault="00A5301C">
      <w:pPr>
        <w:pStyle w:val="50"/>
      </w:pPr>
      <w:bookmarkStart w:id="84" w:name="bookmark59"/>
      <w:bookmarkStart w:id="85" w:name="bookmark60"/>
      <w:bookmarkStart w:id="86" w:name="bookmark58"/>
      <w:r>
        <w:rPr>
          <w:rFonts w:hint="eastAsia"/>
        </w:rPr>
        <w:t>6</w:t>
      </w:r>
      <w:r w:rsidR="00074395">
        <w:t>.2.</w:t>
      </w:r>
      <w:r>
        <w:rPr>
          <w:rFonts w:hint="eastAsia"/>
        </w:rPr>
        <w:t>5</w:t>
      </w:r>
      <w:r w:rsidR="00074395">
        <w:t>.1</w:t>
      </w:r>
      <w:r w:rsidR="00074395">
        <w:t>计算公式</w:t>
      </w:r>
      <w:bookmarkEnd w:id="84"/>
      <w:bookmarkEnd w:id="85"/>
      <w:bookmarkEnd w:id="86"/>
    </w:p>
    <w:p w14:paraId="0E02AEFE" w14:textId="273D06AF" w:rsidR="003645E2" w:rsidRDefault="00344F40">
      <w:pPr>
        <w:pStyle w:val="Bodytext10"/>
        <w:numPr>
          <w:ilvl w:val="0"/>
          <w:numId w:val="17"/>
        </w:numPr>
        <w:tabs>
          <w:tab w:val="left" w:pos="830"/>
        </w:tabs>
        <w:snapToGrid w:val="0"/>
        <w:spacing w:after="0" w:line="360" w:lineRule="exact"/>
        <w:ind w:firstLine="420"/>
        <w:jc w:val="both"/>
        <w:rPr>
          <w:rFonts w:eastAsia="宋体" w:hint="eastAsia"/>
          <w:szCs w:val="21"/>
        </w:rPr>
      </w:pPr>
      <w:bookmarkStart w:id="87" w:name="bookmark61"/>
      <w:bookmarkStart w:id="88" w:name="OLE_LINK30"/>
      <w:bookmarkEnd w:id="87"/>
      <w:r>
        <w:rPr>
          <w:rFonts w:eastAsia="宋体" w:hint="eastAsia"/>
          <w:szCs w:val="21"/>
          <w:lang w:eastAsia="zh-CN"/>
        </w:rPr>
        <w:t>稀土催化材料生产</w:t>
      </w:r>
      <w:r w:rsidR="00074395">
        <w:rPr>
          <w:rFonts w:eastAsia="宋体"/>
          <w:szCs w:val="21"/>
        </w:rPr>
        <w:t>企业购入的电力所对应的电力生产环节</w:t>
      </w:r>
      <w:r>
        <w:rPr>
          <w:rFonts w:eastAsia="宋体" w:hint="eastAsia"/>
          <w:szCs w:val="21"/>
          <w:lang w:eastAsia="zh-CN"/>
        </w:rPr>
        <w:t>产生的</w:t>
      </w:r>
      <w:r w:rsidR="00074395">
        <w:rPr>
          <w:rFonts w:eastAsia="宋体"/>
          <w:szCs w:val="21"/>
        </w:rPr>
        <w:t>二氧化碳排放量</w:t>
      </w:r>
      <w:bookmarkStart w:id="89" w:name="OLE_LINK29"/>
      <w:r w:rsidR="00074395">
        <w:rPr>
          <w:rFonts w:eastAsia="宋体"/>
          <w:szCs w:val="21"/>
        </w:rPr>
        <w:t>按</w:t>
      </w:r>
      <w:r>
        <w:rPr>
          <w:rFonts w:eastAsia="宋体" w:hint="eastAsia"/>
          <w:szCs w:val="21"/>
          <w:lang w:eastAsia="zh-CN"/>
        </w:rPr>
        <w:t>公</w:t>
      </w:r>
      <w:r w:rsidR="00074395">
        <w:rPr>
          <w:rFonts w:eastAsia="宋体"/>
          <w:szCs w:val="21"/>
        </w:rPr>
        <w:t>式</w:t>
      </w:r>
      <w:r w:rsidR="00074395">
        <w:rPr>
          <w:rFonts w:eastAsia="宋体" w:cs="Times New Roman"/>
          <w:szCs w:val="21"/>
        </w:rPr>
        <w:t>(</w:t>
      </w:r>
      <w:r>
        <w:rPr>
          <w:rFonts w:cs="Times New Roman" w:hint="eastAsia"/>
          <w:szCs w:val="21"/>
          <w:lang w:eastAsia="zh-CN"/>
        </w:rPr>
        <w:t>14</w:t>
      </w:r>
      <w:r w:rsidR="00074395">
        <w:rPr>
          <w:rFonts w:eastAsia="宋体" w:cs="Times New Roman"/>
          <w:szCs w:val="21"/>
        </w:rPr>
        <w:t>)</w:t>
      </w:r>
      <w:r w:rsidR="00074395">
        <w:rPr>
          <w:rFonts w:eastAsia="宋体"/>
          <w:szCs w:val="21"/>
        </w:rPr>
        <w:t>计算：</w:t>
      </w:r>
    </w:p>
    <w:p w14:paraId="17FFF8DA" w14:textId="6B36290F" w:rsidR="003645E2" w:rsidRDefault="00000000">
      <w:pPr>
        <w:pStyle w:val="Bodytext20"/>
        <w:tabs>
          <w:tab w:val="right" w:leader="dot" w:pos="8706"/>
        </w:tabs>
        <w:snapToGrid w:val="0"/>
        <w:spacing w:line="240" w:lineRule="auto"/>
        <w:ind w:left="3079" w:firstLine="0"/>
        <w:jc w:val="right"/>
        <w:rPr>
          <w:rFonts w:ascii="宋体" w:eastAsia="宋体" w:hAnsi="宋体" w:hint="eastAsia"/>
          <w:szCs w:val="21"/>
          <w:lang w:eastAsia="zh-TW"/>
        </w:rPr>
      </w:pPr>
      <m:oMath>
        <m:sSub>
          <m:sSubPr>
            <m:ctrlPr>
              <w:rPr>
                <w:rFonts w:ascii="Cambria Math" w:eastAsia="宋体" w:hAnsi="Cambria Math" w:cs="宋体"/>
                <w:i/>
                <w:szCs w:val="21"/>
                <w:lang w:val="zh-TW" w:eastAsia="zh-TW" w:bidi="zh-TW"/>
              </w:rPr>
            </m:ctrlPr>
          </m:sSubPr>
          <m:e>
            <m:r>
              <w:rPr>
                <w:rFonts w:ascii="Cambria Math" w:eastAsia="宋体" w:hAnsi="Cambria Math"/>
                <w:szCs w:val="21"/>
                <w:lang w:eastAsia="zh-TW"/>
              </w:rPr>
              <m:t>E</m:t>
            </m:r>
          </m:e>
          <m:sub>
            <m:r>
              <w:rPr>
                <w:rFonts w:ascii="Cambria Math" w:eastAsia="宋体" w:hAnsi="Cambria Math" w:hint="eastAsia"/>
                <w:szCs w:val="21"/>
                <w:lang w:eastAsia="zh-TW"/>
              </w:rPr>
              <m:t>购入电</m:t>
            </m:r>
          </m:sub>
        </m:sSub>
        <m:r>
          <w:rPr>
            <w:rFonts w:ascii="Cambria Math" w:eastAsia="宋体" w:hAnsi="Cambria Math"/>
            <w:szCs w:val="21"/>
            <w:lang w:eastAsia="zh-TW"/>
          </w:rPr>
          <m:t>=A</m:t>
        </m:r>
        <m:sSub>
          <m:sSubPr>
            <m:ctrlPr>
              <w:rPr>
                <w:rFonts w:ascii="Cambria Math" w:eastAsia="宋体" w:hAnsi="Cambria Math" w:cs="宋体"/>
                <w:i/>
                <w:szCs w:val="21"/>
                <w:lang w:val="zh-TW" w:eastAsia="zh-TW" w:bidi="zh-TW"/>
              </w:rPr>
            </m:ctrlPr>
          </m:sSubPr>
          <m:e>
            <m:r>
              <w:rPr>
                <w:rFonts w:ascii="Cambria Math" w:eastAsia="宋体" w:hAnsi="Cambria Math"/>
                <w:szCs w:val="21"/>
                <w:lang w:eastAsia="zh-TW"/>
              </w:rPr>
              <m:t>D</m:t>
            </m:r>
          </m:e>
          <m:sub>
            <m:r>
              <w:rPr>
                <w:rFonts w:ascii="Cambria Math" w:eastAsia="宋体" w:hAnsi="Cambria Math" w:hint="eastAsia"/>
                <w:szCs w:val="21"/>
                <w:lang w:eastAsia="zh-TW"/>
              </w:rPr>
              <m:t>购入电</m:t>
            </m:r>
          </m:sub>
        </m:sSub>
        <m:r>
          <w:rPr>
            <w:rFonts w:ascii="Cambria Math" w:eastAsia="宋体" w:hAnsi="Cambria Math"/>
            <w:szCs w:val="21"/>
            <w:lang w:eastAsia="zh-TW"/>
          </w:rPr>
          <m:t>×E</m:t>
        </m:r>
        <m:sSub>
          <m:sSubPr>
            <m:ctrlPr>
              <w:rPr>
                <w:rFonts w:ascii="Cambria Math" w:eastAsia="宋体" w:hAnsi="Cambria Math" w:cs="宋体"/>
                <w:i/>
                <w:szCs w:val="21"/>
                <w:lang w:val="zh-TW" w:eastAsia="zh-TW" w:bidi="zh-TW"/>
              </w:rPr>
            </m:ctrlPr>
          </m:sSubPr>
          <m:e>
            <m:r>
              <w:rPr>
                <w:rFonts w:ascii="Cambria Math" w:eastAsia="宋体" w:hAnsi="Cambria Math"/>
                <w:szCs w:val="21"/>
                <w:lang w:eastAsia="zh-TW"/>
              </w:rPr>
              <m:t>F</m:t>
            </m:r>
          </m:e>
          <m:sub>
            <m:r>
              <w:rPr>
                <w:rFonts w:ascii="Cambria Math" w:eastAsia="宋体" w:hAnsi="Cambria Math" w:hint="eastAsia"/>
                <w:szCs w:val="21"/>
                <w:lang w:eastAsia="zh-TW"/>
              </w:rPr>
              <m:t>电</m:t>
            </m:r>
          </m:sub>
        </m:sSub>
        <m:r>
          <w:rPr>
            <w:rFonts w:ascii="Cambria Math" w:eastAsia="宋体" w:hAnsi="Cambria Math"/>
            <w:szCs w:val="21"/>
            <w:lang w:eastAsia="zh-TW"/>
          </w:rPr>
          <m:t>×GW</m:t>
        </m:r>
        <m:sSub>
          <m:sSubPr>
            <m:ctrlPr>
              <w:rPr>
                <w:rFonts w:ascii="Cambria Math" w:eastAsia="宋体" w:hAnsi="Cambria Math"/>
                <w:i/>
                <w:szCs w:val="21"/>
              </w:rPr>
            </m:ctrlPr>
          </m:sSubPr>
          <m:e>
            <m:r>
              <w:rPr>
                <w:rFonts w:ascii="Cambria Math" w:eastAsia="宋体" w:hAnsi="Cambria Math"/>
                <w:szCs w:val="21"/>
                <w:lang w:eastAsia="zh-TW"/>
              </w:rPr>
              <m:t>P</m:t>
            </m:r>
          </m:e>
          <m:sub>
            <m:sSub>
              <m:sSubPr>
                <m:ctrlPr>
                  <w:rPr>
                    <w:rFonts w:ascii="Cambria Math" w:eastAsia="宋体" w:hAnsi="Cambria Math"/>
                    <w:iCs/>
                    <w:szCs w:val="21"/>
                  </w:rPr>
                </m:ctrlPr>
              </m:sSubPr>
              <m:e>
                <m:r>
                  <m:rPr>
                    <m:sty m:val="p"/>
                  </m:rPr>
                  <w:rPr>
                    <w:rFonts w:ascii="Cambria Math" w:eastAsia="宋体" w:hAnsi="Cambria Math"/>
                    <w:szCs w:val="21"/>
                    <w:lang w:eastAsia="zh-TW"/>
                  </w:rPr>
                  <m:t>CO</m:t>
                </m:r>
              </m:e>
              <m:sub>
                <m:r>
                  <m:rPr>
                    <m:sty m:val="p"/>
                  </m:rPr>
                  <w:rPr>
                    <w:rFonts w:ascii="Cambria Math" w:eastAsia="宋体" w:hAnsi="Cambria Math"/>
                    <w:szCs w:val="21"/>
                    <w:lang w:eastAsia="zh-TW"/>
                  </w:rPr>
                  <m:t>2</m:t>
                </m:r>
              </m:sub>
            </m:sSub>
          </m:sub>
        </m:sSub>
      </m:oMath>
      <w:r w:rsidR="00074395">
        <w:rPr>
          <w:rFonts w:ascii="宋体" w:eastAsia="宋体" w:hAnsi="宋体"/>
          <w:szCs w:val="21"/>
          <w:lang w:eastAsia="zh-TW"/>
        </w:rPr>
        <w:t xml:space="preserve">                   </w:t>
      </w:r>
      <w:r w:rsidR="00074395">
        <w:rPr>
          <w:rFonts w:ascii="宋体" w:eastAsia="宋体" w:hAnsi="宋体"/>
          <w:szCs w:val="21"/>
          <w:lang w:val="zh-TW" w:eastAsia="zh-TW" w:bidi="zh-TW"/>
        </w:rPr>
        <w:t>(</w:t>
      </w:r>
      <w:r w:rsidR="00344F40">
        <w:rPr>
          <w:rFonts w:ascii="宋体" w:hAnsi="宋体" w:hint="eastAsia"/>
          <w:szCs w:val="21"/>
          <w:lang w:val="zh-TW" w:eastAsia="zh-TW" w:bidi="zh-TW"/>
        </w:rPr>
        <w:t>14</w:t>
      </w:r>
      <w:r w:rsidR="00074395">
        <w:rPr>
          <w:rFonts w:ascii="宋体" w:eastAsia="宋体" w:hAnsi="宋体"/>
          <w:szCs w:val="21"/>
          <w:lang w:val="zh-TW" w:eastAsia="zh-TW" w:bidi="zh-TW"/>
        </w:rPr>
        <w:t>)</w:t>
      </w:r>
    </w:p>
    <w:bookmarkEnd w:id="88"/>
    <w:bookmarkEnd w:id="89"/>
    <w:p w14:paraId="51FA8DF9" w14:textId="77777777" w:rsidR="003645E2" w:rsidRDefault="00074395">
      <w:pPr>
        <w:pStyle w:val="Bodytext10"/>
        <w:snapToGrid w:val="0"/>
        <w:spacing w:after="0" w:line="360" w:lineRule="exact"/>
        <w:ind w:firstLine="820"/>
        <w:jc w:val="both"/>
        <w:rPr>
          <w:rFonts w:eastAsia="宋体" w:hint="eastAsia"/>
          <w:szCs w:val="21"/>
        </w:rPr>
      </w:pPr>
      <w:r>
        <w:rPr>
          <w:rFonts w:eastAsia="宋体"/>
          <w:szCs w:val="21"/>
        </w:rPr>
        <w:lastRenderedPageBreak/>
        <w:t>式中：</w:t>
      </w:r>
    </w:p>
    <w:p w14:paraId="14256DF0" w14:textId="3837DCB6" w:rsidR="003645E2" w:rsidRDefault="00000000">
      <w:pPr>
        <w:pStyle w:val="Bodytext10"/>
        <w:snapToGrid w:val="0"/>
        <w:spacing w:after="0" w:line="360" w:lineRule="exact"/>
        <w:ind w:firstLine="822"/>
        <w:jc w:val="both"/>
        <w:rPr>
          <w:rFonts w:eastAsia="宋体" w:hint="eastAsia"/>
          <w:szCs w:val="21"/>
        </w:rPr>
      </w:pPr>
      <m:oMath>
        <m:sSub>
          <m:sSubPr>
            <m:ctrlPr>
              <w:rPr>
                <w:rFonts w:ascii="Cambria Math" w:eastAsia="宋体" w:hAnsi="Cambria Math"/>
                <w:i/>
                <w:szCs w:val="21"/>
              </w:rPr>
            </m:ctrlPr>
          </m:sSubPr>
          <m:e>
            <m:r>
              <w:rPr>
                <w:rFonts w:ascii="Cambria Math" w:eastAsia="宋体" w:hAnsi="Cambria Math"/>
                <w:szCs w:val="21"/>
              </w:rPr>
              <m:t>E</m:t>
            </m:r>
          </m:e>
          <m:sub>
            <m:r>
              <w:rPr>
                <w:rFonts w:ascii="Cambria Math" w:eastAsia="宋体" w:hAnsi="Cambria Math" w:hint="eastAsia"/>
                <w:szCs w:val="21"/>
              </w:rPr>
              <m:t>购入电</m:t>
            </m:r>
          </m:sub>
        </m:sSub>
      </m:oMath>
      <w:r w:rsidR="00074395">
        <w:rPr>
          <w:rFonts w:eastAsia="宋体"/>
          <w:szCs w:val="21"/>
        </w:rPr>
        <w:t>——</w:t>
      </w:r>
      <w:r w:rsidR="00344F40">
        <w:rPr>
          <w:rFonts w:eastAsia="宋体" w:hint="eastAsia"/>
          <w:szCs w:val="21"/>
          <w:lang w:eastAsia="zh-CN"/>
        </w:rPr>
        <w:t>核算和报告期内</w:t>
      </w:r>
      <w:r w:rsidR="00074395">
        <w:rPr>
          <w:rFonts w:eastAsia="宋体"/>
          <w:szCs w:val="21"/>
        </w:rPr>
        <w:t>购入的电力所对应的电力生产环节二氧化碳排放量，单位为吨二氧化碳当量</w:t>
      </w:r>
      <w:bookmarkStart w:id="90" w:name="bookmark62"/>
      <w:bookmarkStart w:id="91" w:name="bookmark63"/>
      <w:bookmarkStart w:id="92" w:name="bookmark64"/>
      <w:r w:rsidR="00074395">
        <w:rPr>
          <w:rFonts w:eastAsia="宋体" w:cs="Times New Roman"/>
          <w:szCs w:val="21"/>
          <w:lang w:val="en-US" w:eastAsia="zh-CN" w:bidi="en-US"/>
        </w:rPr>
        <w:t>(tCO</w:t>
      </w:r>
      <w:r w:rsidR="00074395">
        <w:rPr>
          <w:rFonts w:eastAsia="宋体" w:cs="Times New Roman"/>
          <w:szCs w:val="21"/>
          <w:vertAlign w:val="subscript"/>
          <w:lang w:val="en-US" w:eastAsia="zh-CN" w:bidi="en-US"/>
        </w:rPr>
        <w:t>2</w:t>
      </w:r>
      <w:r w:rsidR="00074395">
        <w:rPr>
          <w:rFonts w:eastAsia="宋体" w:cs="Times New Roman"/>
          <w:szCs w:val="21"/>
          <w:lang w:val="en-US" w:eastAsia="zh-CN" w:bidi="en-US"/>
        </w:rPr>
        <w:t>)</w:t>
      </w:r>
      <w:r w:rsidR="00074395">
        <w:rPr>
          <w:rFonts w:eastAsia="宋体"/>
          <w:szCs w:val="21"/>
        </w:rPr>
        <w:t>；</w:t>
      </w:r>
      <w:bookmarkEnd w:id="90"/>
      <w:bookmarkEnd w:id="91"/>
      <w:bookmarkEnd w:id="92"/>
    </w:p>
    <w:p w14:paraId="7AF759EA" w14:textId="5805DF71" w:rsidR="003645E2" w:rsidRDefault="00074395">
      <w:pPr>
        <w:pStyle w:val="Bodytext10"/>
        <w:snapToGrid w:val="0"/>
        <w:spacing w:after="0" w:line="360" w:lineRule="exact"/>
        <w:ind w:firstLineChars="400" w:firstLine="840"/>
        <w:rPr>
          <w:rFonts w:eastAsia="宋体" w:hint="eastAsia"/>
          <w:szCs w:val="21"/>
        </w:rPr>
      </w:pPr>
      <m:oMath>
        <m:r>
          <w:rPr>
            <w:rFonts w:ascii="Cambria Math" w:eastAsia="宋体" w:hAnsi="Cambria Math"/>
            <w:szCs w:val="21"/>
          </w:rPr>
          <m:t>A</m:t>
        </m:r>
        <m:sSub>
          <m:sSubPr>
            <m:ctrlPr>
              <w:rPr>
                <w:rFonts w:ascii="Cambria Math" w:eastAsia="宋体" w:hAnsi="Cambria Math"/>
                <w:i/>
                <w:szCs w:val="21"/>
              </w:rPr>
            </m:ctrlPr>
          </m:sSubPr>
          <m:e>
            <m:r>
              <w:rPr>
                <w:rFonts w:ascii="Cambria Math" w:eastAsia="宋体" w:hAnsi="Cambria Math"/>
                <w:szCs w:val="21"/>
              </w:rPr>
              <m:t>D</m:t>
            </m:r>
          </m:e>
          <m:sub>
            <m:r>
              <w:rPr>
                <w:rFonts w:ascii="Cambria Math" w:eastAsia="宋体" w:hAnsi="Cambria Math" w:hint="eastAsia"/>
                <w:szCs w:val="21"/>
              </w:rPr>
              <m:t>购入电</m:t>
            </m:r>
          </m:sub>
        </m:sSub>
      </m:oMath>
      <w:r>
        <w:rPr>
          <w:rFonts w:eastAsia="宋体"/>
          <w:szCs w:val="21"/>
        </w:rPr>
        <w:t>——核算</w:t>
      </w:r>
      <w:r>
        <w:rPr>
          <w:rFonts w:eastAsia="宋体" w:hint="eastAsia"/>
          <w:szCs w:val="21"/>
        </w:rPr>
        <w:t>和报告</w:t>
      </w:r>
      <w:r>
        <w:rPr>
          <w:rFonts w:eastAsia="宋体"/>
          <w:szCs w:val="21"/>
        </w:rPr>
        <w:t>期内的外购电力</w:t>
      </w:r>
      <w:r w:rsidR="00344F40">
        <w:rPr>
          <w:rFonts w:eastAsia="宋体" w:hint="eastAsia"/>
          <w:szCs w:val="21"/>
        </w:rPr>
        <w:t>电量</w:t>
      </w:r>
      <w:r>
        <w:rPr>
          <w:rFonts w:eastAsia="宋体" w:hint="eastAsia"/>
          <w:szCs w:val="21"/>
        </w:rPr>
        <w:t>，</w:t>
      </w:r>
      <w:r>
        <w:rPr>
          <w:rFonts w:eastAsia="宋体"/>
          <w:szCs w:val="21"/>
        </w:rPr>
        <w:t>单位为兆瓦时</w:t>
      </w:r>
      <w:r>
        <w:rPr>
          <w:rFonts w:eastAsia="宋体" w:cs="Times New Roman"/>
          <w:szCs w:val="21"/>
          <w:lang w:val="en-US" w:eastAsia="zh-CN" w:bidi="en-US"/>
        </w:rPr>
        <w:t>(MWh)</w:t>
      </w:r>
      <w:r>
        <w:rPr>
          <w:rFonts w:eastAsia="宋体"/>
          <w:szCs w:val="21"/>
          <w:lang w:val="en-US" w:eastAsia="zh-CN" w:bidi="en-US"/>
        </w:rPr>
        <w:t>；</w:t>
      </w:r>
    </w:p>
    <w:p w14:paraId="7E415C04" w14:textId="77777777" w:rsidR="003645E2" w:rsidRDefault="00074395">
      <w:pPr>
        <w:pStyle w:val="Bodytext10"/>
        <w:snapToGrid w:val="0"/>
        <w:spacing w:after="0" w:line="360" w:lineRule="exact"/>
        <w:ind w:firstLine="822"/>
        <w:jc w:val="both"/>
        <w:rPr>
          <w:rFonts w:eastAsia="宋体" w:hint="eastAsia"/>
          <w:szCs w:val="21"/>
        </w:rPr>
      </w:pPr>
      <m:oMath>
        <m:r>
          <w:rPr>
            <w:rFonts w:ascii="Cambria Math" w:eastAsia="宋体" w:hAnsi="Cambria Math"/>
            <w:szCs w:val="21"/>
          </w:rPr>
          <m:t>E</m:t>
        </m:r>
        <m:sSub>
          <m:sSubPr>
            <m:ctrlPr>
              <w:rPr>
                <w:rFonts w:ascii="Cambria Math" w:eastAsia="宋体" w:hAnsi="Cambria Math"/>
                <w:i/>
                <w:szCs w:val="21"/>
              </w:rPr>
            </m:ctrlPr>
          </m:sSubPr>
          <m:e>
            <m:r>
              <w:rPr>
                <w:rFonts w:ascii="Cambria Math" w:eastAsia="宋体" w:hAnsi="Cambria Math"/>
                <w:szCs w:val="21"/>
              </w:rPr>
              <m:t>F</m:t>
            </m:r>
          </m:e>
          <m:sub>
            <m:r>
              <w:rPr>
                <w:rFonts w:ascii="Cambria Math" w:eastAsia="宋体" w:hAnsi="Cambria Math" w:hint="eastAsia"/>
                <w:szCs w:val="21"/>
              </w:rPr>
              <m:t>电</m:t>
            </m:r>
          </m:sub>
        </m:sSub>
      </m:oMath>
      <w:r>
        <w:rPr>
          <w:rFonts w:eastAsia="宋体"/>
          <w:szCs w:val="21"/>
        </w:rPr>
        <w:t>——区域电网年平均供电排放因子</w:t>
      </w:r>
      <w:r>
        <w:rPr>
          <w:rFonts w:eastAsia="宋体" w:hint="eastAsia"/>
          <w:szCs w:val="21"/>
        </w:rPr>
        <w:t>，</w:t>
      </w:r>
      <w:r>
        <w:rPr>
          <w:rFonts w:eastAsia="宋体"/>
          <w:szCs w:val="21"/>
        </w:rPr>
        <w:t>单位为吨二氧化碳每兆瓦时</w:t>
      </w:r>
      <w:bookmarkStart w:id="93" w:name="_Hlk98977846"/>
      <w:r>
        <w:rPr>
          <w:rFonts w:eastAsia="宋体" w:cs="Times New Roman"/>
          <w:szCs w:val="21"/>
          <w:lang w:val="en-US" w:eastAsia="zh-CN" w:bidi="en-US"/>
        </w:rPr>
        <w:t>(tCO</w:t>
      </w:r>
      <w:r>
        <w:rPr>
          <w:rFonts w:eastAsia="宋体" w:cs="Times New Roman"/>
          <w:szCs w:val="21"/>
          <w:vertAlign w:val="subscript"/>
          <w:lang w:val="en-US" w:eastAsia="zh-CN" w:bidi="en-US"/>
        </w:rPr>
        <w:t>2</w:t>
      </w:r>
      <w:r>
        <w:rPr>
          <w:rFonts w:eastAsia="宋体" w:cs="Times New Roman"/>
          <w:szCs w:val="21"/>
          <w:lang w:val="en-US" w:eastAsia="zh-CN" w:bidi="en-US"/>
        </w:rPr>
        <w:t>/MWh)</w:t>
      </w:r>
      <w:r>
        <w:rPr>
          <w:rFonts w:eastAsia="宋体"/>
          <w:szCs w:val="21"/>
          <w:lang w:val="en-US" w:eastAsia="zh-CN" w:bidi="en-US"/>
        </w:rPr>
        <w:t>；</w:t>
      </w:r>
      <w:bookmarkEnd w:id="93"/>
    </w:p>
    <w:p w14:paraId="2C7408F4" w14:textId="77777777" w:rsidR="003645E2" w:rsidRDefault="00074395">
      <w:pPr>
        <w:pStyle w:val="Bodytext10"/>
        <w:snapToGrid w:val="0"/>
        <w:spacing w:after="0" w:line="360" w:lineRule="exact"/>
        <w:ind w:firstLine="822"/>
        <w:jc w:val="both"/>
        <w:rPr>
          <w:rFonts w:eastAsia="宋体" w:hint="eastAsia"/>
          <w:szCs w:val="21"/>
          <w:lang w:val="en-US" w:eastAsia="zh-CN" w:bidi="en-US"/>
        </w:rPr>
      </w:pPr>
      <w:r>
        <w:rPr>
          <w:rFonts w:eastAsia="宋体"/>
          <w:i/>
          <w:iCs/>
          <w:szCs w:val="21"/>
          <w:lang w:val="en-US" w:eastAsia="zh-CN" w:bidi="en-US"/>
        </w:rPr>
        <w:t>GWP</w:t>
      </w:r>
      <w:r>
        <w:rPr>
          <w:rFonts w:eastAsia="宋体"/>
          <w:i/>
          <w:iCs/>
          <w:szCs w:val="21"/>
          <w:vertAlign w:val="subscript"/>
          <w:lang w:val="en-US" w:eastAsia="zh-CN" w:bidi="en-US"/>
        </w:rPr>
        <w:t>C02</w:t>
      </w:r>
      <w:r>
        <w:rPr>
          <w:rFonts w:eastAsia="宋体"/>
          <w:szCs w:val="21"/>
          <w:lang w:val="en-US" w:eastAsia="zh-CN" w:bidi="en-US"/>
        </w:rPr>
        <w:t>——</w:t>
      </w:r>
      <w:r>
        <w:rPr>
          <w:rFonts w:eastAsia="宋体"/>
          <w:szCs w:val="21"/>
        </w:rPr>
        <w:t>二氧化碳全球变暖潜势</w:t>
      </w:r>
      <w:r>
        <w:rPr>
          <w:rFonts w:eastAsia="宋体" w:hint="eastAsia"/>
          <w:szCs w:val="21"/>
        </w:rPr>
        <w:t>，</w:t>
      </w:r>
      <w:r>
        <w:rPr>
          <w:rFonts w:eastAsia="宋体"/>
          <w:szCs w:val="21"/>
        </w:rPr>
        <w:t>取值为</w:t>
      </w:r>
      <w:r>
        <w:rPr>
          <w:rFonts w:eastAsia="宋体" w:cs="Times New Roman"/>
          <w:szCs w:val="21"/>
          <w:lang w:val="en-US" w:eastAsia="zh-CN" w:bidi="en-US"/>
        </w:rPr>
        <w:t>l</w:t>
      </w:r>
      <w:r>
        <w:rPr>
          <w:rFonts w:eastAsia="宋体" w:hint="eastAsia"/>
          <w:szCs w:val="21"/>
          <w:lang w:val="en-US" w:eastAsia="zh-CN" w:bidi="en-US"/>
        </w:rPr>
        <w:t>。</w:t>
      </w:r>
    </w:p>
    <w:p w14:paraId="7A884A16" w14:textId="77777777" w:rsidR="003645E2" w:rsidRDefault="003645E2">
      <w:pPr>
        <w:pStyle w:val="Bodytext10"/>
        <w:snapToGrid w:val="0"/>
        <w:spacing w:after="0" w:line="360" w:lineRule="exact"/>
        <w:ind w:firstLine="822"/>
        <w:jc w:val="both"/>
        <w:rPr>
          <w:rFonts w:eastAsia="宋体" w:hint="eastAsia"/>
          <w:szCs w:val="21"/>
        </w:rPr>
      </w:pPr>
    </w:p>
    <w:p w14:paraId="598F18D7" w14:textId="03D660A5" w:rsidR="003645E2" w:rsidRDefault="00344F40">
      <w:pPr>
        <w:pStyle w:val="Bodytext10"/>
        <w:numPr>
          <w:ilvl w:val="0"/>
          <w:numId w:val="17"/>
        </w:numPr>
        <w:tabs>
          <w:tab w:val="left" w:pos="830"/>
        </w:tabs>
        <w:snapToGrid w:val="0"/>
        <w:spacing w:after="0" w:line="360" w:lineRule="exact"/>
        <w:ind w:firstLine="420"/>
        <w:jc w:val="both"/>
        <w:rPr>
          <w:rFonts w:eastAsia="宋体" w:hint="eastAsia"/>
          <w:szCs w:val="21"/>
        </w:rPr>
      </w:pPr>
      <w:bookmarkStart w:id="94" w:name="bookmark65"/>
      <w:bookmarkStart w:id="95" w:name="OLE_LINK31"/>
      <w:bookmarkEnd w:id="94"/>
      <w:r>
        <w:rPr>
          <w:rFonts w:eastAsia="宋体" w:hint="eastAsia"/>
          <w:szCs w:val="21"/>
          <w:lang w:eastAsia="zh-CN"/>
        </w:rPr>
        <w:t>稀土催化材料生产</w:t>
      </w:r>
      <w:r w:rsidR="00074395">
        <w:rPr>
          <w:rFonts w:eastAsia="宋体"/>
          <w:szCs w:val="21"/>
        </w:rPr>
        <w:t>企业购入的热力所对应的热力生产环节二氧化碳排放量按</w:t>
      </w:r>
      <w:r>
        <w:rPr>
          <w:rFonts w:eastAsia="宋体" w:hint="eastAsia"/>
          <w:szCs w:val="21"/>
          <w:lang w:eastAsia="zh-CN"/>
        </w:rPr>
        <w:t>公</w:t>
      </w:r>
      <w:r w:rsidR="00074395">
        <w:rPr>
          <w:rFonts w:eastAsia="宋体"/>
          <w:szCs w:val="21"/>
        </w:rPr>
        <w:t>式</w:t>
      </w:r>
      <w:r w:rsidR="00074395">
        <w:rPr>
          <w:rFonts w:eastAsia="宋体" w:cs="Times New Roman"/>
          <w:szCs w:val="21"/>
        </w:rPr>
        <w:t>(</w:t>
      </w:r>
      <w:r>
        <w:rPr>
          <w:rFonts w:eastAsia="宋体" w:cs="Times New Roman"/>
          <w:szCs w:val="21"/>
        </w:rPr>
        <w:t>1</w:t>
      </w:r>
      <w:r>
        <w:rPr>
          <w:rFonts w:cs="Times New Roman" w:hint="eastAsia"/>
          <w:szCs w:val="21"/>
          <w:lang w:eastAsia="zh-CN"/>
        </w:rPr>
        <w:t>5</w:t>
      </w:r>
      <w:r w:rsidR="00074395">
        <w:rPr>
          <w:rFonts w:eastAsia="宋体" w:cs="Times New Roman"/>
          <w:szCs w:val="21"/>
        </w:rPr>
        <w:t>)</w:t>
      </w:r>
      <w:r w:rsidR="00074395">
        <w:rPr>
          <w:rFonts w:eastAsia="宋体"/>
          <w:szCs w:val="21"/>
        </w:rPr>
        <w:t>计算：</w:t>
      </w:r>
    </w:p>
    <w:bookmarkStart w:id="96" w:name="_Hlk98977664"/>
    <w:bookmarkStart w:id="97" w:name="OLE_LINK5"/>
    <w:p w14:paraId="61B8CAD8" w14:textId="52465B34" w:rsidR="003645E2" w:rsidRDefault="00000000">
      <w:pPr>
        <w:pStyle w:val="Bodytext20"/>
        <w:tabs>
          <w:tab w:val="right" w:leader="dot" w:pos="8706"/>
        </w:tabs>
        <w:snapToGrid w:val="0"/>
        <w:spacing w:line="360" w:lineRule="exact"/>
        <w:ind w:left="3079" w:firstLine="0"/>
        <w:jc w:val="right"/>
        <w:rPr>
          <w:rFonts w:ascii="宋体" w:eastAsia="宋体" w:hAnsi="宋体" w:hint="eastAsia"/>
          <w:szCs w:val="21"/>
          <w:lang w:eastAsia="zh-TW"/>
        </w:rPr>
      </w:pPr>
      <m:oMath>
        <m:sSub>
          <m:sSubPr>
            <m:ctrlPr>
              <w:rPr>
                <w:rFonts w:ascii="Cambria Math" w:eastAsia="宋体" w:hAnsi="Cambria Math" w:cs="宋体"/>
                <w:i/>
                <w:szCs w:val="21"/>
                <w:lang w:val="zh-TW" w:eastAsia="zh-TW" w:bidi="zh-TW"/>
              </w:rPr>
            </m:ctrlPr>
          </m:sSubPr>
          <m:e>
            <m:r>
              <w:rPr>
                <w:rFonts w:ascii="Cambria Math" w:eastAsia="宋体" w:hAnsi="Cambria Math"/>
                <w:szCs w:val="21"/>
                <w:lang w:eastAsia="zh-TW"/>
              </w:rPr>
              <m:t>E</m:t>
            </m:r>
          </m:e>
          <m:sub>
            <m:r>
              <w:rPr>
                <w:rFonts w:ascii="Cambria Math" w:eastAsia="宋体" w:hAnsi="Cambria Math" w:hint="eastAsia"/>
                <w:szCs w:val="21"/>
                <w:lang w:eastAsia="zh-TW"/>
              </w:rPr>
              <m:t>购入热</m:t>
            </m:r>
          </m:sub>
        </m:sSub>
        <m:r>
          <w:rPr>
            <w:rFonts w:ascii="Cambria Math" w:eastAsia="宋体" w:hAnsi="Cambria Math"/>
            <w:szCs w:val="21"/>
            <w:lang w:eastAsia="zh-TW"/>
          </w:rPr>
          <m:t>=A</m:t>
        </m:r>
        <m:sSub>
          <m:sSubPr>
            <m:ctrlPr>
              <w:rPr>
                <w:rFonts w:ascii="Cambria Math" w:eastAsia="宋体" w:hAnsi="Cambria Math" w:cs="宋体"/>
                <w:i/>
                <w:szCs w:val="21"/>
                <w:lang w:val="zh-TW" w:eastAsia="zh-TW" w:bidi="zh-TW"/>
              </w:rPr>
            </m:ctrlPr>
          </m:sSubPr>
          <m:e>
            <m:r>
              <w:rPr>
                <w:rFonts w:ascii="Cambria Math" w:eastAsia="宋体" w:hAnsi="Cambria Math"/>
                <w:szCs w:val="21"/>
                <w:lang w:eastAsia="zh-TW"/>
              </w:rPr>
              <m:t>D</m:t>
            </m:r>
          </m:e>
          <m:sub>
            <m:r>
              <w:rPr>
                <w:rFonts w:ascii="Cambria Math" w:eastAsia="宋体" w:hAnsi="Cambria Math" w:hint="eastAsia"/>
                <w:szCs w:val="21"/>
                <w:lang w:eastAsia="zh-TW"/>
              </w:rPr>
              <m:t>购入热</m:t>
            </m:r>
          </m:sub>
        </m:sSub>
        <m:r>
          <w:rPr>
            <w:rFonts w:ascii="Cambria Math" w:eastAsia="宋体" w:hAnsi="Cambria Math"/>
            <w:szCs w:val="21"/>
            <w:lang w:eastAsia="zh-TW"/>
          </w:rPr>
          <m:t>×E</m:t>
        </m:r>
        <m:sSub>
          <m:sSubPr>
            <m:ctrlPr>
              <w:rPr>
                <w:rFonts w:ascii="Cambria Math" w:eastAsia="宋体" w:hAnsi="Cambria Math" w:cs="宋体"/>
                <w:i/>
                <w:szCs w:val="21"/>
                <w:lang w:val="zh-TW" w:eastAsia="zh-TW" w:bidi="zh-TW"/>
              </w:rPr>
            </m:ctrlPr>
          </m:sSubPr>
          <m:e>
            <m:r>
              <w:rPr>
                <w:rFonts w:ascii="Cambria Math" w:eastAsia="宋体" w:hAnsi="Cambria Math"/>
                <w:szCs w:val="21"/>
                <w:lang w:eastAsia="zh-TW"/>
              </w:rPr>
              <m:t>F</m:t>
            </m:r>
          </m:e>
          <m:sub>
            <m:r>
              <w:rPr>
                <w:rFonts w:ascii="Cambria Math" w:eastAsia="宋体" w:hAnsi="Cambria Math" w:hint="eastAsia"/>
                <w:szCs w:val="21"/>
                <w:lang w:eastAsia="zh-TW"/>
              </w:rPr>
              <m:t>热</m:t>
            </m:r>
          </m:sub>
        </m:sSub>
        <w:bookmarkEnd w:id="96"/>
        <m:r>
          <w:rPr>
            <w:rFonts w:ascii="Cambria Math" w:eastAsia="宋体" w:hAnsi="Cambria Math"/>
            <w:szCs w:val="21"/>
            <w:lang w:eastAsia="zh-TW"/>
          </w:rPr>
          <m:t>×GW</m:t>
        </m:r>
        <m:sSub>
          <m:sSubPr>
            <m:ctrlPr>
              <w:rPr>
                <w:rFonts w:ascii="Cambria Math" w:eastAsia="宋体" w:hAnsi="Cambria Math"/>
                <w:i/>
                <w:szCs w:val="21"/>
              </w:rPr>
            </m:ctrlPr>
          </m:sSubPr>
          <m:e>
            <m:r>
              <w:rPr>
                <w:rFonts w:ascii="Cambria Math" w:eastAsia="宋体" w:hAnsi="Cambria Math"/>
                <w:szCs w:val="21"/>
                <w:lang w:eastAsia="zh-TW"/>
              </w:rPr>
              <m:t>P</m:t>
            </m:r>
          </m:e>
          <m:sub>
            <m:sSub>
              <m:sSubPr>
                <m:ctrlPr>
                  <w:rPr>
                    <w:rFonts w:ascii="Cambria Math" w:eastAsia="宋体" w:hAnsi="Cambria Math"/>
                    <w:iCs/>
                    <w:szCs w:val="21"/>
                  </w:rPr>
                </m:ctrlPr>
              </m:sSubPr>
              <m:e>
                <m:r>
                  <m:rPr>
                    <m:sty m:val="p"/>
                  </m:rPr>
                  <w:rPr>
                    <w:rFonts w:ascii="Cambria Math" w:eastAsia="宋体" w:hAnsi="Cambria Math"/>
                    <w:szCs w:val="21"/>
                    <w:lang w:eastAsia="zh-TW"/>
                  </w:rPr>
                  <m:t>CO</m:t>
                </m:r>
              </m:e>
              <m:sub>
                <m:r>
                  <m:rPr>
                    <m:sty m:val="p"/>
                  </m:rPr>
                  <w:rPr>
                    <w:rFonts w:ascii="Cambria Math" w:eastAsia="宋体" w:hAnsi="Cambria Math"/>
                    <w:szCs w:val="21"/>
                    <w:lang w:eastAsia="zh-TW"/>
                  </w:rPr>
                  <m:t>2</m:t>
                </m:r>
              </m:sub>
            </m:sSub>
          </m:sub>
        </m:sSub>
      </m:oMath>
      <w:bookmarkStart w:id="98" w:name="OLE_LINK7"/>
      <w:bookmarkEnd w:id="97"/>
      <w:r w:rsidR="00074395">
        <w:rPr>
          <w:rFonts w:ascii="宋体" w:eastAsia="宋体" w:hAnsi="宋体"/>
          <w:szCs w:val="21"/>
          <w:lang w:eastAsia="zh-TW"/>
        </w:rPr>
        <w:t xml:space="preserve">                      </w:t>
      </w:r>
      <w:r w:rsidR="00074395">
        <w:rPr>
          <w:rFonts w:ascii="宋体" w:eastAsia="宋体" w:hAnsi="宋体" w:cs="宋体"/>
          <w:szCs w:val="21"/>
          <w:lang w:val="zh-TW" w:eastAsia="zh-TW" w:bidi="zh-TW"/>
        </w:rPr>
        <w:t>(</w:t>
      </w:r>
      <w:r w:rsidR="00344F40">
        <w:rPr>
          <w:rFonts w:ascii="宋体" w:eastAsia="PMingLiU" w:hAnsi="宋体"/>
          <w:szCs w:val="21"/>
          <w:lang w:val="zh-TW" w:eastAsia="zh-TW" w:bidi="zh-TW"/>
        </w:rPr>
        <w:t>1</w:t>
      </w:r>
      <w:r w:rsidR="00344F40">
        <w:rPr>
          <w:rFonts w:ascii="宋体" w:hAnsi="宋体" w:hint="eastAsia"/>
          <w:szCs w:val="21"/>
          <w:lang w:val="zh-TW" w:eastAsia="zh-TW" w:bidi="zh-TW"/>
        </w:rPr>
        <w:t>5</w:t>
      </w:r>
      <w:r w:rsidR="00074395">
        <w:rPr>
          <w:rFonts w:ascii="宋体" w:eastAsia="宋体" w:hAnsi="宋体"/>
          <w:szCs w:val="21"/>
          <w:lang w:val="zh-TW" w:eastAsia="zh-TW" w:bidi="zh-TW"/>
        </w:rPr>
        <w:t>)</w:t>
      </w:r>
      <w:bookmarkEnd w:id="98"/>
    </w:p>
    <w:bookmarkEnd w:id="95"/>
    <w:p w14:paraId="094A990A" w14:textId="77777777" w:rsidR="003645E2" w:rsidRDefault="00074395">
      <w:pPr>
        <w:pStyle w:val="Bodytext10"/>
        <w:snapToGrid w:val="0"/>
        <w:spacing w:after="0" w:line="360" w:lineRule="exact"/>
        <w:ind w:firstLine="820"/>
        <w:jc w:val="both"/>
        <w:rPr>
          <w:rFonts w:eastAsia="宋体" w:hint="eastAsia"/>
          <w:szCs w:val="21"/>
        </w:rPr>
      </w:pPr>
      <w:r>
        <w:rPr>
          <w:rFonts w:eastAsia="宋体"/>
          <w:szCs w:val="21"/>
        </w:rPr>
        <w:t>式中：</w:t>
      </w:r>
    </w:p>
    <w:bookmarkStart w:id="99" w:name="_Hlk98977702"/>
    <w:p w14:paraId="0DDDBC93" w14:textId="1875B1AA" w:rsidR="003645E2" w:rsidRDefault="00000000">
      <w:pPr>
        <w:pStyle w:val="Bodytext10"/>
        <w:snapToGrid w:val="0"/>
        <w:spacing w:after="0" w:line="360" w:lineRule="exact"/>
        <w:ind w:left="2060" w:hanging="1220"/>
        <w:jc w:val="both"/>
        <w:rPr>
          <w:rFonts w:eastAsia="宋体" w:hint="eastAsia"/>
          <w:szCs w:val="21"/>
        </w:rPr>
      </w:pPr>
      <m:oMath>
        <m:sSub>
          <m:sSubPr>
            <m:ctrlPr>
              <w:rPr>
                <w:rFonts w:ascii="Cambria Math" w:eastAsia="宋体" w:hAnsi="Cambria Math"/>
                <w:i/>
                <w:szCs w:val="21"/>
              </w:rPr>
            </m:ctrlPr>
          </m:sSubPr>
          <m:e>
            <m:r>
              <w:rPr>
                <w:rFonts w:ascii="Cambria Math" w:eastAsia="宋体" w:hAnsi="Cambria Math"/>
                <w:szCs w:val="21"/>
              </w:rPr>
              <m:t>E</m:t>
            </m:r>
          </m:e>
          <m:sub>
            <m:r>
              <w:rPr>
                <w:rFonts w:ascii="Cambria Math" w:eastAsia="宋体" w:hAnsi="Cambria Math" w:hint="eastAsia"/>
                <w:szCs w:val="21"/>
                <w:lang w:eastAsia="zh-CN"/>
              </w:rPr>
              <m:t>购入热</m:t>
            </m:r>
          </m:sub>
        </m:sSub>
      </m:oMath>
      <w:r w:rsidR="00074395">
        <w:rPr>
          <w:rFonts w:eastAsia="宋体"/>
          <w:szCs w:val="21"/>
        </w:rPr>
        <w:t>——</w:t>
      </w:r>
      <w:r w:rsidR="00344F40">
        <w:rPr>
          <w:rFonts w:eastAsia="宋体" w:hint="eastAsia"/>
          <w:szCs w:val="21"/>
        </w:rPr>
        <w:t>核算和报告期内</w:t>
      </w:r>
      <w:r w:rsidR="00074395">
        <w:rPr>
          <w:rFonts w:eastAsia="宋体"/>
          <w:szCs w:val="21"/>
        </w:rPr>
        <w:t>购入的热力所对应的热力生产环节二氧化碳排放量，</w:t>
      </w:r>
      <w:bookmarkEnd w:id="99"/>
      <w:r w:rsidR="00074395">
        <w:rPr>
          <w:rFonts w:eastAsia="宋体"/>
          <w:szCs w:val="21"/>
        </w:rPr>
        <w:t xml:space="preserve">单位为吨二氧化碳当量 </w:t>
      </w:r>
      <w:r w:rsidR="00074395">
        <w:rPr>
          <w:rFonts w:eastAsia="宋体" w:cs="Times New Roman"/>
          <w:szCs w:val="21"/>
          <w:lang w:val="en-US" w:eastAsia="zh-CN" w:bidi="en-US"/>
        </w:rPr>
        <w:t>(tCO</w:t>
      </w:r>
      <w:r w:rsidR="00074395">
        <w:rPr>
          <w:rFonts w:eastAsia="宋体" w:cs="Times New Roman"/>
          <w:szCs w:val="21"/>
          <w:vertAlign w:val="subscript"/>
          <w:lang w:val="en-US" w:eastAsia="zh-CN" w:bidi="en-US"/>
        </w:rPr>
        <w:t>2</w:t>
      </w:r>
      <w:r w:rsidR="00A763F0">
        <w:rPr>
          <w:rFonts w:eastAsia="宋体" w:cs="Times New Roman" w:hint="eastAsia"/>
          <w:szCs w:val="21"/>
          <w:lang w:val="en-US" w:eastAsia="zh-CN" w:bidi="en-US"/>
        </w:rPr>
        <w:t>e</w:t>
      </w:r>
      <w:r w:rsidR="00074395">
        <w:rPr>
          <w:rFonts w:eastAsia="宋体" w:cs="Times New Roman"/>
          <w:szCs w:val="21"/>
          <w:lang w:val="en-US" w:eastAsia="zh-CN" w:bidi="en-US"/>
        </w:rPr>
        <w:t>)</w:t>
      </w:r>
      <w:r w:rsidR="00074395">
        <w:rPr>
          <w:rFonts w:eastAsia="宋体"/>
          <w:szCs w:val="21"/>
        </w:rPr>
        <w:t>；</w:t>
      </w:r>
    </w:p>
    <w:p w14:paraId="0E97FFC3" w14:textId="77777777" w:rsidR="003645E2" w:rsidRDefault="00074395">
      <w:pPr>
        <w:pStyle w:val="Bodytext10"/>
        <w:tabs>
          <w:tab w:val="left" w:pos="1580"/>
        </w:tabs>
        <w:snapToGrid w:val="0"/>
        <w:spacing w:after="0" w:line="360" w:lineRule="exact"/>
        <w:ind w:firstLine="820"/>
        <w:jc w:val="both"/>
        <w:rPr>
          <w:rFonts w:eastAsia="宋体" w:hint="eastAsia"/>
          <w:szCs w:val="21"/>
        </w:rPr>
      </w:pPr>
      <m:oMath>
        <m:r>
          <w:rPr>
            <w:rFonts w:ascii="Cambria Math" w:eastAsia="宋体" w:hAnsi="Cambria Math"/>
            <w:szCs w:val="21"/>
          </w:rPr>
          <m:t>A</m:t>
        </m:r>
        <m:sSub>
          <m:sSubPr>
            <m:ctrlPr>
              <w:rPr>
                <w:rFonts w:ascii="Cambria Math" w:eastAsia="宋体" w:hAnsi="Cambria Math"/>
                <w:i/>
                <w:szCs w:val="21"/>
              </w:rPr>
            </m:ctrlPr>
          </m:sSubPr>
          <m:e>
            <m:r>
              <w:rPr>
                <w:rFonts w:ascii="Cambria Math" w:eastAsia="宋体" w:hAnsi="Cambria Math"/>
                <w:szCs w:val="21"/>
              </w:rPr>
              <m:t>D</m:t>
            </m:r>
          </m:e>
          <m:sub>
            <m:r>
              <w:rPr>
                <w:rFonts w:ascii="Cambria Math" w:eastAsia="宋体" w:hAnsi="Cambria Math" w:hint="eastAsia"/>
                <w:szCs w:val="21"/>
                <w:lang w:eastAsia="zh-CN"/>
              </w:rPr>
              <m:t>购入热</m:t>
            </m:r>
          </m:sub>
        </m:sSub>
      </m:oMath>
      <w:bookmarkStart w:id="100" w:name="OLE_LINK8"/>
      <w:r>
        <w:rPr>
          <w:rFonts w:eastAsia="宋体"/>
          <w:szCs w:val="21"/>
        </w:rPr>
        <w:t>——</w:t>
      </w:r>
      <w:bookmarkEnd w:id="100"/>
      <w:r>
        <w:rPr>
          <w:rFonts w:eastAsia="宋体"/>
          <w:szCs w:val="21"/>
        </w:rPr>
        <w:t>核算</w:t>
      </w:r>
      <w:r>
        <w:rPr>
          <w:rFonts w:eastAsia="宋体" w:hint="eastAsia"/>
          <w:szCs w:val="21"/>
        </w:rPr>
        <w:t>和报告</w:t>
      </w:r>
      <w:r>
        <w:rPr>
          <w:rFonts w:eastAsia="宋体"/>
          <w:szCs w:val="21"/>
        </w:rPr>
        <w:t>期内的外购热力，单位为吉焦</w:t>
      </w:r>
      <w:r>
        <w:rPr>
          <w:rFonts w:eastAsia="宋体" w:cs="Times New Roman"/>
          <w:szCs w:val="21"/>
          <w:lang w:val="en-US" w:eastAsia="zh-CN" w:bidi="en-US"/>
        </w:rPr>
        <w:t>(GJ)</w:t>
      </w:r>
      <w:r>
        <w:rPr>
          <w:rFonts w:eastAsia="宋体"/>
          <w:szCs w:val="21"/>
        </w:rPr>
        <w:t>；</w:t>
      </w:r>
    </w:p>
    <w:p w14:paraId="783BA3B1" w14:textId="44D9C502" w:rsidR="003645E2" w:rsidRDefault="00074395">
      <w:pPr>
        <w:pStyle w:val="Bodytext10"/>
        <w:tabs>
          <w:tab w:val="left" w:pos="1580"/>
        </w:tabs>
        <w:snapToGrid w:val="0"/>
        <w:spacing w:after="0" w:line="360" w:lineRule="exact"/>
        <w:ind w:firstLine="820"/>
        <w:rPr>
          <w:rFonts w:eastAsia="宋体" w:hint="eastAsia"/>
          <w:szCs w:val="21"/>
        </w:rPr>
      </w:pPr>
      <m:oMath>
        <m:r>
          <w:rPr>
            <w:rFonts w:ascii="Cambria Math" w:eastAsia="宋体" w:hAnsi="Cambria Math"/>
            <w:szCs w:val="21"/>
          </w:rPr>
          <m:t>E</m:t>
        </m:r>
        <m:sSub>
          <m:sSubPr>
            <m:ctrlPr>
              <w:rPr>
                <w:rFonts w:ascii="Cambria Math" w:eastAsia="宋体" w:hAnsi="Cambria Math"/>
                <w:i/>
                <w:szCs w:val="21"/>
              </w:rPr>
            </m:ctrlPr>
          </m:sSubPr>
          <m:e>
            <m:r>
              <w:rPr>
                <w:rFonts w:ascii="Cambria Math" w:eastAsia="宋体" w:hAnsi="Cambria Math"/>
                <w:szCs w:val="21"/>
              </w:rPr>
              <m:t>F</m:t>
            </m:r>
          </m:e>
          <m:sub>
            <m:r>
              <w:rPr>
                <w:rFonts w:ascii="Cambria Math" w:eastAsia="宋体" w:hAnsi="Cambria Math" w:hint="eastAsia"/>
                <w:szCs w:val="21"/>
                <w:lang w:eastAsia="zh-CN"/>
              </w:rPr>
              <m:t>热</m:t>
            </m:r>
          </m:sub>
        </m:sSub>
      </m:oMath>
      <w:r>
        <w:rPr>
          <w:rFonts w:eastAsia="宋体"/>
          <w:szCs w:val="21"/>
        </w:rPr>
        <w:t>——热力消费的排放因子，单位为吨二氧化碳</w:t>
      </w:r>
      <w:r w:rsidR="00A763F0">
        <w:rPr>
          <w:rFonts w:eastAsia="宋体" w:hint="eastAsia"/>
          <w:szCs w:val="21"/>
        </w:rPr>
        <w:t>当量</w:t>
      </w:r>
      <w:r>
        <w:rPr>
          <w:rFonts w:eastAsia="宋体"/>
          <w:szCs w:val="21"/>
        </w:rPr>
        <w:t>每吉焦</w:t>
      </w:r>
      <w:r>
        <w:rPr>
          <w:rFonts w:eastAsia="宋体" w:cs="Times New Roman"/>
          <w:szCs w:val="21"/>
          <w:lang w:val="en-US" w:eastAsia="zh-CN" w:bidi="en-US"/>
        </w:rPr>
        <w:t>(</w:t>
      </w:r>
      <w:r>
        <w:rPr>
          <w:rFonts w:eastAsia="宋体"/>
          <w:szCs w:val="21"/>
        </w:rPr>
        <w:t>tCO</w:t>
      </w:r>
      <w:r>
        <w:rPr>
          <w:rFonts w:eastAsia="宋体"/>
          <w:szCs w:val="21"/>
          <w:vertAlign w:val="subscript"/>
        </w:rPr>
        <w:t>2</w:t>
      </w:r>
      <w:r w:rsidR="00A763F0">
        <w:rPr>
          <w:rFonts w:eastAsia="宋体" w:hint="eastAsia"/>
          <w:szCs w:val="21"/>
          <w:lang w:eastAsia="zh-CN"/>
        </w:rPr>
        <w:t>e</w:t>
      </w:r>
      <w:r>
        <w:rPr>
          <w:rFonts w:eastAsia="宋体"/>
          <w:szCs w:val="21"/>
        </w:rPr>
        <w:t>/GJ</w:t>
      </w:r>
      <w:r>
        <w:rPr>
          <w:rFonts w:eastAsia="宋体" w:cs="Times New Roman"/>
          <w:szCs w:val="21"/>
          <w:lang w:val="en-US" w:eastAsia="zh-CN" w:bidi="en-US"/>
        </w:rPr>
        <w:t>)</w:t>
      </w:r>
      <w:r>
        <w:rPr>
          <w:rFonts w:eastAsia="宋体"/>
          <w:szCs w:val="21"/>
          <w:lang w:val="en-US" w:eastAsia="zh-CN" w:bidi="en-US"/>
        </w:rPr>
        <w:t>；</w:t>
      </w:r>
      <w:r>
        <w:rPr>
          <w:rFonts w:eastAsia="宋体"/>
          <w:szCs w:val="21"/>
        </w:rPr>
        <w:t xml:space="preserve"> </w:t>
      </w:r>
    </w:p>
    <w:p w14:paraId="2303C4EC" w14:textId="77777777" w:rsidR="003645E2" w:rsidRDefault="00074395">
      <w:pPr>
        <w:pStyle w:val="Bodytext10"/>
        <w:snapToGrid w:val="0"/>
        <w:spacing w:after="0" w:line="360" w:lineRule="exact"/>
        <w:ind w:firstLine="820"/>
        <w:rPr>
          <w:rFonts w:eastAsia="宋体" w:hint="eastAsia"/>
          <w:szCs w:val="21"/>
          <w:lang w:val="en-US" w:eastAsia="zh-CN" w:bidi="en-US"/>
        </w:rPr>
      </w:pPr>
      <w:r>
        <w:rPr>
          <w:rFonts w:eastAsia="宋体"/>
          <w:i/>
          <w:iCs/>
          <w:szCs w:val="21"/>
          <w:lang w:val="en-US" w:eastAsia="zh-CN" w:bidi="en-US"/>
        </w:rPr>
        <w:t>GWP</w:t>
      </w:r>
      <w:r>
        <w:rPr>
          <w:rFonts w:eastAsia="宋体"/>
          <w:i/>
          <w:iCs/>
          <w:szCs w:val="21"/>
          <w:vertAlign w:val="subscript"/>
          <w:lang w:val="en-US" w:eastAsia="zh-CN" w:bidi="en-US"/>
        </w:rPr>
        <w:t>C02</w:t>
      </w:r>
      <w:r>
        <w:rPr>
          <w:rFonts w:eastAsia="宋体"/>
          <w:szCs w:val="21"/>
          <w:lang w:val="en-US" w:eastAsia="zh-CN" w:bidi="en-US"/>
        </w:rPr>
        <w:t>—</w:t>
      </w:r>
      <w:r>
        <w:rPr>
          <w:rFonts w:eastAsia="宋体"/>
          <w:szCs w:val="21"/>
        </w:rPr>
        <w:t>—二氧化碳全球变暖潜势</w:t>
      </w:r>
      <w:r>
        <w:rPr>
          <w:rFonts w:eastAsia="宋体" w:hint="eastAsia"/>
          <w:szCs w:val="21"/>
        </w:rPr>
        <w:t>，</w:t>
      </w:r>
      <w:r>
        <w:rPr>
          <w:rFonts w:eastAsia="宋体"/>
          <w:szCs w:val="21"/>
        </w:rPr>
        <w:t>取值为</w:t>
      </w:r>
      <w:r>
        <w:rPr>
          <w:rFonts w:eastAsia="宋体" w:cs="Times New Roman"/>
          <w:szCs w:val="21"/>
          <w:lang w:val="en-US" w:eastAsia="zh-CN" w:bidi="en-US"/>
        </w:rPr>
        <w:t>l</w:t>
      </w:r>
      <w:r>
        <w:rPr>
          <w:rFonts w:eastAsia="宋体" w:hint="eastAsia"/>
          <w:szCs w:val="21"/>
          <w:lang w:val="en-US" w:eastAsia="zh-CN" w:bidi="en-US"/>
        </w:rPr>
        <w:t>。</w:t>
      </w:r>
    </w:p>
    <w:p w14:paraId="62A662E1" w14:textId="7025BBBF" w:rsidR="003645E2" w:rsidRDefault="00074395">
      <w:pPr>
        <w:pStyle w:val="Bodytext10"/>
        <w:snapToGrid w:val="0"/>
        <w:spacing w:after="0" w:line="360" w:lineRule="exact"/>
        <w:ind w:firstLine="820"/>
        <w:rPr>
          <w:rFonts w:eastAsia="宋体" w:hint="eastAsia"/>
          <w:szCs w:val="21"/>
          <w:lang w:val="en-US" w:eastAsia="zh-CN" w:bidi="en-US"/>
        </w:rPr>
      </w:pPr>
      <w:r>
        <w:rPr>
          <w:rFonts w:eastAsia="宋体" w:hint="eastAsia"/>
          <w:szCs w:val="21"/>
          <w:lang w:val="en-US" w:eastAsia="zh-CN" w:bidi="en-US"/>
        </w:rPr>
        <w:t>以质量单位计量的蒸汽可按式（</w:t>
      </w:r>
      <w:r w:rsidR="00971EBD">
        <w:rPr>
          <w:rFonts w:eastAsia="宋体" w:hint="eastAsia"/>
          <w:szCs w:val="21"/>
          <w:lang w:val="en-US" w:eastAsia="zh-CN" w:bidi="en-US"/>
        </w:rPr>
        <w:t>16</w:t>
      </w:r>
      <w:r>
        <w:rPr>
          <w:rFonts w:eastAsia="宋体" w:hint="eastAsia"/>
          <w:szCs w:val="21"/>
          <w:lang w:val="en-US" w:eastAsia="zh-CN" w:bidi="en-US"/>
        </w:rPr>
        <w:t>）转换为热量单位。</w:t>
      </w:r>
    </w:p>
    <w:bookmarkStart w:id="101" w:name="OLE_LINK10"/>
    <w:p w14:paraId="242C4714" w14:textId="435D3BE5" w:rsidR="003645E2" w:rsidRDefault="00000000">
      <w:pPr>
        <w:pStyle w:val="Bodytext10"/>
        <w:snapToGrid w:val="0"/>
        <w:spacing w:after="0" w:line="360" w:lineRule="exact"/>
        <w:ind w:firstLine="820"/>
        <w:rPr>
          <w:rFonts w:eastAsia="宋体" w:hint="eastAsia"/>
          <w:szCs w:val="21"/>
          <w:lang w:val="en-US" w:eastAsia="zh-CN" w:bidi="en-US"/>
        </w:rPr>
      </w:pPr>
      <m:oMath>
        <m:sSub>
          <m:sSubPr>
            <m:ctrlPr>
              <w:rPr>
                <w:rFonts w:ascii="Cambria Math" w:eastAsia="宋体" w:hAnsi="Cambria Math"/>
                <w:i/>
                <w:szCs w:val="21"/>
              </w:rPr>
            </m:ctrlPr>
          </m:sSubPr>
          <m:e>
            <m:r>
              <w:rPr>
                <w:rFonts w:ascii="Cambria Math" w:eastAsia="宋体" w:hAnsi="Cambria Math"/>
                <w:szCs w:val="21"/>
              </w:rPr>
              <m:t>AD</m:t>
            </m:r>
          </m:e>
          <m:sub>
            <m:r>
              <w:rPr>
                <w:rFonts w:ascii="Cambria Math" w:eastAsia="宋体" w:hAnsi="Cambria Math"/>
                <w:szCs w:val="21"/>
              </w:rPr>
              <m:t>st</m:t>
            </m:r>
          </m:sub>
        </m:sSub>
        <m:r>
          <w:rPr>
            <w:rFonts w:ascii="Cambria Math" w:eastAsia="宋体" w:hAnsi="Cambria Math"/>
            <w:szCs w:val="21"/>
          </w:rPr>
          <m:t>=</m:t>
        </m:r>
        <m:r>
          <w:rPr>
            <w:rFonts w:ascii="Cambria Math" w:eastAsia="宋体" w:hAnsi="Cambria Math" w:hint="eastAsia"/>
            <w:szCs w:val="21"/>
          </w:rPr>
          <m:t>M</m:t>
        </m:r>
        <m:sSub>
          <m:sSubPr>
            <m:ctrlPr>
              <w:rPr>
                <w:rFonts w:ascii="Cambria Math" w:eastAsia="宋体" w:hAnsi="Cambria Math"/>
                <w:i/>
                <w:szCs w:val="21"/>
              </w:rPr>
            </m:ctrlPr>
          </m:sSubPr>
          <m:e>
            <m:r>
              <w:rPr>
                <w:rFonts w:ascii="Cambria Math" w:eastAsia="宋体" w:hAnsi="Cambria Math"/>
                <w:szCs w:val="21"/>
              </w:rPr>
              <m:t>a</m:t>
            </m:r>
          </m:e>
          <m:sub>
            <m:r>
              <w:rPr>
                <w:rFonts w:ascii="Cambria Math" w:eastAsia="宋体" w:hAnsi="Cambria Math"/>
                <w:szCs w:val="21"/>
              </w:rPr>
              <m:t>st</m:t>
            </m:r>
          </m:sub>
        </m:sSub>
        <w:bookmarkStart w:id="102" w:name="OLE_LINK6"/>
        <m:r>
          <w:rPr>
            <w:rFonts w:ascii="Cambria Math" w:eastAsia="宋体" w:hAnsi="Cambria Math"/>
            <w:szCs w:val="21"/>
          </w:rPr>
          <m:t>×</m:t>
        </m:r>
        <w:bookmarkEnd w:id="102"/>
        <m:d>
          <m:dPr>
            <m:begChr m:val="（"/>
            <m:endChr m:val="）"/>
            <m:ctrlPr>
              <w:rPr>
                <w:rFonts w:ascii="Cambria Math" w:eastAsia="宋体" w:hAnsi="Cambria Math"/>
                <w:i/>
                <w:szCs w:val="21"/>
              </w:rPr>
            </m:ctrlPr>
          </m:dPr>
          <m:e>
            <m:r>
              <w:rPr>
                <w:rFonts w:ascii="Cambria Math" w:eastAsia="宋体" w:hAnsi="Cambria Math"/>
                <w:szCs w:val="21"/>
              </w:rPr>
              <m:t>E</m:t>
            </m:r>
            <m:sSub>
              <m:sSubPr>
                <m:ctrlPr>
                  <w:rPr>
                    <w:rFonts w:ascii="Cambria Math" w:eastAsia="宋体" w:hAnsi="Cambria Math"/>
                    <w:i/>
                    <w:szCs w:val="21"/>
                  </w:rPr>
                </m:ctrlPr>
              </m:sSubPr>
              <m:e>
                <m:r>
                  <w:rPr>
                    <w:rFonts w:ascii="Cambria Math" w:eastAsia="宋体" w:hAnsi="Cambria Math"/>
                    <w:szCs w:val="21"/>
                  </w:rPr>
                  <m:t>n</m:t>
                </m:r>
              </m:e>
              <m:sub>
                <m:r>
                  <w:rPr>
                    <w:rFonts w:ascii="Cambria Math" w:eastAsia="宋体" w:hAnsi="Cambria Math"/>
                    <w:szCs w:val="21"/>
                  </w:rPr>
                  <m:t>st</m:t>
                </m:r>
              </m:sub>
            </m:sSub>
            <m:r>
              <w:rPr>
                <w:rFonts w:ascii="Cambria Math" w:eastAsia="宋体" w:hAnsi="Cambria Math"/>
                <w:szCs w:val="21"/>
              </w:rPr>
              <m:t>-83.74</m:t>
            </m:r>
          </m:e>
        </m:d>
        <m:r>
          <w:rPr>
            <w:rFonts w:ascii="Cambria Math" w:eastAsia="宋体" w:hAnsi="Cambria Math"/>
            <w:szCs w:val="21"/>
          </w:rPr>
          <m:t>×</m:t>
        </m:r>
        <m:sSup>
          <m:sSupPr>
            <m:ctrlPr>
              <w:rPr>
                <w:rFonts w:ascii="Cambria Math" w:hAnsi="Cambria Math" w:cs="Times New Roman"/>
                <w:i/>
                <w:szCs w:val="21"/>
                <w:lang w:eastAsia="zh-CN"/>
              </w:rPr>
            </m:ctrlPr>
          </m:sSupPr>
          <m:e>
            <m:r>
              <w:rPr>
                <w:rFonts w:ascii="Cambria Math" w:hAnsi="Cambria Math" w:cs="Times New Roman"/>
                <w:szCs w:val="21"/>
              </w:rPr>
              <m:t>10</m:t>
            </m:r>
          </m:e>
          <m:sup>
            <m:r>
              <w:rPr>
                <w:rFonts w:ascii="Cambria Math" w:hAnsi="Cambria Math" w:cs="Times New Roman"/>
                <w:szCs w:val="21"/>
              </w:rPr>
              <m:t>-3</m:t>
            </m:r>
          </m:sup>
        </m:sSup>
      </m:oMath>
      <w:r w:rsidR="00074395">
        <w:rPr>
          <w:rFonts w:eastAsia="宋体" w:hint="eastAsia"/>
          <w:szCs w:val="21"/>
          <w:lang w:eastAsia="zh-CN"/>
        </w:rPr>
        <w:t xml:space="preserve">  </w:t>
      </w:r>
      <w:r w:rsidR="00074395">
        <w:rPr>
          <w:rFonts w:eastAsia="宋体"/>
          <w:szCs w:val="21"/>
        </w:rPr>
        <w:t xml:space="preserve">                      (</w:t>
      </w:r>
      <w:r w:rsidR="00971EBD">
        <w:rPr>
          <w:rFonts w:eastAsia="PMingLiU"/>
          <w:szCs w:val="21"/>
        </w:rPr>
        <w:t>1</w:t>
      </w:r>
      <w:r w:rsidR="00971EBD">
        <w:rPr>
          <w:rFonts w:hint="eastAsia"/>
          <w:szCs w:val="21"/>
          <w:lang w:eastAsia="zh-CN"/>
        </w:rPr>
        <w:t>6</w:t>
      </w:r>
      <w:r w:rsidR="00074395">
        <w:rPr>
          <w:rFonts w:hint="eastAsia"/>
          <w:szCs w:val="21"/>
          <w:lang w:eastAsia="zh-CN"/>
        </w:rPr>
        <w:t>)</w:t>
      </w:r>
    </w:p>
    <w:bookmarkEnd w:id="101"/>
    <w:p w14:paraId="51AF8EF9" w14:textId="77777777" w:rsidR="003645E2" w:rsidRDefault="00074395">
      <w:pPr>
        <w:pStyle w:val="Bodytext10"/>
        <w:snapToGrid w:val="0"/>
        <w:spacing w:after="0" w:line="360" w:lineRule="exact"/>
        <w:ind w:firstLine="820"/>
        <w:rPr>
          <w:rFonts w:eastAsia="宋体" w:hint="eastAsia"/>
          <w:szCs w:val="21"/>
          <w:lang w:eastAsia="zh-CN"/>
        </w:rPr>
      </w:pPr>
      <w:r>
        <w:rPr>
          <w:rFonts w:eastAsia="宋体" w:hint="eastAsia"/>
          <w:szCs w:val="21"/>
        </w:rPr>
        <w:t>式中：</w:t>
      </w:r>
    </w:p>
    <w:p w14:paraId="570CD5F3" w14:textId="77777777" w:rsidR="003645E2" w:rsidRDefault="00074395">
      <w:pPr>
        <w:pStyle w:val="Bodytext10"/>
        <w:snapToGrid w:val="0"/>
        <w:spacing w:after="0" w:line="360" w:lineRule="exact"/>
        <w:ind w:firstLine="820"/>
        <w:rPr>
          <w:rFonts w:eastAsia="宋体" w:cs="Times New Roman" w:hint="eastAsia"/>
          <w:szCs w:val="21"/>
          <w:lang w:val="en-US" w:eastAsia="zh-CN" w:bidi="en-US"/>
        </w:rPr>
      </w:pPr>
      <w:r>
        <w:rPr>
          <w:rFonts w:eastAsia="宋体" w:hint="eastAsia"/>
          <w:szCs w:val="21"/>
          <w:lang w:eastAsia="zh-CN"/>
        </w:rPr>
        <w:t xml:space="preserve">       AD</w:t>
      </w:r>
      <w:r>
        <w:rPr>
          <w:rFonts w:eastAsia="宋体" w:hint="eastAsia"/>
          <w:szCs w:val="21"/>
          <w:vertAlign w:val="subscript"/>
          <w:lang w:eastAsia="zh-CN"/>
        </w:rPr>
        <w:t>st</w:t>
      </w:r>
      <w:bookmarkStart w:id="103" w:name="OLE_LINK12"/>
      <w:r>
        <w:rPr>
          <w:rFonts w:eastAsia="宋体"/>
          <w:szCs w:val="21"/>
        </w:rPr>
        <w:t>——</w:t>
      </w:r>
      <w:bookmarkEnd w:id="103"/>
      <w:r>
        <w:rPr>
          <w:rFonts w:eastAsia="宋体"/>
          <w:szCs w:val="21"/>
        </w:rPr>
        <w:t>蒸汽的热量，单位为</w:t>
      </w:r>
      <w:bookmarkStart w:id="104" w:name="OLE_LINK13"/>
      <w:r>
        <w:rPr>
          <w:rFonts w:eastAsia="宋体"/>
          <w:szCs w:val="21"/>
        </w:rPr>
        <w:t>吉焦</w:t>
      </w:r>
      <w:r>
        <w:rPr>
          <w:rFonts w:eastAsia="宋体" w:cs="Times New Roman"/>
          <w:szCs w:val="21"/>
          <w:lang w:val="en-US" w:eastAsia="zh-CN" w:bidi="en-US"/>
        </w:rPr>
        <w:t>(GJ)；</w:t>
      </w:r>
      <w:bookmarkEnd w:id="104"/>
    </w:p>
    <w:p w14:paraId="2278AFE8" w14:textId="77777777" w:rsidR="003645E2" w:rsidRDefault="00074395">
      <w:pPr>
        <w:pStyle w:val="Bodytext10"/>
        <w:snapToGrid w:val="0"/>
        <w:spacing w:after="0" w:line="360" w:lineRule="exact"/>
        <w:ind w:firstLine="820"/>
        <w:rPr>
          <w:rFonts w:eastAsia="宋体" w:hint="eastAsia"/>
          <w:szCs w:val="21"/>
          <w:lang w:eastAsia="zh-CN"/>
        </w:rPr>
      </w:pPr>
      <w:r>
        <w:rPr>
          <w:rFonts w:eastAsia="宋体" w:cs="Times New Roman" w:hint="eastAsia"/>
          <w:szCs w:val="21"/>
          <w:lang w:val="en-US" w:eastAsia="zh-CN" w:bidi="en-US"/>
        </w:rPr>
        <w:t xml:space="preserve">       Ma</w:t>
      </w:r>
      <w:r>
        <w:rPr>
          <w:rFonts w:eastAsia="宋体" w:cs="Times New Roman" w:hint="eastAsia"/>
          <w:szCs w:val="21"/>
          <w:vertAlign w:val="subscript"/>
          <w:lang w:val="en-US" w:eastAsia="zh-CN" w:bidi="en-US"/>
        </w:rPr>
        <w:t>st</w:t>
      </w:r>
      <w:bookmarkStart w:id="105" w:name="OLE_LINK14"/>
      <w:r>
        <w:rPr>
          <w:rFonts w:eastAsia="宋体"/>
          <w:szCs w:val="21"/>
        </w:rPr>
        <w:t>——</w:t>
      </w:r>
      <w:r>
        <w:rPr>
          <w:rFonts w:eastAsia="宋体" w:hint="eastAsia"/>
          <w:szCs w:val="21"/>
          <w:lang w:eastAsia="zh-CN"/>
        </w:rPr>
        <w:t>蒸汽的质量，单位为吨（t）；</w:t>
      </w:r>
      <w:bookmarkEnd w:id="105"/>
    </w:p>
    <w:p w14:paraId="0B012EF3" w14:textId="77777777" w:rsidR="003645E2" w:rsidRDefault="00074395">
      <w:pPr>
        <w:pStyle w:val="Bodytext10"/>
        <w:snapToGrid w:val="0"/>
        <w:spacing w:after="0" w:line="360" w:lineRule="exact"/>
        <w:ind w:firstLine="820"/>
        <w:rPr>
          <w:rFonts w:eastAsia="宋体" w:hint="eastAsia"/>
          <w:szCs w:val="21"/>
          <w:lang w:eastAsia="zh-CN"/>
        </w:rPr>
      </w:pPr>
      <w:r>
        <w:rPr>
          <w:rFonts w:eastAsia="宋体" w:hint="eastAsia"/>
          <w:szCs w:val="21"/>
          <w:lang w:eastAsia="zh-CN"/>
        </w:rPr>
        <w:t xml:space="preserve">       En</w:t>
      </w:r>
      <w:r>
        <w:rPr>
          <w:rFonts w:eastAsia="宋体" w:hint="eastAsia"/>
          <w:szCs w:val="21"/>
          <w:vertAlign w:val="subscript"/>
          <w:lang w:eastAsia="zh-CN"/>
        </w:rPr>
        <w:t>st</w:t>
      </w:r>
      <w:r>
        <w:rPr>
          <w:rFonts w:eastAsia="宋体"/>
          <w:szCs w:val="21"/>
        </w:rPr>
        <w:t>——</w:t>
      </w:r>
      <w:r>
        <w:rPr>
          <w:rFonts w:eastAsia="宋体" w:hint="eastAsia"/>
          <w:szCs w:val="21"/>
          <w:lang w:eastAsia="zh-CN"/>
        </w:rPr>
        <w:t>蒸汽所对应的温度、压力下每千克蒸汽的焓值，取值可参考附录D，单位为</w:t>
      </w:r>
      <w:bookmarkStart w:id="106" w:name="OLE_LINK9"/>
      <w:r>
        <w:rPr>
          <w:rFonts w:eastAsia="宋体" w:hint="eastAsia"/>
          <w:szCs w:val="21"/>
          <w:lang w:eastAsia="zh-CN"/>
        </w:rPr>
        <w:t>千焦每千克（kJ/kg）；</w:t>
      </w:r>
      <w:bookmarkEnd w:id="106"/>
    </w:p>
    <w:p w14:paraId="4772E7AF" w14:textId="77777777" w:rsidR="003645E2" w:rsidRDefault="00074395">
      <w:pPr>
        <w:pStyle w:val="Bodytext10"/>
        <w:snapToGrid w:val="0"/>
        <w:spacing w:after="0" w:line="360" w:lineRule="exact"/>
        <w:ind w:firstLine="820"/>
        <w:rPr>
          <w:rFonts w:eastAsia="宋体" w:hint="eastAsia"/>
          <w:szCs w:val="21"/>
          <w:lang w:eastAsia="zh-CN"/>
        </w:rPr>
      </w:pPr>
      <w:r>
        <w:rPr>
          <w:rFonts w:eastAsia="宋体" w:hint="eastAsia"/>
          <w:szCs w:val="21"/>
          <w:lang w:eastAsia="zh-CN"/>
        </w:rPr>
        <w:t xml:space="preserve">      83.74</w:t>
      </w:r>
      <w:r>
        <w:rPr>
          <w:rFonts w:eastAsia="宋体"/>
          <w:szCs w:val="21"/>
        </w:rPr>
        <w:t>——</w:t>
      </w:r>
      <w:r>
        <w:rPr>
          <w:rFonts w:eastAsia="宋体" w:hint="eastAsia"/>
          <w:szCs w:val="21"/>
        </w:rPr>
        <w:t>水温为</w:t>
      </w:r>
      <w:r>
        <w:rPr>
          <w:rFonts w:eastAsia="宋体" w:hint="eastAsia"/>
          <w:szCs w:val="21"/>
          <w:lang w:eastAsia="zh-CN"/>
        </w:rPr>
        <w:t>20</w:t>
      </w:r>
      <w:bookmarkStart w:id="107" w:name="OLE_LINK15"/>
      <w:r>
        <w:rPr>
          <w:rFonts w:ascii="微软雅黑" w:eastAsia="微软雅黑" w:hAnsi="微软雅黑" w:hint="eastAsia"/>
          <w:szCs w:val="21"/>
          <w:lang w:eastAsia="zh-CN"/>
        </w:rPr>
        <w:t>℃</w:t>
      </w:r>
      <w:bookmarkEnd w:id="107"/>
      <w:r>
        <w:rPr>
          <w:rFonts w:eastAsia="宋体" w:hint="eastAsia"/>
          <w:szCs w:val="21"/>
          <w:lang w:eastAsia="zh-CN"/>
        </w:rPr>
        <w:t>时的焓值，单位为千焦每千克（kJ/kg）。</w:t>
      </w:r>
    </w:p>
    <w:p w14:paraId="1E2F0263" w14:textId="6ACF959B" w:rsidR="003645E2" w:rsidRDefault="00074395">
      <w:pPr>
        <w:pStyle w:val="Bodytext10"/>
        <w:snapToGrid w:val="0"/>
        <w:spacing w:after="0" w:line="360" w:lineRule="exact"/>
        <w:ind w:firstLine="820"/>
        <w:rPr>
          <w:rFonts w:eastAsia="宋体" w:hint="eastAsia"/>
          <w:szCs w:val="21"/>
          <w:lang w:eastAsia="zh-CN"/>
        </w:rPr>
      </w:pPr>
      <w:bookmarkStart w:id="108" w:name="OLE_LINK18"/>
      <w:bookmarkEnd w:id="83"/>
      <w:r>
        <w:rPr>
          <w:rFonts w:eastAsia="宋体" w:hint="eastAsia"/>
          <w:szCs w:val="21"/>
          <w:lang w:eastAsia="zh-CN"/>
        </w:rPr>
        <w:t>以质量单位计量的水热可按公式（</w:t>
      </w:r>
      <w:r w:rsidR="00971EBD">
        <w:rPr>
          <w:rFonts w:eastAsia="宋体" w:hint="eastAsia"/>
          <w:szCs w:val="21"/>
          <w:lang w:eastAsia="zh-CN"/>
        </w:rPr>
        <w:t>17</w:t>
      </w:r>
      <w:r>
        <w:rPr>
          <w:rFonts w:eastAsia="宋体" w:hint="eastAsia"/>
          <w:szCs w:val="21"/>
          <w:lang w:eastAsia="zh-CN"/>
        </w:rPr>
        <w:t>）转换为热量单位。</w:t>
      </w:r>
    </w:p>
    <w:bookmarkEnd w:id="108"/>
    <w:p w14:paraId="0C7B5354" w14:textId="2E95E1AA" w:rsidR="003645E2" w:rsidRDefault="00000000">
      <w:pPr>
        <w:pStyle w:val="Bodytext10"/>
        <w:snapToGrid w:val="0"/>
        <w:spacing w:after="0" w:line="360" w:lineRule="exact"/>
        <w:ind w:firstLine="820"/>
        <w:rPr>
          <w:rFonts w:eastAsia="宋体" w:hint="eastAsia"/>
          <w:szCs w:val="21"/>
          <w:lang w:val="en-US" w:bidi="en-US"/>
        </w:rPr>
      </w:pPr>
      <m:oMath>
        <m:sSub>
          <m:sSubPr>
            <m:ctrlPr>
              <w:rPr>
                <w:rFonts w:ascii="Cambria Math" w:eastAsia="宋体" w:hAnsi="Cambria Math"/>
                <w:i/>
                <w:szCs w:val="21"/>
              </w:rPr>
            </m:ctrlPr>
          </m:sSubPr>
          <m:e>
            <m:r>
              <w:rPr>
                <w:rFonts w:ascii="Cambria Math" w:eastAsia="宋体" w:hAnsi="Cambria Math"/>
                <w:szCs w:val="21"/>
              </w:rPr>
              <m:t>AD</m:t>
            </m:r>
          </m:e>
          <m:sub>
            <m:r>
              <w:rPr>
                <w:rFonts w:ascii="Cambria Math" w:eastAsia="宋体" w:hAnsi="Cambria Math" w:hint="eastAsia"/>
                <w:szCs w:val="21"/>
              </w:rPr>
              <m:t>w</m:t>
            </m:r>
          </m:sub>
        </m:sSub>
        <m:r>
          <w:rPr>
            <w:rFonts w:ascii="Cambria Math" w:eastAsia="宋体" w:hAnsi="Cambria Math"/>
            <w:szCs w:val="21"/>
          </w:rPr>
          <m:t>=</m:t>
        </m:r>
        <m:r>
          <w:rPr>
            <w:rFonts w:ascii="Cambria Math" w:eastAsia="宋体" w:hAnsi="Cambria Math" w:hint="eastAsia"/>
            <w:szCs w:val="21"/>
          </w:rPr>
          <m:t>M</m:t>
        </m:r>
        <m:sSub>
          <m:sSubPr>
            <m:ctrlPr>
              <w:rPr>
                <w:rFonts w:ascii="Cambria Math" w:eastAsia="宋体" w:hAnsi="Cambria Math"/>
                <w:i/>
                <w:szCs w:val="21"/>
              </w:rPr>
            </m:ctrlPr>
          </m:sSubPr>
          <m:e>
            <m:r>
              <w:rPr>
                <w:rFonts w:ascii="Cambria Math" w:eastAsia="宋体" w:hAnsi="Cambria Math"/>
                <w:szCs w:val="21"/>
              </w:rPr>
              <m:t>a</m:t>
            </m:r>
          </m:e>
          <m:sub>
            <m:r>
              <w:rPr>
                <w:rFonts w:ascii="Cambria Math" w:eastAsia="宋体" w:hAnsi="Cambria Math"/>
                <w:szCs w:val="21"/>
              </w:rPr>
              <m:t>w</m:t>
            </m:r>
          </m:sub>
        </m:sSub>
        <m:r>
          <w:rPr>
            <w:rFonts w:ascii="Cambria Math" w:eastAsia="宋体" w:hAnsi="Cambria Math"/>
            <w:szCs w:val="21"/>
          </w:rPr>
          <m:t>×</m:t>
        </m:r>
        <m:d>
          <m:dPr>
            <m:begChr m:val="（"/>
            <m:endChr m:val="）"/>
            <m:ctrlPr>
              <w:rPr>
                <w:rFonts w:ascii="Cambria Math" w:eastAsia="宋体" w:hAnsi="Cambria Math"/>
                <w:i/>
                <w:szCs w:val="21"/>
              </w:rPr>
            </m:ctrlPr>
          </m:dPr>
          <m:e>
            <m:sSub>
              <m:sSubPr>
                <m:ctrlPr>
                  <w:rPr>
                    <w:rFonts w:ascii="Cambria Math" w:eastAsia="宋体" w:hAnsi="Cambria Math"/>
                    <w:i/>
                    <w:szCs w:val="21"/>
                  </w:rPr>
                </m:ctrlPr>
              </m:sSubPr>
              <m:e>
                <m:r>
                  <w:rPr>
                    <w:rFonts w:ascii="Cambria Math" w:eastAsia="宋体" w:hAnsi="Cambria Math"/>
                    <w:szCs w:val="21"/>
                  </w:rPr>
                  <m:t>T</m:t>
                </m:r>
              </m:e>
              <m:sub>
                <m:r>
                  <w:rPr>
                    <w:rFonts w:ascii="Cambria Math" w:eastAsia="宋体" w:hAnsi="Cambria Math"/>
                    <w:szCs w:val="21"/>
                  </w:rPr>
                  <m:t>w</m:t>
                </m:r>
              </m:sub>
            </m:sSub>
            <m:r>
              <w:rPr>
                <w:rFonts w:ascii="Cambria Math" w:eastAsia="宋体" w:hAnsi="Cambria Math"/>
                <w:szCs w:val="21"/>
              </w:rPr>
              <m:t>-20</m:t>
            </m:r>
          </m:e>
        </m:d>
        <w:bookmarkStart w:id="109" w:name="OLE_LINK11"/>
        <m:r>
          <w:rPr>
            <w:rFonts w:ascii="Cambria Math" w:eastAsia="宋体" w:hAnsi="Cambria Math"/>
            <w:szCs w:val="21"/>
          </w:rPr>
          <m:t>×</m:t>
        </m:r>
        <w:bookmarkEnd w:id="109"/>
        <m:r>
          <m:rPr>
            <m:sty m:val="p"/>
          </m:rPr>
          <w:rPr>
            <w:rFonts w:ascii="Cambria Math" w:eastAsia="宋体" w:hAnsi="Cambria Math"/>
            <w:szCs w:val="21"/>
          </w:rPr>
          <m:t>4.1868×</m:t>
        </m:r>
        <m:sSup>
          <m:sSupPr>
            <m:ctrlPr>
              <w:rPr>
                <w:rFonts w:ascii="Cambria Math" w:hAnsi="Cambria Math" w:cs="Times New Roman"/>
                <w:i/>
                <w:szCs w:val="21"/>
                <w:lang w:eastAsia="zh-CN"/>
              </w:rPr>
            </m:ctrlPr>
          </m:sSupPr>
          <m:e>
            <m:r>
              <w:rPr>
                <w:rFonts w:ascii="Cambria Math" w:hAnsi="Cambria Math" w:cs="Times New Roman"/>
                <w:szCs w:val="21"/>
              </w:rPr>
              <m:t>10</m:t>
            </m:r>
          </m:e>
          <m:sup>
            <m:r>
              <w:rPr>
                <w:rFonts w:ascii="Cambria Math" w:hAnsi="Cambria Math" w:cs="Times New Roman"/>
                <w:szCs w:val="21"/>
              </w:rPr>
              <m:t>-3</m:t>
            </m:r>
          </m:sup>
        </m:sSup>
      </m:oMath>
      <w:r w:rsidR="00074395">
        <w:rPr>
          <w:rFonts w:eastAsia="宋体" w:hint="eastAsia"/>
          <w:szCs w:val="21"/>
        </w:rPr>
        <w:t xml:space="preserve">  </w:t>
      </w:r>
      <w:r w:rsidR="00074395">
        <w:rPr>
          <w:rFonts w:eastAsia="宋体"/>
          <w:szCs w:val="21"/>
        </w:rPr>
        <w:t xml:space="preserve">                      (</w:t>
      </w:r>
      <w:r w:rsidR="00971EBD">
        <w:rPr>
          <w:rFonts w:eastAsia="PMingLiU"/>
          <w:szCs w:val="21"/>
        </w:rPr>
        <w:t>1</w:t>
      </w:r>
      <w:r w:rsidR="00971EBD">
        <w:rPr>
          <w:rFonts w:hint="eastAsia"/>
          <w:szCs w:val="21"/>
        </w:rPr>
        <w:t>7</w:t>
      </w:r>
      <w:r w:rsidR="00074395">
        <w:rPr>
          <w:rFonts w:hint="eastAsia"/>
          <w:szCs w:val="21"/>
        </w:rPr>
        <w:t>)</w:t>
      </w:r>
    </w:p>
    <w:p w14:paraId="72387C4E" w14:textId="77777777" w:rsidR="003645E2" w:rsidRDefault="00074395">
      <w:pPr>
        <w:pStyle w:val="Bodytext10"/>
        <w:snapToGrid w:val="0"/>
        <w:spacing w:after="0" w:line="360" w:lineRule="exact"/>
        <w:rPr>
          <w:rFonts w:eastAsia="宋体" w:hint="eastAsia"/>
          <w:szCs w:val="21"/>
          <w:lang w:val="en-US" w:eastAsia="zh-CN"/>
        </w:rPr>
      </w:pPr>
      <w:r>
        <w:rPr>
          <w:rFonts w:eastAsia="宋体" w:hint="eastAsia"/>
          <w:szCs w:val="21"/>
          <w:lang w:val="en-US"/>
        </w:rPr>
        <w:t xml:space="preserve">    </w:t>
      </w:r>
      <w:r>
        <w:rPr>
          <w:rFonts w:eastAsia="宋体" w:hint="eastAsia"/>
          <w:szCs w:val="21"/>
          <w:lang w:val="en-US" w:eastAsia="zh-CN"/>
        </w:rPr>
        <w:t>式中：</w:t>
      </w:r>
    </w:p>
    <w:p w14:paraId="7C059E6A" w14:textId="77777777" w:rsidR="003645E2" w:rsidRDefault="00074395">
      <w:pPr>
        <w:pStyle w:val="Bodytext10"/>
        <w:snapToGrid w:val="0"/>
        <w:spacing w:after="0" w:line="360" w:lineRule="exact"/>
        <w:rPr>
          <w:rFonts w:eastAsia="宋体" w:cs="Times New Roman" w:hint="eastAsia"/>
          <w:szCs w:val="21"/>
          <w:lang w:val="en-US" w:eastAsia="zh-CN" w:bidi="en-US"/>
        </w:rPr>
      </w:pPr>
      <w:r>
        <w:rPr>
          <w:rFonts w:eastAsia="宋体" w:hint="eastAsia"/>
          <w:szCs w:val="21"/>
          <w:lang w:val="en-US" w:eastAsia="zh-CN"/>
        </w:rPr>
        <w:t xml:space="preserve">     </w:t>
      </w:r>
      <w:proofErr w:type="spellStart"/>
      <w:r>
        <w:rPr>
          <w:rFonts w:eastAsia="宋体" w:hint="eastAsia"/>
          <w:szCs w:val="21"/>
          <w:lang w:val="en-US" w:eastAsia="zh-CN"/>
        </w:rPr>
        <w:t>AD</w:t>
      </w:r>
      <w:r>
        <w:rPr>
          <w:rFonts w:eastAsia="宋体" w:hint="eastAsia"/>
          <w:szCs w:val="21"/>
          <w:vertAlign w:val="subscript"/>
          <w:lang w:val="en-US" w:eastAsia="zh-CN"/>
        </w:rPr>
        <w:t>w</w:t>
      </w:r>
      <w:proofErr w:type="spellEnd"/>
      <w:r>
        <w:rPr>
          <w:rFonts w:eastAsia="宋体"/>
          <w:szCs w:val="21"/>
        </w:rPr>
        <w:t>——</w:t>
      </w:r>
      <w:r>
        <w:rPr>
          <w:rFonts w:eastAsia="宋体" w:hint="eastAsia"/>
          <w:szCs w:val="21"/>
        </w:rPr>
        <w:t>热水的热量，单位为</w:t>
      </w:r>
      <w:r>
        <w:rPr>
          <w:rFonts w:eastAsia="宋体"/>
          <w:szCs w:val="21"/>
        </w:rPr>
        <w:t>吉焦</w:t>
      </w:r>
      <w:r>
        <w:rPr>
          <w:rFonts w:eastAsia="宋体" w:cs="Times New Roman"/>
          <w:szCs w:val="21"/>
          <w:lang w:val="en-US" w:eastAsia="zh-CN" w:bidi="en-US"/>
        </w:rPr>
        <w:t>(GJ)；</w:t>
      </w:r>
    </w:p>
    <w:p w14:paraId="7E9B3FDD" w14:textId="77777777" w:rsidR="003645E2" w:rsidRDefault="00074395">
      <w:pPr>
        <w:pStyle w:val="Bodytext10"/>
        <w:snapToGrid w:val="0"/>
        <w:spacing w:after="0" w:line="360" w:lineRule="exact"/>
        <w:rPr>
          <w:rFonts w:eastAsia="宋体" w:hint="eastAsia"/>
          <w:szCs w:val="21"/>
          <w:lang w:eastAsia="zh-CN"/>
        </w:rPr>
      </w:pPr>
      <w:r>
        <w:rPr>
          <w:rFonts w:eastAsia="宋体" w:cs="Times New Roman" w:hint="eastAsia"/>
          <w:szCs w:val="21"/>
          <w:lang w:val="en-US" w:eastAsia="zh-CN" w:bidi="en-US"/>
        </w:rPr>
        <w:t xml:space="preserve">     Ma</w:t>
      </w:r>
      <w:r>
        <w:rPr>
          <w:rFonts w:eastAsia="宋体" w:cs="Times New Roman" w:hint="eastAsia"/>
          <w:szCs w:val="21"/>
          <w:vertAlign w:val="subscript"/>
          <w:lang w:val="en-US" w:eastAsia="zh-CN" w:bidi="en-US"/>
        </w:rPr>
        <w:t>w</w:t>
      </w:r>
      <w:r>
        <w:rPr>
          <w:rFonts w:eastAsia="宋体"/>
          <w:szCs w:val="21"/>
        </w:rPr>
        <w:t>——</w:t>
      </w:r>
      <w:r>
        <w:rPr>
          <w:rFonts w:eastAsia="宋体" w:hint="eastAsia"/>
          <w:szCs w:val="21"/>
          <w:lang w:eastAsia="zh-CN"/>
        </w:rPr>
        <w:t>热水的质量，单位为吨（t）；</w:t>
      </w:r>
    </w:p>
    <w:p w14:paraId="24EE0F20" w14:textId="77777777" w:rsidR="003645E2" w:rsidRDefault="00074395">
      <w:pPr>
        <w:pStyle w:val="Bodytext10"/>
        <w:snapToGrid w:val="0"/>
        <w:spacing w:after="0" w:line="360" w:lineRule="exact"/>
        <w:rPr>
          <w:rFonts w:eastAsia="宋体" w:hint="eastAsia"/>
          <w:szCs w:val="21"/>
          <w:lang w:eastAsia="zh-CN"/>
        </w:rPr>
      </w:pPr>
      <w:r>
        <w:rPr>
          <w:rFonts w:eastAsia="宋体" w:hint="eastAsia"/>
          <w:szCs w:val="21"/>
          <w:lang w:eastAsia="zh-CN"/>
        </w:rPr>
        <w:t xml:space="preserve">     T</w:t>
      </w:r>
      <w:r>
        <w:rPr>
          <w:rFonts w:eastAsia="宋体" w:hint="eastAsia"/>
          <w:szCs w:val="21"/>
          <w:vertAlign w:val="subscript"/>
          <w:lang w:eastAsia="zh-CN"/>
        </w:rPr>
        <w:t>w</w:t>
      </w:r>
      <w:bookmarkStart w:id="110" w:name="OLE_LINK16"/>
      <w:r>
        <w:rPr>
          <w:rFonts w:eastAsia="宋体"/>
          <w:szCs w:val="21"/>
        </w:rPr>
        <w:t>——</w:t>
      </w:r>
      <w:r>
        <w:rPr>
          <w:rFonts w:eastAsia="宋体" w:hint="eastAsia"/>
          <w:szCs w:val="21"/>
        </w:rPr>
        <w:t>热水的温度，</w:t>
      </w:r>
      <w:r>
        <w:rPr>
          <w:rFonts w:eastAsia="宋体" w:hint="eastAsia"/>
          <w:szCs w:val="21"/>
          <w:lang w:eastAsia="zh-CN"/>
        </w:rPr>
        <w:t>单位为摄氏度（</w:t>
      </w:r>
      <w:r>
        <w:rPr>
          <w:rFonts w:ascii="微软雅黑" w:eastAsia="微软雅黑" w:hAnsi="微软雅黑" w:hint="eastAsia"/>
          <w:szCs w:val="21"/>
          <w:lang w:eastAsia="zh-CN"/>
        </w:rPr>
        <w:t>℃</w:t>
      </w:r>
      <w:r>
        <w:rPr>
          <w:rFonts w:eastAsia="宋体" w:hint="eastAsia"/>
          <w:szCs w:val="21"/>
          <w:lang w:eastAsia="zh-CN"/>
        </w:rPr>
        <w:t>）；</w:t>
      </w:r>
      <w:bookmarkEnd w:id="110"/>
    </w:p>
    <w:p w14:paraId="5BC7129E" w14:textId="77777777" w:rsidR="003645E2" w:rsidRDefault="00074395">
      <w:pPr>
        <w:pStyle w:val="Bodytext10"/>
        <w:snapToGrid w:val="0"/>
        <w:spacing w:after="0" w:line="360" w:lineRule="exact"/>
        <w:ind w:firstLineChars="400" w:firstLine="840"/>
        <w:rPr>
          <w:rFonts w:eastAsia="宋体" w:hint="eastAsia"/>
          <w:szCs w:val="21"/>
          <w:lang w:eastAsia="zh-CN"/>
        </w:rPr>
      </w:pPr>
      <w:r>
        <w:rPr>
          <w:rFonts w:eastAsia="宋体" w:hint="eastAsia"/>
          <w:szCs w:val="21"/>
          <w:lang w:eastAsia="zh-CN"/>
        </w:rPr>
        <w:t>20</w:t>
      </w:r>
      <w:r>
        <w:rPr>
          <w:rFonts w:eastAsia="宋体"/>
          <w:szCs w:val="21"/>
        </w:rPr>
        <w:t>——</w:t>
      </w:r>
      <w:r>
        <w:rPr>
          <w:rFonts w:eastAsia="宋体" w:hint="eastAsia"/>
          <w:szCs w:val="21"/>
        </w:rPr>
        <w:t>常温下水的温度，</w:t>
      </w:r>
      <w:r>
        <w:rPr>
          <w:rFonts w:eastAsia="宋体" w:hint="eastAsia"/>
          <w:szCs w:val="21"/>
          <w:lang w:eastAsia="zh-CN"/>
        </w:rPr>
        <w:t>单位为摄氏度（</w:t>
      </w:r>
      <w:r>
        <w:rPr>
          <w:rFonts w:ascii="微软雅黑" w:eastAsia="微软雅黑" w:hAnsi="微软雅黑" w:hint="eastAsia"/>
          <w:szCs w:val="21"/>
          <w:lang w:eastAsia="zh-CN"/>
        </w:rPr>
        <w:t>℃</w:t>
      </w:r>
      <w:r>
        <w:rPr>
          <w:rFonts w:eastAsia="宋体" w:hint="eastAsia"/>
          <w:szCs w:val="21"/>
          <w:lang w:eastAsia="zh-CN"/>
        </w:rPr>
        <w:t>）；</w:t>
      </w:r>
    </w:p>
    <w:p w14:paraId="7F2228FC" w14:textId="77777777" w:rsidR="003645E2" w:rsidRDefault="00074395">
      <w:pPr>
        <w:pStyle w:val="Bodytext10"/>
        <w:snapToGrid w:val="0"/>
        <w:spacing w:after="0" w:line="360" w:lineRule="exact"/>
        <w:ind w:firstLineChars="400" w:firstLine="840"/>
        <w:rPr>
          <w:rFonts w:eastAsia="宋体" w:hint="eastAsia"/>
          <w:szCs w:val="21"/>
          <w:lang w:val="en-US" w:eastAsia="zh-CN"/>
        </w:rPr>
      </w:pPr>
      <w:r>
        <w:rPr>
          <w:rFonts w:eastAsia="宋体" w:hint="eastAsia"/>
          <w:szCs w:val="21"/>
          <w:lang w:eastAsia="zh-CN"/>
        </w:rPr>
        <w:t>4.1868</w:t>
      </w:r>
      <w:r>
        <w:rPr>
          <w:rFonts w:eastAsia="宋体"/>
          <w:szCs w:val="21"/>
        </w:rPr>
        <w:t>——</w:t>
      </w:r>
      <w:r>
        <w:rPr>
          <w:rFonts w:eastAsia="宋体" w:hint="eastAsia"/>
          <w:szCs w:val="21"/>
        </w:rPr>
        <w:t>水在常温下的比热，</w:t>
      </w:r>
      <w:r>
        <w:rPr>
          <w:rFonts w:eastAsia="宋体" w:hint="eastAsia"/>
          <w:szCs w:val="21"/>
          <w:lang w:eastAsia="zh-CN"/>
        </w:rPr>
        <w:t>单位为千焦每千克摄氏度[kJ/(kg.</w:t>
      </w:r>
      <w:r>
        <w:rPr>
          <w:rFonts w:ascii="微软雅黑" w:eastAsia="微软雅黑" w:hAnsi="微软雅黑" w:hint="eastAsia"/>
          <w:szCs w:val="21"/>
          <w:lang w:eastAsia="zh-CN"/>
        </w:rPr>
        <w:t>℃)]</w:t>
      </w:r>
      <w:r>
        <w:rPr>
          <w:rFonts w:eastAsia="宋体" w:hint="eastAsia"/>
          <w:szCs w:val="21"/>
          <w:lang w:eastAsia="zh-CN"/>
        </w:rPr>
        <w:t>。</w:t>
      </w:r>
    </w:p>
    <w:p w14:paraId="5C8B59D6" w14:textId="41D65322" w:rsidR="003645E2" w:rsidRDefault="00A5301C">
      <w:pPr>
        <w:pStyle w:val="50"/>
      </w:pPr>
      <w:bookmarkStart w:id="111" w:name="bookmark66"/>
      <w:bookmarkEnd w:id="111"/>
      <w:r>
        <w:rPr>
          <w:rFonts w:hint="eastAsia"/>
        </w:rPr>
        <w:t>6</w:t>
      </w:r>
      <w:r w:rsidR="00074395">
        <w:t>.2.</w:t>
      </w:r>
      <w:r>
        <w:rPr>
          <w:rFonts w:hint="eastAsia"/>
        </w:rPr>
        <w:t>5</w:t>
      </w:r>
      <w:r w:rsidR="00074395">
        <w:t>.2</w:t>
      </w:r>
      <w:r w:rsidR="00074395">
        <w:t>活动数据获取</w:t>
      </w:r>
    </w:p>
    <w:p w14:paraId="161869F1" w14:textId="6C4933E3" w:rsidR="003645E2" w:rsidRDefault="00074395" w:rsidP="002F697C">
      <w:pPr>
        <w:pStyle w:val="Bodytext10"/>
        <w:snapToGrid w:val="0"/>
        <w:spacing w:after="0" w:line="360" w:lineRule="exact"/>
        <w:ind w:firstLine="420"/>
        <w:rPr>
          <w:rFonts w:eastAsia="PMingLiU" w:hint="eastAsia"/>
          <w:szCs w:val="21"/>
          <w:lang w:eastAsia="zh-CN"/>
        </w:rPr>
      </w:pPr>
      <w:r>
        <w:rPr>
          <w:rFonts w:eastAsia="宋体" w:cs="Times New Roman"/>
          <w:szCs w:val="21"/>
          <w:lang w:val="en-US" w:eastAsia="zh-CN" w:bidi="en-US"/>
        </w:rPr>
        <w:t xml:space="preserve">a) </w:t>
      </w:r>
      <w:r w:rsidR="00F57374">
        <w:rPr>
          <w:rFonts w:eastAsia="宋体" w:cs="Times New Roman" w:hint="eastAsia"/>
          <w:szCs w:val="21"/>
          <w:lang w:val="en-US" w:eastAsia="zh-CN" w:bidi="en-US"/>
        </w:rPr>
        <w:t>企业</w:t>
      </w:r>
      <w:r>
        <w:rPr>
          <w:rFonts w:eastAsia="宋体"/>
          <w:szCs w:val="21"/>
        </w:rPr>
        <w:t>核算</w:t>
      </w:r>
      <w:r>
        <w:rPr>
          <w:rFonts w:eastAsia="宋体" w:hint="eastAsia"/>
          <w:szCs w:val="21"/>
          <w:lang w:eastAsia="zh-CN"/>
        </w:rPr>
        <w:t>和报告</w:t>
      </w:r>
      <w:r>
        <w:rPr>
          <w:rFonts w:eastAsia="宋体"/>
          <w:szCs w:val="21"/>
        </w:rPr>
        <w:t>期内的外购电力</w:t>
      </w:r>
      <w:r>
        <w:rPr>
          <w:rFonts w:eastAsia="宋体" w:hint="eastAsia"/>
          <w:szCs w:val="21"/>
        </w:rPr>
        <w:t>活动数据</w:t>
      </w:r>
      <w:r w:rsidR="00F57374">
        <w:rPr>
          <w:rFonts w:eastAsia="宋体" w:hint="eastAsia"/>
          <w:szCs w:val="21"/>
        </w:rPr>
        <w:t>应以结算电表为准，也可采用供应商提供的电费发票或者结算单等结算凭证中的数据。</w:t>
      </w:r>
      <w:bookmarkStart w:id="112" w:name="bookmark71"/>
    </w:p>
    <w:p w14:paraId="41A5065C" w14:textId="3199991E" w:rsidR="003645E2" w:rsidRDefault="00074395">
      <w:pPr>
        <w:pStyle w:val="Bodytext10"/>
        <w:snapToGrid w:val="0"/>
        <w:spacing w:after="0" w:line="360" w:lineRule="exact"/>
        <w:ind w:left="820" w:hanging="380"/>
        <w:jc w:val="both"/>
        <w:rPr>
          <w:rFonts w:eastAsia="宋体" w:hint="eastAsia"/>
          <w:szCs w:val="21"/>
          <w:lang w:eastAsia="zh-CN"/>
        </w:rPr>
      </w:pPr>
      <w:r>
        <w:rPr>
          <w:rFonts w:eastAsia="宋体"/>
          <w:szCs w:val="21"/>
        </w:rPr>
        <w:t>b</w:t>
      </w:r>
      <w:bookmarkEnd w:id="112"/>
      <w:r>
        <w:rPr>
          <w:rFonts w:eastAsia="宋体"/>
          <w:szCs w:val="21"/>
        </w:rPr>
        <w:t>）</w:t>
      </w:r>
      <w:r w:rsidR="00F57374">
        <w:rPr>
          <w:rFonts w:eastAsia="宋体" w:hint="eastAsia"/>
          <w:szCs w:val="21"/>
        </w:rPr>
        <w:t>企业</w:t>
      </w:r>
      <w:r>
        <w:rPr>
          <w:rFonts w:eastAsia="宋体"/>
          <w:szCs w:val="21"/>
        </w:rPr>
        <w:t>核算</w:t>
      </w:r>
      <w:r>
        <w:rPr>
          <w:rFonts w:eastAsia="宋体" w:hint="eastAsia"/>
          <w:szCs w:val="21"/>
        </w:rPr>
        <w:t>和报告</w:t>
      </w:r>
      <w:r>
        <w:rPr>
          <w:rFonts w:eastAsia="宋体"/>
          <w:szCs w:val="21"/>
        </w:rPr>
        <w:t>期内的外购热力</w:t>
      </w:r>
      <w:r>
        <w:rPr>
          <w:rFonts w:eastAsia="宋体" w:hint="eastAsia"/>
          <w:szCs w:val="21"/>
        </w:rPr>
        <w:t>活动数据</w:t>
      </w:r>
      <w:r w:rsidR="00F57374">
        <w:rPr>
          <w:rFonts w:eastAsia="宋体" w:hint="eastAsia"/>
          <w:szCs w:val="21"/>
        </w:rPr>
        <w:t>应以结算热力表或计量表为准，也可采用供应商提供的供热量发票或者结算单等结算凭证中的数据。</w:t>
      </w:r>
    </w:p>
    <w:p w14:paraId="442C0F89" w14:textId="02171D35" w:rsidR="003645E2" w:rsidRDefault="00A5301C">
      <w:pPr>
        <w:pStyle w:val="50"/>
      </w:pPr>
      <w:r>
        <w:rPr>
          <w:rFonts w:hint="eastAsia"/>
        </w:rPr>
        <w:lastRenderedPageBreak/>
        <w:t>6</w:t>
      </w:r>
      <w:r w:rsidR="00074395">
        <w:t>.2.</w:t>
      </w:r>
      <w:r>
        <w:rPr>
          <w:rFonts w:hint="eastAsia"/>
        </w:rPr>
        <w:t>5</w:t>
      </w:r>
      <w:r w:rsidR="00074395">
        <w:t>.3</w:t>
      </w:r>
      <w:r w:rsidR="00074395">
        <w:t>排放因子数据获取</w:t>
      </w:r>
    </w:p>
    <w:p w14:paraId="285841BA" w14:textId="6B890BA5" w:rsidR="003645E2" w:rsidRDefault="00074395">
      <w:pPr>
        <w:pStyle w:val="Bodytext10"/>
        <w:tabs>
          <w:tab w:val="left" w:pos="865"/>
        </w:tabs>
        <w:snapToGrid w:val="0"/>
        <w:spacing w:after="0" w:line="360" w:lineRule="exact"/>
        <w:ind w:firstLine="460"/>
        <w:rPr>
          <w:rFonts w:eastAsia="宋体" w:hint="eastAsia"/>
          <w:szCs w:val="21"/>
        </w:rPr>
      </w:pPr>
      <w:bookmarkStart w:id="113" w:name="bookmark72"/>
      <w:r>
        <w:rPr>
          <w:rFonts w:eastAsia="宋体" w:cs="Times New Roman"/>
          <w:szCs w:val="21"/>
          <w:lang w:val="en-US" w:eastAsia="zh-CN" w:bidi="en-US"/>
        </w:rPr>
        <w:t>a</w:t>
      </w:r>
      <w:bookmarkEnd w:id="113"/>
      <w:r>
        <w:rPr>
          <w:rFonts w:eastAsia="宋体" w:cs="Times New Roman"/>
          <w:szCs w:val="21"/>
          <w:lang w:val="en-US" w:eastAsia="zh-CN" w:bidi="en-US"/>
        </w:rPr>
        <w:t>）</w:t>
      </w:r>
      <w:bookmarkStart w:id="114" w:name="_Hlk239790773"/>
      <w:r>
        <w:rPr>
          <w:rFonts w:eastAsia="宋体" w:cs="Times New Roman"/>
          <w:szCs w:val="21"/>
          <w:lang w:val="en-US" w:eastAsia="zh-CN" w:bidi="en-US"/>
        </w:rPr>
        <w:tab/>
      </w:r>
      <w:r w:rsidR="007F0615">
        <w:rPr>
          <w:rFonts w:eastAsia="宋体" w:cs="Times New Roman" w:hint="eastAsia"/>
          <w:szCs w:val="21"/>
          <w:lang w:val="en-US" w:eastAsia="zh-CN" w:bidi="en-US"/>
        </w:rPr>
        <w:t>如果涉及使用外购非化石能源电力，其排放因子的取值原则及证明文件应按照附录C的要求进行；如果不涉及使用外购非化石能源电力，应根据报告主体生产所在区域对应国家主管部门最近年份公布的相应区域电网排放因子。</w:t>
      </w:r>
    </w:p>
    <w:p w14:paraId="5CDE40FA" w14:textId="17B3AC86" w:rsidR="003645E2" w:rsidRDefault="00074395">
      <w:pPr>
        <w:pStyle w:val="Bodytext10"/>
        <w:tabs>
          <w:tab w:val="left" w:pos="865"/>
        </w:tabs>
        <w:snapToGrid w:val="0"/>
        <w:spacing w:after="0" w:line="360" w:lineRule="exact"/>
        <w:ind w:firstLine="460"/>
        <w:rPr>
          <w:rFonts w:eastAsia="宋体" w:hint="eastAsia"/>
          <w:szCs w:val="21"/>
          <w:lang w:eastAsia="zh-CN"/>
        </w:rPr>
      </w:pPr>
      <w:bookmarkStart w:id="115" w:name="bookmark73"/>
      <w:r>
        <w:rPr>
          <w:rFonts w:eastAsia="宋体"/>
          <w:szCs w:val="21"/>
        </w:rPr>
        <w:t>b</w:t>
      </w:r>
      <w:bookmarkEnd w:id="115"/>
      <w:r>
        <w:rPr>
          <w:rFonts w:eastAsia="宋体"/>
          <w:szCs w:val="21"/>
        </w:rPr>
        <w:t>）</w:t>
      </w:r>
      <w:r>
        <w:rPr>
          <w:rFonts w:eastAsia="宋体"/>
          <w:szCs w:val="21"/>
        </w:rPr>
        <w:tab/>
        <w:t>热力排放因子</w:t>
      </w:r>
      <w:r>
        <w:rPr>
          <w:rFonts w:eastAsia="宋体" w:hint="eastAsia"/>
          <w:szCs w:val="21"/>
          <w:lang w:eastAsia="zh-CN"/>
        </w:rPr>
        <w:t>优先采用供热单位的实测值，</w:t>
      </w:r>
      <w:r w:rsidR="007F0615">
        <w:rPr>
          <w:rFonts w:eastAsia="宋体" w:hint="eastAsia"/>
          <w:szCs w:val="21"/>
          <w:lang w:eastAsia="zh-CN"/>
        </w:rPr>
        <w:t>也</w:t>
      </w:r>
      <w:r>
        <w:rPr>
          <w:rFonts w:eastAsia="宋体"/>
          <w:szCs w:val="21"/>
        </w:rPr>
        <w:t>可</w:t>
      </w:r>
      <w:r w:rsidR="007F0615">
        <w:rPr>
          <w:rFonts w:eastAsia="宋体" w:hint="eastAsia"/>
          <w:szCs w:val="21"/>
        </w:rPr>
        <w:t>按</w:t>
      </w:r>
      <w:r>
        <w:rPr>
          <w:rFonts w:eastAsia="宋体"/>
          <w:szCs w:val="21"/>
        </w:rPr>
        <w:t>推荐值0.11 tCO</w:t>
      </w:r>
      <w:r>
        <w:rPr>
          <w:rFonts w:eastAsia="宋体"/>
          <w:szCs w:val="21"/>
          <w:vertAlign w:val="subscript"/>
        </w:rPr>
        <w:t>2</w:t>
      </w:r>
      <w:r>
        <w:rPr>
          <w:rFonts w:eastAsia="宋体"/>
          <w:szCs w:val="21"/>
        </w:rPr>
        <w:t>/GJ</w:t>
      </w:r>
      <w:r w:rsidR="007F0615">
        <w:rPr>
          <w:rFonts w:eastAsia="宋体" w:hint="eastAsia"/>
          <w:szCs w:val="21"/>
        </w:rPr>
        <w:t>计算</w:t>
      </w:r>
      <w:r>
        <w:rPr>
          <w:rFonts w:eastAsia="宋体" w:hint="eastAsia"/>
          <w:szCs w:val="21"/>
        </w:rPr>
        <w:t>，</w:t>
      </w:r>
      <w:r>
        <w:rPr>
          <w:rFonts w:eastAsia="宋体"/>
          <w:szCs w:val="21"/>
        </w:rPr>
        <w:t>也可釆用政府主管部门发布的官方数据。</w:t>
      </w:r>
    </w:p>
    <w:bookmarkEnd w:id="114"/>
    <w:p w14:paraId="556FB0CD" w14:textId="6CA4E293" w:rsidR="003645E2" w:rsidRDefault="00A5301C">
      <w:pPr>
        <w:pStyle w:val="40"/>
        <w:spacing w:before="120" w:after="120"/>
      </w:pPr>
      <w:r>
        <w:rPr>
          <w:rFonts w:hint="eastAsia"/>
        </w:rPr>
        <w:t>6</w:t>
      </w:r>
      <w:r w:rsidR="00074395">
        <w:t>.2.</w:t>
      </w:r>
      <w:bookmarkStart w:id="116" w:name="OLE_LINK32"/>
      <w:r>
        <w:rPr>
          <w:rFonts w:hint="eastAsia"/>
        </w:rPr>
        <w:t>6</w:t>
      </w:r>
      <w:r w:rsidR="00074395">
        <w:rPr>
          <w:rFonts w:hint="eastAsia"/>
        </w:rPr>
        <w:t>输出</w:t>
      </w:r>
      <w:r w:rsidR="00074395">
        <w:t>的电力、热力产生的排放</w:t>
      </w:r>
      <w:bookmarkEnd w:id="116"/>
    </w:p>
    <w:p w14:paraId="38DE9D96" w14:textId="508D452D" w:rsidR="003645E2" w:rsidRDefault="00A5301C">
      <w:pPr>
        <w:pStyle w:val="50"/>
      </w:pPr>
      <w:bookmarkStart w:id="117" w:name="OLE_LINK19"/>
      <w:r>
        <w:rPr>
          <w:rFonts w:hint="eastAsia"/>
        </w:rPr>
        <w:t>6</w:t>
      </w:r>
      <w:r w:rsidR="00074395">
        <w:t>.2.</w:t>
      </w:r>
      <w:r>
        <w:rPr>
          <w:rFonts w:hint="eastAsia"/>
        </w:rPr>
        <w:t>6</w:t>
      </w:r>
      <w:r w:rsidR="00074395">
        <w:t>.1</w:t>
      </w:r>
      <w:r w:rsidR="00074395">
        <w:t>计算公式</w:t>
      </w:r>
    </w:p>
    <w:p w14:paraId="77FF4430" w14:textId="5F50CB99" w:rsidR="009A1BBD" w:rsidRDefault="009A1BBD">
      <w:pPr>
        <w:pStyle w:val="Bodytext10"/>
        <w:numPr>
          <w:ilvl w:val="0"/>
          <w:numId w:val="18"/>
        </w:numPr>
        <w:tabs>
          <w:tab w:val="left" w:pos="830"/>
        </w:tabs>
        <w:snapToGrid w:val="0"/>
        <w:spacing w:after="0" w:line="360" w:lineRule="exact"/>
        <w:ind w:firstLine="420"/>
        <w:jc w:val="both"/>
        <w:rPr>
          <w:rFonts w:eastAsia="宋体" w:hint="eastAsia"/>
          <w:szCs w:val="21"/>
        </w:rPr>
      </w:pPr>
      <w:bookmarkStart w:id="118" w:name="OLE_LINK34"/>
      <w:bookmarkEnd w:id="117"/>
      <w:r>
        <w:rPr>
          <w:rFonts w:eastAsia="宋体" w:hint="eastAsia"/>
          <w:szCs w:val="21"/>
        </w:rPr>
        <w:t>稀土催化材料生产</w:t>
      </w:r>
      <w:r>
        <w:rPr>
          <w:rFonts w:eastAsia="宋体"/>
          <w:szCs w:val="21"/>
        </w:rPr>
        <w:t>企业</w:t>
      </w:r>
      <w:r>
        <w:rPr>
          <w:rFonts w:eastAsia="宋体" w:hint="eastAsia"/>
          <w:szCs w:val="21"/>
        </w:rPr>
        <w:t>输出</w:t>
      </w:r>
      <w:r>
        <w:rPr>
          <w:rFonts w:eastAsia="宋体"/>
          <w:szCs w:val="21"/>
        </w:rPr>
        <w:t>的电力所对应的电力生产环节二氧化碳排放量按式</w:t>
      </w:r>
      <w:r>
        <w:rPr>
          <w:rFonts w:eastAsia="宋体" w:cs="Times New Roman"/>
          <w:szCs w:val="21"/>
        </w:rPr>
        <w:t>(</w:t>
      </w:r>
      <w:r>
        <w:rPr>
          <w:rFonts w:cs="Times New Roman" w:hint="eastAsia"/>
          <w:szCs w:val="21"/>
          <w:lang w:eastAsia="zh-CN"/>
        </w:rPr>
        <w:t>18</w:t>
      </w:r>
      <w:r>
        <w:rPr>
          <w:rFonts w:eastAsia="宋体" w:cs="Times New Roman"/>
          <w:szCs w:val="21"/>
        </w:rPr>
        <w:t>)</w:t>
      </w:r>
      <w:r>
        <w:rPr>
          <w:rFonts w:eastAsia="宋体"/>
          <w:szCs w:val="21"/>
        </w:rPr>
        <w:t>计算：</w:t>
      </w:r>
    </w:p>
    <w:p w14:paraId="16E7DD40" w14:textId="399FA884" w:rsidR="009A1BBD" w:rsidRDefault="00000000">
      <w:pPr>
        <w:pStyle w:val="Bodytext20"/>
        <w:tabs>
          <w:tab w:val="right" w:leader="dot" w:pos="8706"/>
        </w:tabs>
        <w:snapToGrid w:val="0"/>
        <w:spacing w:line="240" w:lineRule="auto"/>
        <w:ind w:left="3079" w:firstLine="0"/>
        <w:jc w:val="right"/>
        <w:rPr>
          <w:rFonts w:ascii="宋体" w:eastAsia="宋体" w:hAnsi="宋体" w:hint="eastAsia"/>
          <w:szCs w:val="21"/>
          <w:lang w:eastAsia="zh-TW"/>
        </w:rPr>
      </w:pPr>
      <m:oMath>
        <m:sSub>
          <m:sSubPr>
            <m:ctrlPr>
              <w:rPr>
                <w:rFonts w:ascii="Cambria Math" w:eastAsia="宋体" w:hAnsi="Cambria Math" w:cs="宋体"/>
                <w:i/>
                <w:szCs w:val="21"/>
                <w:lang w:val="zh-TW" w:eastAsia="zh-TW" w:bidi="zh-TW"/>
              </w:rPr>
            </m:ctrlPr>
          </m:sSubPr>
          <m:e>
            <m:r>
              <w:rPr>
                <w:rFonts w:ascii="Cambria Math" w:eastAsia="宋体" w:hAnsi="Cambria Math"/>
                <w:szCs w:val="21"/>
                <w:lang w:eastAsia="zh-TW"/>
              </w:rPr>
              <m:t>E</m:t>
            </m:r>
          </m:e>
          <m:sub>
            <m:r>
              <w:rPr>
                <w:rFonts w:ascii="Cambria Math" w:eastAsia="宋体" w:hAnsi="Cambria Math" w:hint="eastAsia"/>
                <w:szCs w:val="21"/>
                <w:lang w:eastAsia="zh-TW"/>
              </w:rPr>
              <m:t>输出电</m:t>
            </m:r>
          </m:sub>
        </m:sSub>
        <m:r>
          <w:rPr>
            <w:rFonts w:ascii="Cambria Math" w:eastAsia="宋体" w:hAnsi="Cambria Math"/>
            <w:szCs w:val="21"/>
            <w:lang w:eastAsia="zh-TW"/>
          </w:rPr>
          <m:t>=A</m:t>
        </m:r>
        <m:sSub>
          <m:sSubPr>
            <m:ctrlPr>
              <w:rPr>
                <w:rFonts w:ascii="Cambria Math" w:eastAsia="宋体" w:hAnsi="Cambria Math" w:cs="宋体"/>
                <w:i/>
                <w:szCs w:val="21"/>
                <w:lang w:val="zh-TW" w:eastAsia="zh-TW" w:bidi="zh-TW"/>
              </w:rPr>
            </m:ctrlPr>
          </m:sSubPr>
          <m:e>
            <m:r>
              <w:rPr>
                <w:rFonts w:ascii="Cambria Math" w:eastAsia="宋体" w:hAnsi="Cambria Math"/>
                <w:szCs w:val="21"/>
                <w:lang w:eastAsia="zh-TW"/>
              </w:rPr>
              <m:t>D</m:t>
            </m:r>
          </m:e>
          <m:sub>
            <m:r>
              <w:rPr>
                <w:rFonts w:ascii="Cambria Math" w:eastAsia="宋体" w:hAnsi="Cambria Math" w:hint="eastAsia"/>
                <w:szCs w:val="21"/>
                <w:lang w:eastAsia="zh-TW"/>
              </w:rPr>
              <m:t>输出电</m:t>
            </m:r>
          </m:sub>
        </m:sSub>
        <m:r>
          <w:rPr>
            <w:rFonts w:ascii="Cambria Math" w:eastAsia="宋体" w:hAnsi="Cambria Math"/>
            <w:szCs w:val="21"/>
            <w:lang w:eastAsia="zh-TW"/>
          </w:rPr>
          <m:t>×E</m:t>
        </m:r>
        <m:sSub>
          <m:sSubPr>
            <m:ctrlPr>
              <w:rPr>
                <w:rFonts w:ascii="Cambria Math" w:eastAsia="宋体" w:hAnsi="Cambria Math" w:cs="宋体"/>
                <w:i/>
                <w:szCs w:val="21"/>
                <w:lang w:val="zh-TW" w:eastAsia="zh-TW" w:bidi="zh-TW"/>
              </w:rPr>
            </m:ctrlPr>
          </m:sSubPr>
          <m:e>
            <m:r>
              <w:rPr>
                <w:rFonts w:ascii="Cambria Math" w:eastAsia="宋体" w:hAnsi="Cambria Math"/>
                <w:szCs w:val="21"/>
                <w:lang w:eastAsia="zh-TW"/>
              </w:rPr>
              <m:t>F</m:t>
            </m:r>
          </m:e>
          <m:sub>
            <m:r>
              <w:rPr>
                <w:rFonts w:ascii="Cambria Math" w:eastAsia="宋体" w:hAnsi="Cambria Math" w:hint="eastAsia"/>
                <w:szCs w:val="21"/>
                <w:lang w:eastAsia="zh-TW"/>
              </w:rPr>
              <m:t>电</m:t>
            </m:r>
          </m:sub>
        </m:sSub>
        <m:r>
          <w:rPr>
            <w:rFonts w:ascii="Cambria Math" w:eastAsia="宋体" w:hAnsi="Cambria Math"/>
            <w:szCs w:val="21"/>
            <w:lang w:eastAsia="zh-TW"/>
          </w:rPr>
          <m:t>×GW</m:t>
        </m:r>
        <m:sSub>
          <m:sSubPr>
            <m:ctrlPr>
              <w:rPr>
                <w:rFonts w:ascii="Cambria Math" w:eastAsia="宋体" w:hAnsi="Cambria Math"/>
                <w:i/>
                <w:szCs w:val="21"/>
              </w:rPr>
            </m:ctrlPr>
          </m:sSubPr>
          <m:e>
            <m:r>
              <w:rPr>
                <w:rFonts w:ascii="Cambria Math" w:eastAsia="宋体" w:hAnsi="Cambria Math"/>
                <w:szCs w:val="21"/>
                <w:lang w:eastAsia="zh-TW"/>
              </w:rPr>
              <m:t>P</m:t>
            </m:r>
          </m:e>
          <m:sub>
            <m:sSub>
              <m:sSubPr>
                <m:ctrlPr>
                  <w:rPr>
                    <w:rFonts w:ascii="Cambria Math" w:eastAsia="宋体" w:hAnsi="Cambria Math"/>
                    <w:iCs/>
                    <w:szCs w:val="21"/>
                  </w:rPr>
                </m:ctrlPr>
              </m:sSubPr>
              <m:e>
                <m:r>
                  <m:rPr>
                    <m:sty m:val="p"/>
                  </m:rPr>
                  <w:rPr>
                    <w:rFonts w:ascii="Cambria Math" w:eastAsia="宋体" w:hAnsi="Cambria Math"/>
                    <w:szCs w:val="21"/>
                    <w:lang w:eastAsia="zh-TW"/>
                  </w:rPr>
                  <m:t>CO</m:t>
                </m:r>
              </m:e>
              <m:sub>
                <m:r>
                  <m:rPr>
                    <m:sty m:val="p"/>
                  </m:rPr>
                  <w:rPr>
                    <w:rFonts w:ascii="Cambria Math" w:eastAsia="宋体" w:hAnsi="Cambria Math"/>
                    <w:szCs w:val="21"/>
                    <w:lang w:eastAsia="zh-TW"/>
                  </w:rPr>
                  <m:t>2</m:t>
                </m:r>
              </m:sub>
            </m:sSub>
          </m:sub>
        </m:sSub>
      </m:oMath>
      <w:r w:rsidR="009A1BBD">
        <w:rPr>
          <w:rFonts w:ascii="宋体" w:eastAsia="宋体" w:hAnsi="宋体"/>
          <w:szCs w:val="21"/>
          <w:lang w:eastAsia="zh-TW"/>
        </w:rPr>
        <w:t xml:space="preserve">                   </w:t>
      </w:r>
      <w:r w:rsidR="009A1BBD">
        <w:rPr>
          <w:rFonts w:ascii="宋体" w:eastAsia="宋体" w:hAnsi="宋体"/>
          <w:szCs w:val="21"/>
          <w:lang w:val="zh-TW" w:eastAsia="zh-TW" w:bidi="zh-TW"/>
        </w:rPr>
        <w:t>(</w:t>
      </w:r>
      <w:r w:rsidR="009A1BBD">
        <w:rPr>
          <w:rFonts w:ascii="宋体" w:hAnsi="宋体" w:hint="eastAsia"/>
          <w:szCs w:val="21"/>
          <w:lang w:val="zh-TW" w:eastAsia="zh-TW" w:bidi="zh-TW"/>
        </w:rPr>
        <w:t>18</w:t>
      </w:r>
      <w:r w:rsidR="009A1BBD">
        <w:rPr>
          <w:rFonts w:ascii="宋体" w:eastAsia="宋体" w:hAnsi="宋体"/>
          <w:szCs w:val="21"/>
          <w:lang w:val="zh-TW" w:eastAsia="zh-TW" w:bidi="zh-TW"/>
        </w:rPr>
        <w:t>)</w:t>
      </w:r>
    </w:p>
    <w:bookmarkEnd w:id="118"/>
    <w:p w14:paraId="20C650F9" w14:textId="77777777" w:rsidR="003645E2" w:rsidRDefault="00074395">
      <w:pPr>
        <w:pStyle w:val="Bodytext10"/>
        <w:snapToGrid w:val="0"/>
        <w:spacing w:after="0" w:line="360" w:lineRule="exact"/>
        <w:ind w:firstLine="820"/>
        <w:jc w:val="both"/>
        <w:rPr>
          <w:rFonts w:eastAsia="宋体" w:hint="eastAsia"/>
          <w:szCs w:val="21"/>
        </w:rPr>
      </w:pPr>
      <w:r>
        <w:rPr>
          <w:rFonts w:eastAsia="宋体"/>
          <w:szCs w:val="21"/>
        </w:rPr>
        <w:t>式中：</w:t>
      </w:r>
    </w:p>
    <w:p w14:paraId="731D1C52" w14:textId="0EB7A3C2" w:rsidR="003645E2" w:rsidRDefault="00000000">
      <w:pPr>
        <w:pStyle w:val="Bodytext10"/>
        <w:snapToGrid w:val="0"/>
        <w:spacing w:after="0" w:line="360" w:lineRule="exact"/>
        <w:ind w:firstLine="822"/>
        <w:jc w:val="both"/>
        <w:rPr>
          <w:rFonts w:eastAsia="宋体" w:hint="eastAsia"/>
          <w:szCs w:val="21"/>
        </w:rPr>
      </w:pPr>
      <m:oMath>
        <m:sSub>
          <m:sSubPr>
            <m:ctrlPr>
              <w:rPr>
                <w:rFonts w:ascii="Cambria Math" w:eastAsia="宋体" w:hAnsi="Cambria Math"/>
                <w:i/>
                <w:szCs w:val="21"/>
              </w:rPr>
            </m:ctrlPr>
          </m:sSubPr>
          <m:e>
            <m:r>
              <w:rPr>
                <w:rFonts w:ascii="Cambria Math" w:eastAsia="宋体" w:hAnsi="Cambria Math"/>
                <w:szCs w:val="21"/>
              </w:rPr>
              <m:t>E</m:t>
            </m:r>
          </m:e>
          <m:sub>
            <m:r>
              <w:rPr>
                <w:rFonts w:ascii="Cambria Math" w:eastAsia="宋体" w:hAnsi="Cambria Math" w:hint="eastAsia"/>
                <w:szCs w:val="21"/>
              </w:rPr>
              <m:t>输出电</m:t>
            </m:r>
          </m:sub>
        </m:sSub>
      </m:oMath>
      <w:r w:rsidR="00074395">
        <w:rPr>
          <w:rFonts w:eastAsia="宋体"/>
          <w:szCs w:val="21"/>
        </w:rPr>
        <w:t>——</w:t>
      </w:r>
      <w:r w:rsidR="00074395">
        <w:rPr>
          <w:rFonts w:eastAsia="宋体" w:hint="eastAsia"/>
          <w:szCs w:val="21"/>
        </w:rPr>
        <w:t>输出</w:t>
      </w:r>
      <w:r w:rsidR="00074395">
        <w:rPr>
          <w:rFonts w:eastAsia="宋体"/>
          <w:szCs w:val="21"/>
        </w:rPr>
        <w:t>的电力所对应的电力生产环节二氧化碳排放量，单位为吨二氧化碳当量</w:t>
      </w:r>
      <w:r w:rsidR="00074395">
        <w:rPr>
          <w:rFonts w:eastAsia="宋体" w:cs="Times New Roman"/>
          <w:szCs w:val="21"/>
          <w:lang w:val="en-US" w:eastAsia="zh-CN" w:bidi="en-US"/>
        </w:rPr>
        <w:t>(tCO</w:t>
      </w:r>
      <w:r w:rsidR="00074395">
        <w:rPr>
          <w:rFonts w:eastAsia="宋体" w:cs="Times New Roman"/>
          <w:szCs w:val="21"/>
          <w:vertAlign w:val="subscript"/>
          <w:lang w:val="en-US" w:eastAsia="zh-CN" w:bidi="en-US"/>
        </w:rPr>
        <w:t>2</w:t>
      </w:r>
      <w:r w:rsidR="00A763F0">
        <w:rPr>
          <w:rFonts w:eastAsia="宋体" w:cs="Times New Roman" w:hint="eastAsia"/>
          <w:szCs w:val="21"/>
          <w:lang w:val="en-US" w:eastAsia="zh-CN" w:bidi="en-US"/>
        </w:rPr>
        <w:t>e</w:t>
      </w:r>
      <w:r w:rsidR="00074395">
        <w:rPr>
          <w:rFonts w:eastAsia="宋体" w:cs="Times New Roman"/>
          <w:szCs w:val="21"/>
          <w:lang w:val="en-US" w:eastAsia="zh-CN" w:bidi="en-US"/>
        </w:rPr>
        <w:t>)</w:t>
      </w:r>
      <w:r w:rsidR="00074395">
        <w:rPr>
          <w:rFonts w:eastAsia="宋体"/>
          <w:szCs w:val="21"/>
        </w:rPr>
        <w:t>；</w:t>
      </w:r>
    </w:p>
    <w:p w14:paraId="3ED47B03" w14:textId="77777777" w:rsidR="003645E2" w:rsidRDefault="00074395">
      <w:pPr>
        <w:pStyle w:val="Bodytext10"/>
        <w:snapToGrid w:val="0"/>
        <w:spacing w:after="0" w:line="360" w:lineRule="exact"/>
        <w:ind w:firstLineChars="400" w:firstLine="840"/>
        <w:rPr>
          <w:rFonts w:eastAsia="宋体" w:hint="eastAsia"/>
          <w:szCs w:val="21"/>
        </w:rPr>
      </w:pPr>
      <m:oMath>
        <m:r>
          <w:rPr>
            <w:rFonts w:ascii="Cambria Math" w:eastAsia="宋体" w:hAnsi="Cambria Math"/>
            <w:szCs w:val="21"/>
          </w:rPr>
          <m:t>A</m:t>
        </m:r>
        <m:sSub>
          <m:sSubPr>
            <m:ctrlPr>
              <w:rPr>
                <w:rFonts w:ascii="Cambria Math" w:eastAsia="宋体" w:hAnsi="Cambria Math"/>
                <w:i/>
                <w:szCs w:val="21"/>
              </w:rPr>
            </m:ctrlPr>
          </m:sSubPr>
          <m:e>
            <m:r>
              <w:rPr>
                <w:rFonts w:ascii="Cambria Math" w:eastAsia="宋体" w:hAnsi="Cambria Math"/>
                <w:szCs w:val="21"/>
              </w:rPr>
              <m:t>D</m:t>
            </m:r>
          </m:e>
          <m:sub>
            <m:r>
              <w:rPr>
                <w:rFonts w:ascii="Cambria Math" w:eastAsia="宋体" w:hAnsi="Cambria Math" w:hint="eastAsia"/>
                <w:szCs w:val="21"/>
              </w:rPr>
              <m:t>输出电</m:t>
            </m:r>
          </m:sub>
        </m:sSub>
      </m:oMath>
      <w:r>
        <w:rPr>
          <w:rFonts w:eastAsia="宋体"/>
          <w:szCs w:val="21"/>
        </w:rPr>
        <w:t>——核算</w:t>
      </w:r>
      <w:r>
        <w:rPr>
          <w:rFonts w:eastAsia="宋体" w:hint="eastAsia"/>
          <w:szCs w:val="21"/>
        </w:rPr>
        <w:t>和报告</w:t>
      </w:r>
      <w:r>
        <w:rPr>
          <w:rFonts w:eastAsia="宋体"/>
          <w:szCs w:val="21"/>
        </w:rPr>
        <w:t>期内的</w:t>
      </w:r>
      <w:r>
        <w:rPr>
          <w:rFonts w:eastAsia="宋体" w:hint="eastAsia"/>
          <w:szCs w:val="21"/>
        </w:rPr>
        <w:t>输出</w:t>
      </w:r>
      <w:r>
        <w:rPr>
          <w:rFonts w:eastAsia="宋体"/>
          <w:szCs w:val="21"/>
        </w:rPr>
        <w:t>电力</w:t>
      </w:r>
      <w:r>
        <w:rPr>
          <w:rFonts w:eastAsia="宋体" w:hint="eastAsia"/>
          <w:szCs w:val="21"/>
        </w:rPr>
        <w:t>，</w:t>
      </w:r>
      <w:r>
        <w:rPr>
          <w:rFonts w:eastAsia="宋体"/>
          <w:szCs w:val="21"/>
        </w:rPr>
        <w:t>单位为兆瓦时</w:t>
      </w:r>
      <w:r>
        <w:rPr>
          <w:rFonts w:eastAsia="宋体" w:cs="Times New Roman"/>
          <w:szCs w:val="21"/>
          <w:lang w:val="en-US" w:eastAsia="zh-CN" w:bidi="en-US"/>
        </w:rPr>
        <w:t>(MWh)</w:t>
      </w:r>
      <w:r>
        <w:rPr>
          <w:rFonts w:eastAsia="宋体"/>
          <w:szCs w:val="21"/>
          <w:lang w:val="en-US" w:eastAsia="zh-CN" w:bidi="en-US"/>
        </w:rPr>
        <w:t>；</w:t>
      </w:r>
    </w:p>
    <w:p w14:paraId="787FFA6D" w14:textId="16B55AC3" w:rsidR="003645E2" w:rsidRDefault="00074395">
      <w:pPr>
        <w:pStyle w:val="Bodytext10"/>
        <w:snapToGrid w:val="0"/>
        <w:spacing w:after="0" w:line="360" w:lineRule="exact"/>
        <w:ind w:firstLine="822"/>
        <w:jc w:val="both"/>
        <w:rPr>
          <w:rFonts w:eastAsia="宋体" w:hint="eastAsia"/>
          <w:szCs w:val="21"/>
        </w:rPr>
      </w:pPr>
      <m:oMath>
        <m:r>
          <w:rPr>
            <w:rFonts w:ascii="Cambria Math" w:eastAsia="宋体" w:hAnsi="Cambria Math"/>
            <w:szCs w:val="21"/>
          </w:rPr>
          <m:t>E</m:t>
        </m:r>
        <m:sSub>
          <m:sSubPr>
            <m:ctrlPr>
              <w:rPr>
                <w:rFonts w:ascii="Cambria Math" w:eastAsia="宋体" w:hAnsi="Cambria Math"/>
                <w:i/>
                <w:szCs w:val="21"/>
              </w:rPr>
            </m:ctrlPr>
          </m:sSubPr>
          <m:e>
            <m:r>
              <w:rPr>
                <w:rFonts w:ascii="Cambria Math" w:eastAsia="宋体" w:hAnsi="Cambria Math"/>
                <w:szCs w:val="21"/>
              </w:rPr>
              <m:t>F</m:t>
            </m:r>
          </m:e>
          <m:sub>
            <m:r>
              <w:rPr>
                <w:rFonts w:ascii="Cambria Math" w:eastAsia="宋体" w:hAnsi="Cambria Math" w:hint="eastAsia"/>
                <w:szCs w:val="21"/>
              </w:rPr>
              <m:t>电</m:t>
            </m:r>
          </m:sub>
        </m:sSub>
      </m:oMath>
      <w:r>
        <w:rPr>
          <w:rFonts w:eastAsia="宋体"/>
          <w:szCs w:val="21"/>
        </w:rPr>
        <w:t>——区域电网年平均供电排放因子</w:t>
      </w:r>
      <w:r>
        <w:rPr>
          <w:rFonts w:eastAsia="宋体" w:hint="eastAsia"/>
          <w:szCs w:val="21"/>
        </w:rPr>
        <w:t>，</w:t>
      </w:r>
      <w:r>
        <w:rPr>
          <w:rFonts w:eastAsia="宋体"/>
          <w:szCs w:val="21"/>
        </w:rPr>
        <w:t>单位为吨二氧化碳</w:t>
      </w:r>
      <w:r w:rsidR="00A763F0">
        <w:rPr>
          <w:rFonts w:eastAsia="宋体" w:hint="eastAsia"/>
          <w:szCs w:val="21"/>
        </w:rPr>
        <w:t>当量</w:t>
      </w:r>
      <w:r>
        <w:rPr>
          <w:rFonts w:eastAsia="宋体"/>
          <w:szCs w:val="21"/>
        </w:rPr>
        <w:t>每兆瓦时</w:t>
      </w:r>
      <w:r>
        <w:rPr>
          <w:rFonts w:eastAsia="宋体" w:cs="Times New Roman"/>
          <w:szCs w:val="21"/>
          <w:lang w:val="en-US" w:eastAsia="zh-CN" w:bidi="en-US"/>
        </w:rPr>
        <w:t>(tCO</w:t>
      </w:r>
      <w:r>
        <w:rPr>
          <w:rFonts w:eastAsia="宋体" w:cs="Times New Roman"/>
          <w:szCs w:val="21"/>
          <w:vertAlign w:val="subscript"/>
          <w:lang w:val="en-US" w:eastAsia="zh-CN" w:bidi="en-US"/>
        </w:rPr>
        <w:t>2</w:t>
      </w:r>
      <w:r w:rsidR="00A763F0">
        <w:rPr>
          <w:rFonts w:eastAsia="宋体" w:cs="Times New Roman" w:hint="eastAsia"/>
          <w:szCs w:val="21"/>
          <w:lang w:val="en-US" w:eastAsia="zh-CN" w:bidi="en-US"/>
        </w:rPr>
        <w:t>e</w:t>
      </w:r>
      <w:r>
        <w:rPr>
          <w:rFonts w:eastAsia="宋体" w:cs="Times New Roman"/>
          <w:szCs w:val="21"/>
          <w:lang w:val="en-US" w:eastAsia="zh-CN" w:bidi="en-US"/>
        </w:rPr>
        <w:t>/MWh)</w:t>
      </w:r>
      <w:r>
        <w:rPr>
          <w:rFonts w:eastAsia="宋体"/>
          <w:szCs w:val="21"/>
          <w:lang w:val="en-US" w:eastAsia="zh-CN" w:bidi="en-US"/>
        </w:rPr>
        <w:t>；</w:t>
      </w:r>
    </w:p>
    <w:p w14:paraId="60B72DB8" w14:textId="77777777" w:rsidR="003645E2" w:rsidRDefault="00074395">
      <w:pPr>
        <w:pStyle w:val="Bodytext10"/>
        <w:snapToGrid w:val="0"/>
        <w:spacing w:after="0" w:line="360" w:lineRule="exact"/>
        <w:ind w:firstLine="822"/>
        <w:jc w:val="both"/>
        <w:rPr>
          <w:rFonts w:eastAsia="宋体" w:hint="eastAsia"/>
          <w:szCs w:val="21"/>
        </w:rPr>
      </w:pPr>
      <w:r>
        <w:rPr>
          <w:rFonts w:eastAsia="宋体"/>
          <w:i/>
          <w:iCs/>
          <w:szCs w:val="21"/>
          <w:lang w:val="en-US" w:eastAsia="zh-CN" w:bidi="en-US"/>
        </w:rPr>
        <w:t>GWP</w:t>
      </w:r>
      <w:r>
        <w:rPr>
          <w:rFonts w:eastAsia="宋体"/>
          <w:i/>
          <w:iCs/>
          <w:szCs w:val="21"/>
          <w:vertAlign w:val="subscript"/>
          <w:lang w:val="en-US" w:eastAsia="zh-CN" w:bidi="en-US"/>
        </w:rPr>
        <w:t>C02</w:t>
      </w:r>
      <w:r>
        <w:rPr>
          <w:rFonts w:eastAsia="宋体"/>
          <w:szCs w:val="21"/>
          <w:lang w:val="en-US" w:eastAsia="zh-CN" w:bidi="en-US"/>
        </w:rPr>
        <w:t>——</w:t>
      </w:r>
      <w:r>
        <w:rPr>
          <w:rFonts w:eastAsia="宋体"/>
          <w:szCs w:val="21"/>
        </w:rPr>
        <w:t>二氧化碳全球变暖潜势</w:t>
      </w:r>
      <w:r>
        <w:rPr>
          <w:rFonts w:eastAsia="宋体" w:hint="eastAsia"/>
          <w:szCs w:val="21"/>
        </w:rPr>
        <w:t>，</w:t>
      </w:r>
      <w:r>
        <w:rPr>
          <w:rFonts w:eastAsia="宋体"/>
          <w:szCs w:val="21"/>
        </w:rPr>
        <w:t>取值为</w:t>
      </w:r>
      <w:r>
        <w:rPr>
          <w:rFonts w:eastAsia="宋体" w:cs="Times New Roman"/>
          <w:szCs w:val="21"/>
          <w:lang w:val="en-US" w:eastAsia="zh-CN" w:bidi="en-US"/>
        </w:rPr>
        <w:t>l</w:t>
      </w:r>
      <w:r>
        <w:rPr>
          <w:rFonts w:eastAsia="宋体" w:hint="eastAsia"/>
          <w:szCs w:val="21"/>
          <w:lang w:val="en-US" w:eastAsia="zh-CN" w:bidi="en-US"/>
        </w:rPr>
        <w:t>。</w:t>
      </w:r>
    </w:p>
    <w:p w14:paraId="6E61CB13" w14:textId="400D07EC" w:rsidR="003645E2" w:rsidRDefault="00074395">
      <w:pPr>
        <w:pStyle w:val="Bodytext10"/>
        <w:numPr>
          <w:ilvl w:val="0"/>
          <w:numId w:val="18"/>
        </w:numPr>
        <w:tabs>
          <w:tab w:val="left" w:pos="830"/>
        </w:tabs>
        <w:snapToGrid w:val="0"/>
        <w:spacing w:after="0" w:line="360" w:lineRule="exact"/>
        <w:ind w:firstLine="420"/>
        <w:jc w:val="both"/>
        <w:rPr>
          <w:rFonts w:eastAsia="宋体" w:hint="eastAsia"/>
          <w:szCs w:val="21"/>
        </w:rPr>
      </w:pPr>
      <w:bookmarkStart w:id="119" w:name="OLE_LINK35"/>
      <w:r>
        <w:rPr>
          <w:rFonts w:eastAsia="宋体"/>
          <w:szCs w:val="21"/>
        </w:rPr>
        <w:t>企业</w:t>
      </w:r>
      <w:r>
        <w:rPr>
          <w:rFonts w:eastAsia="宋体" w:hint="eastAsia"/>
          <w:szCs w:val="21"/>
        </w:rPr>
        <w:t>输出</w:t>
      </w:r>
      <w:r>
        <w:rPr>
          <w:rFonts w:eastAsia="宋体"/>
          <w:szCs w:val="21"/>
        </w:rPr>
        <w:t>的热力所对应的热力生产环节二氧化碳排放量按式</w:t>
      </w:r>
      <w:r>
        <w:rPr>
          <w:rFonts w:eastAsia="宋体" w:cs="Times New Roman"/>
          <w:szCs w:val="21"/>
        </w:rPr>
        <w:t>(</w:t>
      </w:r>
      <w:r w:rsidR="009A1BBD">
        <w:rPr>
          <w:rFonts w:eastAsia="宋体" w:cs="Times New Roman" w:hint="eastAsia"/>
          <w:szCs w:val="21"/>
          <w:lang w:eastAsia="zh-CN"/>
        </w:rPr>
        <w:t>19</w:t>
      </w:r>
      <w:r>
        <w:rPr>
          <w:rFonts w:eastAsia="宋体" w:cs="Times New Roman"/>
          <w:szCs w:val="21"/>
        </w:rPr>
        <w:t>)</w:t>
      </w:r>
      <w:r>
        <w:rPr>
          <w:rFonts w:eastAsia="宋体"/>
          <w:szCs w:val="21"/>
        </w:rPr>
        <w:t>计算：</w:t>
      </w:r>
    </w:p>
    <w:p w14:paraId="38B892EF" w14:textId="460549C3" w:rsidR="003645E2" w:rsidRDefault="00000000">
      <w:pPr>
        <w:pStyle w:val="Bodytext20"/>
        <w:tabs>
          <w:tab w:val="right" w:leader="dot" w:pos="8706"/>
        </w:tabs>
        <w:snapToGrid w:val="0"/>
        <w:spacing w:line="360" w:lineRule="exact"/>
        <w:ind w:left="3079" w:firstLine="0"/>
        <w:jc w:val="right"/>
        <w:rPr>
          <w:rFonts w:ascii="宋体" w:eastAsia="宋体" w:hAnsi="宋体" w:hint="eastAsia"/>
          <w:szCs w:val="21"/>
          <w:lang w:eastAsia="zh-TW"/>
        </w:rPr>
      </w:pPr>
      <m:oMath>
        <m:sSub>
          <m:sSubPr>
            <m:ctrlPr>
              <w:rPr>
                <w:rFonts w:ascii="Cambria Math" w:eastAsia="宋体" w:hAnsi="Cambria Math" w:cs="宋体"/>
                <w:i/>
                <w:szCs w:val="21"/>
                <w:lang w:val="zh-TW" w:eastAsia="zh-TW" w:bidi="zh-TW"/>
              </w:rPr>
            </m:ctrlPr>
          </m:sSubPr>
          <m:e>
            <m:r>
              <w:rPr>
                <w:rFonts w:ascii="Cambria Math" w:eastAsia="宋体" w:hAnsi="Cambria Math"/>
                <w:szCs w:val="21"/>
                <w:lang w:eastAsia="zh-TW"/>
              </w:rPr>
              <m:t>E</m:t>
            </m:r>
          </m:e>
          <m:sub>
            <m:r>
              <w:rPr>
                <w:rFonts w:ascii="Cambria Math" w:eastAsia="宋体" w:hAnsi="Cambria Math" w:hint="eastAsia"/>
                <w:szCs w:val="21"/>
                <w:lang w:eastAsia="zh-TW"/>
              </w:rPr>
              <m:t>输出热</m:t>
            </m:r>
          </m:sub>
        </m:sSub>
        <m:r>
          <w:rPr>
            <w:rFonts w:ascii="Cambria Math" w:eastAsia="宋体" w:hAnsi="Cambria Math"/>
            <w:szCs w:val="21"/>
            <w:lang w:eastAsia="zh-TW"/>
          </w:rPr>
          <m:t>=A</m:t>
        </m:r>
        <m:sSub>
          <m:sSubPr>
            <m:ctrlPr>
              <w:rPr>
                <w:rFonts w:ascii="Cambria Math" w:eastAsia="宋体" w:hAnsi="Cambria Math" w:cs="宋体"/>
                <w:i/>
                <w:szCs w:val="21"/>
                <w:lang w:val="zh-TW" w:eastAsia="zh-TW" w:bidi="zh-TW"/>
              </w:rPr>
            </m:ctrlPr>
          </m:sSubPr>
          <m:e>
            <m:r>
              <w:rPr>
                <w:rFonts w:ascii="Cambria Math" w:eastAsia="宋体" w:hAnsi="Cambria Math"/>
                <w:szCs w:val="21"/>
                <w:lang w:eastAsia="zh-TW"/>
              </w:rPr>
              <m:t>D</m:t>
            </m:r>
          </m:e>
          <m:sub>
            <m:r>
              <w:rPr>
                <w:rFonts w:ascii="Cambria Math" w:eastAsia="宋体" w:hAnsi="Cambria Math" w:hint="eastAsia"/>
                <w:szCs w:val="21"/>
                <w:lang w:eastAsia="zh-TW"/>
              </w:rPr>
              <m:t>输出热</m:t>
            </m:r>
          </m:sub>
        </m:sSub>
        <m:r>
          <w:rPr>
            <w:rFonts w:ascii="Cambria Math" w:eastAsia="宋体" w:hAnsi="Cambria Math"/>
            <w:szCs w:val="21"/>
            <w:lang w:eastAsia="zh-TW"/>
          </w:rPr>
          <m:t>×E</m:t>
        </m:r>
        <m:sSub>
          <m:sSubPr>
            <m:ctrlPr>
              <w:rPr>
                <w:rFonts w:ascii="Cambria Math" w:eastAsia="宋体" w:hAnsi="Cambria Math" w:cs="宋体"/>
                <w:i/>
                <w:szCs w:val="21"/>
                <w:lang w:val="zh-TW" w:eastAsia="zh-TW" w:bidi="zh-TW"/>
              </w:rPr>
            </m:ctrlPr>
          </m:sSubPr>
          <m:e>
            <m:r>
              <w:rPr>
                <w:rFonts w:ascii="Cambria Math" w:eastAsia="宋体" w:hAnsi="Cambria Math"/>
                <w:szCs w:val="21"/>
                <w:lang w:eastAsia="zh-TW"/>
              </w:rPr>
              <m:t>F</m:t>
            </m:r>
          </m:e>
          <m:sub>
            <m:r>
              <w:rPr>
                <w:rFonts w:ascii="Cambria Math" w:eastAsia="宋体" w:hAnsi="Cambria Math" w:hint="eastAsia"/>
                <w:szCs w:val="21"/>
                <w:lang w:eastAsia="zh-TW"/>
              </w:rPr>
              <m:t>热</m:t>
            </m:r>
          </m:sub>
        </m:sSub>
        <m:r>
          <w:rPr>
            <w:rFonts w:ascii="Cambria Math" w:eastAsia="宋体" w:hAnsi="Cambria Math"/>
            <w:szCs w:val="21"/>
            <w:lang w:eastAsia="zh-TW"/>
          </w:rPr>
          <m:t>×GW</m:t>
        </m:r>
        <m:sSub>
          <m:sSubPr>
            <m:ctrlPr>
              <w:rPr>
                <w:rFonts w:ascii="Cambria Math" w:eastAsia="宋体" w:hAnsi="Cambria Math"/>
                <w:i/>
                <w:szCs w:val="21"/>
              </w:rPr>
            </m:ctrlPr>
          </m:sSubPr>
          <m:e>
            <m:r>
              <w:rPr>
                <w:rFonts w:ascii="Cambria Math" w:eastAsia="宋体" w:hAnsi="Cambria Math"/>
                <w:szCs w:val="21"/>
                <w:lang w:eastAsia="zh-TW"/>
              </w:rPr>
              <m:t>P</m:t>
            </m:r>
          </m:e>
          <m:sub>
            <m:sSub>
              <m:sSubPr>
                <m:ctrlPr>
                  <w:rPr>
                    <w:rFonts w:ascii="Cambria Math" w:eastAsia="宋体" w:hAnsi="Cambria Math"/>
                    <w:iCs/>
                    <w:szCs w:val="21"/>
                  </w:rPr>
                </m:ctrlPr>
              </m:sSubPr>
              <m:e>
                <m:r>
                  <m:rPr>
                    <m:sty m:val="p"/>
                  </m:rPr>
                  <w:rPr>
                    <w:rFonts w:ascii="Cambria Math" w:eastAsia="宋体" w:hAnsi="Cambria Math"/>
                    <w:szCs w:val="21"/>
                    <w:lang w:eastAsia="zh-TW"/>
                  </w:rPr>
                  <m:t>CO</m:t>
                </m:r>
              </m:e>
              <m:sub>
                <m:r>
                  <m:rPr>
                    <m:sty m:val="p"/>
                  </m:rPr>
                  <w:rPr>
                    <w:rFonts w:ascii="Cambria Math" w:eastAsia="宋体" w:hAnsi="Cambria Math"/>
                    <w:szCs w:val="21"/>
                    <w:lang w:eastAsia="zh-TW"/>
                  </w:rPr>
                  <m:t>2</m:t>
                </m:r>
              </m:sub>
            </m:sSub>
          </m:sub>
        </m:sSub>
      </m:oMath>
      <w:r w:rsidR="00074395">
        <w:rPr>
          <w:rFonts w:ascii="宋体" w:eastAsia="宋体" w:hAnsi="宋体"/>
          <w:szCs w:val="21"/>
          <w:lang w:eastAsia="zh-TW"/>
        </w:rPr>
        <w:t xml:space="preserve">                      </w:t>
      </w:r>
      <w:r w:rsidR="00074395">
        <w:rPr>
          <w:rFonts w:ascii="宋体" w:eastAsia="宋体" w:hAnsi="宋体" w:cs="宋体"/>
          <w:szCs w:val="21"/>
          <w:lang w:val="zh-TW" w:eastAsia="zh-TW" w:bidi="zh-TW"/>
        </w:rPr>
        <w:t>(</w:t>
      </w:r>
      <w:r w:rsidR="009A1BBD">
        <w:rPr>
          <w:rFonts w:ascii="宋体" w:eastAsia="PMingLiU" w:hAnsi="宋体"/>
          <w:szCs w:val="21"/>
          <w:lang w:val="zh-TW" w:eastAsia="zh-TW" w:bidi="zh-TW"/>
        </w:rPr>
        <w:t>1</w:t>
      </w:r>
      <w:r w:rsidR="009A1BBD">
        <w:rPr>
          <w:rFonts w:ascii="宋体" w:hAnsi="宋体" w:hint="eastAsia"/>
          <w:szCs w:val="21"/>
          <w:lang w:val="zh-TW" w:eastAsia="zh-TW" w:bidi="zh-TW"/>
        </w:rPr>
        <w:t>9</w:t>
      </w:r>
      <w:r w:rsidR="00074395">
        <w:rPr>
          <w:rFonts w:ascii="宋体" w:eastAsia="宋体" w:hAnsi="宋体"/>
          <w:szCs w:val="21"/>
          <w:lang w:val="zh-TW" w:eastAsia="zh-TW" w:bidi="zh-TW"/>
        </w:rPr>
        <w:t>)</w:t>
      </w:r>
    </w:p>
    <w:bookmarkEnd w:id="119"/>
    <w:p w14:paraId="1BE9BE8E" w14:textId="77777777" w:rsidR="003645E2" w:rsidRDefault="00074395">
      <w:pPr>
        <w:pStyle w:val="Bodytext10"/>
        <w:snapToGrid w:val="0"/>
        <w:spacing w:after="0" w:line="360" w:lineRule="exact"/>
        <w:ind w:firstLine="820"/>
        <w:jc w:val="both"/>
        <w:rPr>
          <w:rFonts w:eastAsia="宋体" w:hint="eastAsia"/>
          <w:szCs w:val="21"/>
        </w:rPr>
      </w:pPr>
      <w:r>
        <w:rPr>
          <w:rFonts w:eastAsia="宋体"/>
          <w:szCs w:val="21"/>
        </w:rPr>
        <w:t>式中：</w:t>
      </w:r>
    </w:p>
    <w:p w14:paraId="71401E5B" w14:textId="77777777" w:rsidR="003645E2" w:rsidRDefault="00000000">
      <w:pPr>
        <w:pStyle w:val="Bodytext10"/>
        <w:snapToGrid w:val="0"/>
        <w:spacing w:after="0" w:line="360" w:lineRule="exact"/>
        <w:ind w:left="2060" w:hanging="1220"/>
        <w:jc w:val="both"/>
        <w:rPr>
          <w:rFonts w:eastAsia="宋体" w:hint="eastAsia"/>
          <w:szCs w:val="21"/>
        </w:rPr>
      </w:pPr>
      <m:oMath>
        <m:sSub>
          <m:sSubPr>
            <m:ctrlPr>
              <w:rPr>
                <w:rFonts w:ascii="Cambria Math" w:eastAsia="宋体" w:hAnsi="Cambria Math"/>
                <w:i/>
                <w:szCs w:val="21"/>
              </w:rPr>
            </m:ctrlPr>
          </m:sSubPr>
          <m:e>
            <m:r>
              <w:rPr>
                <w:rFonts w:ascii="Cambria Math" w:eastAsia="宋体" w:hAnsi="Cambria Math"/>
                <w:szCs w:val="21"/>
              </w:rPr>
              <m:t>E</m:t>
            </m:r>
          </m:e>
          <m:sub>
            <m:r>
              <w:rPr>
                <w:rFonts w:ascii="Cambria Math" w:eastAsia="宋体" w:hAnsi="Cambria Math" w:hint="eastAsia"/>
                <w:szCs w:val="21"/>
                <w:lang w:eastAsia="zh-CN"/>
              </w:rPr>
              <m:t>输出热</m:t>
            </m:r>
          </m:sub>
        </m:sSub>
      </m:oMath>
      <w:r w:rsidR="00074395">
        <w:rPr>
          <w:rFonts w:eastAsia="宋体"/>
          <w:szCs w:val="21"/>
        </w:rPr>
        <w:t>——</w:t>
      </w:r>
      <w:r w:rsidR="00074395">
        <w:rPr>
          <w:rFonts w:eastAsia="宋体" w:hint="eastAsia"/>
          <w:szCs w:val="21"/>
        </w:rPr>
        <w:t>输出</w:t>
      </w:r>
      <w:r w:rsidR="00074395">
        <w:rPr>
          <w:rFonts w:eastAsia="宋体"/>
          <w:szCs w:val="21"/>
        </w:rPr>
        <w:t xml:space="preserve">的热力所对应的热力生产环节二氧化碳排放量，单位为吨二氧化碳当量 </w:t>
      </w:r>
      <w:r w:rsidR="00074395">
        <w:rPr>
          <w:rFonts w:eastAsia="宋体" w:cs="Times New Roman"/>
          <w:szCs w:val="21"/>
          <w:lang w:val="en-US" w:eastAsia="zh-CN" w:bidi="en-US"/>
        </w:rPr>
        <w:t>(tCO</w:t>
      </w:r>
      <w:r w:rsidR="00074395">
        <w:rPr>
          <w:rFonts w:eastAsia="宋体" w:cs="Times New Roman"/>
          <w:szCs w:val="21"/>
          <w:vertAlign w:val="subscript"/>
          <w:lang w:val="en-US" w:eastAsia="zh-CN" w:bidi="en-US"/>
        </w:rPr>
        <w:t>2</w:t>
      </w:r>
      <w:r w:rsidR="00074395">
        <w:rPr>
          <w:rFonts w:eastAsia="宋体" w:cs="Times New Roman"/>
          <w:szCs w:val="21"/>
          <w:lang w:val="en-US" w:eastAsia="zh-CN" w:bidi="en-US"/>
        </w:rPr>
        <w:t>)</w:t>
      </w:r>
      <w:r w:rsidR="00074395">
        <w:rPr>
          <w:rFonts w:eastAsia="宋体"/>
          <w:szCs w:val="21"/>
        </w:rPr>
        <w:t>；</w:t>
      </w:r>
    </w:p>
    <w:p w14:paraId="43D981EB" w14:textId="77777777" w:rsidR="003645E2" w:rsidRDefault="00074395">
      <w:pPr>
        <w:pStyle w:val="Bodytext10"/>
        <w:tabs>
          <w:tab w:val="left" w:pos="1580"/>
        </w:tabs>
        <w:snapToGrid w:val="0"/>
        <w:spacing w:after="0" w:line="360" w:lineRule="exact"/>
        <w:ind w:firstLine="820"/>
        <w:jc w:val="both"/>
        <w:rPr>
          <w:rFonts w:eastAsia="宋体" w:hint="eastAsia"/>
          <w:szCs w:val="21"/>
        </w:rPr>
      </w:pPr>
      <m:oMath>
        <m:r>
          <w:rPr>
            <w:rFonts w:ascii="Cambria Math" w:eastAsia="宋体" w:hAnsi="Cambria Math"/>
            <w:szCs w:val="21"/>
          </w:rPr>
          <m:t>A</m:t>
        </m:r>
        <m:sSub>
          <m:sSubPr>
            <m:ctrlPr>
              <w:rPr>
                <w:rFonts w:ascii="Cambria Math" w:eastAsia="宋体" w:hAnsi="Cambria Math"/>
                <w:i/>
                <w:szCs w:val="21"/>
              </w:rPr>
            </m:ctrlPr>
          </m:sSubPr>
          <m:e>
            <m:r>
              <w:rPr>
                <w:rFonts w:ascii="Cambria Math" w:eastAsia="宋体" w:hAnsi="Cambria Math"/>
                <w:szCs w:val="21"/>
              </w:rPr>
              <m:t>D</m:t>
            </m:r>
          </m:e>
          <m:sub>
            <m:r>
              <w:rPr>
                <w:rFonts w:ascii="Cambria Math" w:eastAsia="宋体" w:hAnsi="Cambria Math" w:hint="eastAsia"/>
                <w:szCs w:val="21"/>
                <w:lang w:eastAsia="zh-CN"/>
              </w:rPr>
              <m:t>输出热</m:t>
            </m:r>
          </m:sub>
        </m:sSub>
      </m:oMath>
      <w:r>
        <w:rPr>
          <w:rFonts w:eastAsia="宋体"/>
          <w:szCs w:val="21"/>
        </w:rPr>
        <w:t>——核算</w:t>
      </w:r>
      <w:r>
        <w:rPr>
          <w:rFonts w:eastAsia="宋体" w:hint="eastAsia"/>
          <w:szCs w:val="21"/>
        </w:rPr>
        <w:t>和报告</w:t>
      </w:r>
      <w:r>
        <w:rPr>
          <w:rFonts w:eastAsia="宋体"/>
          <w:szCs w:val="21"/>
        </w:rPr>
        <w:t>期内的</w:t>
      </w:r>
      <w:r>
        <w:rPr>
          <w:rFonts w:eastAsia="宋体" w:hint="eastAsia"/>
          <w:szCs w:val="21"/>
        </w:rPr>
        <w:t>输出</w:t>
      </w:r>
      <w:r>
        <w:rPr>
          <w:rFonts w:eastAsia="宋体"/>
          <w:szCs w:val="21"/>
        </w:rPr>
        <w:t>热力，单位为吉焦</w:t>
      </w:r>
      <w:r>
        <w:rPr>
          <w:rFonts w:eastAsia="宋体" w:cs="Times New Roman"/>
          <w:szCs w:val="21"/>
          <w:lang w:val="en-US" w:eastAsia="zh-CN" w:bidi="en-US"/>
        </w:rPr>
        <w:t>(GJ)</w:t>
      </w:r>
      <w:r>
        <w:rPr>
          <w:rFonts w:eastAsia="宋体"/>
          <w:szCs w:val="21"/>
        </w:rPr>
        <w:t>；</w:t>
      </w:r>
    </w:p>
    <w:p w14:paraId="0A59EDC4" w14:textId="7721E732" w:rsidR="003645E2" w:rsidRDefault="00074395">
      <w:pPr>
        <w:pStyle w:val="Bodytext10"/>
        <w:tabs>
          <w:tab w:val="left" w:pos="1580"/>
        </w:tabs>
        <w:snapToGrid w:val="0"/>
        <w:spacing w:after="0" w:line="360" w:lineRule="exact"/>
        <w:ind w:firstLine="820"/>
        <w:rPr>
          <w:rFonts w:eastAsia="宋体" w:hint="eastAsia"/>
          <w:szCs w:val="21"/>
        </w:rPr>
      </w:pPr>
      <m:oMath>
        <m:r>
          <w:rPr>
            <w:rFonts w:ascii="Cambria Math" w:eastAsia="宋体" w:hAnsi="Cambria Math"/>
            <w:szCs w:val="21"/>
          </w:rPr>
          <m:t>E</m:t>
        </m:r>
        <m:sSub>
          <m:sSubPr>
            <m:ctrlPr>
              <w:rPr>
                <w:rFonts w:ascii="Cambria Math" w:eastAsia="宋体" w:hAnsi="Cambria Math"/>
                <w:i/>
                <w:szCs w:val="21"/>
              </w:rPr>
            </m:ctrlPr>
          </m:sSubPr>
          <m:e>
            <m:r>
              <w:rPr>
                <w:rFonts w:ascii="Cambria Math" w:eastAsia="宋体" w:hAnsi="Cambria Math"/>
                <w:szCs w:val="21"/>
              </w:rPr>
              <m:t>F</m:t>
            </m:r>
          </m:e>
          <m:sub>
            <m:r>
              <w:rPr>
                <w:rFonts w:ascii="Cambria Math" w:eastAsia="宋体" w:hAnsi="Cambria Math" w:hint="eastAsia"/>
                <w:szCs w:val="21"/>
                <w:lang w:eastAsia="zh-CN"/>
              </w:rPr>
              <m:t>热</m:t>
            </m:r>
          </m:sub>
        </m:sSub>
      </m:oMath>
      <w:r>
        <w:rPr>
          <w:rFonts w:eastAsia="宋体"/>
          <w:szCs w:val="21"/>
        </w:rPr>
        <w:t>——热力的排放因子，单位为吨二氧化碳</w:t>
      </w:r>
      <w:r w:rsidR="00A763F0">
        <w:rPr>
          <w:rFonts w:eastAsia="宋体" w:hint="eastAsia"/>
          <w:szCs w:val="21"/>
        </w:rPr>
        <w:t>当量</w:t>
      </w:r>
      <w:r>
        <w:rPr>
          <w:rFonts w:eastAsia="宋体"/>
          <w:szCs w:val="21"/>
        </w:rPr>
        <w:t>每吉焦</w:t>
      </w:r>
      <w:r>
        <w:rPr>
          <w:rFonts w:eastAsia="宋体" w:cs="Times New Roman"/>
          <w:szCs w:val="21"/>
          <w:lang w:val="en-US" w:eastAsia="zh-CN" w:bidi="en-US"/>
        </w:rPr>
        <w:t>(</w:t>
      </w:r>
      <w:r>
        <w:rPr>
          <w:rFonts w:eastAsia="宋体"/>
          <w:szCs w:val="21"/>
        </w:rPr>
        <w:t>tCO</w:t>
      </w:r>
      <w:r>
        <w:rPr>
          <w:rFonts w:eastAsia="宋体"/>
          <w:szCs w:val="21"/>
          <w:vertAlign w:val="subscript"/>
        </w:rPr>
        <w:t>2</w:t>
      </w:r>
      <w:r w:rsidR="00A763F0">
        <w:rPr>
          <w:rFonts w:eastAsia="宋体" w:hint="eastAsia"/>
          <w:szCs w:val="21"/>
          <w:lang w:eastAsia="zh-CN"/>
        </w:rPr>
        <w:t>e</w:t>
      </w:r>
      <w:r>
        <w:rPr>
          <w:rFonts w:eastAsia="宋体"/>
          <w:szCs w:val="21"/>
        </w:rPr>
        <w:t>/GJ</w:t>
      </w:r>
      <w:r>
        <w:rPr>
          <w:rFonts w:eastAsia="宋体" w:cs="Times New Roman"/>
          <w:szCs w:val="21"/>
          <w:lang w:val="en-US" w:eastAsia="zh-CN" w:bidi="en-US"/>
        </w:rPr>
        <w:t>)</w:t>
      </w:r>
      <w:r>
        <w:rPr>
          <w:rFonts w:eastAsia="宋体"/>
          <w:szCs w:val="21"/>
          <w:lang w:val="en-US" w:eastAsia="zh-CN" w:bidi="en-US"/>
        </w:rPr>
        <w:t>；</w:t>
      </w:r>
      <w:r>
        <w:rPr>
          <w:rFonts w:eastAsia="宋体"/>
          <w:szCs w:val="21"/>
        </w:rPr>
        <w:t xml:space="preserve"> </w:t>
      </w:r>
    </w:p>
    <w:p w14:paraId="37032011" w14:textId="77777777" w:rsidR="003645E2" w:rsidRDefault="00074395">
      <w:pPr>
        <w:pStyle w:val="Bodytext10"/>
        <w:snapToGrid w:val="0"/>
        <w:spacing w:after="0" w:line="360" w:lineRule="exact"/>
        <w:ind w:firstLine="820"/>
        <w:rPr>
          <w:rFonts w:eastAsia="宋体" w:hint="eastAsia"/>
          <w:szCs w:val="21"/>
          <w:lang w:val="en-US" w:eastAsia="zh-CN" w:bidi="en-US"/>
        </w:rPr>
      </w:pPr>
      <w:r>
        <w:rPr>
          <w:rFonts w:eastAsia="宋体"/>
          <w:i/>
          <w:iCs/>
          <w:szCs w:val="21"/>
          <w:lang w:val="en-US" w:eastAsia="zh-CN" w:bidi="en-US"/>
        </w:rPr>
        <w:t>GWP</w:t>
      </w:r>
      <w:r>
        <w:rPr>
          <w:rFonts w:eastAsia="宋体"/>
          <w:i/>
          <w:iCs/>
          <w:szCs w:val="21"/>
          <w:vertAlign w:val="subscript"/>
          <w:lang w:val="en-US" w:eastAsia="zh-CN" w:bidi="en-US"/>
        </w:rPr>
        <w:t>C02</w:t>
      </w:r>
      <w:r>
        <w:rPr>
          <w:rFonts w:eastAsia="宋体"/>
          <w:szCs w:val="21"/>
          <w:lang w:val="en-US" w:eastAsia="zh-CN" w:bidi="en-US"/>
        </w:rPr>
        <w:t>—</w:t>
      </w:r>
      <w:r>
        <w:rPr>
          <w:rFonts w:eastAsia="宋体"/>
          <w:szCs w:val="21"/>
        </w:rPr>
        <w:t>—二氧化碳全球变暖潜势</w:t>
      </w:r>
      <w:r>
        <w:rPr>
          <w:rFonts w:eastAsia="宋体" w:hint="eastAsia"/>
          <w:szCs w:val="21"/>
        </w:rPr>
        <w:t>，</w:t>
      </w:r>
      <w:r>
        <w:rPr>
          <w:rFonts w:eastAsia="宋体"/>
          <w:szCs w:val="21"/>
        </w:rPr>
        <w:t>取值为</w:t>
      </w:r>
      <w:r>
        <w:rPr>
          <w:rFonts w:eastAsia="宋体" w:cs="Times New Roman"/>
          <w:szCs w:val="21"/>
          <w:lang w:val="en-US" w:eastAsia="zh-CN" w:bidi="en-US"/>
        </w:rPr>
        <w:t>l</w:t>
      </w:r>
      <w:r>
        <w:rPr>
          <w:rFonts w:eastAsia="宋体" w:hint="eastAsia"/>
          <w:szCs w:val="21"/>
          <w:lang w:val="en-US" w:eastAsia="zh-CN" w:bidi="en-US"/>
        </w:rPr>
        <w:t>。</w:t>
      </w:r>
    </w:p>
    <w:p w14:paraId="0DF1F7EF" w14:textId="395DE047" w:rsidR="003645E2" w:rsidRDefault="00074395">
      <w:pPr>
        <w:pStyle w:val="Bodytext10"/>
        <w:snapToGrid w:val="0"/>
        <w:spacing w:after="0" w:line="360" w:lineRule="exact"/>
        <w:ind w:firstLine="820"/>
        <w:rPr>
          <w:rFonts w:eastAsia="宋体" w:hint="eastAsia"/>
          <w:szCs w:val="21"/>
          <w:lang w:eastAsia="zh-CN"/>
        </w:rPr>
      </w:pPr>
      <w:r>
        <w:rPr>
          <w:rFonts w:eastAsia="宋体" w:hint="eastAsia"/>
          <w:szCs w:val="21"/>
          <w:lang w:val="en-US" w:eastAsia="zh-CN" w:bidi="en-US"/>
        </w:rPr>
        <w:t>以质量单位计量的蒸汽可按式（</w:t>
      </w:r>
      <w:r w:rsidR="009A1BBD">
        <w:rPr>
          <w:rFonts w:eastAsia="宋体" w:hint="eastAsia"/>
          <w:szCs w:val="21"/>
          <w:lang w:val="en-US" w:eastAsia="zh-CN" w:bidi="en-US"/>
        </w:rPr>
        <w:t>16</w:t>
      </w:r>
      <w:r>
        <w:rPr>
          <w:rFonts w:eastAsia="宋体" w:hint="eastAsia"/>
          <w:szCs w:val="21"/>
          <w:lang w:val="en-US" w:eastAsia="zh-CN" w:bidi="en-US"/>
        </w:rPr>
        <w:t>）转换为热量单位。</w:t>
      </w:r>
      <w:r>
        <w:rPr>
          <w:rFonts w:eastAsia="宋体" w:hint="eastAsia"/>
          <w:szCs w:val="21"/>
          <w:lang w:eastAsia="zh-CN"/>
        </w:rPr>
        <w:t>以质量单位计量的水热可按公式（1</w:t>
      </w:r>
      <w:r w:rsidR="009A1BBD">
        <w:rPr>
          <w:rFonts w:eastAsia="宋体" w:hint="eastAsia"/>
          <w:szCs w:val="21"/>
          <w:lang w:eastAsia="zh-CN"/>
        </w:rPr>
        <w:t>7</w:t>
      </w:r>
      <w:r>
        <w:rPr>
          <w:rFonts w:eastAsia="宋体" w:hint="eastAsia"/>
          <w:szCs w:val="21"/>
          <w:lang w:eastAsia="zh-CN"/>
        </w:rPr>
        <w:t>）转换为热量单位。</w:t>
      </w:r>
    </w:p>
    <w:p w14:paraId="16C13171" w14:textId="681F83B8" w:rsidR="003645E2" w:rsidRDefault="00A5301C">
      <w:pPr>
        <w:pStyle w:val="50"/>
      </w:pPr>
      <w:r>
        <w:rPr>
          <w:rFonts w:hint="eastAsia"/>
        </w:rPr>
        <w:t>6</w:t>
      </w:r>
      <w:r w:rsidR="00074395">
        <w:t>.2.</w:t>
      </w:r>
      <w:r>
        <w:rPr>
          <w:rFonts w:hint="eastAsia"/>
        </w:rPr>
        <w:t>6</w:t>
      </w:r>
      <w:r w:rsidR="00074395">
        <w:t>.</w:t>
      </w:r>
      <w:r w:rsidR="00074395">
        <w:rPr>
          <w:rFonts w:hint="eastAsia"/>
        </w:rPr>
        <w:t>2</w:t>
      </w:r>
      <w:r w:rsidR="00074395">
        <w:rPr>
          <w:rFonts w:hint="eastAsia"/>
        </w:rPr>
        <w:t>活动数据获取</w:t>
      </w:r>
    </w:p>
    <w:p w14:paraId="0C927693" w14:textId="3F01CC51" w:rsidR="003645E2" w:rsidRDefault="00074395">
      <w:pPr>
        <w:pStyle w:val="Bodytext10"/>
        <w:snapToGrid w:val="0"/>
        <w:spacing w:after="0" w:line="360" w:lineRule="exact"/>
        <w:ind w:firstLine="0"/>
        <w:rPr>
          <w:rFonts w:eastAsia="宋体" w:hint="eastAsia"/>
          <w:szCs w:val="21"/>
          <w:lang w:val="en-US" w:eastAsia="zh-CN" w:bidi="en-US"/>
        </w:rPr>
      </w:pPr>
      <w:r>
        <w:rPr>
          <w:rFonts w:eastAsia="宋体" w:hint="eastAsia"/>
          <w:szCs w:val="21"/>
          <w:lang w:val="en-US" w:eastAsia="zh-CN" w:bidi="en-US"/>
        </w:rPr>
        <w:t xml:space="preserve">    </w:t>
      </w:r>
      <w:bookmarkStart w:id="120" w:name="OLE_LINK20"/>
      <w:r>
        <w:rPr>
          <w:rFonts w:eastAsia="宋体" w:hint="eastAsia"/>
          <w:szCs w:val="21"/>
          <w:lang w:val="en-US" w:eastAsia="zh-CN" w:bidi="en-US"/>
        </w:rPr>
        <w:t>输出电力、热力的活动数据获取同</w:t>
      </w:r>
      <w:r w:rsidR="009A1BBD">
        <w:rPr>
          <w:rFonts w:hint="eastAsia"/>
          <w:lang w:eastAsia="zh-CN"/>
        </w:rPr>
        <w:t>6</w:t>
      </w:r>
      <w:r>
        <w:t>.2.</w:t>
      </w:r>
      <w:r w:rsidR="009A1BBD">
        <w:rPr>
          <w:rFonts w:hint="eastAsia"/>
          <w:lang w:eastAsia="zh-CN"/>
        </w:rPr>
        <w:t>5</w:t>
      </w:r>
      <w:r>
        <w:t>.2</w:t>
      </w:r>
      <w:r>
        <w:rPr>
          <w:rFonts w:hint="eastAsia"/>
        </w:rPr>
        <w:t>要求。</w:t>
      </w:r>
      <w:bookmarkEnd w:id="120"/>
    </w:p>
    <w:p w14:paraId="69DB938E" w14:textId="29DAAA93" w:rsidR="003645E2" w:rsidRDefault="00A5301C">
      <w:pPr>
        <w:pStyle w:val="50"/>
      </w:pPr>
      <w:r>
        <w:rPr>
          <w:rFonts w:hint="eastAsia"/>
        </w:rPr>
        <w:t>6</w:t>
      </w:r>
      <w:r w:rsidR="00074395">
        <w:t>.2.</w:t>
      </w:r>
      <w:r>
        <w:rPr>
          <w:rFonts w:hint="eastAsia"/>
        </w:rPr>
        <w:t>6</w:t>
      </w:r>
      <w:r w:rsidR="00074395">
        <w:t>.3</w:t>
      </w:r>
      <w:r w:rsidR="00074395">
        <w:t>排放因子数据获取</w:t>
      </w:r>
    </w:p>
    <w:p w14:paraId="27B8AA98" w14:textId="42A1DE01" w:rsidR="003645E2" w:rsidRDefault="00074395">
      <w:pPr>
        <w:pStyle w:val="Bodytext10"/>
        <w:tabs>
          <w:tab w:val="left" w:pos="865"/>
        </w:tabs>
        <w:snapToGrid w:val="0"/>
        <w:spacing w:after="0" w:line="360" w:lineRule="exact"/>
        <w:ind w:firstLine="0"/>
        <w:rPr>
          <w:rFonts w:eastAsia="宋体" w:hint="eastAsia"/>
          <w:szCs w:val="21"/>
          <w:lang w:eastAsia="zh-CN"/>
        </w:rPr>
      </w:pPr>
      <w:r>
        <w:rPr>
          <w:rFonts w:eastAsia="宋体" w:hint="eastAsia"/>
          <w:szCs w:val="21"/>
          <w:lang w:eastAsia="zh-CN"/>
        </w:rPr>
        <w:t xml:space="preserve">    </w:t>
      </w:r>
      <w:r>
        <w:rPr>
          <w:rFonts w:eastAsia="宋体" w:hint="eastAsia"/>
          <w:szCs w:val="21"/>
          <w:lang w:eastAsia="zh-CN" w:bidi="en-US"/>
        </w:rPr>
        <w:t>输出电力、热力的排放因子数据获取同</w:t>
      </w:r>
      <w:r w:rsidR="009A1BBD">
        <w:rPr>
          <w:rFonts w:eastAsia="宋体" w:hint="eastAsia"/>
          <w:szCs w:val="21"/>
          <w:lang w:val="en-US" w:eastAsia="zh-CN"/>
        </w:rPr>
        <w:t>6</w:t>
      </w:r>
      <w:r>
        <w:rPr>
          <w:rFonts w:eastAsia="宋体"/>
          <w:szCs w:val="21"/>
          <w:lang w:val="en-US" w:eastAsia="zh-CN"/>
        </w:rPr>
        <w:t>.2.</w:t>
      </w:r>
      <w:r w:rsidR="009A1BBD">
        <w:rPr>
          <w:rFonts w:eastAsia="宋体" w:hint="eastAsia"/>
          <w:szCs w:val="21"/>
          <w:lang w:val="en-US" w:eastAsia="zh-CN"/>
        </w:rPr>
        <w:t>5</w:t>
      </w:r>
      <w:r>
        <w:rPr>
          <w:rFonts w:eastAsia="宋体"/>
          <w:szCs w:val="21"/>
          <w:lang w:val="en-US" w:eastAsia="zh-CN"/>
        </w:rPr>
        <w:t>.</w:t>
      </w:r>
      <w:r>
        <w:rPr>
          <w:rFonts w:eastAsia="宋体" w:hint="eastAsia"/>
          <w:szCs w:val="21"/>
          <w:lang w:val="en-US" w:eastAsia="zh-CN"/>
        </w:rPr>
        <w:t>3要求。</w:t>
      </w:r>
    </w:p>
    <w:p w14:paraId="7275544B" w14:textId="4E2D28B2" w:rsidR="003645E2" w:rsidRDefault="00A5301C">
      <w:pPr>
        <w:pStyle w:val="20"/>
      </w:pPr>
      <w:r>
        <w:rPr>
          <w:rFonts w:hint="eastAsia"/>
        </w:rPr>
        <w:t xml:space="preserve">7 </w:t>
      </w:r>
      <w:r w:rsidR="00074395">
        <w:t>数据质量管理</w:t>
      </w:r>
    </w:p>
    <w:p w14:paraId="1A2FC19A" w14:textId="77777777" w:rsidR="003645E2" w:rsidRDefault="00074395">
      <w:pPr>
        <w:pStyle w:val="Bodytext10"/>
        <w:snapToGrid w:val="0"/>
        <w:spacing w:after="0" w:line="360" w:lineRule="exact"/>
        <w:ind w:firstLine="460"/>
        <w:rPr>
          <w:rFonts w:eastAsia="宋体" w:hint="eastAsia"/>
          <w:szCs w:val="21"/>
        </w:rPr>
      </w:pPr>
      <w:bookmarkStart w:id="121" w:name="OLE_LINK36"/>
      <w:r>
        <w:rPr>
          <w:rFonts w:eastAsia="宋体"/>
          <w:szCs w:val="21"/>
        </w:rPr>
        <w:t>报告主体</w:t>
      </w:r>
      <w:r>
        <w:rPr>
          <w:rFonts w:eastAsia="宋体" w:hint="eastAsia"/>
          <w:szCs w:val="21"/>
        </w:rPr>
        <w:t>应</w:t>
      </w:r>
      <w:r>
        <w:rPr>
          <w:rFonts w:eastAsia="宋体"/>
          <w:szCs w:val="21"/>
        </w:rPr>
        <w:t>加强</w:t>
      </w:r>
      <w:r>
        <w:rPr>
          <w:rFonts w:eastAsia="宋体" w:hint="eastAsia"/>
          <w:szCs w:val="21"/>
        </w:rPr>
        <w:t>温室气体排放数据质量</w:t>
      </w:r>
      <w:r>
        <w:rPr>
          <w:rFonts w:eastAsia="宋体"/>
          <w:szCs w:val="21"/>
        </w:rPr>
        <w:t>管理工作，包括但不限于：</w:t>
      </w:r>
    </w:p>
    <w:p w14:paraId="3522EA44" w14:textId="77777777" w:rsidR="003645E2" w:rsidRDefault="00074395">
      <w:pPr>
        <w:pStyle w:val="Bodytext10"/>
        <w:snapToGrid w:val="0"/>
        <w:spacing w:after="0" w:line="360" w:lineRule="exact"/>
        <w:ind w:firstLine="460"/>
        <w:rPr>
          <w:rFonts w:eastAsia="宋体" w:hint="eastAsia"/>
          <w:szCs w:val="21"/>
        </w:rPr>
      </w:pPr>
      <w:bookmarkStart w:id="122" w:name="bookmark74"/>
      <w:r>
        <w:rPr>
          <w:rFonts w:eastAsia="宋体"/>
          <w:szCs w:val="21"/>
        </w:rPr>
        <w:t>a</w:t>
      </w:r>
      <w:bookmarkEnd w:id="122"/>
      <w:r>
        <w:rPr>
          <w:rFonts w:eastAsia="宋体"/>
          <w:szCs w:val="21"/>
        </w:rPr>
        <w:t>）</w:t>
      </w:r>
      <w:r>
        <w:rPr>
          <w:rFonts w:eastAsia="宋体"/>
          <w:szCs w:val="21"/>
        </w:rPr>
        <w:tab/>
        <w:t>建立企业</w:t>
      </w:r>
      <w:r>
        <w:rPr>
          <w:rFonts w:eastAsia="宋体" w:hint="eastAsia"/>
          <w:szCs w:val="21"/>
        </w:rPr>
        <w:t>温室气体</w:t>
      </w:r>
      <w:r>
        <w:rPr>
          <w:rFonts w:eastAsia="宋体"/>
          <w:szCs w:val="21"/>
        </w:rPr>
        <w:t>排放核算与报告的规章制度</w:t>
      </w:r>
      <w:r>
        <w:rPr>
          <w:rFonts w:eastAsia="宋体" w:hint="eastAsia"/>
          <w:szCs w:val="21"/>
        </w:rPr>
        <w:t>，</w:t>
      </w:r>
      <w:r>
        <w:rPr>
          <w:rFonts w:eastAsia="宋体"/>
          <w:szCs w:val="21"/>
        </w:rPr>
        <w:t>包括负责机构和人员、工作流程和内容、工作周期和时间节点等</w:t>
      </w:r>
      <w:r>
        <w:rPr>
          <w:rFonts w:eastAsia="宋体" w:hint="eastAsia"/>
          <w:szCs w:val="21"/>
        </w:rPr>
        <w:t>；</w:t>
      </w:r>
      <w:r>
        <w:rPr>
          <w:rFonts w:eastAsia="宋体"/>
          <w:szCs w:val="21"/>
        </w:rPr>
        <w:t>指定专职人员负责企业</w:t>
      </w:r>
      <w:r>
        <w:rPr>
          <w:rFonts w:eastAsia="宋体" w:hint="eastAsia"/>
          <w:szCs w:val="21"/>
        </w:rPr>
        <w:t>温室气体</w:t>
      </w:r>
      <w:r>
        <w:rPr>
          <w:rFonts w:eastAsia="宋体"/>
          <w:szCs w:val="21"/>
        </w:rPr>
        <w:t>排放核算与报告工作；</w:t>
      </w:r>
    </w:p>
    <w:p w14:paraId="17820AD2" w14:textId="77777777" w:rsidR="003645E2" w:rsidRDefault="00074395">
      <w:pPr>
        <w:pStyle w:val="Bodytext10"/>
        <w:snapToGrid w:val="0"/>
        <w:spacing w:after="0" w:line="360" w:lineRule="exact"/>
        <w:ind w:firstLine="460"/>
        <w:rPr>
          <w:rFonts w:eastAsia="宋体" w:hint="eastAsia"/>
          <w:szCs w:val="21"/>
          <w:lang w:eastAsia="zh-CN"/>
        </w:rPr>
      </w:pPr>
      <w:bookmarkStart w:id="123" w:name="bookmark75"/>
      <w:r>
        <w:rPr>
          <w:rFonts w:eastAsia="宋体"/>
          <w:szCs w:val="21"/>
        </w:rPr>
        <w:t>b</w:t>
      </w:r>
      <w:bookmarkEnd w:id="123"/>
      <w:r>
        <w:rPr>
          <w:rFonts w:eastAsia="宋体"/>
          <w:szCs w:val="21"/>
        </w:rPr>
        <w:t>）</w:t>
      </w:r>
      <w:r>
        <w:rPr>
          <w:rFonts w:eastAsia="宋体"/>
          <w:szCs w:val="21"/>
        </w:rPr>
        <w:tab/>
        <w:t>根据各种类型的</w:t>
      </w:r>
      <w:r>
        <w:rPr>
          <w:rFonts w:eastAsia="宋体" w:hint="eastAsia"/>
          <w:szCs w:val="21"/>
        </w:rPr>
        <w:t>温室气体</w:t>
      </w:r>
      <w:r>
        <w:rPr>
          <w:rFonts w:eastAsia="宋体"/>
          <w:szCs w:val="21"/>
        </w:rPr>
        <w:t>排放源的重要程度对其进行等级划分，并建立企业</w:t>
      </w:r>
      <w:r>
        <w:rPr>
          <w:rFonts w:eastAsia="宋体" w:hint="eastAsia"/>
          <w:szCs w:val="21"/>
        </w:rPr>
        <w:t>温室气体</w:t>
      </w:r>
      <w:r>
        <w:rPr>
          <w:rFonts w:eastAsia="宋体"/>
          <w:szCs w:val="21"/>
        </w:rPr>
        <w:t>排放源一览表，对于不同等级的排放源的活动数据和排放因子数据的获取提出相应的要求；</w:t>
      </w:r>
    </w:p>
    <w:p w14:paraId="72E5E524" w14:textId="66761B5F" w:rsidR="003645E2" w:rsidRDefault="00074395">
      <w:pPr>
        <w:pStyle w:val="Bodytext10"/>
        <w:snapToGrid w:val="0"/>
        <w:spacing w:after="0" w:line="360" w:lineRule="exact"/>
        <w:ind w:firstLine="460"/>
        <w:rPr>
          <w:rFonts w:eastAsia="宋体" w:hint="eastAsia"/>
          <w:szCs w:val="21"/>
        </w:rPr>
      </w:pPr>
      <w:bookmarkStart w:id="124" w:name="bookmark76"/>
      <w:r>
        <w:rPr>
          <w:rFonts w:eastAsia="宋体"/>
          <w:szCs w:val="21"/>
        </w:rPr>
        <w:lastRenderedPageBreak/>
        <w:t>c</w:t>
      </w:r>
      <w:bookmarkEnd w:id="124"/>
      <w:r>
        <w:rPr>
          <w:rFonts w:eastAsia="宋体"/>
          <w:szCs w:val="21"/>
        </w:rPr>
        <w:t>）</w:t>
      </w:r>
      <w:r>
        <w:rPr>
          <w:rFonts w:eastAsia="宋体"/>
          <w:szCs w:val="21"/>
        </w:rPr>
        <w:tab/>
      </w:r>
      <w:r>
        <w:rPr>
          <w:rFonts w:eastAsia="宋体" w:hint="eastAsia"/>
          <w:szCs w:val="21"/>
        </w:rPr>
        <w:t>依照</w:t>
      </w:r>
      <w:r>
        <w:rPr>
          <w:rFonts w:eastAsia="宋体" w:hint="eastAsia"/>
          <w:szCs w:val="21"/>
          <w:lang w:eastAsia="zh-CN"/>
        </w:rPr>
        <w:t>G</w:t>
      </w:r>
      <w:r>
        <w:rPr>
          <w:rFonts w:eastAsia="PMingLiU"/>
          <w:szCs w:val="21"/>
        </w:rPr>
        <w:t>B17167</w:t>
      </w:r>
      <w:r>
        <w:rPr>
          <w:rFonts w:eastAsia="宋体"/>
          <w:szCs w:val="21"/>
        </w:rPr>
        <w:t>对现有监测条件进行评估，</w:t>
      </w:r>
      <w:r>
        <w:rPr>
          <w:rFonts w:eastAsia="宋体" w:hint="eastAsia"/>
          <w:szCs w:val="21"/>
        </w:rPr>
        <w:t>不断提升自身的监测能力，并制定相应的监测计划，</w:t>
      </w:r>
      <w:r>
        <w:rPr>
          <w:rFonts w:eastAsia="宋体"/>
          <w:szCs w:val="21"/>
        </w:rPr>
        <w:t>包括对活动数据的监测和对燃料低位发热量等参数的监测</w:t>
      </w:r>
      <w:r>
        <w:rPr>
          <w:rFonts w:eastAsia="宋体" w:hint="eastAsia"/>
          <w:szCs w:val="21"/>
        </w:rPr>
        <w:t>；</w:t>
      </w:r>
      <w:r>
        <w:rPr>
          <w:rFonts w:eastAsia="宋体"/>
          <w:szCs w:val="21"/>
        </w:rPr>
        <w:t>定期对计量器具、检测设备和在线监测仪表进行维护管理，并记录存档；</w:t>
      </w:r>
    </w:p>
    <w:p w14:paraId="78948186" w14:textId="77777777" w:rsidR="003645E2" w:rsidRDefault="00074395">
      <w:pPr>
        <w:pStyle w:val="Bodytext10"/>
        <w:snapToGrid w:val="0"/>
        <w:spacing w:after="0" w:line="360" w:lineRule="exact"/>
        <w:ind w:firstLine="460"/>
        <w:rPr>
          <w:rFonts w:eastAsia="宋体" w:hint="eastAsia"/>
          <w:szCs w:val="21"/>
        </w:rPr>
      </w:pPr>
      <w:bookmarkStart w:id="125" w:name="bookmark77"/>
      <w:r>
        <w:rPr>
          <w:rFonts w:eastAsia="宋体"/>
          <w:szCs w:val="21"/>
        </w:rPr>
        <w:t>d</w:t>
      </w:r>
      <w:bookmarkEnd w:id="125"/>
      <w:r>
        <w:rPr>
          <w:rFonts w:eastAsia="宋体"/>
          <w:szCs w:val="21"/>
        </w:rPr>
        <w:t>）</w:t>
      </w:r>
      <w:r>
        <w:rPr>
          <w:rFonts w:eastAsia="宋体"/>
          <w:szCs w:val="21"/>
        </w:rPr>
        <w:tab/>
        <w:t>建立健全</w:t>
      </w:r>
      <w:r>
        <w:rPr>
          <w:rFonts w:eastAsia="宋体" w:hint="eastAsia"/>
          <w:szCs w:val="21"/>
        </w:rPr>
        <w:t>温室气体排放</w:t>
      </w:r>
      <w:r>
        <w:rPr>
          <w:rFonts w:eastAsia="宋体"/>
          <w:szCs w:val="21"/>
        </w:rPr>
        <w:t>数据记录管理体系</w:t>
      </w:r>
      <w:r>
        <w:rPr>
          <w:rFonts w:eastAsia="宋体" w:hint="eastAsia"/>
          <w:szCs w:val="21"/>
        </w:rPr>
        <w:t>，</w:t>
      </w:r>
      <w:r>
        <w:rPr>
          <w:rFonts w:eastAsia="宋体"/>
          <w:szCs w:val="21"/>
        </w:rPr>
        <w:t>包括数据来源、数据获取时间及相关责任人等信息的记录管理；</w:t>
      </w:r>
    </w:p>
    <w:p w14:paraId="7439DDCC" w14:textId="77777777" w:rsidR="003645E2" w:rsidRDefault="00074395">
      <w:pPr>
        <w:pStyle w:val="Bodytext10"/>
        <w:snapToGrid w:val="0"/>
        <w:spacing w:after="0" w:line="360" w:lineRule="exact"/>
        <w:ind w:firstLine="460"/>
        <w:rPr>
          <w:rFonts w:eastAsia="宋体" w:hint="eastAsia"/>
          <w:szCs w:val="21"/>
        </w:rPr>
      </w:pPr>
      <w:bookmarkStart w:id="126" w:name="bookmark78"/>
      <w:r>
        <w:rPr>
          <w:rFonts w:eastAsia="宋体"/>
          <w:szCs w:val="21"/>
        </w:rPr>
        <w:t>e</w:t>
      </w:r>
      <w:bookmarkEnd w:id="126"/>
      <w:r>
        <w:rPr>
          <w:rFonts w:eastAsia="宋体"/>
          <w:szCs w:val="21"/>
        </w:rPr>
        <w:t>）</w:t>
      </w:r>
      <w:r>
        <w:rPr>
          <w:rFonts w:eastAsia="宋体"/>
          <w:szCs w:val="21"/>
        </w:rPr>
        <w:tab/>
        <w:t>建立企业</w:t>
      </w:r>
      <w:r>
        <w:rPr>
          <w:rFonts w:eastAsia="宋体" w:hint="eastAsia"/>
          <w:szCs w:val="21"/>
        </w:rPr>
        <w:t>温室气体</w:t>
      </w:r>
      <w:r>
        <w:rPr>
          <w:rFonts w:eastAsia="宋体"/>
          <w:szCs w:val="21"/>
        </w:rPr>
        <w:t>排放报告内部审核制度。定期对</w:t>
      </w:r>
      <w:r>
        <w:rPr>
          <w:rFonts w:eastAsia="宋体" w:hint="eastAsia"/>
          <w:szCs w:val="21"/>
        </w:rPr>
        <w:t>温室气体</w:t>
      </w:r>
      <w:r>
        <w:rPr>
          <w:rFonts w:eastAsia="宋体"/>
          <w:szCs w:val="21"/>
        </w:rPr>
        <w:t>排放数据进行交叉校验,对可能产生的数据误差风险进行识别，并提出相应的解决方案。</w:t>
      </w:r>
    </w:p>
    <w:p w14:paraId="6AFEDF81" w14:textId="5C04E62C" w:rsidR="003645E2" w:rsidRDefault="00A5301C">
      <w:pPr>
        <w:pStyle w:val="20"/>
      </w:pPr>
      <w:bookmarkStart w:id="127" w:name="_Hlk75550192"/>
      <w:bookmarkEnd w:id="121"/>
      <w:r>
        <w:rPr>
          <w:rFonts w:hint="eastAsia"/>
        </w:rPr>
        <w:t>8</w:t>
      </w:r>
      <w:r w:rsidR="00074395">
        <w:rPr>
          <w:rFonts w:hint="eastAsia"/>
        </w:rPr>
        <w:t>报告内容和格式</w:t>
      </w:r>
    </w:p>
    <w:p w14:paraId="4ED15691" w14:textId="502C9F56" w:rsidR="003645E2" w:rsidRDefault="00A5301C">
      <w:pPr>
        <w:pStyle w:val="30"/>
        <w:rPr>
          <w:rFonts w:hint="eastAsia"/>
        </w:rPr>
      </w:pPr>
      <w:r>
        <w:rPr>
          <w:rFonts w:hint="eastAsia"/>
        </w:rPr>
        <w:t>8</w:t>
      </w:r>
      <w:r w:rsidR="00074395">
        <w:t xml:space="preserve">.1  </w:t>
      </w:r>
      <w:r w:rsidR="00DF7C6E">
        <w:rPr>
          <w:rFonts w:hint="eastAsia"/>
        </w:rPr>
        <w:t>通则</w:t>
      </w:r>
    </w:p>
    <w:p w14:paraId="4FF2D882" w14:textId="7FE3414B" w:rsidR="003645E2" w:rsidRDefault="00074395">
      <w:pPr>
        <w:spacing w:line="360" w:lineRule="exact"/>
        <w:ind w:firstLineChars="200" w:firstLine="420"/>
        <w:rPr>
          <w:rFonts w:ascii="宋体" w:hAnsi="宋体" w:hint="eastAsia"/>
        </w:rPr>
      </w:pPr>
      <w:r>
        <w:rPr>
          <w:rFonts w:ascii="宋体" w:hAnsi="宋体"/>
        </w:rPr>
        <w:t>报告</w:t>
      </w:r>
      <w:r w:rsidR="00DF7C6E">
        <w:rPr>
          <w:rFonts w:ascii="宋体" w:hAnsi="宋体" w:hint="eastAsia"/>
        </w:rPr>
        <w:t>内容应包含报告主体基本信息、温室气体排放量、活动数据及其来源、排放因子数据及其来源，其报告格式模板件附录D。</w:t>
      </w:r>
    </w:p>
    <w:p w14:paraId="3268D948" w14:textId="4C4CCFBC" w:rsidR="003645E2" w:rsidRDefault="00A5301C">
      <w:pPr>
        <w:pStyle w:val="30"/>
        <w:spacing w:beforeLines="100" w:before="240"/>
        <w:rPr>
          <w:rFonts w:hint="eastAsia"/>
        </w:rPr>
      </w:pPr>
      <w:r>
        <w:rPr>
          <w:rFonts w:hint="eastAsia"/>
        </w:rPr>
        <w:t>8</w:t>
      </w:r>
      <w:r w:rsidR="00074395">
        <w:t xml:space="preserve">.2 </w:t>
      </w:r>
      <w:r w:rsidR="00074395">
        <w:rPr>
          <w:rFonts w:hint="eastAsia"/>
        </w:rPr>
        <w:t>报告主体基本信息</w:t>
      </w:r>
    </w:p>
    <w:p w14:paraId="7B6461C4" w14:textId="39CA31F2" w:rsidR="003645E2" w:rsidRDefault="00074395">
      <w:pPr>
        <w:spacing w:line="360" w:lineRule="exact"/>
        <w:ind w:firstLineChars="200" w:firstLine="420"/>
        <w:rPr>
          <w:rFonts w:ascii="宋体" w:hAnsi="宋体" w:hint="eastAsia"/>
        </w:rPr>
      </w:pPr>
      <w:r>
        <w:rPr>
          <w:rFonts w:ascii="宋体" w:hAnsi="宋体"/>
        </w:rPr>
        <w:t>报告主体基本信息应包括报告主体名称、单位性质、报告年度、</w:t>
      </w:r>
      <w:r>
        <w:rPr>
          <w:rFonts w:ascii="宋体" w:hAnsi="宋体" w:hint="eastAsia"/>
        </w:rPr>
        <w:t>核算周期、核算周期内产品产量、</w:t>
      </w:r>
      <w:r w:rsidR="00DF7C6E">
        <w:rPr>
          <w:rFonts w:ascii="宋体" w:hAnsi="宋体" w:hint="eastAsia"/>
        </w:rPr>
        <w:t>所述行业、</w:t>
      </w:r>
      <w:r>
        <w:rPr>
          <w:rFonts w:ascii="宋体" w:hAnsi="宋体"/>
        </w:rPr>
        <w:t>统一社会信用代码、法定代表人、填报负责人和联系人信息等。</w:t>
      </w:r>
    </w:p>
    <w:p w14:paraId="55078866" w14:textId="1B7C5226" w:rsidR="003645E2" w:rsidRDefault="00074395">
      <w:pPr>
        <w:spacing w:line="360" w:lineRule="exact"/>
        <w:ind w:firstLineChars="200" w:firstLine="420"/>
        <w:rPr>
          <w:rFonts w:ascii="宋体" w:hAnsi="宋体" w:hint="eastAsia"/>
        </w:rPr>
      </w:pPr>
      <w:r>
        <w:rPr>
          <w:rFonts w:ascii="宋体" w:hAnsi="宋体"/>
        </w:rPr>
        <w:t>对企业法人边界、产品及工艺流程、核算</w:t>
      </w:r>
      <w:r>
        <w:rPr>
          <w:rFonts w:ascii="宋体" w:hAnsi="宋体" w:hint="eastAsia"/>
        </w:rPr>
        <w:t>边界</w:t>
      </w:r>
      <w:r>
        <w:rPr>
          <w:rFonts w:ascii="宋体" w:hAnsi="宋体"/>
        </w:rPr>
        <w:t>划分以及</w:t>
      </w:r>
      <w:r>
        <w:rPr>
          <w:rFonts w:ascii="宋体" w:hAnsi="宋体" w:hint="eastAsia"/>
        </w:rPr>
        <w:t>温室气体</w:t>
      </w:r>
      <w:r>
        <w:rPr>
          <w:rFonts w:ascii="宋体" w:hAnsi="宋体"/>
        </w:rPr>
        <w:t>源流和排放源识别情况</w:t>
      </w:r>
      <w:r w:rsidR="00DF7C6E">
        <w:rPr>
          <w:rFonts w:ascii="宋体" w:hAnsi="宋体" w:hint="eastAsia"/>
        </w:rPr>
        <w:t>进行</w:t>
      </w:r>
      <w:r>
        <w:rPr>
          <w:rFonts w:ascii="宋体" w:hAnsi="宋体"/>
        </w:rPr>
        <w:t>详细说明（必要时请附表和附图）。</w:t>
      </w:r>
    </w:p>
    <w:p w14:paraId="1D0895FC" w14:textId="1CEAD1CE" w:rsidR="003645E2" w:rsidRDefault="00A5301C">
      <w:pPr>
        <w:pStyle w:val="30"/>
        <w:spacing w:beforeLines="100" w:before="240"/>
        <w:rPr>
          <w:rFonts w:hint="eastAsia"/>
        </w:rPr>
      </w:pPr>
      <w:r>
        <w:rPr>
          <w:rFonts w:hint="eastAsia"/>
        </w:rPr>
        <w:t>8</w:t>
      </w:r>
      <w:r w:rsidR="00074395">
        <w:rPr>
          <w:rFonts w:hint="eastAsia"/>
        </w:rPr>
        <w:t>.</w:t>
      </w:r>
      <w:r w:rsidR="00074395">
        <w:t>3</w:t>
      </w:r>
      <w:r w:rsidR="00074395">
        <w:rPr>
          <w:rFonts w:hint="eastAsia"/>
        </w:rPr>
        <w:t xml:space="preserve"> 温室气体排放量</w:t>
      </w:r>
    </w:p>
    <w:p w14:paraId="6D6EB1B8" w14:textId="777F8AD9" w:rsidR="003645E2" w:rsidRDefault="00074395">
      <w:pPr>
        <w:spacing w:line="360" w:lineRule="exact"/>
        <w:ind w:firstLineChars="200" w:firstLine="420"/>
        <w:rPr>
          <w:rFonts w:ascii="宋体" w:hAnsi="宋体" w:hint="eastAsia"/>
        </w:rPr>
      </w:pPr>
      <w:r>
        <w:rPr>
          <w:rFonts w:ascii="宋体" w:hAnsi="宋体" w:hint="eastAsia"/>
        </w:rPr>
        <w:t>报告主体应报告企业年度温室气体排放总量，并分别报告化石燃料燃烧排放量、过程排放量</w:t>
      </w:r>
      <w:r w:rsidR="00DF7C6E">
        <w:rPr>
          <w:rFonts w:ascii="宋体" w:hAnsi="宋体" w:hint="eastAsia"/>
        </w:rPr>
        <w:t>、废弃物处理处置排放量</w:t>
      </w:r>
      <w:r>
        <w:rPr>
          <w:rFonts w:ascii="宋体" w:hAnsi="宋体" w:hint="eastAsia"/>
        </w:rPr>
        <w:t>及</w:t>
      </w:r>
      <w:r>
        <w:rPr>
          <w:rFonts w:ascii="宋体" w:hAnsi="宋体"/>
        </w:rPr>
        <w:t>购入</w:t>
      </w:r>
      <w:r w:rsidR="00DF7C6E">
        <w:rPr>
          <w:rFonts w:ascii="宋体" w:hAnsi="宋体" w:hint="eastAsia"/>
        </w:rPr>
        <w:t>和输出</w:t>
      </w:r>
      <w:r>
        <w:rPr>
          <w:rFonts w:ascii="宋体" w:hAnsi="宋体" w:hint="eastAsia"/>
        </w:rPr>
        <w:t>的</w:t>
      </w:r>
      <w:r>
        <w:rPr>
          <w:rFonts w:ascii="宋体" w:hAnsi="宋体"/>
        </w:rPr>
        <w:t>电力</w:t>
      </w:r>
      <w:r>
        <w:rPr>
          <w:rFonts w:ascii="宋体" w:hAnsi="宋体" w:hint="eastAsia"/>
        </w:rPr>
        <w:t>、</w:t>
      </w:r>
      <w:r>
        <w:rPr>
          <w:rFonts w:ascii="宋体" w:hAnsi="宋体"/>
        </w:rPr>
        <w:t>热力产生的排放量</w:t>
      </w:r>
      <w:r>
        <w:rPr>
          <w:rFonts w:ascii="宋体" w:hAnsi="宋体" w:hint="eastAsia"/>
        </w:rPr>
        <w:t>。</w:t>
      </w:r>
      <w:r w:rsidR="00DF7C6E">
        <w:rPr>
          <w:rFonts w:ascii="宋体" w:hAnsi="宋体" w:hint="eastAsia"/>
        </w:rPr>
        <w:t>此外，还</w:t>
      </w:r>
      <w:proofErr w:type="gramStart"/>
      <w:r w:rsidR="00DF7C6E">
        <w:rPr>
          <w:rFonts w:ascii="宋体" w:hAnsi="宋体" w:hint="eastAsia"/>
        </w:rPr>
        <w:t>宜报告</w:t>
      </w:r>
      <w:proofErr w:type="gramEnd"/>
      <w:r w:rsidR="00DF7C6E">
        <w:rPr>
          <w:rFonts w:ascii="宋体" w:hAnsi="宋体" w:hint="eastAsia"/>
        </w:rPr>
        <w:t>其他重点说明的问题，如：生物质燃料燃烧产生的温室气体排放，含碳产品隐含碳对应的排放等。</w:t>
      </w:r>
    </w:p>
    <w:p w14:paraId="4AA4E37E" w14:textId="72FE9DD1" w:rsidR="003645E2" w:rsidRDefault="00A5301C">
      <w:pPr>
        <w:pStyle w:val="30"/>
        <w:spacing w:beforeLines="100" w:before="240"/>
        <w:rPr>
          <w:rFonts w:hint="eastAsia"/>
        </w:rPr>
      </w:pPr>
      <w:r>
        <w:rPr>
          <w:rFonts w:hint="eastAsia"/>
        </w:rPr>
        <w:t>8</w:t>
      </w:r>
      <w:r w:rsidR="00074395">
        <w:t>.4</w:t>
      </w:r>
      <w:r w:rsidR="00074395">
        <w:rPr>
          <w:rFonts w:hint="eastAsia"/>
        </w:rPr>
        <w:t xml:space="preserve"> 活动数据及来源</w:t>
      </w:r>
    </w:p>
    <w:bookmarkEnd w:id="127"/>
    <w:p w14:paraId="32B83829" w14:textId="77777777" w:rsidR="003645E2" w:rsidRDefault="00074395">
      <w:pPr>
        <w:spacing w:line="360" w:lineRule="exact"/>
        <w:ind w:firstLineChars="200" w:firstLine="420"/>
        <w:rPr>
          <w:rFonts w:ascii="宋体" w:hAnsi="宋体" w:hint="eastAsia"/>
        </w:rPr>
      </w:pPr>
      <w:r>
        <w:rPr>
          <w:rFonts w:ascii="宋体" w:hAnsi="宋体" w:hint="eastAsia"/>
        </w:rPr>
        <w:t>报告主体应报告企业在报告年度或核算周期内用于工业生产的各种化石燃料的消耗量和对应的低位发热量、各种含碳原辅料的消耗量、</w:t>
      </w:r>
      <w:proofErr w:type="gramStart"/>
      <w:r>
        <w:rPr>
          <w:rFonts w:ascii="宋体" w:hAnsi="宋体"/>
        </w:rPr>
        <w:t>固碳产品</w:t>
      </w:r>
      <w:proofErr w:type="gramEnd"/>
      <w:r>
        <w:rPr>
          <w:rFonts w:ascii="宋体" w:hAnsi="宋体"/>
        </w:rPr>
        <w:t>的产量</w:t>
      </w:r>
      <w:r>
        <w:rPr>
          <w:rFonts w:ascii="宋体" w:hAnsi="宋体" w:hint="eastAsia"/>
        </w:rPr>
        <w:t>、</w:t>
      </w:r>
      <w:r>
        <w:rPr>
          <w:rFonts w:ascii="宋体" w:hAnsi="宋体"/>
        </w:rPr>
        <w:t>购入</w:t>
      </w:r>
      <w:r>
        <w:rPr>
          <w:rFonts w:ascii="宋体" w:hAnsi="宋体" w:hint="eastAsia"/>
        </w:rPr>
        <w:t>和输出的</w:t>
      </w:r>
      <w:r>
        <w:rPr>
          <w:rFonts w:ascii="宋体" w:hAnsi="宋体"/>
        </w:rPr>
        <w:t>电力、热力</w:t>
      </w:r>
      <w:r>
        <w:rPr>
          <w:rFonts w:ascii="宋体" w:hAnsi="宋体" w:hint="eastAsia"/>
        </w:rPr>
        <w:t>等活动数据，并说明这些数据的来源。</w:t>
      </w:r>
    </w:p>
    <w:p w14:paraId="604F3923" w14:textId="77777777" w:rsidR="003645E2" w:rsidRDefault="00074395">
      <w:pPr>
        <w:spacing w:line="360" w:lineRule="exact"/>
        <w:ind w:firstLineChars="200" w:firstLine="420"/>
        <w:rPr>
          <w:rFonts w:ascii="宋体" w:hAnsi="宋体" w:hint="eastAsia"/>
        </w:rPr>
      </w:pPr>
      <w:r>
        <w:rPr>
          <w:rFonts w:ascii="宋体" w:hAnsi="宋体" w:hint="eastAsia"/>
        </w:rPr>
        <w:t>报告主体若还从事稀土催化材料生产以外的其它产品生产活动，并存在本标准未涵盖的温室气体排放环节，则应按照其他相关行业的企业温室气体排放核算和报告要求，一并报告其活动数据及来源。</w:t>
      </w:r>
    </w:p>
    <w:p w14:paraId="5A4FCF0D" w14:textId="2CF945DA" w:rsidR="003645E2" w:rsidRDefault="00A5301C">
      <w:pPr>
        <w:pStyle w:val="30"/>
        <w:spacing w:beforeLines="100" w:before="240"/>
        <w:rPr>
          <w:rFonts w:hint="eastAsia"/>
        </w:rPr>
      </w:pPr>
      <w:r>
        <w:rPr>
          <w:rFonts w:hint="eastAsia"/>
        </w:rPr>
        <w:t>8</w:t>
      </w:r>
      <w:r w:rsidR="00074395">
        <w:t>.5 排放因子数据及来源</w:t>
      </w:r>
    </w:p>
    <w:p w14:paraId="42C70FAC" w14:textId="77777777" w:rsidR="003645E2" w:rsidRDefault="00074395">
      <w:pPr>
        <w:spacing w:line="360" w:lineRule="exact"/>
        <w:ind w:firstLineChars="200" w:firstLine="420"/>
        <w:rPr>
          <w:rFonts w:ascii="宋体" w:hAnsi="宋体" w:hint="eastAsia"/>
        </w:rPr>
      </w:pPr>
      <w:r>
        <w:rPr>
          <w:rFonts w:ascii="宋体" w:hAnsi="宋体"/>
        </w:rPr>
        <w:t>报告主体应</w:t>
      </w:r>
      <w:r>
        <w:rPr>
          <w:rFonts w:ascii="宋体" w:hAnsi="宋体" w:hint="eastAsia"/>
        </w:rPr>
        <w:t>报告企业在报告年度内</w:t>
      </w:r>
      <w:r>
        <w:rPr>
          <w:rFonts w:ascii="宋体" w:hAnsi="宋体"/>
        </w:rPr>
        <w:t>各项活动数据所对应的</w:t>
      </w:r>
      <w:r>
        <w:rPr>
          <w:rFonts w:ascii="宋体" w:hAnsi="宋体" w:hint="eastAsia"/>
        </w:rPr>
        <w:t>以下排放因子，</w:t>
      </w:r>
      <w:r>
        <w:rPr>
          <w:rFonts w:ascii="宋体" w:hAnsi="宋体"/>
        </w:rPr>
        <w:t>并说明它们的数据来源、参考出处、相关假设及其理由</w:t>
      </w:r>
      <w:r>
        <w:rPr>
          <w:rFonts w:ascii="宋体" w:hAnsi="宋体" w:hint="eastAsia"/>
        </w:rPr>
        <w:t>及数据来源说明：</w:t>
      </w:r>
    </w:p>
    <w:p w14:paraId="69B10D2D" w14:textId="77777777" w:rsidR="003645E2" w:rsidRDefault="00074395">
      <w:pPr>
        <w:pStyle w:val="afffff6"/>
        <w:numPr>
          <w:ilvl w:val="1"/>
          <w:numId w:val="16"/>
        </w:numPr>
        <w:spacing w:line="360" w:lineRule="exact"/>
        <w:ind w:firstLineChars="0"/>
        <w:rPr>
          <w:rFonts w:ascii="宋体" w:hAnsi="宋体" w:hint="eastAsia"/>
        </w:rPr>
      </w:pPr>
      <w:r>
        <w:rPr>
          <w:rFonts w:ascii="宋体" w:hAnsi="宋体" w:hint="eastAsia"/>
        </w:rPr>
        <w:t xml:space="preserve"> 生产所使用的各种化石燃料的单位热值含碳量和碳氧化率数据；</w:t>
      </w:r>
    </w:p>
    <w:p w14:paraId="4853736E" w14:textId="77777777" w:rsidR="003645E2" w:rsidRDefault="00074395">
      <w:pPr>
        <w:pStyle w:val="afffff6"/>
        <w:numPr>
          <w:ilvl w:val="1"/>
          <w:numId w:val="16"/>
        </w:numPr>
        <w:spacing w:line="360" w:lineRule="exact"/>
        <w:ind w:firstLineChars="0"/>
        <w:rPr>
          <w:rFonts w:ascii="宋体" w:hAnsi="宋体" w:hint="eastAsia"/>
        </w:rPr>
      </w:pPr>
      <w:r>
        <w:rPr>
          <w:rFonts w:ascii="宋体" w:hAnsi="宋体" w:hint="eastAsia"/>
        </w:rPr>
        <w:t>电力二氧化碳排放因子和热力二氧化碳排放因子数据。</w:t>
      </w:r>
    </w:p>
    <w:p w14:paraId="44801502" w14:textId="77777777" w:rsidR="003645E2" w:rsidRDefault="00074395">
      <w:pPr>
        <w:spacing w:line="360" w:lineRule="exact"/>
        <w:ind w:firstLineChars="200" w:firstLine="420"/>
        <w:rPr>
          <w:rFonts w:ascii="宋体" w:hAnsi="宋体" w:hint="eastAsia"/>
        </w:rPr>
      </w:pPr>
      <w:r>
        <w:rPr>
          <w:rFonts w:ascii="宋体" w:hAnsi="宋体" w:hint="eastAsia"/>
        </w:rPr>
        <w:t>报告主体从事稀土催化材料生产以外的其他产品生产活动，并存在本文件未涵盖的温室气体排放环节，则应按照其他相关行业的企业温室气体排放核算与报告要求，一并报告其排放因子数据及来源。</w:t>
      </w:r>
    </w:p>
    <w:p w14:paraId="6BBD64D1" w14:textId="77777777" w:rsidR="00C7096D" w:rsidRDefault="00C7096D">
      <w:pPr>
        <w:spacing w:line="360" w:lineRule="exact"/>
        <w:ind w:firstLineChars="200" w:firstLine="420"/>
        <w:rPr>
          <w:rFonts w:ascii="宋体" w:hAnsi="宋体" w:hint="eastAsia"/>
        </w:rPr>
      </w:pPr>
    </w:p>
    <w:p w14:paraId="00B2C399" w14:textId="71F97776" w:rsidR="003645E2" w:rsidRDefault="00A5301C">
      <w:pPr>
        <w:pStyle w:val="30"/>
        <w:rPr>
          <w:rFonts w:hint="eastAsia"/>
        </w:rPr>
      </w:pPr>
      <w:r>
        <w:rPr>
          <w:rFonts w:hint="eastAsia"/>
        </w:rPr>
        <w:t>8</w:t>
      </w:r>
      <w:r w:rsidR="00074395">
        <w:t>.6</w:t>
      </w:r>
      <w:r w:rsidR="00074395">
        <w:rPr>
          <w:rFonts w:hint="eastAsia"/>
        </w:rPr>
        <w:t xml:space="preserve"> 真实性声明</w:t>
      </w:r>
    </w:p>
    <w:p w14:paraId="65067E33" w14:textId="77777777" w:rsidR="003645E2" w:rsidRDefault="00074395">
      <w:pPr>
        <w:spacing w:line="360" w:lineRule="exact"/>
        <w:ind w:firstLineChars="200" w:firstLine="420"/>
      </w:pPr>
      <w:r>
        <w:rPr>
          <w:rFonts w:ascii="宋体" w:hAnsi="宋体" w:hint="eastAsia"/>
        </w:rPr>
        <w:t>报告主体应就报告的真实性做书面声明。</w:t>
      </w:r>
      <w:r>
        <w:rPr>
          <w:rFonts w:hint="eastAsia"/>
        </w:rPr>
        <w:br w:type="page"/>
      </w:r>
      <w:bookmarkEnd w:id="23"/>
    </w:p>
    <w:p w14:paraId="45245E84" w14:textId="77777777" w:rsidR="003645E2" w:rsidRDefault="00074395">
      <w:pPr>
        <w:pStyle w:val="20"/>
        <w:spacing w:before="100" w:beforeAutospacing="1" w:after="100" w:afterAutospacing="1" w:line="240" w:lineRule="auto"/>
        <w:jc w:val="center"/>
      </w:pPr>
      <w:r>
        <w:rPr>
          <w:rFonts w:hint="eastAsia"/>
        </w:rPr>
        <w:lastRenderedPageBreak/>
        <w:t>附录A</w:t>
      </w:r>
    </w:p>
    <w:p w14:paraId="1F4ADA27" w14:textId="77777777" w:rsidR="003645E2" w:rsidRDefault="00074395">
      <w:pPr>
        <w:pStyle w:val="20"/>
        <w:spacing w:before="100" w:beforeAutospacing="1" w:after="100" w:afterAutospacing="1" w:line="240" w:lineRule="auto"/>
        <w:jc w:val="center"/>
      </w:pPr>
      <w:r>
        <w:rPr>
          <w:rFonts w:hint="eastAsia"/>
        </w:rPr>
        <w:t>（资料性）</w:t>
      </w:r>
    </w:p>
    <w:p w14:paraId="159FC8BC" w14:textId="77777777" w:rsidR="003645E2" w:rsidRDefault="00074395">
      <w:pPr>
        <w:pStyle w:val="20"/>
        <w:spacing w:before="100" w:beforeAutospacing="1" w:after="100" w:afterAutospacing="1" w:line="240" w:lineRule="auto"/>
        <w:jc w:val="center"/>
      </w:pPr>
      <w:r>
        <w:rPr>
          <w:rFonts w:hint="eastAsia"/>
        </w:rPr>
        <w:t>稀土催化材料生产企业 温室气体排放核算边界示意图</w:t>
      </w:r>
    </w:p>
    <w:p w14:paraId="2DE4A179" w14:textId="18624D69" w:rsidR="003645E2" w:rsidRDefault="00074395">
      <w:pPr>
        <w:spacing w:beforeLines="50" w:before="120" w:line="360" w:lineRule="auto"/>
        <w:ind w:firstLineChars="200" w:firstLine="400"/>
      </w:pPr>
      <w:bookmarkStart w:id="128" w:name="OLE_LINK22"/>
      <w:r>
        <w:rPr>
          <w:rFonts w:hint="eastAsia"/>
          <w:sz w:val="20"/>
          <w:szCs w:val="18"/>
        </w:rPr>
        <w:t>稀土催化材料生产企业温室气体排放核算和报告范围包括：化石燃料燃烧排放、</w:t>
      </w:r>
      <w:r w:rsidR="00C62376">
        <w:rPr>
          <w:rFonts w:hint="eastAsia"/>
          <w:sz w:val="20"/>
          <w:szCs w:val="18"/>
        </w:rPr>
        <w:t>制备过程排放、废弃物处理处置排放、</w:t>
      </w:r>
      <w:r>
        <w:rPr>
          <w:rFonts w:hint="eastAsia"/>
          <w:sz w:val="20"/>
          <w:szCs w:val="18"/>
        </w:rPr>
        <w:t>购入</w:t>
      </w:r>
      <w:r w:rsidR="00C62376">
        <w:rPr>
          <w:rFonts w:hint="eastAsia"/>
          <w:sz w:val="20"/>
          <w:szCs w:val="18"/>
        </w:rPr>
        <w:t>和输出</w:t>
      </w:r>
      <w:r>
        <w:rPr>
          <w:rFonts w:hint="eastAsia"/>
          <w:sz w:val="20"/>
          <w:szCs w:val="18"/>
        </w:rPr>
        <w:t>的电力、热力产生的排放等。</w:t>
      </w:r>
      <w:bookmarkStart w:id="129" w:name="OLE_LINK25"/>
      <w:r>
        <w:rPr>
          <w:rFonts w:hint="eastAsia"/>
          <w:sz w:val="20"/>
          <w:szCs w:val="18"/>
        </w:rPr>
        <w:t>稀土催化材料生产过程排放：是指稀土催化材料生产企业在溶料配料、混合反应、固液分离、干燥焙烧、研磨粉碎、检验包装等工序后获得最终稀土催化材料产品所产生的温室气体排放</w:t>
      </w:r>
      <w:r w:rsidR="00C62376">
        <w:rPr>
          <w:rFonts w:hint="eastAsia"/>
          <w:sz w:val="20"/>
          <w:szCs w:val="18"/>
        </w:rPr>
        <w:t>。</w:t>
      </w:r>
      <w:r>
        <w:rPr>
          <w:rFonts w:hint="eastAsia"/>
          <w:sz w:val="20"/>
          <w:szCs w:val="18"/>
        </w:rPr>
        <w:t>本文件中稀土催化材料包括</w:t>
      </w:r>
      <w:proofErr w:type="gramStart"/>
      <w:r>
        <w:rPr>
          <w:rFonts w:hint="eastAsia"/>
          <w:sz w:val="20"/>
          <w:szCs w:val="18"/>
        </w:rPr>
        <w:t>铈</w:t>
      </w:r>
      <w:proofErr w:type="gramEnd"/>
      <w:r>
        <w:rPr>
          <w:rFonts w:hint="eastAsia"/>
          <w:sz w:val="20"/>
          <w:szCs w:val="18"/>
        </w:rPr>
        <w:t>锆复合氧化物、稀土锰锆复合氧化物、稀土锰复合氧化</w:t>
      </w:r>
      <w:bookmarkStart w:id="130" w:name="OLE_LINK23"/>
      <w:r>
        <w:rPr>
          <w:rFonts w:hint="eastAsia"/>
          <w:sz w:val="20"/>
          <w:szCs w:val="18"/>
        </w:rPr>
        <w:t>物。</w:t>
      </w:r>
      <w:bookmarkStart w:id="131" w:name="OLE_LINK21"/>
      <w:bookmarkEnd w:id="129"/>
      <w:r>
        <w:rPr>
          <w:rFonts w:hint="eastAsia"/>
        </w:rPr>
        <w:t>稀土催化材料生产企业温室气体排放核算边界示意图</w:t>
      </w:r>
      <w:bookmarkEnd w:id="131"/>
      <w:r>
        <w:rPr>
          <w:rFonts w:hint="eastAsia"/>
        </w:rPr>
        <w:t>，见图</w:t>
      </w:r>
      <w:r>
        <w:rPr>
          <w:rFonts w:hint="eastAsia"/>
        </w:rPr>
        <w:t>A</w:t>
      </w:r>
      <w:r>
        <w:rPr>
          <w:rFonts w:hint="eastAsia"/>
        </w:rPr>
        <w:t>。</w:t>
      </w:r>
    </w:p>
    <w:p w14:paraId="170A506D" w14:textId="77777777" w:rsidR="003645E2" w:rsidRDefault="003645E2">
      <w:bookmarkStart w:id="132" w:name="OLE_LINK37"/>
      <w:bookmarkEnd w:id="128"/>
    </w:p>
    <w:p w14:paraId="01BC22AB" w14:textId="7999A818" w:rsidR="003645E2" w:rsidRPr="003F636C" w:rsidRDefault="003F636C" w:rsidP="002F697C">
      <w:pPr>
        <w:jc w:val="center"/>
      </w:pPr>
      <w:r>
        <w:rPr>
          <w:noProof/>
        </w:rPr>
        <w:drawing>
          <wp:inline distT="0" distB="0" distL="0" distR="0" wp14:anchorId="0912C73A" wp14:editId="7C12D59B">
            <wp:extent cx="5078095" cy="3529965"/>
            <wp:effectExtent l="0" t="0" r="8255" b="0"/>
            <wp:docPr id="134454535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78095" cy="3529965"/>
                    </a:xfrm>
                    <a:prstGeom prst="rect">
                      <a:avLst/>
                    </a:prstGeom>
                    <a:noFill/>
                  </pic:spPr>
                </pic:pic>
              </a:graphicData>
            </a:graphic>
          </wp:inline>
        </w:drawing>
      </w:r>
    </w:p>
    <w:p w14:paraId="298AAF06" w14:textId="77777777" w:rsidR="003645E2" w:rsidRDefault="003645E2"/>
    <w:p w14:paraId="486935CD" w14:textId="77777777" w:rsidR="003645E2" w:rsidRDefault="003645E2"/>
    <w:bookmarkEnd w:id="132"/>
    <w:p w14:paraId="6A65900D" w14:textId="6D532A3C" w:rsidR="003645E2" w:rsidRPr="002F697C" w:rsidRDefault="00074395">
      <w:pPr>
        <w:jc w:val="center"/>
        <w:rPr>
          <w:b/>
          <w:bCs/>
        </w:rPr>
      </w:pPr>
      <w:r w:rsidRPr="002F697C">
        <w:rPr>
          <w:rFonts w:hint="eastAsia"/>
          <w:b/>
          <w:bCs/>
        </w:rPr>
        <w:t>图</w:t>
      </w:r>
      <w:r w:rsidRPr="002F697C">
        <w:rPr>
          <w:b/>
          <w:bCs/>
        </w:rPr>
        <w:t xml:space="preserve">A </w:t>
      </w:r>
      <w:bookmarkStart w:id="133" w:name="OLE_LINK38"/>
      <w:r w:rsidRPr="002F697C">
        <w:rPr>
          <w:rFonts w:hint="eastAsia"/>
          <w:b/>
          <w:bCs/>
        </w:rPr>
        <w:t>稀土催化材料生产企业温室气体排放核算边界示意图</w:t>
      </w:r>
      <w:bookmarkEnd w:id="133"/>
    </w:p>
    <w:p w14:paraId="55542D1F" w14:textId="071762A7" w:rsidR="003645E2" w:rsidRDefault="003645E2"/>
    <w:p w14:paraId="6CB6B425" w14:textId="77777777" w:rsidR="00124DF7" w:rsidRDefault="00124DF7"/>
    <w:p w14:paraId="775B0B1D" w14:textId="77777777" w:rsidR="00124DF7" w:rsidRDefault="00124DF7"/>
    <w:p w14:paraId="0C5CBF81" w14:textId="77777777" w:rsidR="00124DF7" w:rsidRDefault="00124DF7"/>
    <w:p w14:paraId="7212122C" w14:textId="77777777" w:rsidR="00124DF7" w:rsidRDefault="00124DF7"/>
    <w:p w14:paraId="73D37EEA" w14:textId="77777777" w:rsidR="00124DF7" w:rsidRDefault="00124DF7"/>
    <w:p w14:paraId="6F7A0E10" w14:textId="77777777" w:rsidR="00124DF7" w:rsidRDefault="00124DF7"/>
    <w:p w14:paraId="58811669" w14:textId="77777777" w:rsidR="00124DF7" w:rsidRDefault="00124DF7"/>
    <w:p w14:paraId="06314700" w14:textId="77777777" w:rsidR="00124DF7" w:rsidRDefault="00124DF7"/>
    <w:p w14:paraId="5BA0F3EE" w14:textId="77777777" w:rsidR="00FF44FF" w:rsidRDefault="00FF44FF"/>
    <w:p w14:paraId="3B5D7CFA" w14:textId="77777777" w:rsidR="004F6F7F" w:rsidRDefault="004F6F7F"/>
    <w:p w14:paraId="2646CBE3" w14:textId="77777777" w:rsidR="00FF44FF" w:rsidRDefault="00FF44FF"/>
    <w:p w14:paraId="4C0F3CBE" w14:textId="77777777" w:rsidR="00FF44FF" w:rsidRDefault="00FF44FF"/>
    <w:p w14:paraId="3EF19E19" w14:textId="4390BAD3" w:rsidR="00FF44FF" w:rsidRDefault="00FF44FF" w:rsidP="00FF44FF">
      <w:pPr>
        <w:pStyle w:val="Bodytext10"/>
        <w:spacing w:after="0" w:line="240" w:lineRule="auto"/>
        <w:ind w:firstLine="0"/>
        <w:jc w:val="center"/>
        <w:rPr>
          <w:rFonts w:ascii="黑体" w:eastAsia="黑体" w:hAnsi="黑体" w:cs="Times New Roman" w:hint="eastAsia"/>
          <w:b/>
          <w:bCs/>
          <w:szCs w:val="32"/>
          <w:lang w:val="en-US" w:eastAsia="zh-CN" w:bidi="ar-SA"/>
        </w:rPr>
      </w:pPr>
      <w:r>
        <w:rPr>
          <w:rFonts w:ascii="黑体" w:eastAsia="黑体" w:hAnsi="黑体" w:cs="Times New Roman" w:hint="eastAsia"/>
          <w:b/>
          <w:bCs/>
          <w:szCs w:val="32"/>
          <w:lang w:val="en-US" w:eastAsia="zh-CN" w:bidi="ar-SA"/>
        </w:rPr>
        <w:lastRenderedPageBreak/>
        <w:t>附录</w:t>
      </w:r>
      <w:r w:rsidR="004F6F7F">
        <w:rPr>
          <w:rFonts w:ascii="黑体" w:eastAsia="黑体" w:hAnsi="黑体" w:cs="Times New Roman" w:hint="eastAsia"/>
          <w:b/>
          <w:bCs/>
          <w:szCs w:val="32"/>
          <w:lang w:val="en-US" w:eastAsia="zh-CN" w:bidi="ar-SA"/>
        </w:rPr>
        <w:t>B</w:t>
      </w:r>
    </w:p>
    <w:p w14:paraId="564AF900" w14:textId="77777777" w:rsidR="00FF44FF" w:rsidRPr="002F697C" w:rsidRDefault="00FF44FF" w:rsidP="00FF44FF">
      <w:pPr>
        <w:pStyle w:val="Bodytext40"/>
        <w:spacing w:after="0" w:line="302" w:lineRule="exact"/>
        <w:ind w:firstLine="0"/>
        <w:jc w:val="center"/>
        <w:rPr>
          <w:rFonts w:hint="eastAsia"/>
          <w:b/>
          <w:bCs/>
          <w:sz w:val="18"/>
          <w:szCs w:val="18"/>
          <w:lang w:eastAsia="zh-CN"/>
        </w:rPr>
      </w:pPr>
      <w:r w:rsidRPr="002F697C">
        <w:rPr>
          <w:rFonts w:hint="eastAsia"/>
          <w:b/>
          <w:bCs/>
          <w:sz w:val="18"/>
          <w:szCs w:val="18"/>
        </w:rPr>
        <w:t>（资料性）</w:t>
      </w:r>
    </w:p>
    <w:p w14:paraId="4EA07792" w14:textId="48973C35" w:rsidR="0016017D" w:rsidRDefault="0016017D" w:rsidP="0016017D">
      <w:pPr>
        <w:pStyle w:val="Bodytext40"/>
        <w:spacing w:after="0" w:line="302" w:lineRule="exact"/>
        <w:ind w:firstLine="0"/>
        <w:jc w:val="center"/>
        <w:rPr>
          <w:rFonts w:ascii="黑体" w:eastAsia="黑体" w:hAnsi="黑体" w:cs="Times New Roman" w:hint="eastAsia"/>
          <w:b/>
          <w:bCs/>
          <w:sz w:val="21"/>
          <w:szCs w:val="32"/>
          <w:lang w:val="en-US" w:eastAsia="zh-CN" w:bidi="ar-SA"/>
        </w:rPr>
      </w:pPr>
      <w:r w:rsidRPr="002F697C">
        <w:rPr>
          <w:rFonts w:ascii="黑体" w:eastAsia="黑体" w:hAnsi="黑体" w:cs="Times New Roman" w:hint="eastAsia"/>
          <w:b/>
          <w:bCs/>
          <w:sz w:val="21"/>
          <w:szCs w:val="32"/>
          <w:lang w:val="en-US" w:eastAsia="zh-CN" w:bidi="ar-SA"/>
        </w:rPr>
        <w:t>相关参数缺省值</w:t>
      </w:r>
    </w:p>
    <w:p w14:paraId="1A4F81B9" w14:textId="76CCA972" w:rsidR="00417ABB" w:rsidRPr="002F697C" w:rsidRDefault="00417ABB" w:rsidP="002F697C">
      <w:pPr>
        <w:pStyle w:val="Bodytext40"/>
        <w:spacing w:after="0" w:line="302" w:lineRule="exact"/>
        <w:ind w:firstLine="0"/>
        <w:rPr>
          <w:rFonts w:ascii="黑体" w:eastAsia="黑体" w:hAnsi="黑体" w:cs="Times New Roman" w:hint="eastAsia"/>
          <w:sz w:val="21"/>
          <w:szCs w:val="32"/>
          <w:lang w:val="en-US" w:eastAsia="zh-CN" w:bidi="ar-SA"/>
        </w:rPr>
      </w:pPr>
      <w:r>
        <w:rPr>
          <w:rFonts w:ascii="黑体" w:eastAsia="黑体" w:hAnsi="黑体" w:cs="Times New Roman" w:hint="eastAsia"/>
          <w:sz w:val="21"/>
          <w:szCs w:val="32"/>
          <w:lang w:val="en-US" w:eastAsia="zh-CN" w:bidi="ar-SA"/>
        </w:rPr>
        <w:t xml:space="preserve">    相关参数缺省值见表B.1</w:t>
      </w:r>
    </w:p>
    <w:p w14:paraId="153F5FA0" w14:textId="3F289357" w:rsidR="00FF44FF" w:rsidRPr="002F697C" w:rsidRDefault="00417ABB" w:rsidP="00FF44FF">
      <w:pPr>
        <w:pStyle w:val="Bodytext40"/>
        <w:spacing w:after="0" w:line="302" w:lineRule="exact"/>
        <w:ind w:firstLine="0"/>
        <w:jc w:val="center"/>
        <w:rPr>
          <w:rFonts w:ascii="黑体" w:eastAsia="黑体" w:hAnsi="黑体" w:cs="Times New Roman" w:hint="eastAsia"/>
          <w:sz w:val="21"/>
          <w:szCs w:val="24"/>
          <w:lang w:val="en-US" w:eastAsia="zh-CN" w:bidi="ar-SA"/>
        </w:rPr>
      </w:pPr>
      <w:r w:rsidRPr="002F697C">
        <w:rPr>
          <w:rFonts w:ascii="黑体" w:eastAsia="黑体" w:hAnsi="黑体" w:cs="Times New Roman" w:hint="eastAsia"/>
          <w:sz w:val="21"/>
          <w:szCs w:val="24"/>
          <w:lang w:val="en-US" w:eastAsia="zh-CN" w:bidi="ar-SA"/>
        </w:rPr>
        <w:t xml:space="preserve">表B.1  </w:t>
      </w:r>
      <w:r w:rsidR="00FF44FF" w:rsidRPr="002F697C">
        <w:rPr>
          <w:rFonts w:ascii="黑体" w:eastAsia="黑体" w:hAnsi="黑体" w:cs="Times New Roman" w:hint="eastAsia"/>
          <w:sz w:val="21"/>
          <w:szCs w:val="24"/>
          <w:lang w:val="en-US" w:eastAsia="zh-CN" w:bidi="ar-SA"/>
        </w:rPr>
        <w:t>常用化石燃料相关参数缺省值</w:t>
      </w:r>
    </w:p>
    <w:tbl>
      <w:tblPr>
        <w:tblStyle w:val="affe"/>
        <w:tblW w:w="0" w:type="auto"/>
        <w:tblLook w:val="04A0" w:firstRow="1" w:lastRow="0" w:firstColumn="1" w:lastColumn="0" w:noHBand="0" w:noVBand="1"/>
      </w:tblPr>
      <w:tblGrid>
        <w:gridCol w:w="978"/>
        <w:gridCol w:w="1680"/>
        <w:gridCol w:w="1262"/>
        <w:gridCol w:w="2108"/>
        <w:gridCol w:w="1683"/>
        <w:gridCol w:w="1543"/>
      </w:tblGrid>
      <w:tr w:rsidR="00FF44FF" w14:paraId="68A76625" w14:textId="77777777" w:rsidTr="0048553E">
        <w:tc>
          <w:tcPr>
            <w:tcW w:w="2689" w:type="dxa"/>
            <w:gridSpan w:val="2"/>
            <w:vAlign w:val="center"/>
          </w:tcPr>
          <w:p w14:paraId="3B4442CF"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燃料品种</w:t>
            </w:r>
          </w:p>
        </w:tc>
        <w:tc>
          <w:tcPr>
            <w:tcW w:w="1275" w:type="dxa"/>
            <w:vAlign w:val="center"/>
          </w:tcPr>
          <w:p w14:paraId="44C3D631"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计量单位</w:t>
            </w:r>
          </w:p>
        </w:tc>
        <w:tc>
          <w:tcPr>
            <w:tcW w:w="2127" w:type="dxa"/>
            <w:vAlign w:val="center"/>
          </w:tcPr>
          <w:p w14:paraId="27FCEB39"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rPr>
              <w:t>低位发热量</w:t>
            </w:r>
          </w:p>
          <w:p w14:paraId="2CD89FE2"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GJ/t或GJ/10</w:t>
            </w:r>
            <w:r>
              <w:rPr>
                <w:rFonts w:hint="eastAsia"/>
                <w:sz w:val="18"/>
                <w:szCs w:val="18"/>
                <w:vertAlign w:val="superscript"/>
                <w:lang w:eastAsia="zh-CN"/>
              </w:rPr>
              <w:t>4</w:t>
            </w:r>
            <w:r>
              <w:rPr>
                <w:rFonts w:hint="eastAsia"/>
                <w:sz w:val="18"/>
                <w:szCs w:val="18"/>
                <w:lang w:eastAsia="zh-CN"/>
              </w:rPr>
              <w:t>Nm</w:t>
            </w:r>
            <w:r>
              <w:rPr>
                <w:rFonts w:hint="eastAsia"/>
                <w:sz w:val="18"/>
                <w:szCs w:val="18"/>
                <w:vertAlign w:val="superscript"/>
                <w:lang w:eastAsia="zh-CN"/>
              </w:rPr>
              <w:t>3</w:t>
            </w:r>
          </w:p>
        </w:tc>
        <w:tc>
          <w:tcPr>
            <w:tcW w:w="1695" w:type="dxa"/>
            <w:vAlign w:val="center"/>
          </w:tcPr>
          <w:p w14:paraId="0D7A6118"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单位热值含碳量</w:t>
            </w:r>
          </w:p>
          <w:p w14:paraId="2AEB8DD7"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tC/GJ</w:t>
            </w:r>
          </w:p>
        </w:tc>
        <w:tc>
          <w:tcPr>
            <w:tcW w:w="1558" w:type="dxa"/>
            <w:vAlign w:val="center"/>
          </w:tcPr>
          <w:p w14:paraId="29AD4CD2"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rPr>
              <w:t>碳氧化率</w:t>
            </w:r>
          </w:p>
          <w:p w14:paraId="7868D45A"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w:t>
            </w:r>
          </w:p>
        </w:tc>
      </w:tr>
      <w:tr w:rsidR="00FF44FF" w14:paraId="4003C3C6" w14:textId="77777777" w:rsidTr="0048553E">
        <w:tc>
          <w:tcPr>
            <w:tcW w:w="988" w:type="dxa"/>
            <w:vMerge w:val="restart"/>
            <w:vAlign w:val="center"/>
          </w:tcPr>
          <w:p w14:paraId="7906978B"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固态燃料</w:t>
            </w:r>
          </w:p>
        </w:tc>
        <w:tc>
          <w:tcPr>
            <w:tcW w:w="1701" w:type="dxa"/>
            <w:vAlign w:val="center"/>
          </w:tcPr>
          <w:p w14:paraId="0CF0A43D"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无烟煤</w:t>
            </w:r>
          </w:p>
        </w:tc>
        <w:tc>
          <w:tcPr>
            <w:tcW w:w="1275" w:type="dxa"/>
            <w:vAlign w:val="center"/>
          </w:tcPr>
          <w:p w14:paraId="06D96BA4"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5E031DE3"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22.867</w:t>
            </w:r>
            <w:r>
              <w:rPr>
                <w:rFonts w:hint="eastAsia"/>
                <w:sz w:val="18"/>
                <w:szCs w:val="18"/>
                <w:vertAlign w:val="superscript"/>
                <w:lang w:eastAsia="zh-CN"/>
              </w:rPr>
              <w:t>a</w:t>
            </w:r>
          </w:p>
        </w:tc>
        <w:tc>
          <w:tcPr>
            <w:tcW w:w="1695" w:type="dxa"/>
            <w:vAlign w:val="center"/>
          </w:tcPr>
          <w:p w14:paraId="389E66DB"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0.02749b</w:t>
            </w:r>
          </w:p>
        </w:tc>
        <w:tc>
          <w:tcPr>
            <w:tcW w:w="1558" w:type="dxa"/>
            <w:vAlign w:val="center"/>
          </w:tcPr>
          <w:p w14:paraId="2FDCADC9"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94</w:t>
            </w:r>
            <w:r>
              <w:rPr>
                <w:rFonts w:hint="eastAsia"/>
                <w:sz w:val="18"/>
                <w:szCs w:val="18"/>
                <w:vertAlign w:val="superscript"/>
                <w:lang w:eastAsia="zh-CN"/>
              </w:rPr>
              <w:t>b</w:t>
            </w:r>
          </w:p>
        </w:tc>
      </w:tr>
      <w:tr w:rsidR="00FF44FF" w14:paraId="59212247" w14:textId="77777777" w:rsidTr="0048553E">
        <w:tc>
          <w:tcPr>
            <w:tcW w:w="988" w:type="dxa"/>
            <w:vMerge/>
            <w:vAlign w:val="center"/>
          </w:tcPr>
          <w:p w14:paraId="6B7A4EE8"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4E31FB2A"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烟煤</w:t>
            </w:r>
          </w:p>
        </w:tc>
        <w:tc>
          <w:tcPr>
            <w:tcW w:w="1275" w:type="dxa"/>
            <w:vAlign w:val="center"/>
          </w:tcPr>
          <w:p w14:paraId="6E7D4ED9"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5846DDCE"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23.076</w:t>
            </w:r>
            <w:r>
              <w:rPr>
                <w:rFonts w:hint="eastAsia"/>
                <w:sz w:val="18"/>
                <w:szCs w:val="18"/>
                <w:vertAlign w:val="superscript"/>
                <w:lang w:eastAsia="zh-CN"/>
              </w:rPr>
              <w:t>a</w:t>
            </w:r>
          </w:p>
        </w:tc>
        <w:tc>
          <w:tcPr>
            <w:tcW w:w="1695" w:type="dxa"/>
            <w:vAlign w:val="center"/>
          </w:tcPr>
          <w:p w14:paraId="31B81528"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0.02618b</w:t>
            </w:r>
          </w:p>
        </w:tc>
        <w:tc>
          <w:tcPr>
            <w:tcW w:w="1558" w:type="dxa"/>
            <w:vAlign w:val="center"/>
          </w:tcPr>
          <w:p w14:paraId="7E1079E4"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93</w:t>
            </w:r>
            <w:r>
              <w:rPr>
                <w:rFonts w:hint="eastAsia"/>
                <w:sz w:val="18"/>
                <w:szCs w:val="18"/>
                <w:vertAlign w:val="superscript"/>
                <w:lang w:eastAsia="zh-CN"/>
              </w:rPr>
              <w:t>b</w:t>
            </w:r>
          </w:p>
        </w:tc>
      </w:tr>
      <w:tr w:rsidR="00FF44FF" w14:paraId="757549E8" w14:textId="77777777" w:rsidTr="0048553E">
        <w:tc>
          <w:tcPr>
            <w:tcW w:w="988" w:type="dxa"/>
            <w:vMerge/>
            <w:vAlign w:val="center"/>
          </w:tcPr>
          <w:p w14:paraId="672CE0C5"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3FB7E3BF"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褐煤</w:t>
            </w:r>
          </w:p>
        </w:tc>
        <w:tc>
          <w:tcPr>
            <w:tcW w:w="1275" w:type="dxa"/>
            <w:vAlign w:val="center"/>
          </w:tcPr>
          <w:p w14:paraId="0CA8EBBC"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47683A80"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14.759</w:t>
            </w:r>
            <w:r>
              <w:rPr>
                <w:rFonts w:hint="eastAsia"/>
                <w:sz w:val="18"/>
                <w:szCs w:val="18"/>
                <w:vertAlign w:val="superscript"/>
                <w:lang w:eastAsia="zh-CN"/>
              </w:rPr>
              <w:t>a</w:t>
            </w:r>
          </w:p>
        </w:tc>
        <w:tc>
          <w:tcPr>
            <w:tcW w:w="1695" w:type="dxa"/>
            <w:vAlign w:val="center"/>
          </w:tcPr>
          <w:p w14:paraId="04992AFA"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0.02797b</w:t>
            </w:r>
          </w:p>
        </w:tc>
        <w:tc>
          <w:tcPr>
            <w:tcW w:w="1558" w:type="dxa"/>
            <w:vAlign w:val="center"/>
          </w:tcPr>
          <w:p w14:paraId="03127092"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96</w:t>
            </w:r>
            <w:r>
              <w:rPr>
                <w:rFonts w:hint="eastAsia"/>
                <w:sz w:val="18"/>
                <w:szCs w:val="18"/>
                <w:vertAlign w:val="superscript"/>
                <w:lang w:eastAsia="zh-CN"/>
              </w:rPr>
              <w:t>b</w:t>
            </w:r>
          </w:p>
        </w:tc>
      </w:tr>
      <w:tr w:rsidR="00FF44FF" w14:paraId="4A2A699F" w14:textId="77777777" w:rsidTr="0048553E">
        <w:tc>
          <w:tcPr>
            <w:tcW w:w="988" w:type="dxa"/>
            <w:vMerge/>
            <w:vAlign w:val="center"/>
          </w:tcPr>
          <w:p w14:paraId="2FA14451"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58C6ABB8"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rPr>
              <w:t>洗精煤</w:t>
            </w:r>
          </w:p>
        </w:tc>
        <w:tc>
          <w:tcPr>
            <w:tcW w:w="1275" w:type="dxa"/>
            <w:vAlign w:val="center"/>
          </w:tcPr>
          <w:p w14:paraId="58B698F2"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7016535A"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26.344</w:t>
            </w:r>
            <w:r>
              <w:rPr>
                <w:rFonts w:hint="eastAsia"/>
                <w:sz w:val="18"/>
                <w:szCs w:val="18"/>
                <w:vertAlign w:val="superscript"/>
                <w:lang w:eastAsia="zh-CN"/>
              </w:rPr>
              <w:t>c</w:t>
            </w:r>
          </w:p>
        </w:tc>
        <w:tc>
          <w:tcPr>
            <w:tcW w:w="1695" w:type="dxa"/>
            <w:vAlign w:val="center"/>
          </w:tcPr>
          <w:p w14:paraId="2388A2ED"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0.02541b</w:t>
            </w:r>
          </w:p>
        </w:tc>
        <w:tc>
          <w:tcPr>
            <w:tcW w:w="1558" w:type="dxa"/>
            <w:vAlign w:val="center"/>
          </w:tcPr>
          <w:p w14:paraId="4BDF220F"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87.8</w:t>
            </w:r>
            <w:r>
              <w:rPr>
                <w:rFonts w:hint="eastAsia"/>
                <w:sz w:val="18"/>
                <w:szCs w:val="18"/>
                <w:vertAlign w:val="superscript"/>
                <w:lang w:eastAsia="zh-CN"/>
              </w:rPr>
              <w:t>a</w:t>
            </w:r>
          </w:p>
        </w:tc>
      </w:tr>
      <w:tr w:rsidR="00FF44FF" w14:paraId="35195566" w14:textId="77777777" w:rsidTr="0048553E">
        <w:tc>
          <w:tcPr>
            <w:tcW w:w="988" w:type="dxa"/>
            <w:vMerge/>
            <w:vAlign w:val="center"/>
          </w:tcPr>
          <w:p w14:paraId="5822E03D"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4D015814"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洗中煤</w:t>
            </w:r>
          </w:p>
        </w:tc>
        <w:tc>
          <w:tcPr>
            <w:tcW w:w="1275" w:type="dxa"/>
            <w:vAlign w:val="center"/>
          </w:tcPr>
          <w:p w14:paraId="479CE1E3"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6892AD82"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8.363c</w:t>
            </w:r>
          </w:p>
        </w:tc>
        <w:tc>
          <w:tcPr>
            <w:tcW w:w="1695" w:type="dxa"/>
            <w:vAlign w:val="center"/>
          </w:tcPr>
          <w:p w14:paraId="5E175195"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0.02541b</w:t>
            </w:r>
          </w:p>
        </w:tc>
        <w:tc>
          <w:tcPr>
            <w:tcW w:w="1558" w:type="dxa"/>
            <w:vAlign w:val="center"/>
          </w:tcPr>
          <w:p w14:paraId="3FA1968C"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90</w:t>
            </w:r>
            <w:r>
              <w:rPr>
                <w:rFonts w:hint="eastAsia"/>
                <w:sz w:val="18"/>
                <w:szCs w:val="18"/>
                <w:vertAlign w:val="superscript"/>
                <w:lang w:eastAsia="zh-CN"/>
              </w:rPr>
              <w:t>a</w:t>
            </w:r>
          </w:p>
        </w:tc>
      </w:tr>
      <w:tr w:rsidR="00FF44FF" w14:paraId="183D8466" w14:textId="77777777" w:rsidTr="0048553E">
        <w:tc>
          <w:tcPr>
            <w:tcW w:w="988" w:type="dxa"/>
            <w:vMerge/>
            <w:vAlign w:val="center"/>
          </w:tcPr>
          <w:p w14:paraId="27EDEA0C"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6D38867A"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煤泥</w:t>
            </w:r>
          </w:p>
        </w:tc>
        <w:tc>
          <w:tcPr>
            <w:tcW w:w="1275" w:type="dxa"/>
            <w:vAlign w:val="center"/>
          </w:tcPr>
          <w:p w14:paraId="2C8BF866"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10C5211F"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12.545c</w:t>
            </w:r>
          </w:p>
        </w:tc>
        <w:tc>
          <w:tcPr>
            <w:tcW w:w="1695" w:type="dxa"/>
            <w:vAlign w:val="center"/>
          </w:tcPr>
          <w:p w14:paraId="75946159"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0.02541b</w:t>
            </w:r>
          </w:p>
        </w:tc>
        <w:tc>
          <w:tcPr>
            <w:tcW w:w="1558" w:type="dxa"/>
            <w:vAlign w:val="center"/>
          </w:tcPr>
          <w:p w14:paraId="58679149"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90</w:t>
            </w:r>
            <w:r>
              <w:rPr>
                <w:rFonts w:hint="eastAsia"/>
                <w:sz w:val="18"/>
                <w:szCs w:val="18"/>
                <w:vertAlign w:val="superscript"/>
                <w:lang w:eastAsia="zh-CN"/>
              </w:rPr>
              <w:t>a</w:t>
            </w:r>
          </w:p>
        </w:tc>
      </w:tr>
      <w:tr w:rsidR="00FF44FF" w14:paraId="3D77E493" w14:textId="77777777" w:rsidTr="0048553E">
        <w:tc>
          <w:tcPr>
            <w:tcW w:w="988" w:type="dxa"/>
            <w:vMerge/>
            <w:vAlign w:val="center"/>
          </w:tcPr>
          <w:p w14:paraId="0B0CFF98"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0CB62916"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型煤</w:t>
            </w:r>
          </w:p>
        </w:tc>
        <w:tc>
          <w:tcPr>
            <w:tcW w:w="1275" w:type="dxa"/>
            <w:vAlign w:val="center"/>
          </w:tcPr>
          <w:p w14:paraId="4352F3AE"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605B2703"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17.460a</w:t>
            </w:r>
          </w:p>
        </w:tc>
        <w:tc>
          <w:tcPr>
            <w:tcW w:w="1695" w:type="dxa"/>
            <w:vAlign w:val="center"/>
          </w:tcPr>
          <w:p w14:paraId="23F47EE6"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0.03356b</w:t>
            </w:r>
          </w:p>
        </w:tc>
        <w:tc>
          <w:tcPr>
            <w:tcW w:w="1558" w:type="dxa"/>
            <w:vAlign w:val="center"/>
          </w:tcPr>
          <w:p w14:paraId="75B50B1A"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93</w:t>
            </w:r>
            <w:r>
              <w:rPr>
                <w:rFonts w:hint="eastAsia"/>
                <w:sz w:val="18"/>
                <w:szCs w:val="18"/>
                <w:vertAlign w:val="superscript"/>
                <w:lang w:eastAsia="zh-CN"/>
              </w:rPr>
              <w:t>b</w:t>
            </w:r>
          </w:p>
        </w:tc>
      </w:tr>
      <w:tr w:rsidR="00FF44FF" w14:paraId="786EFC68" w14:textId="77777777" w:rsidTr="0048553E">
        <w:tc>
          <w:tcPr>
            <w:tcW w:w="988" w:type="dxa"/>
            <w:vMerge/>
            <w:vAlign w:val="center"/>
          </w:tcPr>
          <w:p w14:paraId="3B88A642"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045EF710"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焦炭</w:t>
            </w:r>
          </w:p>
        </w:tc>
        <w:tc>
          <w:tcPr>
            <w:tcW w:w="1275" w:type="dxa"/>
            <w:vAlign w:val="center"/>
          </w:tcPr>
          <w:p w14:paraId="4A38E66C"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03EC8D43"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28.435c</w:t>
            </w:r>
          </w:p>
        </w:tc>
        <w:tc>
          <w:tcPr>
            <w:tcW w:w="1695" w:type="dxa"/>
            <w:vAlign w:val="center"/>
          </w:tcPr>
          <w:p w14:paraId="24F3F685"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0.02942b</w:t>
            </w:r>
          </w:p>
        </w:tc>
        <w:tc>
          <w:tcPr>
            <w:tcW w:w="1558" w:type="dxa"/>
            <w:vAlign w:val="center"/>
          </w:tcPr>
          <w:p w14:paraId="3E45021E"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93</w:t>
            </w:r>
            <w:r>
              <w:rPr>
                <w:rFonts w:hint="eastAsia"/>
                <w:sz w:val="18"/>
                <w:szCs w:val="18"/>
                <w:vertAlign w:val="superscript"/>
                <w:lang w:eastAsia="zh-CN"/>
              </w:rPr>
              <w:t>b</w:t>
            </w:r>
          </w:p>
        </w:tc>
      </w:tr>
      <w:tr w:rsidR="00FF44FF" w14:paraId="335C28B7" w14:textId="77777777" w:rsidTr="0048553E">
        <w:tc>
          <w:tcPr>
            <w:tcW w:w="988" w:type="dxa"/>
            <w:vMerge/>
            <w:vAlign w:val="center"/>
          </w:tcPr>
          <w:p w14:paraId="54D614DF"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33EB88DA"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石油焦</w:t>
            </w:r>
          </w:p>
        </w:tc>
        <w:tc>
          <w:tcPr>
            <w:tcW w:w="1275" w:type="dxa"/>
            <w:vAlign w:val="center"/>
          </w:tcPr>
          <w:p w14:paraId="6DEDE4DD"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5A71F209"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31.000a</w:t>
            </w:r>
          </w:p>
        </w:tc>
        <w:tc>
          <w:tcPr>
            <w:tcW w:w="1695" w:type="dxa"/>
            <w:vAlign w:val="center"/>
          </w:tcPr>
          <w:p w14:paraId="605F37EE"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0.02750b</w:t>
            </w:r>
          </w:p>
        </w:tc>
        <w:tc>
          <w:tcPr>
            <w:tcW w:w="1558" w:type="dxa"/>
            <w:vAlign w:val="center"/>
          </w:tcPr>
          <w:p w14:paraId="3FF19E8C"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98</w:t>
            </w:r>
            <w:r>
              <w:rPr>
                <w:rFonts w:hint="eastAsia"/>
                <w:sz w:val="18"/>
                <w:szCs w:val="18"/>
                <w:vertAlign w:val="superscript"/>
                <w:lang w:eastAsia="zh-CN"/>
              </w:rPr>
              <w:t>b</w:t>
            </w:r>
          </w:p>
        </w:tc>
      </w:tr>
      <w:tr w:rsidR="00FF44FF" w14:paraId="330FD4C9" w14:textId="77777777" w:rsidTr="0048553E">
        <w:tc>
          <w:tcPr>
            <w:tcW w:w="988" w:type="dxa"/>
            <w:vMerge w:val="restart"/>
            <w:vAlign w:val="center"/>
          </w:tcPr>
          <w:p w14:paraId="7192D5BC"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液态燃料</w:t>
            </w:r>
          </w:p>
        </w:tc>
        <w:tc>
          <w:tcPr>
            <w:tcW w:w="1701" w:type="dxa"/>
            <w:vAlign w:val="center"/>
          </w:tcPr>
          <w:p w14:paraId="291E84A9"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原油</w:t>
            </w:r>
          </w:p>
        </w:tc>
        <w:tc>
          <w:tcPr>
            <w:tcW w:w="1275" w:type="dxa"/>
            <w:vAlign w:val="center"/>
          </w:tcPr>
          <w:p w14:paraId="12D40883"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6B573725"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41.816c</w:t>
            </w:r>
          </w:p>
        </w:tc>
        <w:tc>
          <w:tcPr>
            <w:tcW w:w="1695" w:type="dxa"/>
            <w:vAlign w:val="center"/>
          </w:tcPr>
          <w:p w14:paraId="0BEB7111"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0.02008b</w:t>
            </w:r>
          </w:p>
        </w:tc>
        <w:tc>
          <w:tcPr>
            <w:tcW w:w="1558" w:type="dxa"/>
            <w:vMerge w:val="restart"/>
            <w:vAlign w:val="center"/>
          </w:tcPr>
          <w:p w14:paraId="625D5EEF"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98</w:t>
            </w:r>
            <w:r>
              <w:rPr>
                <w:rFonts w:hint="eastAsia"/>
                <w:sz w:val="18"/>
                <w:szCs w:val="18"/>
                <w:vertAlign w:val="superscript"/>
                <w:lang w:eastAsia="zh-CN"/>
              </w:rPr>
              <w:t>b</w:t>
            </w:r>
          </w:p>
        </w:tc>
      </w:tr>
      <w:tr w:rsidR="00FF44FF" w14:paraId="13A096E4" w14:textId="77777777" w:rsidTr="0048553E">
        <w:tc>
          <w:tcPr>
            <w:tcW w:w="988" w:type="dxa"/>
            <w:vMerge/>
            <w:vAlign w:val="center"/>
          </w:tcPr>
          <w:p w14:paraId="0162F452"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4C43A456"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燃料油</w:t>
            </w:r>
          </w:p>
        </w:tc>
        <w:tc>
          <w:tcPr>
            <w:tcW w:w="1275" w:type="dxa"/>
            <w:vAlign w:val="center"/>
          </w:tcPr>
          <w:p w14:paraId="5A045A13"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7400603E"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41.816c</w:t>
            </w:r>
          </w:p>
        </w:tc>
        <w:tc>
          <w:tcPr>
            <w:tcW w:w="1695" w:type="dxa"/>
            <w:vAlign w:val="center"/>
          </w:tcPr>
          <w:p w14:paraId="4D792674"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0.02110b</w:t>
            </w:r>
          </w:p>
        </w:tc>
        <w:tc>
          <w:tcPr>
            <w:tcW w:w="1558" w:type="dxa"/>
            <w:vMerge/>
            <w:vAlign w:val="center"/>
          </w:tcPr>
          <w:p w14:paraId="3BC51AC4" w14:textId="77777777" w:rsidR="00FF44FF" w:rsidRDefault="00FF44FF" w:rsidP="0048553E">
            <w:pPr>
              <w:pStyle w:val="Bodytext40"/>
              <w:spacing w:after="0" w:line="302" w:lineRule="exact"/>
              <w:ind w:firstLine="0"/>
              <w:jc w:val="center"/>
              <w:rPr>
                <w:rFonts w:hint="eastAsia"/>
                <w:sz w:val="18"/>
                <w:szCs w:val="18"/>
              </w:rPr>
            </w:pPr>
          </w:p>
        </w:tc>
      </w:tr>
      <w:tr w:rsidR="00FF44FF" w14:paraId="73EDE5FE" w14:textId="77777777" w:rsidTr="0048553E">
        <w:tc>
          <w:tcPr>
            <w:tcW w:w="988" w:type="dxa"/>
            <w:vMerge/>
            <w:vAlign w:val="center"/>
          </w:tcPr>
          <w:p w14:paraId="12C95976"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5179B2EC"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汽油</w:t>
            </w:r>
          </w:p>
        </w:tc>
        <w:tc>
          <w:tcPr>
            <w:tcW w:w="1275" w:type="dxa"/>
            <w:vAlign w:val="center"/>
          </w:tcPr>
          <w:p w14:paraId="44D1E445"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432F116B"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43.070c</w:t>
            </w:r>
          </w:p>
        </w:tc>
        <w:tc>
          <w:tcPr>
            <w:tcW w:w="1695" w:type="dxa"/>
            <w:vAlign w:val="center"/>
          </w:tcPr>
          <w:p w14:paraId="7FBC145A"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0.01890b</w:t>
            </w:r>
          </w:p>
        </w:tc>
        <w:tc>
          <w:tcPr>
            <w:tcW w:w="1558" w:type="dxa"/>
            <w:vMerge/>
            <w:vAlign w:val="center"/>
          </w:tcPr>
          <w:p w14:paraId="6D65C2C5" w14:textId="77777777" w:rsidR="00FF44FF" w:rsidRDefault="00FF44FF" w:rsidP="0048553E">
            <w:pPr>
              <w:pStyle w:val="Bodytext40"/>
              <w:spacing w:after="0" w:line="302" w:lineRule="exact"/>
              <w:ind w:firstLine="0"/>
              <w:jc w:val="center"/>
              <w:rPr>
                <w:rFonts w:hint="eastAsia"/>
                <w:sz w:val="18"/>
                <w:szCs w:val="18"/>
              </w:rPr>
            </w:pPr>
          </w:p>
        </w:tc>
      </w:tr>
      <w:tr w:rsidR="00FF44FF" w14:paraId="244E9915" w14:textId="77777777" w:rsidTr="0048553E">
        <w:tc>
          <w:tcPr>
            <w:tcW w:w="988" w:type="dxa"/>
            <w:vMerge/>
            <w:vAlign w:val="center"/>
          </w:tcPr>
          <w:p w14:paraId="089D26CE"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0FE6651C"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柴油</w:t>
            </w:r>
          </w:p>
        </w:tc>
        <w:tc>
          <w:tcPr>
            <w:tcW w:w="1275" w:type="dxa"/>
            <w:vAlign w:val="center"/>
          </w:tcPr>
          <w:p w14:paraId="14C1A676"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641BB4B0"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42.652c</w:t>
            </w:r>
          </w:p>
        </w:tc>
        <w:tc>
          <w:tcPr>
            <w:tcW w:w="1695" w:type="dxa"/>
            <w:vAlign w:val="center"/>
          </w:tcPr>
          <w:p w14:paraId="15EFAA25"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0.02020b</w:t>
            </w:r>
          </w:p>
        </w:tc>
        <w:tc>
          <w:tcPr>
            <w:tcW w:w="1558" w:type="dxa"/>
            <w:vMerge/>
            <w:vAlign w:val="center"/>
          </w:tcPr>
          <w:p w14:paraId="265EF7A1" w14:textId="77777777" w:rsidR="00FF44FF" w:rsidRDefault="00FF44FF" w:rsidP="0048553E">
            <w:pPr>
              <w:pStyle w:val="Bodytext40"/>
              <w:spacing w:after="0" w:line="302" w:lineRule="exact"/>
              <w:ind w:firstLine="0"/>
              <w:jc w:val="center"/>
              <w:rPr>
                <w:rFonts w:hint="eastAsia"/>
                <w:sz w:val="18"/>
                <w:szCs w:val="18"/>
              </w:rPr>
            </w:pPr>
          </w:p>
        </w:tc>
      </w:tr>
      <w:tr w:rsidR="00FF44FF" w14:paraId="3590A17D" w14:textId="77777777" w:rsidTr="0048553E">
        <w:tc>
          <w:tcPr>
            <w:tcW w:w="988" w:type="dxa"/>
            <w:vMerge/>
            <w:vAlign w:val="center"/>
          </w:tcPr>
          <w:p w14:paraId="765379F1"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7B79FF0B"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rPr>
              <w:t>煤油</w:t>
            </w:r>
          </w:p>
        </w:tc>
        <w:tc>
          <w:tcPr>
            <w:tcW w:w="1275" w:type="dxa"/>
            <w:vAlign w:val="center"/>
          </w:tcPr>
          <w:p w14:paraId="123A49CD"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612DFA3D"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43.070c</w:t>
            </w:r>
          </w:p>
        </w:tc>
        <w:tc>
          <w:tcPr>
            <w:tcW w:w="1695" w:type="dxa"/>
            <w:vAlign w:val="center"/>
          </w:tcPr>
          <w:p w14:paraId="3BE5DBEA"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0.01960b</w:t>
            </w:r>
          </w:p>
        </w:tc>
        <w:tc>
          <w:tcPr>
            <w:tcW w:w="1558" w:type="dxa"/>
            <w:vMerge/>
            <w:vAlign w:val="center"/>
          </w:tcPr>
          <w:p w14:paraId="7C326D1B" w14:textId="77777777" w:rsidR="00FF44FF" w:rsidRDefault="00FF44FF" w:rsidP="0048553E">
            <w:pPr>
              <w:pStyle w:val="Bodytext40"/>
              <w:spacing w:after="0" w:line="302" w:lineRule="exact"/>
              <w:ind w:firstLine="0"/>
              <w:jc w:val="center"/>
              <w:rPr>
                <w:rFonts w:hint="eastAsia"/>
                <w:sz w:val="18"/>
                <w:szCs w:val="18"/>
              </w:rPr>
            </w:pPr>
          </w:p>
        </w:tc>
      </w:tr>
      <w:tr w:rsidR="00FF44FF" w14:paraId="1658E445" w14:textId="77777777" w:rsidTr="0048553E">
        <w:tc>
          <w:tcPr>
            <w:tcW w:w="988" w:type="dxa"/>
            <w:vMerge/>
            <w:vAlign w:val="center"/>
          </w:tcPr>
          <w:p w14:paraId="08901BD8"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1B88E25F"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液化天然气</w:t>
            </w:r>
          </w:p>
        </w:tc>
        <w:tc>
          <w:tcPr>
            <w:tcW w:w="1275" w:type="dxa"/>
            <w:vAlign w:val="center"/>
          </w:tcPr>
          <w:p w14:paraId="6D611320"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4027B0CE"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51.498d</w:t>
            </w:r>
          </w:p>
        </w:tc>
        <w:tc>
          <w:tcPr>
            <w:tcW w:w="1695" w:type="dxa"/>
            <w:vAlign w:val="center"/>
          </w:tcPr>
          <w:p w14:paraId="4DB6A42E"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0.01720b</w:t>
            </w:r>
          </w:p>
        </w:tc>
        <w:tc>
          <w:tcPr>
            <w:tcW w:w="1558" w:type="dxa"/>
            <w:vMerge/>
            <w:vAlign w:val="center"/>
          </w:tcPr>
          <w:p w14:paraId="72C54E47" w14:textId="77777777" w:rsidR="00FF44FF" w:rsidRDefault="00FF44FF" w:rsidP="0048553E">
            <w:pPr>
              <w:pStyle w:val="Bodytext40"/>
              <w:spacing w:after="0" w:line="302" w:lineRule="exact"/>
              <w:ind w:firstLine="0"/>
              <w:jc w:val="center"/>
              <w:rPr>
                <w:rFonts w:hint="eastAsia"/>
                <w:sz w:val="18"/>
                <w:szCs w:val="18"/>
              </w:rPr>
            </w:pPr>
          </w:p>
        </w:tc>
      </w:tr>
      <w:tr w:rsidR="00FF44FF" w14:paraId="4AC2108F" w14:textId="77777777" w:rsidTr="0048553E">
        <w:tc>
          <w:tcPr>
            <w:tcW w:w="988" w:type="dxa"/>
            <w:vMerge/>
            <w:vAlign w:val="center"/>
          </w:tcPr>
          <w:p w14:paraId="6B39E2E3"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26C204AB"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液化石油气</w:t>
            </w:r>
          </w:p>
        </w:tc>
        <w:tc>
          <w:tcPr>
            <w:tcW w:w="1275" w:type="dxa"/>
            <w:vAlign w:val="center"/>
          </w:tcPr>
          <w:p w14:paraId="7C39E4AA"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54065813"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50.179c</w:t>
            </w:r>
          </w:p>
        </w:tc>
        <w:tc>
          <w:tcPr>
            <w:tcW w:w="1695" w:type="dxa"/>
            <w:vAlign w:val="center"/>
          </w:tcPr>
          <w:p w14:paraId="126DB6BC"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0.01720b</w:t>
            </w:r>
          </w:p>
        </w:tc>
        <w:tc>
          <w:tcPr>
            <w:tcW w:w="1558" w:type="dxa"/>
            <w:vMerge/>
            <w:vAlign w:val="center"/>
          </w:tcPr>
          <w:p w14:paraId="1607F802" w14:textId="77777777" w:rsidR="00FF44FF" w:rsidRDefault="00FF44FF" w:rsidP="0048553E">
            <w:pPr>
              <w:pStyle w:val="Bodytext40"/>
              <w:spacing w:after="0" w:line="302" w:lineRule="exact"/>
              <w:ind w:firstLine="0"/>
              <w:jc w:val="center"/>
              <w:rPr>
                <w:rFonts w:hint="eastAsia"/>
                <w:sz w:val="18"/>
                <w:szCs w:val="18"/>
              </w:rPr>
            </w:pPr>
          </w:p>
        </w:tc>
      </w:tr>
      <w:tr w:rsidR="00FF44FF" w14:paraId="6F672C2E" w14:textId="77777777" w:rsidTr="0048553E">
        <w:tc>
          <w:tcPr>
            <w:tcW w:w="988" w:type="dxa"/>
            <w:vMerge/>
            <w:vAlign w:val="center"/>
          </w:tcPr>
          <w:p w14:paraId="120221C2"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76D5C0DA"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rPr>
              <w:t>炼厂干气</w:t>
            </w:r>
          </w:p>
        </w:tc>
        <w:tc>
          <w:tcPr>
            <w:tcW w:w="1275" w:type="dxa"/>
            <w:vAlign w:val="center"/>
          </w:tcPr>
          <w:p w14:paraId="01545FF0"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1CF12DAA"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45.998c</w:t>
            </w:r>
          </w:p>
        </w:tc>
        <w:tc>
          <w:tcPr>
            <w:tcW w:w="1695" w:type="dxa"/>
            <w:vAlign w:val="center"/>
          </w:tcPr>
          <w:p w14:paraId="6B71A46E"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0.01820b</w:t>
            </w:r>
          </w:p>
        </w:tc>
        <w:tc>
          <w:tcPr>
            <w:tcW w:w="1558" w:type="dxa"/>
            <w:vMerge/>
            <w:vAlign w:val="center"/>
          </w:tcPr>
          <w:p w14:paraId="01BDF4DB" w14:textId="77777777" w:rsidR="00FF44FF" w:rsidRDefault="00FF44FF" w:rsidP="0048553E">
            <w:pPr>
              <w:pStyle w:val="Bodytext40"/>
              <w:spacing w:after="0" w:line="302" w:lineRule="exact"/>
              <w:ind w:firstLine="0"/>
              <w:jc w:val="center"/>
              <w:rPr>
                <w:rFonts w:hint="eastAsia"/>
                <w:sz w:val="18"/>
                <w:szCs w:val="18"/>
              </w:rPr>
            </w:pPr>
          </w:p>
        </w:tc>
      </w:tr>
      <w:tr w:rsidR="00FF44FF" w14:paraId="342B3019" w14:textId="77777777" w:rsidTr="0048553E">
        <w:tc>
          <w:tcPr>
            <w:tcW w:w="988" w:type="dxa"/>
            <w:vMerge/>
            <w:vAlign w:val="center"/>
          </w:tcPr>
          <w:p w14:paraId="6416CA83"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5963E06D"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石脑油</w:t>
            </w:r>
          </w:p>
        </w:tc>
        <w:tc>
          <w:tcPr>
            <w:tcW w:w="1275" w:type="dxa"/>
            <w:vAlign w:val="center"/>
          </w:tcPr>
          <w:p w14:paraId="67A59175"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55CA29DE"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45.010a</w:t>
            </w:r>
          </w:p>
        </w:tc>
        <w:tc>
          <w:tcPr>
            <w:tcW w:w="1695" w:type="dxa"/>
            <w:vAlign w:val="center"/>
          </w:tcPr>
          <w:p w14:paraId="47B506DC"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0.02000b</w:t>
            </w:r>
          </w:p>
        </w:tc>
        <w:tc>
          <w:tcPr>
            <w:tcW w:w="1558" w:type="dxa"/>
            <w:vMerge/>
            <w:vAlign w:val="center"/>
          </w:tcPr>
          <w:p w14:paraId="06D4FE44" w14:textId="77777777" w:rsidR="00FF44FF" w:rsidRDefault="00FF44FF" w:rsidP="0048553E">
            <w:pPr>
              <w:pStyle w:val="Bodytext40"/>
              <w:spacing w:after="0" w:line="302" w:lineRule="exact"/>
              <w:ind w:firstLine="0"/>
              <w:jc w:val="center"/>
              <w:rPr>
                <w:rFonts w:hint="eastAsia"/>
                <w:sz w:val="18"/>
                <w:szCs w:val="18"/>
              </w:rPr>
            </w:pPr>
          </w:p>
        </w:tc>
      </w:tr>
      <w:tr w:rsidR="00FF44FF" w14:paraId="1255321C" w14:textId="77777777" w:rsidTr="0048553E">
        <w:tc>
          <w:tcPr>
            <w:tcW w:w="988" w:type="dxa"/>
            <w:vMerge/>
            <w:vAlign w:val="center"/>
          </w:tcPr>
          <w:p w14:paraId="77E10E2A"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0FE94E5B"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煤焦油</w:t>
            </w:r>
          </w:p>
        </w:tc>
        <w:tc>
          <w:tcPr>
            <w:tcW w:w="1275" w:type="dxa"/>
            <w:vAlign w:val="center"/>
          </w:tcPr>
          <w:p w14:paraId="046FBE85"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4DECB667"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33.453c</w:t>
            </w:r>
          </w:p>
        </w:tc>
        <w:tc>
          <w:tcPr>
            <w:tcW w:w="1695" w:type="dxa"/>
            <w:vAlign w:val="center"/>
          </w:tcPr>
          <w:p w14:paraId="0D1E6F34"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0.02000b</w:t>
            </w:r>
          </w:p>
        </w:tc>
        <w:tc>
          <w:tcPr>
            <w:tcW w:w="1558" w:type="dxa"/>
            <w:vMerge/>
            <w:vAlign w:val="center"/>
          </w:tcPr>
          <w:p w14:paraId="639CD2F0" w14:textId="77777777" w:rsidR="00FF44FF" w:rsidRDefault="00FF44FF" w:rsidP="0048553E">
            <w:pPr>
              <w:pStyle w:val="Bodytext40"/>
              <w:spacing w:after="0" w:line="302" w:lineRule="exact"/>
              <w:ind w:firstLine="0"/>
              <w:jc w:val="center"/>
              <w:rPr>
                <w:rFonts w:hint="eastAsia"/>
                <w:sz w:val="18"/>
                <w:szCs w:val="18"/>
              </w:rPr>
            </w:pPr>
          </w:p>
        </w:tc>
      </w:tr>
      <w:tr w:rsidR="00FF44FF" w14:paraId="0F9E9A4D" w14:textId="77777777" w:rsidTr="0048553E">
        <w:tc>
          <w:tcPr>
            <w:tcW w:w="988" w:type="dxa"/>
            <w:vMerge/>
            <w:vAlign w:val="center"/>
          </w:tcPr>
          <w:p w14:paraId="69700561"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098B56B3"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其他油品</w:t>
            </w:r>
          </w:p>
        </w:tc>
        <w:tc>
          <w:tcPr>
            <w:tcW w:w="1275" w:type="dxa"/>
            <w:vAlign w:val="center"/>
          </w:tcPr>
          <w:p w14:paraId="4189B930"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t</w:t>
            </w:r>
          </w:p>
        </w:tc>
        <w:tc>
          <w:tcPr>
            <w:tcW w:w="2127" w:type="dxa"/>
            <w:vAlign w:val="center"/>
          </w:tcPr>
          <w:p w14:paraId="5B924E10"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40.190a</w:t>
            </w:r>
          </w:p>
        </w:tc>
        <w:tc>
          <w:tcPr>
            <w:tcW w:w="1695" w:type="dxa"/>
            <w:vAlign w:val="center"/>
          </w:tcPr>
          <w:p w14:paraId="16C99DAC"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0.02000b</w:t>
            </w:r>
          </w:p>
        </w:tc>
        <w:tc>
          <w:tcPr>
            <w:tcW w:w="1558" w:type="dxa"/>
            <w:vMerge/>
            <w:vAlign w:val="center"/>
          </w:tcPr>
          <w:p w14:paraId="4FB28B80" w14:textId="77777777" w:rsidR="00FF44FF" w:rsidRDefault="00FF44FF" w:rsidP="0048553E">
            <w:pPr>
              <w:pStyle w:val="Bodytext40"/>
              <w:spacing w:after="0" w:line="302" w:lineRule="exact"/>
              <w:ind w:firstLine="0"/>
              <w:jc w:val="center"/>
              <w:rPr>
                <w:rFonts w:hint="eastAsia"/>
                <w:sz w:val="18"/>
                <w:szCs w:val="18"/>
              </w:rPr>
            </w:pPr>
          </w:p>
        </w:tc>
      </w:tr>
      <w:tr w:rsidR="00FF44FF" w14:paraId="56B5E5F5" w14:textId="77777777" w:rsidTr="0048553E">
        <w:tc>
          <w:tcPr>
            <w:tcW w:w="988" w:type="dxa"/>
            <w:vMerge w:val="restart"/>
            <w:vAlign w:val="center"/>
          </w:tcPr>
          <w:p w14:paraId="5292258F"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气态燃料</w:t>
            </w:r>
          </w:p>
        </w:tc>
        <w:tc>
          <w:tcPr>
            <w:tcW w:w="1701" w:type="dxa"/>
            <w:vAlign w:val="center"/>
          </w:tcPr>
          <w:p w14:paraId="4BB7B185"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天然气</w:t>
            </w:r>
          </w:p>
        </w:tc>
        <w:tc>
          <w:tcPr>
            <w:tcW w:w="1275" w:type="dxa"/>
            <w:vAlign w:val="center"/>
          </w:tcPr>
          <w:p w14:paraId="61221B99"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10</w:t>
            </w:r>
            <w:r>
              <w:rPr>
                <w:rFonts w:hint="eastAsia"/>
                <w:sz w:val="18"/>
                <w:szCs w:val="18"/>
                <w:vertAlign w:val="superscript"/>
                <w:lang w:eastAsia="zh-CN"/>
              </w:rPr>
              <w:t>4</w:t>
            </w:r>
            <w:r>
              <w:rPr>
                <w:rFonts w:hint="eastAsia"/>
                <w:sz w:val="18"/>
                <w:szCs w:val="18"/>
                <w:lang w:eastAsia="zh-CN"/>
              </w:rPr>
              <w:t xml:space="preserve"> Nm</w:t>
            </w:r>
            <w:r>
              <w:rPr>
                <w:rFonts w:hint="eastAsia"/>
                <w:sz w:val="18"/>
                <w:szCs w:val="18"/>
                <w:vertAlign w:val="superscript"/>
                <w:lang w:eastAsia="zh-CN"/>
              </w:rPr>
              <w:t>3</w:t>
            </w:r>
          </w:p>
        </w:tc>
        <w:tc>
          <w:tcPr>
            <w:tcW w:w="2127" w:type="dxa"/>
            <w:vAlign w:val="center"/>
          </w:tcPr>
          <w:p w14:paraId="7489A614"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389.310c</w:t>
            </w:r>
          </w:p>
        </w:tc>
        <w:tc>
          <w:tcPr>
            <w:tcW w:w="1695" w:type="dxa"/>
            <w:vAlign w:val="center"/>
          </w:tcPr>
          <w:p w14:paraId="5FB543E0"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0.01532b</w:t>
            </w:r>
          </w:p>
        </w:tc>
        <w:tc>
          <w:tcPr>
            <w:tcW w:w="1558" w:type="dxa"/>
            <w:vMerge w:val="restart"/>
            <w:vAlign w:val="center"/>
          </w:tcPr>
          <w:p w14:paraId="47F9D6E5"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99</w:t>
            </w:r>
            <w:r>
              <w:rPr>
                <w:rFonts w:hint="eastAsia"/>
                <w:sz w:val="18"/>
                <w:szCs w:val="18"/>
                <w:vertAlign w:val="superscript"/>
                <w:lang w:eastAsia="zh-CN"/>
              </w:rPr>
              <w:t>b</w:t>
            </w:r>
          </w:p>
        </w:tc>
      </w:tr>
      <w:tr w:rsidR="00FF44FF" w14:paraId="6045F115" w14:textId="77777777" w:rsidTr="0048553E">
        <w:tc>
          <w:tcPr>
            <w:tcW w:w="988" w:type="dxa"/>
            <w:vMerge/>
            <w:vAlign w:val="center"/>
          </w:tcPr>
          <w:p w14:paraId="1B43CEE2"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136476A4"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焦炉煤气</w:t>
            </w:r>
          </w:p>
        </w:tc>
        <w:tc>
          <w:tcPr>
            <w:tcW w:w="1275" w:type="dxa"/>
            <w:vAlign w:val="center"/>
          </w:tcPr>
          <w:p w14:paraId="10283072"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10</w:t>
            </w:r>
            <w:r>
              <w:rPr>
                <w:rFonts w:hint="eastAsia"/>
                <w:sz w:val="18"/>
                <w:szCs w:val="18"/>
                <w:vertAlign w:val="superscript"/>
                <w:lang w:eastAsia="zh-CN"/>
              </w:rPr>
              <w:t>4</w:t>
            </w:r>
            <w:r>
              <w:rPr>
                <w:rFonts w:hint="eastAsia"/>
                <w:sz w:val="18"/>
                <w:szCs w:val="18"/>
                <w:lang w:eastAsia="zh-CN"/>
              </w:rPr>
              <w:t xml:space="preserve"> Nm</w:t>
            </w:r>
            <w:r>
              <w:rPr>
                <w:rFonts w:hint="eastAsia"/>
                <w:sz w:val="18"/>
                <w:szCs w:val="18"/>
                <w:vertAlign w:val="superscript"/>
                <w:lang w:eastAsia="zh-CN"/>
              </w:rPr>
              <w:t>3</w:t>
            </w:r>
          </w:p>
        </w:tc>
        <w:tc>
          <w:tcPr>
            <w:tcW w:w="2127" w:type="dxa"/>
            <w:vAlign w:val="center"/>
          </w:tcPr>
          <w:p w14:paraId="70D74819"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179.810c</w:t>
            </w:r>
          </w:p>
        </w:tc>
        <w:tc>
          <w:tcPr>
            <w:tcW w:w="1695" w:type="dxa"/>
            <w:vAlign w:val="center"/>
          </w:tcPr>
          <w:p w14:paraId="0DF5DA40"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0.01358b</w:t>
            </w:r>
          </w:p>
        </w:tc>
        <w:tc>
          <w:tcPr>
            <w:tcW w:w="1558" w:type="dxa"/>
            <w:vMerge/>
            <w:vAlign w:val="center"/>
          </w:tcPr>
          <w:p w14:paraId="2BC283C5" w14:textId="77777777" w:rsidR="00FF44FF" w:rsidRDefault="00FF44FF" w:rsidP="0048553E">
            <w:pPr>
              <w:pStyle w:val="Bodytext40"/>
              <w:spacing w:after="0" w:line="302" w:lineRule="exact"/>
              <w:ind w:firstLine="0"/>
              <w:jc w:val="center"/>
              <w:rPr>
                <w:rFonts w:hint="eastAsia"/>
                <w:sz w:val="18"/>
                <w:szCs w:val="18"/>
              </w:rPr>
            </w:pPr>
          </w:p>
        </w:tc>
      </w:tr>
      <w:tr w:rsidR="00FF44FF" w14:paraId="4B2D08EA" w14:textId="77777777" w:rsidTr="0048553E">
        <w:tc>
          <w:tcPr>
            <w:tcW w:w="988" w:type="dxa"/>
            <w:vMerge/>
            <w:vAlign w:val="center"/>
          </w:tcPr>
          <w:p w14:paraId="763EAEA2"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5DBE6E4B"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高炉煤气</w:t>
            </w:r>
          </w:p>
        </w:tc>
        <w:tc>
          <w:tcPr>
            <w:tcW w:w="1275" w:type="dxa"/>
            <w:vAlign w:val="center"/>
          </w:tcPr>
          <w:p w14:paraId="6D9A0D62"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10</w:t>
            </w:r>
            <w:r>
              <w:rPr>
                <w:rFonts w:hint="eastAsia"/>
                <w:sz w:val="18"/>
                <w:szCs w:val="18"/>
                <w:vertAlign w:val="superscript"/>
                <w:lang w:eastAsia="zh-CN"/>
              </w:rPr>
              <w:t>4</w:t>
            </w:r>
            <w:r>
              <w:rPr>
                <w:rFonts w:hint="eastAsia"/>
                <w:sz w:val="18"/>
                <w:szCs w:val="18"/>
                <w:lang w:eastAsia="zh-CN"/>
              </w:rPr>
              <w:t xml:space="preserve"> Nm</w:t>
            </w:r>
            <w:r>
              <w:rPr>
                <w:rFonts w:hint="eastAsia"/>
                <w:sz w:val="18"/>
                <w:szCs w:val="18"/>
                <w:vertAlign w:val="superscript"/>
                <w:lang w:eastAsia="zh-CN"/>
              </w:rPr>
              <w:t>3</w:t>
            </w:r>
          </w:p>
        </w:tc>
        <w:tc>
          <w:tcPr>
            <w:tcW w:w="2127" w:type="dxa"/>
            <w:vAlign w:val="center"/>
          </w:tcPr>
          <w:p w14:paraId="4A005625"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37.680d</w:t>
            </w:r>
          </w:p>
        </w:tc>
        <w:tc>
          <w:tcPr>
            <w:tcW w:w="1695" w:type="dxa"/>
            <w:vAlign w:val="center"/>
          </w:tcPr>
          <w:p w14:paraId="09F5B8DD"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0.01220b</w:t>
            </w:r>
          </w:p>
        </w:tc>
        <w:tc>
          <w:tcPr>
            <w:tcW w:w="1558" w:type="dxa"/>
            <w:vMerge/>
            <w:vAlign w:val="center"/>
          </w:tcPr>
          <w:p w14:paraId="32C1AD95" w14:textId="77777777" w:rsidR="00FF44FF" w:rsidRDefault="00FF44FF" w:rsidP="0048553E">
            <w:pPr>
              <w:pStyle w:val="Bodytext40"/>
              <w:spacing w:after="0" w:line="302" w:lineRule="exact"/>
              <w:ind w:firstLine="0"/>
              <w:jc w:val="center"/>
              <w:rPr>
                <w:rFonts w:hint="eastAsia"/>
                <w:sz w:val="18"/>
                <w:szCs w:val="18"/>
              </w:rPr>
            </w:pPr>
          </w:p>
        </w:tc>
      </w:tr>
      <w:tr w:rsidR="00FF44FF" w14:paraId="3D5FD7C0" w14:textId="77777777" w:rsidTr="0048553E">
        <w:tc>
          <w:tcPr>
            <w:tcW w:w="988" w:type="dxa"/>
            <w:vMerge/>
            <w:vAlign w:val="center"/>
          </w:tcPr>
          <w:p w14:paraId="19BBE668"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5882DEC0"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发生炉煤气</w:t>
            </w:r>
          </w:p>
        </w:tc>
        <w:tc>
          <w:tcPr>
            <w:tcW w:w="1275" w:type="dxa"/>
            <w:vAlign w:val="center"/>
          </w:tcPr>
          <w:p w14:paraId="2FA843B8"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10</w:t>
            </w:r>
            <w:r>
              <w:rPr>
                <w:rFonts w:hint="eastAsia"/>
                <w:sz w:val="18"/>
                <w:szCs w:val="18"/>
                <w:vertAlign w:val="superscript"/>
                <w:lang w:eastAsia="zh-CN"/>
              </w:rPr>
              <w:t>4</w:t>
            </w:r>
            <w:r>
              <w:rPr>
                <w:rFonts w:hint="eastAsia"/>
                <w:sz w:val="18"/>
                <w:szCs w:val="18"/>
                <w:lang w:eastAsia="zh-CN"/>
              </w:rPr>
              <w:t xml:space="preserve"> Nm</w:t>
            </w:r>
            <w:r>
              <w:rPr>
                <w:rFonts w:hint="eastAsia"/>
                <w:sz w:val="18"/>
                <w:szCs w:val="18"/>
                <w:vertAlign w:val="superscript"/>
                <w:lang w:eastAsia="zh-CN"/>
              </w:rPr>
              <w:t>3</w:t>
            </w:r>
          </w:p>
        </w:tc>
        <w:tc>
          <w:tcPr>
            <w:tcW w:w="2127" w:type="dxa"/>
            <w:vAlign w:val="center"/>
          </w:tcPr>
          <w:p w14:paraId="653AA6C2"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52.270c</w:t>
            </w:r>
          </w:p>
        </w:tc>
        <w:tc>
          <w:tcPr>
            <w:tcW w:w="1695" w:type="dxa"/>
            <w:vAlign w:val="center"/>
          </w:tcPr>
          <w:p w14:paraId="161C542B"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0.01220b</w:t>
            </w:r>
          </w:p>
        </w:tc>
        <w:tc>
          <w:tcPr>
            <w:tcW w:w="1558" w:type="dxa"/>
            <w:vMerge/>
            <w:vAlign w:val="center"/>
          </w:tcPr>
          <w:p w14:paraId="57D5BA7B" w14:textId="77777777" w:rsidR="00FF44FF" w:rsidRDefault="00FF44FF" w:rsidP="0048553E">
            <w:pPr>
              <w:pStyle w:val="Bodytext40"/>
              <w:spacing w:after="0" w:line="302" w:lineRule="exact"/>
              <w:ind w:firstLine="0"/>
              <w:jc w:val="center"/>
              <w:rPr>
                <w:rFonts w:hint="eastAsia"/>
                <w:sz w:val="18"/>
                <w:szCs w:val="18"/>
              </w:rPr>
            </w:pPr>
          </w:p>
        </w:tc>
      </w:tr>
      <w:tr w:rsidR="00FF44FF" w14:paraId="156972AE" w14:textId="77777777" w:rsidTr="0048553E">
        <w:tc>
          <w:tcPr>
            <w:tcW w:w="988" w:type="dxa"/>
            <w:vMerge/>
            <w:vAlign w:val="center"/>
          </w:tcPr>
          <w:p w14:paraId="20E4BD24"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0238C022"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重油催化裂解煤气</w:t>
            </w:r>
          </w:p>
        </w:tc>
        <w:tc>
          <w:tcPr>
            <w:tcW w:w="1275" w:type="dxa"/>
            <w:vAlign w:val="center"/>
          </w:tcPr>
          <w:p w14:paraId="562F98B7"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10</w:t>
            </w:r>
            <w:r>
              <w:rPr>
                <w:rFonts w:hint="eastAsia"/>
                <w:sz w:val="18"/>
                <w:szCs w:val="18"/>
                <w:vertAlign w:val="superscript"/>
                <w:lang w:eastAsia="zh-CN"/>
              </w:rPr>
              <w:t>4</w:t>
            </w:r>
            <w:r>
              <w:rPr>
                <w:rFonts w:hint="eastAsia"/>
                <w:sz w:val="18"/>
                <w:szCs w:val="18"/>
                <w:lang w:eastAsia="zh-CN"/>
              </w:rPr>
              <w:t xml:space="preserve"> Nm</w:t>
            </w:r>
            <w:r>
              <w:rPr>
                <w:rFonts w:hint="eastAsia"/>
                <w:sz w:val="18"/>
                <w:szCs w:val="18"/>
                <w:vertAlign w:val="superscript"/>
                <w:lang w:eastAsia="zh-CN"/>
              </w:rPr>
              <w:t>3</w:t>
            </w:r>
          </w:p>
        </w:tc>
        <w:tc>
          <w:tcPr>
            <w:tcW w:w="2127" w:type="dxa"/>
            <w:vAlign w:val="center"/>
          </w:tcPr>
          <w:p w14:paraId="7B027F71"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192.350c</w:t>
            </w:r>
          </w:p>
        </w:tc>
        <w:tc>
          <w:tcPr>
            <w:tcW w:w="1695" w:type="dxa"/>
            <w:vAlign w:val="center"/>
          </w:tcPr>
          <w:p w14:paraId="29E01687"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0.01220b</w:t>
            </w:r>
          </w:p>
        </w:tc>
        <w:tc>
          <w:tcPr>
            <w:tcW w:w="1558" w:type="dxa"/>
            <w:vMerge/>
            <w:vAlign w:val="center"/>
          </w:tcPr>
          <w:p w14:paraId="14CCF1EB" w14:textId="77777777" w:rsidR="00FF44FF" w:rsidRDefault="00FF44FF" w:rsidP="0048553E">
            <w:pPr>
              <w:pStyle w:val="Bodytext40"/>
              <w:spacing w:after="0" w:line="302" w:lineRule="exact"/>
              <w:ind w:firstLine="0"/>
              <w:jc w:val="center"/>
              <w:rPr>
                <w:rFonts w:hint="eastAsia"/>
                <w:sz w:val="18"/>
                <w:szCs w:val="18"/>
              </w:rPr>
            </w:pPr>
          </w:p>
        </w:tc>
      </w:tr>
      <w:tr w:rsidR="00FF44FF" w14:paraId="1D25B938" w14:textId="77777777" w:rsidTr="0048553E">
        <w:tc>
          <w:tcPr>
            <w:tcW w:w="988" w:type="dxa"/>
            <w:vMerge/>
            <w:vAlign w:val="center"/>
          </w:tcPr>
          <w:p w14:paraId="09613A6E"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720B50CB"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重油热裂解煤气</w:t>
            </w:r>
          </w:p>
        </w:tc>
        <w:tc>
          <w:tcPr>
            <w:tcW w:w="1275" w:type="dxa"/>
            <w:vAlign w:val="center"/>
          </w:tcPr>
          <w:p w14:paraId="37277CD9"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10</w:t>
            </w:r>
            <w:r>
              <w:rPr>
                <w:rFonts w:hint="eastAsia"/>
                <w:sz w:val="18"/>
                <w:szCs w:val="18"/>
                <w:vertAlign w:val="superscript"/>
                <w:lang w:eastAsia="zh-CN"/>
              </w:rPr>
              <w:t>4</w:t>
            </w:r>
            <w:r>
              <w:rPr>
                <w:rFonts w:hint="eastAsia"/>
                <w:sz w:val="18"/>
                <w:szCs w:val="18"/>
                <w:lang w:eastAsia="zh-CN"/>
              </w:rPr>
              <w:t xml:space="preserve"> Nm</w:t>
            </w:r>
            <w:r>
              <w:rPr>
                <w:rFonts w:hint="eastAsia"/>
                <w:sz w:val="18"/>
                <w:szCs w:val="18"/>
                <w:vertAlign w:val="superscript"/>
                <w:lang w:eastAsia="zh-CN"/>
              </w:rPr>
              <w:t>3</w:t>
            </w:r>
          </w:p>
        </w:tc>
        <w:tc>
          <w:tcPr>
            <w:tcW w:w="2127" w:type="dxa"/>
            <w:vAlign w:val="center"/>
          </w:tcPr>
          <w:p w14:paraId="00ED697A"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355.440c</w:t>
            </w:r>
          </w:p>
        </w:tc>
        <w:tc>
          <w:tcPr>
            <w:tcW w:w="1695" w:type="dxa"/>
            <w:vAlign w:val="center"/>
          </w:tcPr>
          <w:p w14:paraId="2EF41C3A"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0.01220b</w:t>
            </w:r>
          </w:p>
        </w:tc>
        <w:tc>
          <w:tcPr>
            <w:tcW w:w="1558" w:type="dxa"/>
            <w:vMerge/>
            <w:vAlign w:val="center"/>
          </w:tcPr>
          <w:p w14:paraId="65EBABAB" w14:textId="77777777" w:rsidR="00FF44FF" w:rsidRDefault="00FF44FF" w:rsidP="0048553E">
            <w:pPr>
              <w:pStyle w:val="Bodytext40"/>
              <w:spacing w:after="0" w:line="302" w:lineRule="exact"/>
              <w:ind w:firstLine="0"/>
              <w:jc w:val="center"/>
              <w:rPr>
                <w:rFonts w:hint="eastAsia"/>
                <w:sz w:val="18"/>
                <w:szCs w:val="18"/>
              </w:rPr>
            </w:pPr>
          </w:p>
        </w:tc>
      </w:tr>
      <w:tr w:rsidR="00FF44FF" w14:paraId="63D1F8CB" w14:textId="77777777" w:rsidTr="0048553E">
        <w:tc>
          <w:tcPr>
            <w:tcW w:w="988" w:type="dxa"/>
            <w:vMerge/>
            <w:vAlign w:val="center"/>
          </w:tcPr>
          <w:p w14:paraId="4B3F5F54"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5938E604"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焦炭制气</w:t>
            </w:r>
          </w:p>
        </w:tc>
        <w:tc>
          <w:tcPr>
            <w:tcW w:w="1275" w:type="dxa"/>
            <w:vAlign w:val="center"/>
          </w:tcPr>
          <w:p w14:paraId="76DD12BF"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10</w:t>
            </w:r>
            <w:r>
              <w:rPr>
                <w:rFonts w:hint="eastAsia"/>
                <w:sz w:val="18"/>
                <w:szCs w:val="18"/>
                <w:vertAlign w:val="superscript"/>
                <w:lang w:eastAsia="zh-CN"/>
              </w:rPr>
              <w:t>4</w:t>
            </w:r>
            <w:r>
              <w:rPr>
                <w:rFonts w:hint="eastAsia"/>
                <w:sz w:val="18"/>
                <w:szCs w:val="18"/>
                <w:lang w:eastAsia="zh-CN"/>
              </w:rPr>
              <w:t xml:space="preserve"> Nm</w:t>
            </w:r>
            <w:r>
              <w:rPr>
                <w:rFonts w:hint="eastAsia"/>
                <w:sz w:val="18"/>
                <w:szCs w:val="18"/>
                <w:vertAlign w:val="superscript"/>
                <w:lang w:eastAsia="zh-CN"/>
              </w:rPr>
              <w:t>3</w:t>
            </w:r>
          </w:p>
        </w:tc>
        <w:tc>
          <w:tcPr>
            <w:tcW w:w="2127" w:type="dxa"/>
            <w:vAlign w:val="center"/>
          </w:tcPr>
          <w:p w14:paraId="1A252DCA"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163.080c</w:t>
            </w:r>
          </w:p>
        </w:tc>
        <w:tc>
          <w:tcPr>
            <w:tcW w:w="1695" w:type="dxa"/>
            <w:vAlign w:val="center"/>
          </w:tcPr>
          <w:p w14:paraId="1F5A505D"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0.01220b</w:t>
            </w:r>
          </w:p>
        </w:tc>
        <w:tc>
          <w:tcPr>
            <w:tcW w:w="1558" w:type="dxa"/>
            <w:vMerge/>
            <w:vAlign w:val="center"/>
          </w:tcPr>
          <w:p w14:paraId="66C9B92E" w14:textId="77777777" w:rsidR="00FF44FF" w:rsidRDefault="00FF44FF" w:rsidP="0048553E">
            <w:pPr>
              <w:pStyle w:val="Bodytext40"/>
              <w:spacing w:after="0" w:line="302" w:lineRule="exact"/>
              <w:ind w:firstLine="0"/>
              <w:jc w:val="center"/>
              <w:rPr>
                <w:rFonts w:hint="eastAsia"/>
                <w:sz w:val="18"/>
                <w:szCs w:val="18"/>
              </w:rPr>
            </w:pPr>
          </w:p>
        </w:tc>
      </w:tr>
      <w:tr w:rsidR="00FF44FF" w14:paraId="361AF397" w14:textId="77777777" w:rsidTr="0048553E">
        <w:tc>
          <w:tcPr>
            <w:tcW w:w="988" w:type="dxa"/>
            <w:vMerge/>
            <w:vAlign w:val="center"/>
          </w:tcPr>
          <w:p w14:paraId="094270D8"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54EFD3ED"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压力气化煤气</w:t>
            </w:r>
          </w:p>
        </w:tc>
        <w:tc>
          <w:tcPr>
            <w:tcW w:w="1275" w:type="dxa"/>
            <w:vAlign w:val="center"/>
          </w:tcPr>
          <w:p w14:paraId="0FA2138D"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10</w:t>
            </w:r>
            <w:r>
              <w:rPr>
                <w:rFonts w:hint="eastAsia"/>
                <w:sz w:val="18"/>
                <w:szCs w:val="18"/>
                <w:vertAlign w:val="superscript"/>
                <w:lang w:eastAsia="zh-CN"/>
              </w:rPr>
              <w:t>4</w:t>
            </w:r>
            <w:r>
              <w:rPr>
                <w:rFonts w:hint="eastAsia"/>
                <w:sz w:val="18"/>
                <w:szCs w:val="18"/>
                <w:lang w:eastAsia="zh-CN"/>
              </w:rPr>
              <w:t xml:space="preserve"> Nm</w:t>
            </w:r>
            <w:r>
              <w:rPr>
                <w:rFonts w:hint="eastAsia"/>
                <w:sz w:val="18"/>
                <w:szCs w:val="18"/>
                <w:vertAlign w:val="superscript"/>
                <w:lang w:eastAsia="zh-CN"/>
              </w:rPr>
              <w:t>3</w:t>
            </w:r>
          </w:p>
        </w:tc>
        <w:tc>
          <w:tcPr>
            <w:tcW w:w="2127" w:type="dxa"/>
            <w:vAlign w:val="center"/>
          </w:tcPr>
          <w:p w14:paraId="57D4C3A4"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150.540c</w:t>
            </w:r>
          </w:p>
        </w:tc>
        <w:tc>
          <w:tcPr>
            <w:tcW w:w="1695" w:type="dxa"/>
            <w:vAlign w:val="center"/>
          </w:tcPr>
          <w:p w14:paraId="186245FE"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0.01220b</w:t>
            </w:r>
          </w:p>
        </w:tc>
        <w:tc>
          <w:tcPr>
            <w:tcW w:w="1558" w:type="dxa"/>
            <w:vMerge/>
            <w:vAlign w:val="center"/>
          </w:tcPr>
          <w:p w14:paraId="0D23EBD5" w14:textId="77777777" w:rsidR="00FF44FF" w:rsidRDefault="00FF44FF" w:rsidP="0048553E">
            <w:pPr>
              <w:pStyle w:val="Bodytext40"/>
              <w:spacing w:after="0" w:line="302" w:lineRule="exact"/>
              <w:ind w:firstLine="0"/>
              <w:jc w:val="center"/>
              <w:rPr>
                <w:rFonts w:hint="eastAsia"/>
                <w:sz w:val="18"/>
                <w:szCs w:val="18"/>
              </w:rPr>
            </w:pPr>
          </w:p>
        </w:tc>
      </w:tr>
      <w:tr w:rsidR="00FF44FF" w14:paraId="739A0AE7" w14:textId="77777777" w:rsidTr="0048553E">
        <w:tc>
          <w:tcPr>
            <w:tcW w:w="988" w:type="dxa"/>
            <w:vMerge/>
            <w:vAlign w:val="center"/>
          </w:tcPr>
          <w:p w14:paraId="42FFBDF3" w14:textId="77777777" w:rsidR="00FF44FF" w:rsidRDefault="00FF44FF" w:rsidP="0048553E">
            <w:pPr>
              <w:pStyle w:val="Bodytext40"/>
              <w:spacing w:after="0" w:line="302" w:lineRule="exact"/>
              <w:ind w:firstLine="0"/>
              <w:jc w:val="center"/>
              <w:rPr>
                <w:rFonts w:hint="eastAsia"/>
                <w:sz w:val="18"/>
                <w:szCs w:val="18"/>
              </w:rPr>
            </w:pPr>
          </w:p>
        </w:tc>
        <w:tc>
          <w:tcPr>
            <w:tcW w:w="1701" w:type="dxa"/>
            <w:vAlign w:val="center"/>
          </w:tcPr>
          <w:p w14:paraId="6826E1CD"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rPr>
              <w:t>水煤气</w:t>
            </w:r>
          </w:p>
        </w:tc>
        <w:tc>
          <w:tcPr>
            <w:tcW w:w="1275" w:type="dxa"/>
            <w:vAlign w:val="center"/>
          </w:tcPr>
          <w:p w14:paraId="36B15D19"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10</w:t>
            </w:r>
            <w:r>
              <w:rPr>
                <w:rFonts w:hint="eastAsia"/>
                <w:sz w:val="18"/>
                <w:szCs w:val="18"/>
                <w:vertAlign w:val="superscript"/>
                <w:lang w:eastAsia="zh-CN"/>
              </w:rPr>
              <w:t>4</w:t>
            </w:r>
            <w:r>
              <w:rPr>
                <w:rFonts w:hint="eastAsia"/>
                <w:sz w:val="18"/>
                <w:szCs w:val="18"/>
                <w:lang w:eastAsia="zh-CN"/>
              </w:rPr>
              <w:t xml:space="preserve"> Nm</w:t>
            </w:r>
            <w:r>
              <w:rPr>
                <w:rFonts w:hint="eastAsia"/>
                <w:sz w:val="18"/>
                <w:szCs w:val="18"/>
                <w:vertAlign w:val="superscript"/>
                <w:lang w:eastAsia="zh-CN"/>
              </w:rPr>
              <w:t>3</w:t>
            </w:r>
          </w:p>
        </w:tc>
        <w:tc>
          <w:tcPr>
            <w:tcW w:w="2127" w:type="dxa"/>
            <w:vAlign w:val="center"/>
          </w:tcPr>
          <w:p w14:paraId="4D4D69F0"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lang w:eastAsia="zh-CN"/>
              </w:rPr>
              <w:t>104.540c</w:t>
            </w:r>
          </w:p>
        </w:tc>
        <w:tc>
          <w:tcPr>
            <w:tcW w:w="1695" w:type="dxa"/>
            <w:vAlign w:val="center"/>
          </w:tcPr>
          <w:p w14:paraId="2DE5FE92" w14:textId="77777777" w:rsidR="00FF44FF" w:rsidRDefault="00FF44FF" w:rsidP="0048553E">
            <w:pPr>
              <w:pStyle w:val="Bodytext40"/>
              <w:spacing w:after="0" w:line="302" w:lineRule="exact"/>
              <w:ind w:firstLine="0"/>
              <w:jc w:val="center"/>
              <w:rPr>
                <w:rFonts w:hint="eastAsia"/>
                <w:sz w:val="18"/>
                <w:szCs w:val="18"/>
              </w:rPr>
            </w:pPr>
            <w:r>
              <w:rPr>
                <w:rFonts w:hint="eastAsia"/>
                <w:sz w:val="18"/>
                <w:szCs w:val="18"/>
                <w:lang w:eastAsia="zh-CN"/>
              </w:rPr>
              <w:t>0.01220b</w:t>
            </w:r>
          </w:p>
        </w:tc>
        <w:tc>
          <w:tcPr>
            <w:tcW w:w="1558" w:type="dxa"/>
            <w:vMerge/>
            <w:vAlign w:val="center"/>
          </w:tcPr>
          <w:p w14:paraId="6B63ED78" w14:textId="77777777" w:rsidR="00FF44FF" w:rsidRDefault="00FF44FF" w:rsidP="0048553E">
            <w:pPr>
              <w:pStyle w:val="Bodytext40"/>
              <w:spacing w:after="0" w:line="302" w:lineRule="exact"/>
              <w:ind w:firstLine="0"/>
              <w:jc w:val="center"/>
              <w:rPr>
                <w:rFonts w:hint="eastAsia"/>
                <w:sz w:val="18"/>
                <w:szCs w:val="18"/>
              </w:rPr>
            </w:pPr>
          </w:p>
        </w:tc>
      </w:tr>
      <w:tr w:rsidR="00FF44FF" w14:paraId="7F11C36C" w14:textId="77777777" w:rsidTr="0048553E">
        <w:tc>
          <w:tcPr>
            <w:tcW w:w="9344" w:type="dxa"/>
            <w:gridSpan w:val="6"/>
            <w:vAlign w:val="center"/>
          </w:tcPr>
          <w:p w14:paraId="77A138ED" w14:textId="77777777" w:rsidR="00FF44FF" w:rsidRDefault="00FF44FF" w:rsidP="0048553E">
            <w:pPr>
              <w:pStyle w:val="Bodytext40"/>
              <w:spacing w:after="0" w:line="302" w:lineRule="exact"/>
              <w:ind w:firstLine="0"/>
              <w:jc w:val="center"/>
              <w:rPr>
                <w:rFonts w:hint="eastAsia"/>
                <w:sz w:val="18"/>
                <w:szCs w:val="18"/>
                <w:lang w:eastAsia="zh-CN"/>
              </w:rPr>
            </w:pPr>
            <w:r>
              <w:rPr>
                <w:rFonts w:hint="eastAsia"/>
                <w:sz w:val="18"/>
                <w:szCs w:val="18"/>
              </w:rPr>
              <w:t>注：以上数据在不同年度的核算时，取值来源最新文件。</w:t>
            </w:r>
          </w:p>
        </w:tc>
      </w:tr>
      <w:tr w:rsidR="00FF44FF" w14:paraId="0D51D6ED" w14:textId="77777777" w:rsidTr="0048553E">
        <w:tc>
          <w:tcPr>
            <w:tcW w:w="9344" w:type="dxa"/>
            <w:gridSpan w:val="6"/>
            <w:vAlign w:val="center"/>
          </w:tcPr>
          <w:p w14:paraId="6782F2A7" w14:textId="77777777" w:rsidR="00FF44FF" w:rsidRDefault="00FF44FF" w:rsidP="0048553E">
            <w:pPr>
              <w:pStyle w:val="Bodytext40"/>
              <w:spacing w:after="0" w:line="302" w:lineRule="exact"/>
              <w:ind w:firstLine="0"/>
              <w:rPr>
                <w:rFonts w:hint="eastAsia"/>
                <w:sz w:val="18"/>
                <w:szCs w:val="18"/>
                <w:lang w:eastAsia="zh-CN"/>
              </w:rPr>
            </w:pPr>
            <w:r>
              <w:rPr>
                <w:rFonts w:hint="eastAsia"/>
                <w:sz w:val="18"/>
                <w:szCs w:val="18"/>
                <w:lang w:eastAsia="zh-CN"/>
              </w:rPr>
              <w:t>a据取值来源为《2005中国温室气体清单研究》</w:t>
            </w:r>
          </w:p>
          <w:p w14:paraId="25A3EA94" w14:textId="77777777" w:rsidR="00FF44FF" w:rsidRDefault="00FF44FF" w:rsidP="0048553E">
            <w:pPr>
              <w:pStyle w:val="Bodytext40"/>
              <w:spacing w:after="0" w:line="302" w:lineRule="exact"/>
              <w:ind w:firstLine="0"/>
              <w:rPr>
                <w:rFonts w:hint="eastAsia"/>
                <w:sz w:val="18"/>
                <w:szCs w:val="18"/>
                <w:lang w:eastAsia="zh-CN"/>
              </w:rPr>
            </w:pPr>
            <w:r>
              <w:rPr>
                <w:rFonts w:hint="eastAsia"/>
                <w:sz w:val="18"/>
                <w:szCs w:val="18"/>
                <w:lang w:eastAsia="zh-CN"/>
              </w:rPr>
              <w:t>b据取值来源为《省级温室气体清单编制指南（试行）》</w:t>
            </w:r>
          </w:p>
          <w:p w14:paraId="1C6AF78D" w14:textId="77777777" w:rsidR="00FF44FF" w:rsidRDefault="00FF44FF" w:rsidP="0048553E">
            <w:pPr>
              <w:pStyle w:val="Bodytext40"/>
              <w:spacing w:after="0" w:line="302" w:lineRule="exact"/>
              <w:ind w:firstLine="0"/>
              <w:rPr>
                <w:rFonts w:hint="eastAsia"/>
                <w:sz w:val="18"/>
                <w:szCs w:val="18"/>
                <w:lang w:eastAsia="zh-CN"/>
              </w:rPr>
            </w:pPr>
            <w:r>
              <w:rPr>
                <w:rFonts w:hint="eastAsia"/>
                <w:sz w:val="18"/>
                <w:szCs w:val="18"/>
                <w:lang w:eastAsia="zh-CN"/>
              </w:rPr>
              <w:t>c据取值来源为《中国能源统计年鉴2023》</w:t>
            </w:r>
          </w:p>
          <w:p w14:paraId="4EA79026" w14:textId="77777777" w:rsidR="00FF44FF" w:rsidRDefault="00FF44FF" w:rsidP="0048553E">
            <w:pPr>
              <w:pStyle w:val="Bodytext40"/>
              <w:spacing w:after="0" w:line="302" w:lineRule="exact"/>
              <w:ind w:firstLine="0"/>
              <w:rPr>
                <w:rFonts w:hint="eastAsia"/>
                <w:sz w:val="18"/>
                <w:szCs w:val="18"/>
                <w:lang w:eastAsia="zh-CN"/>
              </w:rPr>
            </w:pPr>
            <w:r>
              <w:rPr>
                <w:rFonts w:hint="eastAsia"/>
                <w:sz w:val="18"/>
                <w:szCs w:val="18"/>
                <w:lang w:eastAsia="zh-CN"/>
              </w:rPr>
              <w:t>d值取值来源为GB/T2589-2020</w:t>
            </w:r>
          </w:p>
        </w:tc>
      </w:tr>
    </w:tbl>
    <w:p w14:paraId="17AF02C3" w14:textId="77777777" w:rsidR="00FF44FF" w:rsidRDefault="00FF44FF" w:rsidP="00FF44FF">
      <w:pPr>
        <w:pStyle w:val="Bodytext10"/>
        <w:spacing w:after="0" w:line="240" w:lineRule="auto"/>
        <w:ind w:firstLine="0"/>
        <w:jc w:val="center"/>
        <w:rPr>
          <w:rFonts w:eastAsia="宋体" w:cs="Times New Roman" w:hint="eastAsia"/>
          <w:b/>
          <w:bCs/>
          <w:szCs w:val="32"/>
          <w:lang w:val="en-US" w:eastAsia="zh-CN" w:bidi="ar-SA"/>
        </w:rPr>
      </w:pPr>
    </w:p>
    <w:p w14:paraId="1DA39E90" w14:textId="77777777" w:rsidR="00FF44FF" w:rsidRPr="00FF44FF" w:rsidRDefault="00FF44FF"/>
    <w:p w14:paraId="5B902CE5" w14:textId="4AE3BFC3" w:rsidR="00124DF7" w:rsidRDefault="00124DF7"/>
    <w:p w14:paraId="25280A35" w14:textId="77777777" w:rsidR="00417ABB" w:rsidRPr="007C3AA5" w:rsidRDefault="00417ABB" w:rsidP="00417ABB">
      <w:pPr>
        <w:jc w:val="center"/>
        <w:rPr>
          <w:rFonts w:ascii="黑体" w:eastAsia="黑体" w:hAnsi="黑体" w:hint="eastAsia"/>
        </w:rPr>
      </w:pPr>
      <w:r w:rsidRPr="007C3AA5">
        <w:rPr>
          <w:rFonts w:ascii="黑体" w:eastAsia="黑体" w:hAnsi="黑体" w:hint="eastAsia"/>
        </w:rPr>
        <w:lastRenderedPageBreak/>
        <w:t xml:space="preserve">表 </w:t>
      </w:r>
      <w:r w:rsidRPr="007C3AA5">
        <w:rPr>
          <w:rFonts w:ascii="黑体" w:eastAsia="黑体" w:hAnsi="黑体"/>
        </w:rPr>
        <w:t>B</w:t>
      </w:r>
      <w:r w:rsidRPr="007C3AA5">
        <w:rPr>
          <w:rFonts w:ascii="黑体" w:eastAsia="黑体" w:hAnsi="黑体" w:hint="eastAsia"/>
        </w:rPr>
        <w:t>.2</w:t>
      </w:r>
      <w:r w:rsidRPr="007C3AA5">
        <w:rPr>
          <w:rFonts w:ascii="黑体" w:eastAsia="黑体" w:hAnsi="黑体"/>
        </w:rPr>
        <w:t xml:space="preserve"> </w:t>
      </w:r>
      <w:r w:rsidRPr="007C3AA5">
        <w:rPr>
          <w:rFonts w:ascii="黑体" w:eastAsia="黑体" w:hAnsi="黑体" w:hint="eastAsia"/>
        </w:rPr>
        <w:t>电力、热力排放因子缺省值</w:t>
      </w:r>
    </w:p>
    <w:tbl>
      <w:tblPr>
        <w:tblpPr w:leftFromText="180" w:rightFromText="180" w:vertAnchor="text" w:tblpXSpec="center" w:tblpY="1"/>
        <w:tblOverlap w:val="never"/>
        <w:tblW w:w="8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1333"/>
        <w:gridCol w:w="5681"/>
      </w:tblGrid>
      <w:tr w:rsidR="00417ABB" w14:paraId="58E1BE3B" w14:textId="77777777" w:rsidTr="0048553E">
        <w:trPr>
          <w:trHeight w:hRule="exact" w:val="397"/>
        </w:trPr>
        <w:tc>
          <w:tcPr>
            <w:tcW w:w="1065" w:type="pct"/>
            <w:vAlign w:val="center"/>
          </w:tcPr>
          <w:p w14:paraId="0C1C5BCA" w14:textId="77777777" w:rsidR="00417ABB" w:rsidRPr="00182E1B" w:rsidRDefault="00417ABB" w:rsidP="0048553E">
            <w:pPr>
              <w:jc w:val="center"/>
              <w:rPr>
                <w:kern w:val="0"/>
                <w:sz w:val="18"/>
                <w:szCs w:val="18"/>
              </w:rPr>
            </w:pPr>
            <w:r w:rsidRPr="00182E1B">
              <w:rPr>
                <w:rFonts w:hint="eastAsia"/>
                <w:kern w:val="0"/>
                <w:sz w:val="18"/>
                <w:szCs w:val="18"/>
              </w:rPr>
              <w:t>参数名称</w:t>
            </w:r>
          </w:p>
        </w:tc>
        <w:tc>
          <w:tcPr>
            <w:tcW w:w="748" w:type="pct"/>
            <w:vAlign w:val="center"/>
          </w:tcPr>
          <w:p w14:paraId="36FA0144" w14:textId="77777777" w:rsidR="00417ABB" w:rsidRPr="00182E1B" w:rsidRDefault="00417ABB" w:rsidP="0048553E">
            <w:pPr>
              <w:jc w:val="center"/>
              <w:rPr>
                <w:kern w:val="0"/>
                <w:sz w:val="18"/>
                <w:szCs w:val="18"/>
              </w:rPr>
            </w:pPr>
            <w:r w:rsidRPr="00182E1B">
              <w:rPr>
                <w:kern w:val="0"/>
                <w:sz w:val="18"/>
                <w:szCs w:val="18"/>
              </w:rPr>
              <w:t>单位</w:t>
            </w:r>
          </w:p>
        </w:tc>
        <w:tc>
          <w:tcPr>
            <w:tcW w:w="3186" w:type="pct"/>
            <w:vAlign w:val="center"/>
          </w:tcPr>
          <w:p w14:paraId="300F5FFA" w14:textId="77777777" w:rsidR="00417ABB" w:rsidRPr="00182E1B" w:rsidRDefault="00417ABB" w:rsidP="0048553E">
            <w:pPr>
              <w:jc w:val="center"/>
              <w:rPr>
                <w:kern w:val="0"/>
                <w:sz w:val="18"/>
                <w:szCs w:val="18"/>
              </w:rPr>
            </w:pPr>
            <w:r w:rsidRPr="00182E1B">
              <w:rPr>
                <w:rFonts w:hint="eastAsia"/>
                <w:kern w:val="0"/>
                <w:sz w:val="18"/>
                <w:szCs w:val="18"/>
              </w:rPr>
              <w:t>二氧化</w:t>
            </w:r>
            <w:r w:rsidRPr="00182E1B">
              <w:rPr>
                <w:kern w:val="0"/>
                <w:sz w:val="18"/>
                <w:szCs w:val="18"/>
              </w:rPr>
              <w:t>碳排放因子</w:t>
            </w:r>
          </w:p>
        </w:tc>
      </w:tr>
      <w:tr w:rsidR="00417ABB" w14:paraId="46CA7F23" w14:textId="77777777" w:rsidTr="0048553E">
        <w:trPr>
          <w:trHeight w:hRule="exact" w:val="1390"/>
        </w:trPr>
        <w:tc>
          <w:tcPr>
            <w:tcW w:w="1065" w:type="pct"/>
            <w:vAlign w:val="center"/>
          </w:tcPr>
          <w:p w14:paraId="674BB10D" w14:textId="77777777" w:rsidR="00417ABB" w:rsidRPr="00182E1B" w:rsidRDefault="00417ABB" w:rsidP="0048553E">
            <w:pPr>
              <w:jc w:val="center"/>
              <w:rPr>
                <w:kern w:val="0"/>
                <w:sz w:val="18"/>
                <w:szCs w:val="18"/>
              </w:rPr>
            </w:pPr>
            <w:r w:rsidRPr="00182E1B">
              <w:rPr>
                <w:rFonts w:hint="eastAsia"/>
                <w:kern w:val="0"/>
                <w:sz w:val="18"/>
                <w:szCs w:val="18"/>
              </w:rPr>
              <w:t>电力排放因子</w:t>
            </w:r>
          </w:p>
        </w:tc>
        <w:tc>
          <w:tcPr>
            <w:tcW w:w="748" w:type="pct"/>
            <w:vAlign w:val="center"/>
          </w:tcPr>
          <w:p w14:paraId="5DD434D6" w14:textId="77777777" w:rsidR="00417ABB" w:rsidRPr="00182E1B" w:rsidRDefault="00417ABB" w:rsidP="0048553E">
            <w:pPr>
              <w:jc w:val="center"/>
              <w:rPr>
                <w:kern w:val="0"/>
                <w:sz w:val="18"/>
                <w:szCs w:val="18"/>
              </w:rPr>
            </w:pPr>
            <w:r w:rsidRPr="00182E1B">
              <w:rPr>
                <w:rFonts w:hint="eastAsia"/>
                <w:kern w:val="0"/>
                <w:sz w:val="18"/>
                <w:szCs w:val="18"/>
              </w:rPr>
              <w:t>tCO</w:t>
            </w:r>
            <w:r w:rsidRPr="00182E1B">
              <w:rPr>
                <w:rFonts w:hint="eastAsia"/>
                <w:kern w:val="0"/>
                <w:sz w:val="18"/>
                <w:szCs w:val="18"/>
                <w:vertAlign w:val="subscript"/>
              </w:rPr>
              <w:t>2</w:t>
            </w:r>
            <w:r w:rsidRPr="00182E1B">
              <w:rPr>
                <w:rFonts w:hint="eastAsia"/>
                <w:kern w:val="0"/>
                <w:sz w:val="18"/>
                <w:szCs w:val="18"/>
              </w:rPr>
              <w:t>/MWh</w:t>
            </w:r>
          </w:p>
        </w:tc>
        <w:tc>
          <w:tcPr>
            <w:tcW w:w="3186" w:type="pct"/>
            <w:vAlign w:val="center"/>
          </w:tcPr>
          <w:p w14:paraId="30FBCBE9" w14:textId="77777777" w:rsidR="00417ABB" w:rsidRPr="00182E1B" w:rsidRDefault="00417ABB" w:rsidP="0048553E">
            <w:pPr>
              <w:jc w:val="left"/>
              <w:rPr>
                <w:kern w:val="0"/>
                <w:sz w:val="18"/>
                <w:szCs w:val="18"/>
              </w:rPr>
            </w:pPr>
            <w:r w:rsidRPr="00182E1B">
              <w:rPr>
                <w:rFonts w:hint="eastAsia"/>
                <w:kern w:val="0"/>
                <w:sz w:val="18"/>
                <w:szCs w:val="18"/>
              </w:rPr>
              <w:t>报告主体如果涉及使用外购非化石能源电力，其排放因子的取值原则及证明文件应按照附录</w:t>
            </w:r>
            <w:r w:rsidRPr="00182E1B">
              <w:rPr>
                <w:rFonts w:hint="eastAsia"/>
                <w:kern w:val="0"/>
                <w:sz w:val="18"/>
                <w:szCs w:val="18"/>
              </w:rPr>
              <w:t>C</w:t>
            </w:r>
            <w:r w:rsidRPr="00182E1B">
              <w:rPr>
                <w:rFonts w:hint="eastAsia"/>
                <w:kern w:val="0"/>
                <w:sz w:val="18"/>
                <w:szCs w:val="18"/>
              </w:rPr>
              <w:t>的要求进行；如果不涉及使用外购非化石能源电力，应选用最新发布的全国电力平均二氧化碳排放因子。</w:t>
            </w:r>
          </w:p>
        </w:tc>
      </w:tr>
      <w:tr w:rsidR="00417ABB" w14:paraId="339FBFAE" w14:textId="77777777" w:rsidTr="0048553E">
        <w:trPr>
          <w:trHeight w:hRule="exact" w:val="368"/>
        </w:trPr>
        <w:tc>
          <w:tcPr>
            <w:tcW w:w="1065" w:type="pct"/>
            <w:vAlign w:val="center"/>
          </w:tcPr>
          <w:p w14:paraId="617C4538" w14:textId="77777777" w:rsidR="00417ABB" w:rsidRPr="00182E1B" w:rsidRDefault="00417ABB" w:rsidP="0048553E">
            <w:pPr>
              <w:jc w:val="center"/>
              <w:rPr>
                <w:kern w:val="0"/>
                <w:sz w:val="18"/>
                <w:szCs w:val="18"/>
              </w:rPr>
            </w:pPr>
            <w:r w:rsidRPr="00182E1B">
              <w:rPr>
                <w:rFonts w:hint="eastAsia"/>
                <w:kern w:val="0"/>
                <w:sz w:val="18"/>
                <w:szCs w:val="18"/>
              </w:rPr>
              <w:t>热力排放因子</w:t>
            </w:r>
          </w:p>
        </w:tc>
        <w:tc>
          <w:tcPr>
            <w:tcW w:w="748" w:type="pct"/>
            <w:vAlign w:val="center"/>
          </w:tcPr>
          <w:p w14:paraId="77785792" w14:textId="77777777" w:rsidR="00417ABB" w:rsidRPr="00182E1B" w:rsidRDefault="00417ABB" w:rsidP="0048553E">
            <w:pPr>
              <w:jc w:val="center"/>
              <w:rPr>
                <w:kern w:val="0"/>
                <w:sz w:val="18"/>
                <w:szCs w:val="18"/>
              </w:rPr>
            </w:pPr>
            <w:r w:rsidRPr="00182E1B">
              <w:rPr>
                <w:rFonts w:hint="eastAsia"/>
                <w:kern w:val="0"/>
                <w:sz w:val="18"/>
                <w:szCs w:val="18"/>
              </w:rPr>
              <w:t>tCO</w:t>
            </w:r>
            <w:r w:rsidRPr="00182E1B">
              <w:rPr>
                <w:rFonts w:hint="eastAsia"/>
                <w:kern w:val="0"/>
                <w:sz w:val="18"/>
                <w:szCs w:val="18"/>
                <w:vertAlign w:val="subscript"/>
              </w:rPr>
              <w:t>2</w:t>
            </w:r>
            <w:r w:rsidRPr="00182E1B">
              <w:rPr>
                <w:rFonts w:hint="eastAsia"/>
                <w:kern w:val="0"/>
                <w:sz w:val="18"/>
                <w:szCs w:val="18"/>
              </w:rPr>
              <w:t>/</w:t>
            </w:r>
            <w:r w:rsidRPr="00182E1B">
              <w:rPr>
                <w:kern w:val="0"/>
                <w:sz w:val="18"/>
                <w:szCs w:val="18"/>
              </w:rPr>
              <w:t>GJ</w:t>
            </w:r>
          </w:p>
        </w:tc>
        <w:tc>
          <w:tcPr>
            <w:tcW w:w="3186" w:type="pct"/>
            <w:vAlign w:val="center"/>
          </w:tcPr>
          <w:p w14:paraId="5EC48143" w14:textId="77777777" w:rsidR="00417ABB" w:rsidRPr="00182E1B" w:rsidRDefault="00417ABB" w:rsidP="0048553E">
            <w:pPr>
              <w:jc w:val="center"/>
              <w:rPr>
                <w:kern w:val="0"/>
                <w:sz w:val="18"/>
                <w:szCs w:val="18"/>
              </w:rPr>
            </w:pPr>
            <w:r w:rsidRPr="00182E1B">
              <w:rPr>
                <w:rFonts w:hint="eastAsia"/>
                <w:kern w:val="0"/>
                <w:sz w:val="18"/>
                <w:szCs w:val="18"/>
              </w:rPr>
              <w:t>0.11</w:t>
            </w:r>
          </w:p>
        </w:tc>
      </w:tr>
    </w:tbl>
    <w:p w14:paraId="39B3EA2E" w14:textId="77777777" w:rsidR="00417ABB" w:rsidRPr="007C3AA5" w:rsidRDefault="00417ABB" w:rsidP="00417ABB">
      <w:pPr>
        <w:jc w:val="center"/>
        <w:rPr>
          <w:rFonts w:ascii="黑体" w:eastAsia="黑体" w:hAnsi="黑体" w:hint="eastAsia"/>
        </w:rPr>
      </w:pPr>
    </w:p>
    <w:p w14:paraId="462BAD71" w14:textId="6C84DE8D" w:rsidR="00417ABB" w:rsidRPr="007C3AA5" w:rsidRDefault="00417ABB" w:rsidP="00417ABB">
      <w:pPr>
        <w:jc w:val="center"/>
        <w:rPr>
          <w:rFonts w:ascii="黑体" w:eastAsia="黑体" w:hAnsi="黑体" w:hint="eastAsia"/>
        </w:rPr>
      </w:pPr>
      <w:r w:rsidRPr="007C3AA5">
        <w:rPr>
          <w:rFonts w:ascii="黑体" w:eastAsia="黑体" w:hAnsi="黑体" w:hint="eastAsia"/>
        </w:rPr>
        <w:t>表B.3 饱和蒸汽</w:t>
      </w:r>
      <w:proofErr w:type="gramStart"/>
      <w:r w:rsidRPr="007C3AA5">
        <w:rPr>
          <w:rFonts w:ascii="黑体" w:eastAsia="黑体" w:hAnsi="黑体" w:hint="eastAsia"/>
        </w:rPr>
        <w:t>焓</w:t>
      </w:r>
      <w:proofErr w:type="gramEnd"/>
      <w:r w:rsidRPr="007C3AA5">
        <w:rPr>
          <w:rFonts w:ascii="黑体" w:eastAsia="黑体" w:hAnsi="黑体" w:hint="eastAsia"/>
        </w:rPr>
        <w:t>值</w:t>
      </w:r>
      <w:r w:rsidR="00C7096D">
        <w:rPr>
          <w:rFonts w:ascii="黑体" w:eastAsia="黑体" w:hAnsi="黑体" w:hint="eastAsia"/>
        </w:rPr>
        <w:t>缺省值</w:t>
      </w:r>
    </w:p>
    <w:tbl>
      <w:tblPr>
        <w:tblStyle w:val="affe"/>
        <w:tblpPr w:leftFromText="180" w:rightFromText="180" w:vertAnchor="text" w:tblpXSpec="center" w:tblpY="1"/>
        <w:tblOverlap w:val="never"/>
        <w:tblW w:w="8913" w:type="dxa"/>
        <w:tblLook w:val="04A0" w:firstRow="1" w:lastRow="0" w:firstColumn="1" w:lastColumn="0" w:noHBand="0" w:noVBand="1"/>
      </w:tblPr>
      <w:tblGrid>
        <w:gridCol w:w="1601"/>
        <w:gridCol w:w="1416"/>
        <w:gridCol w:w="1416"/>
        <w:gridCol w:w="1415"/>
        <w:gridCol w:w="1417"/>
        <w:gridCol w:w="1648"/>
      </w:tblGrid>
      <w:tr w:rsidR="00417ABB" w:rsidRPr="00D9424F" w14:paraId="0390B5BA" w14:textId="77777777" w:rsidTr="0048553E">
        <w:tc>
          <w:tcPr>
            <w:tcW w:w="1601" w:type="dxa"/>
          </w:tcPr>
          <w:p w14:paraId="14A9B3E0" w14:textId="77777777" w:rsidR="00417ABB" w:rsidRPr="00D9424F" w:rsidRDefault="00417ABB" w:rsidP="0048553E">
            <w:pPr>
              <w:ind w:firstLine="356"/>
              <w:rPr>
                <w:rFonts w:eastAsiaTheme="minorEastAsia"/>
                <w:spacing w:val="-1"/>
                <w:sz w:val="18"/>
                <w:szCs w:val="18"/>
              </w:rPr>
            </w:pPr>
            <w:r w:rsidRPr="00D9424F">
              <w:rPr>
                <w:rFonts w:eastAsiaTheme="minorEastAsia"/>
                <w:spacing w:val="-1"/>
                <w:sz w:val="18"/>
                <w:szCs w:val="18"/>
              </w:rPr>
              <w:t>压力</w:t>
            </w:r>
          </w:p>
          <w:p w14:paraId="4D665A76" w14:textId="77777777" w:rsidR="00417ABB" w:rsidRPr="00D9424F" w:rsidRDefault="00417ABB" w:rsidP="0048553E">
            <w:pPr>
              <w:ind w:firstLine="356"/>
              <w:rPr>
                <w:rFonts w:eastAsiaTheme="minorEastAsia"/>
                <w:spacing w:val="-1"/>
                <w:sz w:val="18"/>
                <w:szCs w:val="18"/>
              </w:rPr>
            </w:pPr>
            <w:r w:rsidRPr="00D9424F">
              <w:rPr>
                <w:rFonts w:eastAsiaTheme="minorEastAsia"/>
                <w:spacing w:val="-1"/>
                <w:sz w:val="18"/>
                <w:szCs w:val="18"/>
              </w:rPr>
              <w:t>MPa</w:t>
            </w:r>
          </w:p>
        </w:tc>
        <w:tc>
          <w:tcPr>
            <w:tcW w:w="1416" w:type="dxa"/>
          </w:tcPr>
          <w:p w14:paraId="6AA942A5" w14:textId="77777777" w:rsidR="00417ABB" w:rsidRPr="00D9424F" w:rsidRDefault="00417ABB" w:rsidP="0048553E">
            <w:pPr>
              <w:ind w:firstLine="356"/>
              <w:rPr>
                <w:rFonts w:eastAsiaTheme="minorEastAsia"/>
                <w:spacing w:val="-1"/>
                <w:sz w:val="18"/>
                <w:szCs w:val="18"/>
              </w:rPr>
            </w:pPr>
            <w:r w:rsidRPr="00D9424F">
              <w:rPr>
                <w:rFonts w:eastAsiaTheme="minorEastAsia"/>
                <w:spacing w:val="-1"/>
                <w:sz w:val="18"/>
                <w:szCs w:val="18"/>
              </w:rPr>
              <w:t>温度</w:t>
            </w:r>
          </w:p>
          <w:p w14:paraId="7A6EB5B7" w14:textId="77777777" w:rsidR="00417ABB" w:rsidRPr="00D9424F" w:rsidRDefault="00417ABB" w:rsidP="0048553E">
            <w:pPr>
              <w:ind w:firstLine="356"/>
              <w:rPr>
                <w:rFonts w:eastAsiaTheme="minorEastAsia"/>
                <w:spacing w:val="-1"/>
                <w:sz w:val="18"/>
                <w:szCs w:val="18"/>
              </w:rPr>
            </w:pPr>
            <w:r w:rsidRPr="00D9424F">
              <w:rPr>
                <w:rFonts w:eastAsiaTheme="minorEastAsia" w:hint="eastAsia"/>
                <w:spacing w:val="-1"/>
                <w:sz w:val="18"/>
                <w:szCs w:val="18"/>
              </w:rPr>
              <w:t xml:space="preserve"> </w:t>
            </w:r>
            <w:r w:rsidRPr="00D9424F">
              <w:rPr>
                <w:rFonts w:eastAsiaTheme="minorEastAsia"/>
                <w:spacing w:val="-1"/>
                <w:sz w:val="18"/>
                <w:szCs w:val="18"/>
              </w:rPr>
              <w:t>℃</w:t>
            </w:r>
          </w:p>
        </w:tc>
        <w:tc>
          <w:tcPr>
            <w:tcW w:w="1416" w:type="dxa"/>
          </w:tcPr>
          <w:p w14:paraId="043E1E67" w14:textId="77777777" w:rsidR="00417ABB" w:rsidRPr="00D9424F" w:rsidRDefault="00417ABB" w:rsidP="0048553E">
            <w:pPr>
              <w:ind w:firstLine="356"/>
              <w:rPr>
                <w:rFonts w:eastAsiaTheme="minorEastAsia"/>
                <w:spacing w:val="-1"/>
                <w:sz w:val="18"/>
                <w:szCs w:val="18"/>
              </w:rPr>
            </w:pPr>
            <w:proofErr w:type="gramStart"/>
            <w:r w:rsidRPr="00D9424F">
              <w:rPr>
                <w:rFonts w:eastAsiaTheme="minorEastAsia"/>
                <w:spacing w:val="-1"/>
                <w:sz w:val="18"/>
                <w:szCs w:val="18"/>
              </w:rPr>
              <w:t>焓</w:t>
            </w:r>
            <w:proofErr w:type="gramEnd"/>
          </w:p>
          <w:p w14:paraId="5E20FEB4" w14:textId="77777777" w:rsidR="00417ABB" w:rsidRPr="00D9424F" w:rsidRDefault="00417ABB" w:rsidP="0048553E">
            <w:pPr>
              <w:ind w:firstLine="356"/>
              <w:rPr>
                <w:rFonts w:eastAsiaTheme="minorEastAsia"/>
                <w:spacing w:val="-1"/>
                <w:sz w:val="18"/>
                <w:szCs w:val="18"/>
              </w:rPr>
            </w:pPr>
            <w:r w:rsidRPr="00D9424F">
              <w:rPr>
                <w:rFonts w:eastAsiaTheme="minorEastAsia"/>
                <w:spacing w:val="-1"/>
                <w:sz w:val="18"/>
                <w:szCs w:val="18"/>
              </w:rPr>
              <w:t>kJ/kg</w:t>
            </w:r>
          </w:p>
        </w:tc>
        <w:tc>
          <w:tcPr>
            <w:tcW w:w="1415" w:type="dxa"/>
          </w:tcPr>
          <w:p w14:paraId="32D81C74" w14:textId="77777777" w:rsidR="00417ABB" w:rsidRPr="00D9424F" w:rsidRDefault="00417ABB" w:rsidP="0048553E">
            <w:pPr>
              <w:ind w:firstLine="356"/>
              <w:rPr>
                <w:rFonts w:eastAsiaTheme="minorEastAsia"/>
                <w:spacing w:val="-1"/>
                <w:sz w:val="18"/>
                <w:szCs w:val="18"/>
              </w:rPr>
            </w:pPr>
            <w:r w:rsidRPr="00D9424F">
              <w:rPr>
                <w:rFonts w:eastAsiaTheme="minorEastAsia"/>
                <w:spacing w:val="-1"/>
                <w:sz w:val="18"/>
                <w:szCs w:val="18"/>
              </w:rPr>
              <w:t>压力</w:t>
            </w:r>
          </w:p>
          <w:p w14:paraId="27C8588C" w14:textId="77777777" w:rsidR="00417ABB" w:rsidRPr="00D9424F" w:rsidRDefault="00417ABB" w:rsidP="0048553E">
            <w:pPr>
              <w:ind w:firstLine="356"/>
              <w:rPr>
                <w:rFonts w:eastAsiaTheme="minorEastAsia"/>
                <w:spacing w:val="-1"/>
                <w:sz w:val="18"/>
                <w:szCs w:val="18"/>
              </w:rPr>
            </w:pPr>
            <w:r w:rsidRPr="00D9424F">
              <w:rPr>
                <w:rFonts w:eastAsiaTheme="minorEastAsia"/>
                <w:spacing w:val="-1"/>
                <w:sz w:val="18"/>
                <w:szCs w:val="18"/>
              </w:rPr>
              <w:t>MPa</w:t>
            </w:r>
          </w:p>
        </w:tc>
        <w:tc>
          <w:tcPr>
            <w:tcW w:w="1417" w:type="dxa"/>
          </w:tcPr>
          <w:p w14:paraId="4BF9B47F" w14:textId="77777777" w:rsidR="00417ABB" w:rsidRPr="00D9424F" w:rsidRDefault="00417ABB" w:rsidP="0048553E">
            <w:pPr>
              <w:ind w:firstLine="356"/>
              <w:rPr>
                <w:rFonts w:eastAsiaTheme="minorEastAsia"/>
                <w:spacing w:val="-1"/>
                <w:sz w:val="18"/>
                <w:szCs w:val="18"/>
              </w:rPr>
            </w:pPr>
            <w:r w:rsidRPr="00D9424F">
              <w:rPr>
                <w:rFonts w:eastAsiaTheme="minorEastAsia"/>
                <w:spacing w:val="-1"/>
                <w:sz w:val="18"/>
                <w:szCs w:val="18"/>
              </w:rPr>
              <w:t>温度</w:t>
            </w:r>
          </w:p>
          <w:p w14:paraId="458E4A79" w14:textId="77777777" w:rsidR="00417ABB" w:rsidRPr="00D9424F" w:rsidRDefault="00417ABB" w:rsidP="0048553E">
            <w:pPr>
              <w:ind w:firstLine="356"/>
              <w:rPr>
                <w:rFonts w:eastAsiaTheme="minorEastAsia"/>
                <w:spacing w:val="-1"/>
                <w:sz w:val="18"/>
                <w:szCs w:val="18"/>
              </w:rPr>
            </w:pPr>
            <w:r w:rsidRPr="00D9424F">
              <w:rPr>
                <w:rFonts w:eastAsiaTheme="minorEastAsia" w:hint="eastAsia"/>
                <w:spacing w:val="-1"/>
                <w:sz w:val="18"/>
                <w:szCs w:val="18"/>
              </w:rPr>
              <w:t xml:space="preserve"> </w:t>
            </w:r>
            <w:r w:rsidRPr="00D9424F">
              <w:rPr>
                <w:rFonts w:eastAsiaTheme="minorEastAsia"/>
                <w:spacing w:val="-1"/>
                <w:sz w:val="18"/>
                <w:szCs w:val="18"/>
              </w:rPr>
              <w:t>℃</w:t>
            </w:r>
          </w:p>
        </w:tc>
        <w:tc>
          <w:tcPr>
            <w:tcW w:w="1648" w:type="dxa"/>
          </w:tcPr>
          <w:p w14:paraId="7ECBD1BB" w14:textId="77777777" w:rsidR="00417ABB" w:rsidRPr="00D9424F" w:rsidRDefault="00417ABB" w:rsidP="0048553E">
            <w:pPr>
              <w:ind w:firstLine="356"/>
              <w:rPr>
                <w:rFonts w:eastAsiaTheme="minorEastAsia"/>
                <w:spacing w:val="-1"/>
                <w:sz w:val="18"/>
                <w:szCs w:val="18"/>
              </w:rPr>
            </w:pPr>
            <w:proofErr w:type="gramStart"/>
            <w:r w:rsidRPr="00D9424F">
              <w:rPr>
                <w:rFonts w:eastAsiaTheme="minorEastAsia"/>
                <w:spacing w:val="-1"/>
                <w:sz w:val="18"/>
                <w:szCs w:val="18"/>
              </w:rPr>
              <w:t>焓</w:t>
            </w:r>
            <w:proofErr w:type="gramEnd"/>
          </w:p>
          <w:p w14:paraId="6C39E19A" w14:textId="77777777" w:rsidR="00417ABB" w:rsidRPr="00D9424F" w:rsidRDefault="00417ABB" w:rsidP="0048553E">
            <w:pPr>
              <w:ind w:firstLine="356"/>
              <w:rPr>
                <w:rFonts w:eastAsiaTheme="minorEastAsia"/>
                <w:spacing w:val="-1"/>
                <w:sz w:val="18"/>
                <w:szCs w:val="18"/>
              </w:rPr>
            </w:pPr>
            <w:r w:rsidRPr="00D9424F">
              <w:rPr>
                <w:rFonts w:eastAsiaTheme="minorEastAsia"/>
                <w:spacing w:val="-1"/>
                <w:sz w:val="18"/>
                <w:szCs w:val="18"/>
              </w:rPr>
              <w:t>kJ/kg</w:t>
            </w:r>
          </w:p>
        </w:tc>
      </w:tr>
      <w:tr w:rsidR="00417ABB" w14:paraId="0594699B" w14:textId="77777777" w:rsidTr="0048553E">
        <w:tc>
          <w:tcPr>
            <w:tcW w:w="1601" w:type="dxa"/>
          </w:tcPr>
          <w:p w14:paraId="61985FE2" w14:textId="77777777" w:rsidR="00417ABB" w:rsidRDefault="00417ABB" w:rsidP="0048553E">
            <w:pPr>
              <w:ind w:firstLine="420"/>
              <w:rPr>
                <w:rFonts w:eastAsia="黑体"/>
                <w:bCs/>
                <w:szCs w:val="21"/>
              </w:rPr>
            </w:pPr>
            <w:r>
              <w:rPr>
                <w:rFonts w:eastAsia="黑体" w:hint="eastAsia"/>
                <w:bCs/>
                <w:szCs w:val="21"/>
              </w:rPr>
              <w:t>0.001</w:t>
            </w:r>
          </w:p>
        </w:tc>
        <w:tc>
          <w:tcPr>
            <w:tcW w:w="1416" w:type="dxa"/>
          </w:tcPr>
          <w:p w14:paraId="2DA34D99" w14:textId="77777777" w:rsidR="00417ABB" w:rsidRDefault="00417ABB" w:rsidP="0048553E">
            <w:pPr>
              <w:ind w:firstLine="420"/>
              <w:rPr>
                <w:rFonts w:eastAsia="黑体"/>
                <w:bCs/>
                <w:szCs w:val="21"/>
              </w:rPr>
            </w:pPr>
            <w:r>
              <w:rPr>
                <w:rFonts w:eastAsia="黑体" w:hint="eastAsia"/>
                <w:bCs/>
                <w:szCs w:val="21"/>
              </w:rPr>
              <w:t>6.98</w:t>
            </w:r>
          </w:p>
        </w:tc>
        <w:tc>
          <w:tcPr>
            <w:tcW w:w="1416" w:type="dxa"/>
          </w:tcPr>
          <w:p w14:paraId="6CE4C105" w14:textId="77777777" w:rsidR="00417ABB" w:rsidRDefault="00417ABB" w:rsidP="0048553E">
            <w:pPr>
              <w:ind w:firstLine="420"/>
              <w:rPr>
                <w:rFonts w:eastAsia="黑体"/>
                <w:bCs/>
                <w:szCs w:val="21"/>
              </w:rPr>
            </w:pPr>
            <w:r>
              <w:rPr>
                <w:rFonts w:eastAsia="黑体" w:hint="eastAsia"/>
                <w:bCs/>
                <w:szCs w:val="21"/>
              </w:rPr>
              <w:t>2513.8</w:t>
            </w:r>
          </w:p>
        </w:tc>
        <w:tc>
          <w:tcPr>
            <w:tcW w:w="1415" w:type="dxa"/>
          </w:tcPr>
          <w:p w14:paraId="1ECDBFE0" w14:textId="77777777" w:rsidR="00417ABB" w:rsidRDefault="00417ABB" w:rsidP="0048553E">
            <w:pPr>
              <w:ind w:firstLine="420"/>
              <w:rPr>
                <w:rFonts w:eastAsia="黑体"/>
                <w:bCs/>
                <w:szCs w:val="21"/>
              </w:rPr>
            </w:pPr>
            <w:r>
              <w:rPr>
                <w:rFonts w:eastAsia="黑体" w:hint="eastAsia"/>
                <w:bCs/>
                <w:szCs w:val="21"/>
              </w:rPr>
              <w:t>0.050</w:t>
            </w:r>
          </w:p>
        </w:tc>
        <w:tc>
          <w:tcPr>
            <w:tcW w:w="1417" w:type="dxa"/>
          </w:tcPr>
          <w:p w14:paraId="5646ACF2" w14:textId="77777777" w:rsidR="00417ABB" w:rsidRDefault="00417ABB" w:rsidP="0048553E">
            <w:pPr>
              <w:ind w:firstLine="420"/>
              <w:rPr>
                <w:rFonts w:eastAsia="黑体"/>
                <w:bCs/>
                <w:szCs w:val="21"/>
              </w:rPr>
            </w:pPr>
            <w:r>
              <w:rPr>
                <w:rFonts w:eastAsia="黑体" w:hint="eastAsia"/>
                <w:bCs/>
                <w:szCs w:val="21"/>
              </w:rPr>
              <w:t>81.35</w:t>
            </w:r>
          </w:p>
        </w:tc>
        <w:tc>
          <w:tcPr>
            <w:tcW w:w="1648" w:type="dxa"/>
          </w:tcPr>
          <w:p w14:paraId="70659F12" w14:textId="77777777" w:rsidR="00417ABB" w:rsidRDefault="00417ABB" w:rsidP="0048553E">
            <w:pPr>
              <w:ind w:firstLine="420"/>
              <w:rPr>
                <w:rFonts w:eastAsia="黑体"/>
                <w:bCs/>
                <w:szCs w:val="21"/>
              </w:rPr>
            </w:pPr>
            <w:r>
              <w:rPr>
                <w:rFonts w:eastAsia="黑体" w:hint="eastAsia"/>
                <w:bCs/>
                <w:szCs w:val="21"/>
              </w:rPr>
              <w:t>2645.0</w:t>
            </w:r>
          </w:p>
        </w:tc>
      </w:tr>
      <w:tr w:rsidR="00417ABB" w14:paraId="679CCA9A" w14:textId="77777777" w:rsidTr="0048553E">
        <w:tc>
          <w:tcPr>
            <w:tcW w:w="1601" w:type="dxa"/>
          </w:tcPr>
          <w:p w14:paraId="29A420B9" w14:textId="77777777" w:rsidR="00417ABB" w:rsidRDefault="00417ABB" w:rsidP="0048553E">
            <w:pPr>
              <w:ind w:firstLine="420"/>
              <w:rPr>
                <w:rFonts w:eastAsia="黑体"/>
                <w:bCs/>
                <w:szCs w:val="21"/>
              </w:rPr>
            </w:pPr>
            <w:r>
              <w:rPr>
                <w:rFonts w:eastAsia="黑体" w:hint="eastAsia"/>
                <w:bCs/>
                <w:szCs w:val="21"/>
              </w:rPr>
              <w:t>0.002</w:t>
            </w:r>
          </w:p>
        </w:tc>
        <w:tc>
          <w:tcPr>
            <w:tcW w:w="1416" w:type="dxa"/>
          </w:tcPr>
          <w:p w14:paraId="188822A4" w14:textId="77777777" w:rsidR="00417ABB" w:rsidRDefault="00417ABB" w:rsidP="0048553E">
            <w:pPr>
              <w:ind w:firstLine="420"/>
              <w:rPr>
                <w:rFonts w:eastAsia="黑体"/>
                <w:bCs/>
                <w:szCs w:val="21"/>
              </w:rPr>
            </w:pPr>
            <w:r>
              <w:rPr>
                <w:rFonts w:eastAsia="黑体" w:hint="eastAsia"/>
                <w:bCs/>
                <w:szCs w:val="21"/>
              </w:rPr>
              <w:t>17.51</w:t>
            </w:r>
          </w:p>
        </w:tc>
        <w:tc>
          <w:tcPr>
            <w:tcW w:w="1416" w:type="dxa"/>
          </w:tcPr>
          <w:p w14:paraId="39A5A15B" w14:textId="77777777" w:rsidR="00417ABB" w:rsidRDefault="00417ABB" w:rsidP="0048553E">
            <w:pPr>
              <w:ind w:firstLine="420"/>
              <w:rPr>
                <w:rFonts w:eastAsia="黑体"/>
                <w:bCs/>
                <w:szCs w:val="21"/>
              </w:rPr>
            </w:pPr>
            <w:r>
              <w:rPr>
                <w:rFonts w:eastAsia="黑体" w:hint="eastAsia"/>
                <w:bCs/>
                <w:szCs w:val="21"/>
              </w:rPr>
              <w:t>2533.2</w:t>
            </w:r>
          </w:p>
        </w:tc>
        <w:tc>
          <w:tcPr>
            <w:tcW w:w="1415" w:type="dxa"/>
          </w:tcPr>
          <w:p w14:paraId="222BE73E" w14:textId="77777777" w:rsidR="00417ABB" w:rsidRDefault="00417ABB" w:rsidP="0048553E">
            <w:pPr>
              <w:ind w:firstLine="420"/>
              <w:rPr>
                <w:rFonts w:eastAsia="黑体"/>
                <w:bCs/>
                <w:szCs w:val="21"/>
              </w:rPr>
            </w:pPr>
            <w:r>
              <w:rPr>
                <w:rFonts w:eastAsia="黑体" w:hint="eastAsia"/>
                <w:bCs/>
                <w:szCs w:val="21"/>
              </w:rPr>
              <w:t>0.060</w:t>
            </w:r>
          </w:p>
        </w:tc>
        <w:tc>
          <w:tcPr>
            <w:tcW w:w="1417" w:type="dxa"/>
          </w:tcPr>
          <w:p w14:paraId="0952FE6F" w14:textId="77777777" w:rsidR="00417ABB" w:rsidRDefault="00417ABB" w:rsidP="0048553E">
            <w:pPr>
              <w:ind w:firstLine="420"/>
              <w:rPr>
                <w:rFonts w:eastAsia="黑体"/>
                <w:bCs/>
                <w:szCs w:val="21"/>
              </w:rPr>
            </w:pPr>
            <w:r>
              <w:rPr>
                <w:rFonts w:eastAsia="黑体" w:hint="eastAsia"/>
                <w:bCs/>
                <w:szCs w:val="21"/>
              </w:rPr>
              <w:t>85.95</w:t>
            </w:r>
          </w:p>
        </w:tc>
        <w:tc>
          <w:tcPr>
            <w:tcW w:w="1648" w:type="dxa"/>
          </w:tcPr>
          <w:p w14:paraId="4FF791AF" w14:textId="77777777" w:rsidR="00417ABB" w:rsidRDefault="00417ABB" w:rsidP="0048553E">
            <w:pPr>
              <w:ind w:firstLine="420"/>
              <w:rPr>
                <w:rFonts w:eastAsia="黑体"/>
                <w:bCs/>
                <w:szCs w:val="21"/>
              </w:rPr>
            </w:pPr>
            <w:r>
              <w:rPr>
                <w:rFonts w:eastAsia="黑体" w:hint="eastAsia"/>
                <w:bCs/>
                <w:szCs w:val="21"/>
              </w:rPr>
              <w:t>2653.6</w:t>
            </w:r>
          </w:p>
        </w:tc>
      </w:tr>
      <w:tr w:rsidR="00417ABB" w14:paraId="48809525" w14:textId="77777777" w:rsidTr="0048553E">
        <w:tc>
          <w:tcPr>
            <w:tcW w:w="1601" w:type="dxa"/>
          </w:tcPr>
          <w:p w14:paraId="05156298" w14:textId="77777777" w:rsidR="00417ABB" w:rsidRDefault="00417ABB" w:rsidP="0048553E">
            <w:pPr>
              <w:ind w:firstLine="420"/>
              <w:rPr>
                <w:rFonts w:eastAsia="黑体"/>
                <w:bCs/>
                <w:szCs w:val="21"/>
              </w:rPr>
            </w:pPr>
            <w:r>
              <w:rPr>
                <w:rFonts w:eastAsia="黑体" w:hint="eastAsia"/>
                <w:bCs/>
                <w:szCs w:val="21"/>
              </w:rPr>
              <w:t>0.003</w:t>
            </w:r>
          </w:p>
        </w:tc>
        <w:tc>
          <w:tcPr>
            <w:tcW w:w="1416" w:type="dxa"/>
          </w:tcPr>
          <w:p w14:paraId="2074233C" w14:textId="77777777" w:rsidR="00417ABB" w:rsidRDefault="00417ABB" w:rsidP="0048553E">
            <w:pPr>
              <w:ind w:firstLine="420"/>
              <w:rPr>
                <w:rFonts w:eastAsia="黑体"/>
                <w:bCs/>
                <w:szCs w:val="21"/>
              </w:rPr>
            </w:pPr>
            <w:r>
              <w:rPr>
                <w:rFonts w:eastAsia="黑体" w:hint="eastAsia"/>
                <w:bCs/>
                <w:szCs w:val="21"/>
              </w:rPr>
              <w:t>24.10</w:t>
            </w:r>
          </w:p>
        </w:tc>
        <w:tc>
          <w:tcPr>
            <w:tcW w:w="1416" w:type="dxa"/>
          </w:tcPr>
          <w:p w14:paraId="22786940" w14:textId="77777777" w:rsidR="00417ABB" w:rsidRDefault="00417ABB" w:rsidP="0048553E">
            <w:pPr>
              <w:ind w:firstLine="420"/>
              <w:rPr>
                <w:rFonts w:eastAsia="黑体"/>
                <w:bCs/>
                <w:szCs w:val="21"/>
              </w:rPr>
            </w:pPr>
            <w:r>
              <w:rPr>
                <w:rFonts w:eastAsia="黑体" w:hint="eastAsia"/>
                <w:bCs/>
                <w:szCs w:val="21"/>
              </w:rPr>
              <w:t>2545.2</w:t>
            </w:r>
          </w:p>
        </w:tc>
        <w:tc>
          <w:tcPr>
            <w:tcW w:w="1415" w:type="dxa"/>
          </w:tcPr>
          <w:p w14:paraId="006A756D" w14:textId="77777777" w:rsidR="00417ABB" w:rsidRDefault="00417ABB" w:rsidP="0048553E">
            <w:pPr>
              <w:ind w:firstLine="420"/>
              <w:rPr>
                <w:rFonts w:eastAsia="黑体"/>
                <w:bCs/>
                <w:szCs w:val="21"/>
              </w:rPr>
            </w:pPr>
            <w:r>
              <w:rPr>
                <w:rFonts w:eastAsia="黑体" w:hint="eastAsia"/>
                <w:bCs/>
                <w:szCs w:val="21"/>
              </w:rPr>
              <w:t>0.070</w:t>
            </w:r>
          </w:p>
        </w:tc>
        <w:tc>
          <w:tcPr>
            <w:tcW w:w="1417" w:type="dxa"/>
          </w:tcPr>
          <w:p w14:paraId="0F277A6B" w14:textId="77777777" w:rsidR="00417ABB" w:rsidRDefault="00417ABB" w:rsidP="0048553E">
            <w:pPr>
              <w:ind w:firstLine="420"/>
              <w:rPr>
                <w:rFonts w:eastAsia="黑体"/>
                <w:bCs/>
                <w:szCs w:val="21"/>
              </w:rPr>
            </w:pPr>
            <w:r>
              <w:rPr>
                <w:rFonts w:eastAsia="黑体" w:hint="eastAsia"/>
                <w:bCs/>
                <w:szCs w:val="21"/>
              </w:rPr>
              <w:t>89.96</w:t>
            </w:r>
          </w:p>
        </w:tc>
        <w:tc>
          <w:tcPr>
            <w:tcW w:w="1648" w:type="dxa"/>
          </w:tcPr>
          <w:p w14:paraId="7890079A" w14:textId="77777777" w:rsidR="00417ABB" w:rsidRDefault="00417ABB" w:rsidP="0048553E">
            <w:pPr>
              <w:ind w:firstLine="420"/>
              <w:rPr>
                <w:rFonts w:eastAsia="黑体"/>
                <w:bCs/>
                <w:szCs w:val="21"/>
              </w:rPr>
            </w:pPr>
            <w:r>
              <w:rPr>
                <w:rFonts w:eastAsia="黑体" w:hint="eastAsia"/>
                <w:bCs/>
                <w:szCs w:val="21"/>
              </w:rPr>
              <w:t>2660.2</w:t>
            </w:r>
          </w:p>
        </w:tc>
      </w:tr>
      <w:tr w:rsidR="00417ABB" w14:paraId="7F77A85D" w14:textId="77777777" w:rsidTr="0048553E">
        <w:tc>
          <w:tcPr>
            <w:tcW w:w="1601" w:type="dxa"/>
          </w:tcPr>
          <w:p w14:paraId="07E687C8" w14:textId="77777777" w:rsidR="00417ABB" w:rsidRDefault="00417ABB" w:rsidP="0048553E">
            <w:pPr>
              <w:ind w:firstLine="420"/>
              <w:rPr>
                <w:rFonts w:eastAsia="黑体"/>
                <w:bCs/>
                <w:szCs w:val="21"/>
              </w:rPr>
            </w:pPr>
            <w:r>
              <w:rPr>
                <w:rFonts w:eastAsia="黑体" w:hint="eastAsia"/>
                <w:bCs/>
                <w:szCs w:val="21"/>
              </w:rPr>
              <w:t>0.004</w:t>
            </w:r>
          </w:p>
        </w:tc>
        <w:tc>
          <w:tcPr>
            <w:tcW w:w="1416" w:type="dxa"/>
          </w:tcPr>
          <w:p w14:paraId="31F3C73E" w14:textId="77777777" w:rsidR="00417ABB" w:rsidRDefault="00417ABB" w:rsidP="0048553E">
            <w:pPr>
              <w:ind w:firstLine="420"/>
              <w:rPr>
                <w:rFonts w:eastAsia="黑体"/>
                <w:bCs/>
                <w:szCs w:val="21"/>
              </w:rPr>
            </w:pPr>
            <w:r>
              <w:rPr>
                <w:rFonts w:eastAsia="黑体" w:hint="eastAsia"/>
                <w:bCs/>
                <w:szCs w:val="21"/>
              </w:rPr>
              <w:t>28.98</w:t>
            </w:r>
          </w:p>
        </w:tc>
        <w:tc>
          <w:tcPr>
            <w:tcW w:w="1416" w:type="dxa"/>
          </w:tcPr>
          <w:p w14:paraId="702F6937" w14:textId="77777777" w:rsidR="00417ABB" w:rsidRDefault="00417ABB" w:rsidP="0048553E">
            <w:pPr>
              <w:ind w:firstLine="420"/>
              <w:rPr>
                <w:rFonts w:eastAsia="黑体"/>
                <w:bCs/>
                <w:szCs w:val="21"/>
              </w:rPr>
            </w:pPr>
            <w:r>
              <w:rPr>
                <w:rFonts w:eastAsia="黑体" w:hint="eastAsia"/>
                <w:bCs/>
                <w:szCs w:val="21"/>
              </w:rPr>
              <w:t>2554.1</w:t>
            </w:r>
          </w:p>
        </w:tc>
        <w:tc>
          <w:tcPr>
            <w:tcW w:w="1415" w:type="dxa"/>
          </w:tcPr>
          <w:p w14:paraId="65E45F0F" w14:textId="77777777" w:rsidR="00417ABB" w:rsidRDefault="00417ABB" w:rsidP="0048553E">
            <w:pPr>
              <w:ind w:firstLine="420"/>
              <w:rPr>
                <w:rFonts w:eastAsia="黑体"/>
                <w:bCs/>
                <w:szCs w:val="21"/>
              </w:rPr>
            </w:pPr>
            <w:r>
              <w:rPr>
                <w:rFonts w:eastAsia="黑体" w:hint="eastAsia"/>
                <w:bCs/>
                <w:szCs w:val="21"/>
              </w:rPr>
              <w:t>0.080</w:t>
            </w:r>
          </w:p>
        </w:tc>
        <w:tc>
          <w:tcPr>
            <w:tcW w:w="1417" w:type="dxa"/>
          </w:tcPr>
          <w:p w14:paraId="051FBADD" w14:textId="77777777" w:rsidR="00417ABB" w:rsidRDefault="00417ABB" w:rsidP="0048553E">
            <w:pPr>
              <w:ind w:firstLine="420"/>
              <w:rPr>
                <w:rFonts w:eastAsia="黑体"/>
                <w:bCs/>
                <w:szCs w:val="21"/>
              </w:rPr>
            </w:pPr>
            <w:r>
              <w:rPr>
                <w:rFonts w:eastAsia="黑体" w:hint="eastAsia"/>
                <w:bCs/>
                <w:szCs w:val="21"/>
              </w:rPr>
              <w:t>93.51</w:t>
            </w:r>
          </w:p>
        </w:tc>
        <w:tc>
          <w:tcPr>
            <w:tcW w:w="1648" w:type="dxa"/>
          </w:tcPr>
          <w:p w14:paraId="2D505FCB" w14:textId="77777777" w:rsidR="00417ABB" w:rsidRDefault="00417ABB" w:rsidP="0048553E">
            <w:pPr>
              <w:ind w:firstLine="420"/>
              <w:rPr>
                <w:rFonts w:eastAsia="黑体"/>
                <w:bCs/>
                <w:szCs w:val="21"/>
              </w:rPr>
            </w:pPr>
            <w:r>
              <w:rPr>
                <w:rFonts w:eastAsia="黑体" w:hint="eastAsia"/>
                <w:bCs/>
                <w:szCs w:val="21"/>
              </w:rPr>
              <w:t>2666.0</w:t>
            </w:r>
          </w:p>
        </w:tc>
      </w:tr>
      <w:tr w:rsidR="00417ABB" w14:paraId="025576C8" w14:textId="77777777" w:rsidTr="0048553E">
        <w:tc>
          <w:tcPr>
            <w:tcW w:w="1601" w:type="dxa"/>
          </w:tcPr>
          <w:p w14:paraId="2C82EBC7" w14:textId="77777777" w:rsidR="00417ABB" w:rsidRDefault="00417ABB" w:rsidP="0048553E">
            <w:pPr>
              <w:ind w:firstLine="420"/>
              <w:rPr>
                <w:rFonts w:eastAsia="黑体"/>
                <w:bCs/>
                <w:szCs w:val="21"/>
              </w:rPr>
            </w:pPr>
            <w:r>
              <w:rPr>
                <w:rFonts w:eastAsia="黑体" w:hint="eastAsia"/>
                <w:bCs/>
                <w:szCs w:val="21"/>
              </w:rPr>
              <w:t>0.005</w:t>
            </w:r>
          </w:p>
        </w:tc>
        <w:tc>
          <w:tcPr>
            <w:tcW w:w="1416" w:type="dxa"/>
          </w:tcPr>
          <w:p w14:paraId="359BEBAA" w14:textId="77777777" w:rsidR="00417ABB" w:rsidRDefault="00417ABB" w:rsidP="0048553E">
            <w:pPr>
              <w:ind w:firstLine="420"/>
              <w:rPr>
                <w:rFonts w:eastAsia="黑体"/>
                <w:bCs/>
                <w:szCs w:val="21"/>
              </w:rPr>
            </w:pPr>
            <w:r>
              <w:rPr>
                <w:rFonts w:eastAsia="黑体" w:hint="eastAsia"/>
                <w:bCs/>
                <w:szCs w:val="21"/>
              </w:rPr>
              <w:t>32.90</w:t>
            </w:r>
          </w:p>
        </w:tc>
        <w:tc>
          <w:tcPr>
            <w:tcW w:w="1416" w:type="dxa"/>
          </w:tcPr>
          <w:p w14:paraId="39AC9F57" w14:textId="77777777" w:rsidR="00417ABB" w:rsidRDefault="00417ABB" w:rsidP="0048553E">
            <w:pPr>
              <w:ind w:firstLine="420"/>
              <w:rPr>
                <w:rFonts w:eastAsia="黑体"/>
                <w:bCs/>
                <w:szCs w:val="21"/>
              </w:rPr>
            </w:pPr>
            <w:r>
              <w:rPr>
                <w:rFonts w:eastAsia="黑体" w:hint="eastAsia"/>
                <w:bCs/>
                <w:szCs w:val="21"/>
              </w:rPr>
              <w:t>2561.2</w:t>
            </w:r>
          </w:p>
        </w:tc>
        <w:tc>
          <w:tcPr>
            <w:tcW w:w="1415" w:type="dxa"/>
          </w:tcPr>
          <w:p w14:paraId="2E69AA7E" w14:textId="77777777" w:rsidR="00417ABB" w:rsidRDefault="00417ABB" w:rsidP="0048553E">
            <w:pPr>
              <w:ind w:firstLine="420"/>
              <w:rPr>
                <w:rFonts w:eastAsia="黑体"/>
                <w:bCs/>
                <w:szCs w:val="21"/>
              </w:rPr>
            </w:pPr>
            <w:r>
              <w:rPr>
                <w:rFonts w:eastAsia="黑体" w:hint="eastAsia"/>
                <w:bCs/>
                <w:szCs w:val="21"/>
              </w:rPr>
              <w:t>0.090</w:t>
            </w:r>
          </w:p>
        </w:tc>
        <w:tc>
          <w:tcPr>
            <w:tcW w:w="1417" w:type="dxa"/>
          </w:tcPr>
          <w:p w14:paraId="26BE6E1B" w14:textId="77777777" w:rsidR="00417ABB" w:rsidRDefault="00417ABB" w:rsidP="0048553E">
            <w:pPr>
              <w:ind w:firstLine="420"/>
              <w:rPr>
                <w:rFonts w:eastAsia="黑体"/>
                <w:bCs/>
                <w:szCs w:val="21"/>
              </w:rPr>
            </w:pPr>
            <w:r>
              <w:rPr>
                <w:rFonts w:eastAsia="黑体" w:hint="eastAsia"/>
                <w:bCs/>
                <w:szCs w:val="21"/>
              </w:rPr>
              <w:t>96.71</w:t>
            </w:r>
          </w:p>
        </w:tc>
        <w:tc>
          <w:tcPr>
            <w:tcW w:w="1648" w:type="dxa"/>
          </w:tcPr>
          <w:p w14:paraId="7292BC7A" w14:textId="77777777" w:rsidR="00417ABB" w:rsidRDefault="00417ABB" w:rsidP="0048553E">
            <w:pPr>
              <w:ind w:firstLine="420"/>
              <w:rPr>
                <w:rFonts w:eastAsia="黑体"/>
                <w:bCs/>
                <w:szCs w:val="21"/>
              </w:rPr>
            </w:pPr>
            <w:r>
              <w:rPr>
                <w:rFonts w:eastAsia="黑体" w:hint="eastAsia"/>
                <w:bCs/>
                <w:szCs w:val="21"/>
              </w:rPr>
              <w:t>2671.1</w:t>
            </w:r>
          </w:p>
        </w:tc>
      </w:tr>
      <w:tr w:rsidR="00417ABB" w14:paraId="2E875285" w14:textId="77777777" w:rsidTr="0048553E">
        <w:tc>
          <w:tcPr>
            <w:tcW w:w="1601" w:type="dxa"/>
          </w:tcPr>
          <w:p w14:paraId="23BA7DD9" w14:textId="77777777" w:rsidR="00417ABB" w:rsidRDefault="00417ABB" w:rsidP="0048553E">
            <w:pPr>
              <w:ind w:firstLine="420"/>
              <w:rPr>
                <w:rFonts w:eastAsia="黑体"/>
                <w:bCs/>
                <w:szCs w:val="21"/>
              </w:rPr>
            </w:pPr>
            <w:r>
              <w:rPr>
                <w:rFonts w:eastAsia="黑体" w:hint="eastAsia"/>
                <w:bCs/>
                <w:szCs w:val="21"/>
              </w:rPr>
              <w:t>0.006</w:t>
            </w:r>
          </w:p>
        </w:tc>
        <w:tc>
          <w:tcPr>
            <w:tcW w:w="1416" w:type="dxa"/>
          </w:tcPr>
          <w:p w14:paraId="447AA13C" w14:textId="77777777" w:rsidR="00417ABB" w:rsidRDefault="00417ABB" w:rsidP="0048553E">
            <w:pPr>
              <w:ind w:firstLine="420"/>
              <w:rPr>
                <w:rFonts w:eastAsia="黑体"/>
                <w:bCs/>
                <w:szCs w:val="21"/>
              </w:rPr>
            </w:pPr>
            <w:r>
              <w:rPr>
                <w:rFonts w:eastAsia="黑体" w:hint="eastAsia"/>
                <w:bCs/>
                <w:szCs w:val="21"/>
              </w:rPr>
              <w:t>36.18</w:t>
            </w:r>
          </w:p>
        </w:tc>
        <w:tc>
          <w:tcPr>
            <w:tcW w:w="1416" w:type="dxa"/>
          </w:tcPr>
          <w:p w14:paraId="2F885C81" w14:textId="77777777" w:rsidR="00417ABB" w:rsidRDefault="00417ABB" w:rsidP="0048553E">
            <w:pPr>
              <w:ind w:firstLine="420"/>
              <w:rPr>
                <w:rFonts w:eastAsia="黑体"/>
                <w:bCs/>
                <w:szCs w:val="21"/>
              </w:rPr>
            </w:pPr>
            <w:r>
              <w:rPr>
                <w:rFonts w:eastAsia="黑体" w:hint="eastAsia"/>
                <w:bCs/>
                <w:szCs w:val="21"/>
              </w:rPr>
              <w:t>2567.1</w:t>
            </w:r>
          </w:p>
        </w:tc>
        <w:tc>
          <w:tcPr>
            <w:tcW w:w="1415" w:type="dxa"/>
          </w:tcPr>
          <w:p w14:paraId="1D51954F" w14:textId="77777777" w:rsidR="00417ABB" w:rsidRDefault="00417ABB" w:rsidP="0048553E">
            <w:pPr>
              <w:ind w:firstLine="420"/>
              <w:rPr>
                <w:rFonts w:eastAsia="黑体"/>
                <w:bCs/>
                <w:szCs w:val="21"/>
              </w:rPr>
            </w:pPr>
            <w:r>
              <w:rPr>
                <w:rFonts w:eastAsia="黑体" w:hint="eastAsia"/>
                <w:bCs/>
                <w:szCs w:val="21"/>
              </w:rPr>
              <w:t>0.10</w:t>
            </w:r>
          </w:p>
        </w:tc>
        <w:tc>
          <w:tcPr>
            <w:tcW w:w="1417" w:type="dxa"/>
          </w:tcPr>
          <w:p w14:paraId="5DD9C65F" w14:textId="77777777" w:rsidR="00417ABB" w:rsidRDefault="00417ABB" w:rsidP="0048553E">
            <w:pPr>
              <w:ind w:firstLine="420"/>
              <w:rPr>
                <w:rFonts w:eastAsia="黑体"/>
                <w:bCs/>
                <w:szCs w:val="21"/>
              </w:rPr>
            </w:pPr>
            <w:r>
              <w:rPr>
                <w:rFonts w:eastAsia="黑体" w:hint="eastAsia"/>
                <w:bCs/>
                <w:szCs w:val="21"/>
              </w:rPr>
              <w:t>99.63</w:t>
            </w:r>
          </w:p>
        </w:tc>
        <w:tc>
          <w:tcPr>
            <w:tcW w:w="1648" w:type="dxa"/>
          </w:tcPr>
          <w:p w14:paraId="069C2014" w14:textId="77777777" w:rsidR="00417ABB" w:rsidRDefault="00417ABB" w:rsidP="0048553E">
            <w:pPr>
              <w:ind w:firstLine="420"/>
              <w:rPr>
                <w:rFonts w:eastAsia="黑体"/>
                <w:bCs/>
                <w:szCs w:val="21"/>
              </w:rPr>
            </w:pPr>
            <w:r>
              <w:rPr>
                <w:rFonts w:eastAsia="黑体" w:hint="eastAsia"/>
                <w:bCs/>
                <w:szCs w:val="21"/>
              </w:rPr>
              <w:t>2675.7</w:t>
            </w:r>
          </w:p>
        </w:tc>
      </w:tr>
      <w:tr w:rsidR="00417ABB" w14:paraId="5CAFF96D" w14:textId="77777777" w:rsidTr="0048553E">
        <w:tc>
          <w:tcPr>
            <w:tcW w:w="1601" w:type="dxa"/>
          </w:tcPr>
          <w:p w14:paraId="18757516" w14:textId="77777777" w:rsidR="00417ABB" w:rsidRDefault="00417ABB" w:rsidP="0048553E">
            <w:pPr>
              <w:ind w:firstLine="420"/>
              <w:rPr>
                <w:rFonts w:eastAsia="黑体"/>
                <w:bCs/>
                <w:szCs w:val="21"/>
              </w:rPr>
            </w:pPr>
            <w:r>
              <w:rPr>
                <w:rFonts w:eastAsia="黑体" w:hint="eastAsia"/>
                <w:bCs/>
                <w:szCs w:val="21"/>
              </w:rPr>
              <w:t>0.007</w:t>
            </w:r>
          </w:p>
        </w:tc>
        <w:tc>
          <w:tcPr>
            <w:tcW w:w="1416" w:type="dxa"/>
          </w:tcPr>
          <w:p w14:paraId="6D198C61" w14:textId="77777777" w:rsidR="00417ABB" w:rsidRDefault="00417ABB" w:rsidP="0048553E">
            <w:pPr>
              <w:ind w:firstLine="420"/>
              <w:rPr>
                <w:rFonts w:eastAsia="黑体"/>
                <w:bCs/>
                <w:szCs w:val="21"/>
              </w:rPr>
            </w:pPr>
            <w:r>
              <w:rPr>
                <w:rFonts w:eastAsia="黑体" w:hint="eastAsia"/>
                <w:bCs/>
                <w:szCs w:val="21"/>
              </w:rPr>
              <w:t>39.02</w:t>
            </w:r>
          </w:p>
        </w:tc>
        <w:tc>
          <w:tcPr>
            <w:tcW w:w="1416" w:type="dxa"/>
          </w:tcPr>
          <w:p w14:paraId="082B58B5" w14:textId="77777777" w:rsidR="00417ABB" w:rsidRDefault="00417ABB" w:rsidP="0048553E">
            <w:pPr>
              <w:ind w:firstLine="420"/>
              <w:rPr>
                <w:rFonts w:eastAsia="黑体"/>
                <w:bCs/>
                <w:szCs w:val="21"/>
              </w:rPr>
            </w:pPr>
            <w:r>
              <w:rPr>
                <w:rFonts w:eastAsia="黑体" w:hint="eastAsia"/>
                <w:bCs/>
                <w:szCs w:val="21"/>
              </w:rPr>
              <w:t>2572.2</w:t>
            </w:r>
          </w:p>
        </w:tc>
        <w:tc>
          <w:tcPr>
            <w:tcW w:w="1415" w:type="dxa"/>
          </w:tcPr>
          <w:p w14:paraId="01F6C7C9" w14:textId="77777777" w:rsidR="00417ABB" w:rsidRDefault="00417ABB" w:rsidP="0048553E">
            <w:pPr>
              <w:ind w:firstLine="420"/>
              <w:rPr>
                <w:rFonts w:eastAsia="黑体"/>
                <w:bCs/>
                <w:szCs w:val="21"/>
              </w:rPr>
            </w:pPr>
            <w:r>
              <w:rPr>
                <w:rFonts w:eastAsia="黑体" w:hint="eastAsia"/>
                <w:bCs/>
                <w:szCs w:val="21"/>
              </w:rPr>
              <w:t>0.12</w:t>
            </w:r>
          </w:p>
        </w:tc>
        <w:tc>
          <w:tcPr>
            <w:tcW w:w="1417" w:type="dxa"/>
          </w:tcPr>
          <w:p w14:paraId="735B2E0D" w14:textId="77777777" w:rsidR="00417ABB" w:rsidRDefault="00417ABB" w:rsidP="0048553E">
            <w:pPr>
              <w:ind w:firstLine="420"/>
              <w:rPr>
                <w:rFonts w:eastAsia="黑体"/>
                <w:bCs/>
                <w:szCs w:val="21"/>
              </w:rPr>
            </w:pPr>
            <w:r>
              <w:rPr>
                <w:rFonts w:eastAsia="黑体" w:hint="eastAsia"/>
                <w:bCs/>
                <w:szCs w:val="21"/>
              </w:rPr>
              <w:t>104.81</w:t>
            </w:r>
          </w:p>
        </w:tc>
        <w:tc>
          <w:tcPr>
            <w:tcW w:w="1648" w:type="dxa"/>
          </w:tcPr>
          <w:p w14:paraId="0C02A63C" w14:textId="77777777" w:rsidR="00417ABB" w:rsidRDefault="00417ABB" w:rsidP="0048553E">
            <w:pPr>
              <w:ind w:firstLine="420"/>
              <w:rPr>
                <w:rFonts w:eastAsia="黑体"/>
                <w:bCs/>
                <w:szCs w:val="21"/>
              </w:rPr>
            </w:pPr>
            <w:r>
              <w:rPr>
                <w:rFonts w:eastAsia="黑体" w:hint="eastAsia"/>
                <w:bCs/>
                <w:szCs w:val="21"/>
              </w:rPr>
              <w:t>2683.8</w:t>
            </w:r>
          </w:p>
        </w:tc>
      </w:tr>
      <w:tr w:rsidR="00417ABB" w14:paraId="3E600825" w14:textId="77777777" w:rsidTr="0048553E">
        <w:tc>
          <w:tcPr>
            <w:tcW w:w="1601" w:type="dxa"/>
          </w:tcPr>
          <w:p w14:paraId="6600BC30" w14:textId="77777777" w:rsidR="00417ABB" w:rsidRDefault="00417ABB" w:rsidP="0048553E">
            <w:pPr>
              <w:ind w:firstLine="420"/>
              <w:rPr>
                <w:rFonts w:eastAsia="黑体"/>
                <w:bCs/>
                <w:szCs w:val="21"/>
              </w:rPr>
            </w:pPr>
            <w:r>
              <w:rPr>
                <w:rFonts w:eastAsia="黑体" w:hint="eastAsia"/>
                <w:bCs/>
                <w:szCs w:val="21"/>
              </w:rPr>
              <w:t>0.008</w:t>
            </w:r>
          </w:p>
        </w:tc>
        <w:tc>
          <w:tcPr>
            <w:tcW w:w="1416" w:type="dxa"/>
          </w:tcPr>
          <w:p w14:paraId="4540655D" w14:textId="77777777" w:rsidR="00417ABB" w:rsidRDefault="00417ABB" w:rsidP="0048553E">
            <w:pPr>
              <w:ind w:firstLine="420"/>
              <w:rPr>
                <w:rFonts w:eastAsia="黑体"/>
                <w:bCs/>
                <w:szCs w:val="21"/>
              </w:rPr>
            </w:pPr>
            <w:r>
              <w:rPr>
                <w:rFonts w:eastAsia="黑体" w:hint="eastAsia"/>
                <w:bCs/>
                <w:szCs w:val="21"/>
              </w:rPr>
              <w:t>41.53</w:t>
            </w:r>
          </w:p>
        </w:tc>
        <w:tc>
          <w:tcPr>
            <w:tcW w:w="1416" w:type="dxa"/>
          </w:tcPr>
          <w:p w14:paraId="527D7827" w14:textId="77777777" w:rsidR="00417ABB" w:rsidRDefault="00417ABB" w:rsidP="0048553E">
            <w:pPr>
              <w:ind w:firstLine="420"/>
              <w:rPr>
                <w:rFonts w:eastAsia="黑体"/>
                <w:bCs/>
                <w:szCs w:val="21"/>
              </w:rPr>
            </w:pPr>
            <w:r>
              <w:rPr>
                <w:rFonts w:eastAsia="黑体" w:hint="eastAsia"/>
                <w:bCs/>
                <w:szCs w:val="21"/>
              </w:rPr>
              <w:t>2576.7</w:t>
            </w:r>
          </w:p>
        </w:tc>
        <w:tc>
          <w:tcPr>
            <w:tcW w:w="1415" w:type="dxa"/>
          </w:tcPr>
          <w:p w14:paraId="32774211" w14:textId="77777777" w:rsidR="00417ABB" w:rsidRDefault="00417ABB" w:rsidP="0048553E">
            <w:pPr>
              <w:ind w:firstLine="420"/>
              <w:rPr>
                <w:rFonts w:eastAsia="黑体"/>
                <w:bCs/>
                <w:szCs w:val="21"/>
              </w:rPr>
            </w:pPr>
            <w:r>
              <w:rPr>
                <w:rFonts w:eastAsia="黑体" w:hint="eastAsia"/>
                <w:bCs/>
                <w:szCs w:val="21"/>
              </w:rPr>
              <w:t>0.14</w:t>
            </w:r>
          </w:p>
        </w:tc>
        <w:tc>
          <w:tcPr>
            <w:tcW w:w="1417" w:type="dxa"/>
          </w:tcPr>
          <w:p w14:paraId="242E4E1C" w14:textId="77777777" w:rsidR="00417ABB" w:rsidRDefault="00417ABB" w:rsidP="0048553E">
            <w:pPr>
              <w:ind w:firstLine="420"/>
              <w:rPr>
                <w:rFonts w:eastAsia="黑体"/>
                <w:bCs/>
                <w:szCs w:val="21"/>
              </w:rPr>
            </w:pPr>
            <w:r>
              <w:rPr>
                <w:rFonts w:eastAsia="黑体" w:hint="eastAsia"/>
                <w:bCs/>
                <w:szCs w:val="21"/>
              </w:rPr>
              <w:t>109.32</w:t>
            </w:r>
          </w:p>
        </w:tc>
        <w:tc>
          <w:tcPr>
            <w:tcW w:w="1648" w:type="dxa"/>
          </w:tcPr>
          <w:p w14:paraId="1F774A09" w14:textId="77777777" w:rsidR="00417ABB" w:rsidRDefault="00417ABB" w:rsidP="0048553E">
            <w:pPr>
              <w:ind w:firstLine="420"/>
              <w:rPr>
                <w:rFonts w:eastAsia="黑体"/>
                <w:bCs/>
                <w:szCs w:val="21"/>
              </w:rPr>
            </w:pPr>
            <w:r>
              <w:rPr>
                <w:rFonts w:eastAsia="黑体" w:hint="eastAsia"/>
                <w:bCs/>
                <w:szCs w:val="21"/>
              </w:rPr>
              <w:t>2690.8</w:t>
            </w:r>
          </w:p>
        </w:tc>
      </w:tr>
      <w:tr w:rsidR="00417ABB" w14:paraId="6EBDB101" w14:textId="77777777" w:rsidTr="0048553E">
        <w:tc>
          <w:tcPr>
            <w:tcW w:w="1601" w:type="dxa"/>
          </w:tcPr>
          <w:p w14:paraId="05255B39" w14:textId="77777777" w:rsidR="00417ABB" w:rsidRDefault="00417ABB" w:rsidP="0048553E">
            <w:pPr>
              <w:ind w:firstLine="420"/>
              <w:rPr>
                <w:rFonts w:eastAsia="黑体"/>
                <w:bCs/>
                <w:szCs w:val="21"/>
              </w:rPr>
            </w:pPr>
            <w:r>
              <w:rPr>
                <w:rFonts w:eastAsia="黑体" w:hint="eastAsia"/>
                <w:bCs/>
                <w:szCs w:val="21"/>
              </w:rPr>
              <w:t>0.009</w:t>
            </w:r>
          </w:p>
        </w:tc>
        <w:tc>
          <w:tcPr>
            <w:tcW w:w="1416" w:type="dxa"/>
          </w:tcPr>
          <w:p w14:paraId="05293CC7" w14:textId="77777777" w:rsidR="00417ABB" w:rsidRDefault="00417ABB" w:rsidP="0048553E">
            <w:pPr>
              <w:ind w:firstLine="420"/>
              <w:rPr>
                <w:rFonts w:eastAsia="黑体"/>
                <w:bCs/>
                <w:szCs w:val="21"/>
              </w:rPr>
            </w:pPr>
            <w:r>
              <w:rPr>
                <w:rFonts w:eastAsia="黑体" w:hint="eastAsia"/>
                <w:bCs/>
                <w:szCs w:val="21"/>
              </w:rPr>
              <w:t>43.79</w:t>
            </w:r>
          </w:p>
        </w:tc>
        <w:tc>
          <w:tcPr>
            <w:tcW w:w="1416" w:type="dxa"/>
          </w:tcPr>
          <w:p w14:paraId="1A0D5212" w14:textId="77777777" w:rsidR="00417ABB" w:rsidRDefault="00417ABB" w:rsidP="0048553E">
            <w:pPr>
              <w:ind w:firstLine="420"/>
              <w:rPr>
                <w:rFonts w:eastAsia="黑体"/>
                <w:bCs/>
                <w:szCs w:val="21"/>
              </w:rPr>
            </w:pPr>
            <w:r>
              <w:rPr>
                <w:rFonts w:eastAsia="黑体" w:hint="eastAsia"/>
                <w:bCs/>
                <w:szCs w:val="21"/>
              </w:rPr>
              <w:t>2580.8</w:t>
            </w:r>
          </w:p>
        </w:tc>
        <w:tc>
          <w:tcPr>
            <w:tcW w:w="1415" w:type="dxa"/>
          </w:tcPr>
          <w:p w14:paraId="0C1243B9" w14:textId="77777777" w:rsidR="00417ABB" w:rsidRDefault="00417ABB" w:rsidP="0048553E">
            <w:pPr>
              <w:ind w:firstLine="420"/>
              <w:rPr>
                <w:rFonts w:eastAsia="黑体"/>
                <w:bCs/>
                <w:szCs w:val="21"/>
              </w:rPr>
            </w:pPr>
            <w:r>
              <w:rPr>
                <w:rFonts w:eastAsia="黑体" w:hint="eastAsia"/>
                <w:bCs/>
                <w:szCs w:val="21"/>
              </w:rPr>
              <w:t>0.16</w:t>
            </w:r>
          </w:p>
        </w:tc>
        <w:tc>
          <w:tcPr>
            <w:tcW w:w="1417" w:type="dxa"/>
          </w:tcPr>
          <w:p w14:paraId="33BCD91D" w14:textId="77777777" w:rsidR="00417ABB" w:rsidRDefault="00417ABB" w:rsidP="0048553E">
            <w:pPr>
              <w:ind w:firstLine="420"/>
              <w:rPr>
                <w:rFonts w:eastAsia="黑体"/>
                <w:bCs/>
                <w:szCs w:val="21"/>
              </w:rPr>
            </w:pPr>
            <w:r>
              <w:rPr>
                <w:rFonts w:eastAsia="黑体" w:hint="eastAsia"/>
                <w:bCs/>
                <w:szCs w:val="21"/>
              </w:rPr>
              <w:t>113.32</w:t>
            </w:r>
          </w:p>
        </w:tc>
        <w:tc>
          <w:tcPr>
            <w:tcW w:w="1648" w:type="dxa"/>
          </w:tcPr>
          <w:p w14:paraId="6EE1FD42" w14:textId="77777777" w:rsidR="00417ABB" w:rsidRDefault="00417ABB" w:rsidP="0048553E">
            <w:pPr>
              <w:ind w:firstLine="420"/>
              <w:rPr>
                <w:rFonts w:eastAsia="黑体"/>
                <w:bCs/>
                <w:szCs w:val="21"/>
              </w:rPr>
            </w:pPr>
            <w:r>
              <w:rPr>
                <w:rFonts w:eastAsia="黑体" w:hint="eastAsia"/>
                <w:bCs/>
                <w:szCs w:val="21"/>
              </w:rPr>
              <w:t>2696.8</w:t>
            </w:r>
          </w:p>
        </w:tc>
      </w:tr>
      <w:tr w:rsidR="00417ABB" w14:paraId="053563BB" w14:textId="77777777" w:rsidTr="0048553E">
        <w:tc>
          <w:tcPr>
            <w:tcW w:w="1601" w:type="dxa"/>
          </w:tcPr>
          <w:p w14:paraId="7E3C6015" w14:textId="77777777" w:rsidR="00417ABB" w:rsidRDefault="00417ABB" w:rsidP="0048553E">
            <w:pPr>
              <w:ind w:firstLine="420"/>
              <w:rPr>
                <w:rFonts w:eastAsia="黑体"/>
                <w:bCs/>
                <w:szCs w:val="21"/>
              </w:rPr>
            </w:pPr>
            <w:r>
              <w:rPr>
                <w:rFonts w:eastAsia="黑体" w:hint="eastAsia"/>
                <w:bCs/>
                <w:szCs w:val="21"/>
              </w:rPr>
              <w:t>0.010</w:t>
            </w:r>
          </w:p>
        </w:tc>
        <w:tc>
          <w:tcPr>
            <w:tcW w:w="1416" w:type="dxa"/>
          </w:tcPr>
          <w:p w14:paraId="6D3EF50B" w14:textId="77777777" w:rsidR="00417ABB" w:rsidRDefault="00417ABB" w:rsidP="0048553E">
            <w:pPr>
              <w:ind w:firstLine="420"/>
              <w:rPr>
                <w:rFonts w:eastAsia="黑体"/>
                <w:bCs/>
                <w:szCs w:val="21"/>
              </w:rPr>
            </w:pPr>
            <w:r>
              <w:rPr>
                <w:rFonts w:eastAsia="黑体" w:hint="eastAsia"/>
                <w:bCs/>
                <w:szCs w:val="21"/>
              </w:rPr>
              <w:t>45.83</w:t>
            </w:r>
          </w:p>
        </w:tc>
        <w:tc>
          <w:tcPr>
            <w:tcW w:w="1416" w:type="dxa"/>
          </w:tcPr>
          <w:p w14:paraId="234BAB19" w14:textId="77777777" w:rsidR="00417ABB" w:rsidRDefault="00417ABB" w:rsidP="0048553E">
            <w:pPr>
              <w:ind w:firstLine="420"/>
              <w:rPr>
                <w:rFonts w:eastAsia="黑体"/>
                <w:bCs/>
                <w:szCs w:val="21"/>
              </w:rPr>
            </w:pPr>
            <w:r>
              <w:rPr>
                <w:rFonts w:eastAsia="黑体" w:hint="eastAsia"/>
                <w:bCs/>
                <w:szCs w:val="21"/>
              </w:rPr>
              <w:t>2584.4</w:t>
            </w:r>
          </w:p>
        </w:tc>
        <w:tc>
          <w:tcPr>
            <w:tcW w:w="1415" w:type="dxa"/>
          </w:tcPr>
          <w:p w14:paraId="28EF9A8D" w14:textId="77777777" w:rsidR="00417ABB" w:rsidRDefault="00417ABB" w:rsidP="0048553E">
            <w:pPr>
              <w:ind w:firstLine="420"/>
              <w:rPr>
                <w:rFonts w:eastAsia="黑体"/>
                <w:bCs/>
                <w:szCs w:val="21"/>
              </w:rPr>
            </w:pPr>
            <w:r>
              <w:rPr>
                <w:rFonts w:eastAsia="黑体" w:hint="eastAsia"/>
                <w:bCs/>
                <w:szCs w:val="21"/>
              </w:rPr>
              <w:t>0.18</w:t>
            </w:r>
          </w:p>
        </w:tc>
        <w:tc>
          <w:tcPr>
            <w:tcW w:w="1417" w:type="dxa"/>
          </w:tcPr>
          <w:p w14:paraId="0B08DD1B" w14:textId="77777777" w:rsidR="00417ABB" w:rsidRDefault="00417ABB" w:rsidP="0048553E">
            <w:pPr>
              <w:ind w:firstLine="420"/>
              <w:rPr>
                <w:rFonts w:eastAsia="黑体"/>
                <w:bCs/>
                <w:szCs w:val="21"/>
              </w:rPr>
            </w:pPr>
            <w:r>
              <w:rPr>
                <w:rFonts w:eastAsia="黑体" w:hint="eastAsia"/>
                <w:bCs/>
                <w:szCs w:val="21"/>
              </w:rPr>
              <w:t>116.93</w:t>
            </w:r>
          </w:p>
        </w:tc>
        <w:tc>
          <w:tcPr>
            <w:tcW w:w="1648" w:type="dxa"/>
          </w:tcPr>
          <w:p w14:paraId="6E170C07" w14:textId="77777777" w:rsidR="00417ABB" w:rsidRDefault="00417ABB" w:rsidP="0048553E">
            <w:pPr>
              <w:ind w:firstLine="420"/>
              <w:rPr>
                <w:rFonts w:eastAsia="黑体"/>
                <w:bCs/>
                <w:szCs w:val="21"/>
              </w:rPr>
            </w:pPr>
            <w:r>
              <w:rPr>
                <w:rFonts w:eastAsia="黑体" w:hint="eastAsia"/>
                <w:bCs/>
                <w:szCs w:val="21"/>
              </w:rPr>
              <w:t>2702.1</w:t>
            </w:r>
          </w:p>
        </w:tc>
      </w:tr>
      <w:tr w:rsidR="00417ABB" w14:paraId="214C2E76" w14:textId="77777777" w:rsidTr="0048553E">
        <w:tc>
          <w:tcPr>
            <w:tcW w:w="1601" w:type="dxa"/>
          </w:tcPr>
          <w:p w14:paraId="6C3FA1B9" w14:textId="77777777" w:rsidR="00417ABB" w:rsidRDefault="00417ABB" w:rsidP="0048553E">
            <w:pPr>
              <w:ind w:firstLine="420"/>
              <w:rPr>
                <w:rFonts w:eastAsia="黑体"/>
                <w:bCs/>
                <w:szCs w:val="21"/>
              </w:rPr>
            </w:pPr>
            <w:r>
              <w:rPr>
                <w:rFonts w:eastAsia="黑体" w:hint="eastAsia"/>
                <w:bCs/>
                <w:szCs w:val="21"/>
              </w:rPr>
              <w:t>0.015</w:t>
            </w:r>
          </w:p>
        </w:tc>
        <w:tc>
          <w:tcPr>
            <w:tcW w:w="1416" w:type="dxa"/>
          </w:tcPr>
          <w:p w14:paraId="602C172A" w14:textId="77777777" w:rsidR="00417ABB" w:rsidRDefault="00417ABB" w:rsidP="0048553E">
            <w:pPr>
              <w:ind w:firstLine="420"/>
              <w:rPr>
                <w:rFonts w:eastAsia="黑体"/>
                <w:bCs/>
                <w:szCs w:val="21"/>
              </w:rPr>
            </w:pPr>
            <w:r>
              <w:rPr>
                <w:rFonts w:eastAsia="黑体" w:hint="eastAsia"/>
                <w:bCs/>
                <w:szCs w:val="21"/>
              </w:rPr>
              <w:t>54.00</w:t>
            </w:r>
          </w:p>
        </w:tc>
        <w:tc>
          <w:tcPr>
            <w:tcW w:w="1416" w:type="dxa"/>
          </w:tcPr>
          <w:p w14:paraId="168181E6" w14:textId="77777777" w:rsidR="00417ABB" w:rsidRDefault="00417ABB" w:rsidP="0048553E">
            <w:pPr>
              <w:ind w:firstLine="420"/>
              <w:rPr>
                <w:rFonts w:eastAsia="黑体"/>
                <w:bCs/>
                <w:szCs w:val="21"/>
              </w:rPr>
            </w:pPr>
            <w:r>
              <w:rPr>
                <w:rFonts w:eastAsia="黑体" w:hint="eastAsia"/>
                <w:bCs/>
                <w:szCs w:val="21"/>
              </w:rPr>
              <w:t>2598.9</w:t>
            </w:r>
          </w:p>
        </w:tc>
        <w:tc>
          <w:tcPr>
            <w:tcW w:w="1415" w:type="dxa"/>
          </w:tcPr>
          <w:p w14:paraId="01610DA7" w14:textId="77777777" w:rsidR="00417ABB" w:rsidRDefault="00417ABB" w:rsidP="0048553E">
            <w:pPr>
              <w:ind w:firstLine="420"/>
              <w:rPr>
                <w:rFonts w:eastAsia="黑体"/>
                <w:bCs/>
                <w:szCs w:val="21"/>
              </w:rPr>
            </w:pPr>
            <w:r>
              <w:rPr>
                <w:rFonts w:eastAsia="黑体" w:hint="eastAsia"/>
                <w:bCs/>
                <w:szCs w:val="21"/>
              </w:rPr>
              <w:t>0.20</w:t>
            </w:r>
          </w:p>
        </w:tc>
        <w:tc>
          <w:tcPr>
            <w:tcW w:w="1417" w:type="dxa"/>
          </w:tcPr>
          <w:p w14:paraId="035582E2" w14:textId="77777777" w:rsidR="00417ABB" w:rsidRDefault="00417ABB" w:rsidP="0048553E">
            <w:pPr>
              <w:ind w:firstLine="420"/>
              <w:rPr>
                <w:rFonts w:eastAsia="黑体"/>
                <w:bCs/>
                <w:szCs w:val="21"/>
              </w:rPr>
            </w:pPr>
            <w:r>
              <w:rPr>
                <w:rFonts w:eastAsia="黑体" w:hint="eastAsia"/>
                <w:bCs/>
                <w:szCs w:val="21"/>
              </w:rPr>
              <w:t>120.23</w:t>
            </w:r>
          </w:p>
        </w:tc>
        <w:tc>
          <w:tcPr>
            <w:tcW w:w="1648" w:type="dxa"/>
          </w:tcPr>
          <w:p w14:paraId="028AC8F6" w14:textId="77777777" w:rsidR="00417ABB" w:rsidRDefault="00417ABB" w:rsidP="0048553E">
            <w:pPr>
              <w:ind w:firstLine="420"/>
              <w:rPr>
                <w:rFonts w:eastAsia="黑体"/>
                <w:bCs/>
                <w:szCs w:val="21"/>
              </w:rPr>
            </w:pPr>
            <w:r>
              <w:rPr>
                <w:rFonts w:eastAsia="黑体" w:hint="eastAsia"/>
                <w:bCs/>
                <w:szCs w:val="21"/>
              </w:rPr>
              <w:t>2706.9</w:t>
            </w:r>
          </w:p>
        </w:tc>
      </w:tr>
      <w:tr w:rsidR="00417ABB" w14:paraId="21BC452D" w14:textId="77777777" w:rsidTr="0048553E">
        <w:tc>
          <w:tcPr>
            <w:tcW w:w="1601" w:type="dxa"/>
          </w:tcPr>
          <w:p w14:paraId="029F3C11" w14:textId="77777777" w:rsidR="00417ABB" w:rsidRDefault="00417ABB" w:rsidP="0048553E">
            <w:pPr>
              <w:ind w:firstLine="420"/>
              <w:rPr>
                <w:rFonts w:eastAsia="黑体"/>
                <w:bCs/>
                <w:szCs w:val="21"/>
              </w:rPr>
            </w:pPr>
            <w:r>
              <w:rPr>
                <w:rFonts w:eastAsia="黑体" w:hint="eastAsia"/>
                <w:bCs/>
                <w:szCs w:val="21"/>
              </w:rPr>
              <w:t>0.020</w:t>
            </w:r>
          </w:p>
        </w:tc>
        <w:tc>
          <w:tcPr>
            <w:tcW w:w="1416" w:type="dxa"/>
          </w:tcPr>
          <w:p w14:paraId="31D00D00" w14:textId="77777777" w:rsidR="00417ABB" w:rsidRDefault="00417ABB" w:rsidP="0048553E">
            <w:pPr>
              <w:ind w:firstLine="420"/>
              <w:rPr>
                <w:rFonts w:eastAsia="黑体"/>
                <w:bCs/>
                <w:szCs w:val="21"/>
              </w:rPr>
            </w:pPr>
            <w:r>
              <w:rPr>
                <w:rFonts w:eastAsia="黑体" w:hint="eastAsia"/>
                <w:bCs/>
                <w:szCs w:val="21"/>
              </w:rPr>
              <w:t>60.09</w:t>
            </w:r>
          </w:p>
        </w:tc>
        <w:tc>
          <w:tcPr>
            <w:tcW w:w="1416" w:type="dxa"/>
          </w:tcPr>
          <w:p w14:paraId="158F9504" w14:textId="77777777" w:rsidR="00417ABB" w:rsidRDefault="00417ABB" w:rsidP="0048553E">
            <w:pPr>
              <w:ind w:firstLine="420"/>
              <w:rPr>
                <w:rFonts w:eastAsia="黑体"/>
                <w:bCs/>
                <w:szCs w:val="21"/>
              </w:rPr>
            </w:pPr>
            <w:r>
              <w:rPr>
                <w:rFonts w:eastAsia="黑体" w:hint="eastAsia"/>
                <w:bCs/>
                <w:szCs w:val="21"/>
              </w:rPr>
              <w:t>2609.6</w:t>
            </w:r>
          </w:p>
        </w:tc>
        <w:tc>
          <w:tcPr>
            <w:tcW w:w="1415" w:type="dxa"/>
          </w:tcPr>
          <w:p w14:paraId="40548708" w14:textId="77777777" w:rsidR="00417ABB" w:rsidRDefault="00417ABB" w:rsidP="0048553E">
            <w:pPr>
              <w:ind w:firstLine="420"/>
              <w:rPr>
                <w:rFonts w:eastAsia="黑体"/>
                <w:bCs/>
                <w:szCs w:val="21"/>
              </w:rPr>
            </w:pPr>
            <w:r>
              <w:rPr>
                <w:rFonts w:eastAsia="黑体" w:hint="eastAsia"/>
                <w:bCs/>
                <w:szCs w:val="21"/>
              </w:rPr>
              <w:t>0.25</w:t>
            </w:r>
          </w:p>
        </w:tc>
        <w:tc>
          <w:tcPr>
            <w:tcW w:w="1417" w:type="dxa"/>
          </w:tcPr>
          <w:p w14:paraId="05CD09D0" w14:textId="77777777" w:rsidR="00417ABB" w:rsidRDefault="00417ABB" w:rsidP="0048553E">
            <w:pPr>
              <w:ind w:firstLine="420"/>
              <w:rPr>
                <w:rFonts w:eastAsia="黑体"/>
                <w:bCs/>
                <w:szCs w:val="21"/>
              </w:rPr>
            </w:pPr>
            <w:r>
              <w:rPr>
                <w:rFonts w:eastAsia="黑体" w:hint="eastAsia"/>
                <w:bCs/>
                <w:szCs w:val="21"/>
              </w:rPr>
              <w:t>127.43</w:t>
            </w:r>
          </w:p>
        </w:tc>
        <w:tc>
          <w:tcPr>
            <w:tcW w:w="1648" w:type="dxa"/>
          </w:tcPr>
          <w:p w14:paraId="25FE241D" w14:textId="77777777" w:rsidR="00417ABB" w:rsidRDefault="00417ABB" w:rsidP="0048553E">
            <w:pPr>
              <w:ind w:firstLine="420"/>
              <w:rPr>
                <w:rFonts w:eastAsia="黑体"/>
                <w:bCs/>
                <w:szCs w:val="21"/>
              </w:rPr>
            </w:pPr>
            <w:r>
              <w:rPr>
                <w:rFonts w:eastAsia="黑体" w:hint="eastAsia"/>
                <w:bCs/>
                <w:szCs w:val="21"/>
              </w:rPr>
              <w:t>2717.2</w:t>
            </w:r>
          </w:p>
        </w:tc>
      </w:tr>
      <w:tr w:rsidR="00417ABB" w14:paraId="17248441" w14:textId="77777777" w:rsidTr="0048553E">
        <w:tc>
          <w:tcPr>
            <w:tcW w:w="1601" w:type="dxa"/>
          </w:tcPr>
          <w:p w14:paraId="4EB6A49E" w14:textId="77777777" w:rsidR="00417ABB" w:rsidRDefault="00417ABB" w:rsidP="0048553E">
            <w:pPr>
              <w:ind w:firstLine="420"/>
              <w:rPr>
                <w:rFonts w:eastAsia="黑体"/>
                <w:bCs/>
                <w:szCs w:val="21"/>
              </w:rPr>
            </w:pPr>
            <w:r>
              <w:rPr>
                <w:rFonts w:eastAsia="黑体" w:hint="eastAsia"/>
                <w:bCs/>
                <w:szCs w:val="21"/>
              </w:rPr>
              <w:t>0.025</w:t>
            </w:r>
          </w:p>
        </w:tc>
        <w:tc>
          <w:tcPr>
            <w:tcW w:w="1416" w:type="dxa"/>
          </w:tcPr>
          <w:p w14:paraId="4FD60FFF" w14:textId="77777777" w:rsidR="00417ABB" w:rsidRDefault="00417ABB" w:rsidP="0048553E">
            <w:pPr>
              <w:ind w:firstLine="420"/>
              <w:rPr>
                <w:rFonts w:eastAsia="黑体"/>
                <w:bCs/>
                <w:szCs w:val="21"/>
              </w:rPr>
            </w:pPr>
            <w:r>
              <w:rPr>
                <w:rFonts w:eastAsia="黑体" w:hint="eastAsia"/>
                <w:bCs/>
                <w:szCs w:val="21"/>
              </w:rPr>
              <w:t>64.99</w:t>
            </w:r>
          </w:p>
        </w:tc>
        <w:tc>
          <w:tcPr>
            <w:tcW w:w="1416" w:type="dxa"/>
          </w:tcPr>
          <w:p w14:paraId="6230983B" w14:textId="77777777" w:rsidR="00417ABB" w:rsidRDefault="00417ABB" w:rsidP="0048553E">
            <w:pPr>
              <w:ind w:firstLine="420"/>
              <w:rPr>
                <w:rFonts w:eastAsia="黑体"/>
                <w:bCs/>
                <w:szCs w:val="21"/>
              </w:rPr>
            </w:pPr>
            <w:r>
              <w:rPr>
                <w:rFonts w:eastAsia="黑体" w:hint="eastAsia"/>
                <w:bCs/>
                <w:szCs w:val="21"/>
              </w:rPr>
              <w:t>2618.1</w:t>
            </w:r>
          </w:p>
        </w:tc>
        <w:tc>
          <w:tcPr>
            <w:tcW w:w="1415" w:type="dxa"/>
          </w:tcPr>
          <w:p w14:paraId="7D4CED2A" w14:textId="77777777" w:rsidR="00417ABB" w:rsidRDefault="00417ABB" w:rsidP="0048553E">
            <w:pPr>
              <w:ind w:firstLine="420"/>
              <w:rPr>
                <w:rFonts w:eastAsia="黑体"/>
                <w:bCs/>
                <w:szCs w:val="21"/>
              </w:rPr>
            </w:pPr>
            <w:r>
              <w:rPr>
                <w:rFonts w:eastAsia="黑体" w:hint="eastAsia"/>
                <w:bCs/>
                <w:szCs w:val="21"/>
              </w:rPr>
              <w:t>0.30</w:t>
            </w:r>
          </w:p>
        </w:tc>
        <w:tc>
          <w:tcPr>
            <w:tcW w:w="1417" w:type="dxa"/>
          </w:tcPr>
          <w:p w14:paraId="0B336D61" w14:textId="77777777" w:rsidR="00417ABB" w:rsidRDefault="00417ABB" w:rsidP="0048553E">
            <w:pPr>
              <w:ind w:firstLine="420"/>
              <w:rPr>
                <w:rFonts w:eastAsia="黑体"/>
                <w:bCs/>
                <w:szCs w:val="21"/>
              </w:rPr>
            </w:pPr>
            <w:r>
              <w:rPr>
                <w:rFonts w:eastAsia="黑体" w:hint="eastAsia"/>
                <w:bCs/>
                <w:szCs w:val="21"/>
              </w:rPr>
              <w:t>133.54</w:t>
            </w:r>
          </w:p>
        </w:tc>
        <w:tc>
          <w:tcPr>
            <w:tcW w:w="1648" w:type="dxa"/>
          </w:tcPr>
          <w:p w14:paraId="4EF7E54C" w14:textId="77777777" w:rsidR="00417ABB" w:rsidRDefault="00417ABB" w:rsidP="0048553E">
            <w:pPr>
              <w:ind w:firstLine="420"/>
              <w:rPr>
                <w:rFonts w:eastAsia="黑体"/>
                <w:bCs/>
                <w:szCs w:val="21"/>
              </w:rPr>
            </w:pPr>
            <w:r>
              <w:rPr>
                <w:rFonts w:eastAsia="黑体" w:hint="eastAsia"/>
                <w:bCs/>
                <w:szCs w:val="21"/>
              </w:rPr>
              <w:t>2725.5</w:t>
            </w:r>
          </w:p>
        </w:tc>
      </w:tr>
      <w:tr w:rsidR="00417ABB" w14:paraId="51E11E3E" w14:textId="77777777" w:rsidTr="0048553E">
        <w:tc>
          <w:tcPr>
            <w:tcW w:w="1601" w:type="dxa"/>
          </w:tcPr>
          <w:p w14:paraId="6EF27DD0" w14:textId="77777777" w:rsidR="00417ABB" w:rsidRDefault="00417ABB" w:rsidP="0048553E">
            <w:pPr>
              <w:ind w:firstLine="420"/>
              <w:rPr>
                <w:rFonts w:eastAsia="黑体"/>
                <w:bCs/>
                <w:szCs w:val="21"/>
              </w:rPr>
            </w:pPr>
            <w:r>
              <w:rPr>
                <w:rFonts w:eastAsia="黑体" w:hint="eastAsia"/>
                <w:bCs/>
                <w:szCs w:val="21"/>
              </w:rPr>
              <w:t>0.030</w:t>
            </w:r>
          </w:p>
        </w:tc>
        <w:tc>
          <w:tcPr>
            <w:tcW w:w="1416" w:type="dxa"/>
          </w:tcPr>
          <w:p w14:paraId="67D18A59" w14:textId="77777777" w:rsidR="00417ABB" w:rsidRDefault="00417ABB" w:rsidP="0048553E">
            <w:pPr>
              <w:ind w:firstLine="420"/>
              <w:rPr>
                <w:rFonts w:eastAsia="黑体"/>
                <w:bCs/>
                <w:szCs w:val="21"/>
              </w:rPr>
            </w:pPr>
            <w:r>
              <w:rPr>
                <w:rFonts w:eastAsia="黑体" w:hint="eastAsia"/>
                <w:bCs/>
                <w:szCs w:val="21"/>
              </w:rPr>
              <w:t>69.12</w:t>
            </w:r>
          </w:p>
        </w:tc>
        <w:tc>
          <w:tcPr>
            <w:tcW w:w="1416" w:type="dxa"/>
          </w:tcPr>
          <w:p w14:paraId="6CB566D9" w14:textId="77777777" w:rsidR="00417ABB" w:rsidRDefault="00417ABB" w:rsidP="0048553E">
            <w:pPr>
              <w:ind w:firstLine="420"/>
              <w:rPr>
                <w:rFonts w:eastAsia="黑体"/>
                <w:bCs/>
                <w:szCs w:val="21"/>
              </w:rPr>
            </w:pPr>
            <w:r>
              <w:rPr>
                <w:rFonts w:eastAsia="黑体" w:hint="eastAsia"/>
                <w:bCs/>
                <w:szCs w:val="21"/>
              </w:rPr>
              <w:t>2625.3</w:t>
            </w:r>
          </w:p>
        </w:tc>
        <w:tc>
          <w:tcPr>
            <w:tcW w:w="1415" w:type="dxa"/>
          </w:tcPr>
          <w:p w14:paraId="06378FF7" w14:textId="77777777" w:rsidR="00417ABB" w:rsidRDefault="00417ABB" w:rsidP="0048553E">
            <w:pPr>
              <w:ind w:firstLine="420"/>
              <w:rPr>
                <w:rFonts w:eastAsia="黑体"/>
                <w:bCs/>
                <w:szCs w:val="21"/>
              </w:rPr>
            </w:pPr>
            <w:r>
              <w:rPr>
                <w:rFonts w:eastAsia="黑体" w:hint="eastAsia"/>
                <w:bCs/>
                <w:szCs w:val="21"/>
              </w:rPr>
              <w:t>0.35</w:t>
            </w:r>
          </w:p>
        </w:tc>
        <w:tc>
          <w:tcPr>
            <w:tcW w:w="1417" w:type="dxa"/>
          </w:tcPr>
          <w:p w14:paraId="1C9AB765" w14:textId="77777777" w:rsidR="00417ABB" w:rsidRDefault="00417ABB" w:rsidP="0048553E">
            <w:pPr>
              <w:ind w:firstLine="420"/>
              <w:rPr>
                <w:rFonts w:eastAsia="黑体"/>
                <w:bCs/>
                <w:szCs w:val="21"/>
              </w:rPr>
            </w:pPr>
            <w:r>
              <w:rPr>
                <w:rFonts w:eastAsia="黑体" w:hint="eastAsia"/>
                <w:bCs/>
                <w:szCs w:val="21"/>
              </w:rPr>
              <w:t>138.88</w:t>
            </w:r>
          </w:p>
        </w:tc>
        <w:tc>
          <w:tcPr>
            <w:tcW w:w="1648" w:type="dxa"/>
          </w:tcPr>
          <w:p w14:paraId="767A6E29" w14:textId="77777777" w:rsidR="00417ABB" w:rsidRDefault="00417ABB" w:rsidP="0048553E">
            <w:pPr>
              <w:ind w:firstLine="420"/>
              <w:rPr>
                <w:rFonts w:eastAsia="黑体"/>
                <w:bCs/>
                <w:szCs w:val="21"/>
              </w:rPr>
            </w:pPr>
            <w:r>
              <w:rPr>
                <w:rFonts w:eastAsia="黑体" w:hint="eastAsia"/>
                <w:bCs/>
                <w:szCs w:val="21"/>
              </w:rPr>
              <w:t>2732.5</w:t>
            </w:r>
          </w:p>
        </w:tc>
      </w:tr>
      <w:tr w:rsidR="00417ABB" w14:paraId="61EE1C40" w14:textId="77777777" w:rsidTr="0048553E">
        <w:tc>
          <w:tcPr>
            <w:tcW w:w="1601" w:type="dxa"/>
          </w:tcPr>
          <w:p w14:paraId="44521A66" w14:textId="77777777" w:rsidR="00417ABB" w:rsidRDefault="00417ABB" w:rsidP="0048553E">
            <w:pPr>
              <w:ind w:firstLine="420"/>
              <w:rPr>
                <w:rFonts w:eastAsia="黑体"/>
                <w:bCs/>
                <w:szCs w:val="21"/>
              </w:rPr>
            </w:pPr>
            <w:r>
              <w:rPr>
                <w:rFonts w:eastAsia="黑体" w:hint="eastAsia"/>
                <w:bCs/>
                <w:szCs w:val="21"/>
              </w:rPr>
              <w:t>0.04</w:t>
            </w:r>
          </w:p>
        </w:tc>
        <w:tc>
          <w:tcPr>
            <w:tcW w:w="1416" w:type="dxa"/>
          </w:tcPr>
          <w:p w14:paraId="1CCB87C9" w14:textId="77777777" w:rsidR="00417ABB" w:rsidRDefault="00417ABB" w:rsidP="0048553E">
            <w:pPr>
              <w:ind w:firstLine="420"/>
              <w:rPr>
                <w:rFonts w:eastAsia="黑体"/>
                <w:bCs/>
                <w:szCs w:val="21"/>
              </w:rPr>
            </w:pPr>
            <w:r>
              <w:rPr>
                <w:rFonts w:eastAsia="黑体" w:hint="eastAsia"/>
                <w:bCs/>
                <w:szCs w:val="21"/>
              </w:rPr>
              <w:t>75.89</w:t>
            </w:r>
          </w:p>
        </w:tc>
        <w:tc>
          <w:tcPr>
            <w:tcW w:w="1416" w:type="dxa"/>
          </w:tcPr>
          <w:p w14:paraId="4724DD7F" w14:textId="77777777" w:rsidR="00417ABB" w:rsidRDefault="00417ABB" w:rsidP="0048553E">
            <w:pPr>
              <w:ind w:firstLine="420"/>
              <w:rPr>
                <w:rFonts w:eastAsia="黑体"/>
                <w:bCs/>
                <w:szCs w:val="21"/>
              </w:rPr>
            </w:pPr>
            <w:r>
              <w:rPr>
                <w:rFonts w:eastAsia="黑体" w:hint="eastAsia"/>
                <w:bCs/>
                <w:szCs w:val="21"/>
              </w:rPr>
              <w:t>2636.8</w:t>
            </w:r>
          </w:p>
        </w:tc>
        <w:tc>
          <w:tcPr>
            <w:tcW w:w="1415" w:type="dxa"/>
          </w:tcPr>
          <w:p w14:paraId="6C5222CE" w14:textId="77777777" w:rsidR="00417ABB" w:rsidRDefault="00417ABB" w:rsidP="0048553E">
            <w:pPr>
              <w:ind w:firstLine="420"/>
              <w:rPr>
                <w:rFonts w:eastAsia="黑体"/>
                <w:bCs/>
                <w:szCs w:val="21"/>
              </w:rPr>
            </w:pPr>
            <w:r>
              <w:rPr>
                <w:rFonts w:eastAsia="黑体" w:hint="eastAsia"/>
                <w:bCs/>
                <w:szCs w:val="21"/>
              </w:rPr>
              <w:t>0.40</w:t>
            </w:r>
          </w:p>
        </w:tc>
        <w:tc>
          <w:tcPr>
            <w:tcW w:w="1417" w:type="dxa"/>
          </w:tcPr>
          <w:p w14:paraId="260E3897" w14:textId="77777777" w:rsidR="00417ABB" w:rsidRDefault="00417ABB" w:rsidP="0048553E">
            <w:pPr>
              <w:ind w:firstLine="420"/>
              <w:rPr>
                <w:rFonts w:eastAsia="黑体"/>
                <w:bCs/>
                <w:szCs w:val="21"/>
              </w:rPr>
            </w:pPr>
            <w:r>
              <w:rPr>
                <w:rFonts w:eastAsia="黑体" w:hint="eastAsia"/>
                <w:bCs/>
                <w:szCs w:val="21"/>
              </w:rPr>
              <w:t>143.65</w:t>
            </w:r>
          </w:p>
        </w:tc>
        <w:tc>
          <w:tcPr>
            <w:tcW w:w="1648" w:type="dxa"/>
          </w:tcPr>
          <w:p w14:paraId="0A9DC729" w14:textId="77777777" w:rsidR="00417ABB" w:rsidRDefault="00417ABB" w:rsidP="0048553E">
            <w:pPr>
              <w:ind w:firstLine="420"/>
              <w:rPr>
                <w:rFonts w:eastAsia="黑体"/>
                <w:bCs/>
                <w:szCs w:val="21"/>
              </w:rPr>
            </w:pPr>
            <w:r>
              <w:rPr>
                <w:rFonts w:eastAsia="黑体" w:hint="eastAsia"/>
                <w:bCs/>
                <w:szCs w:val="21"/>
              </w:rPr>
              <w:t>2738.5</w:t>
            </w:r>
          </w:p>
        </w:tc>
      </w:tr>
      <w:tr w:rsidR="00417ABB" w14:paraId="6B15195F" w14:textId="77777777" w:rsidTr="0048553E">
        <w:tc>
          <w:tcPr>
            <w:tcW w:w="1601" w:type="dxa"/>
          </w:tcPr>
          <w:p w14:paraId="06BEB179" w14:textId="77777777" w:rsidR="00417ABB" w:rsidRDefault="00417ABB" w:rsidP="0048553E">
            <w:pPr>
              <w:ind w:firstLine="420"/>
              <w:rPr>
                <w:rFonts w:eastAsia="黑体"/>
                <w:bCs/>
                <w:szCs w:val="21"/>
              </w:rPr>
            </w:pPr>
            <w:r>
              <w:rPr>
                <w:rFonts w:eastAsia="黑体" w:hint="eastAsia"/>
                <w:bCs/>
                <w:szCs w:val="21"/>
              </w:rPr>
              <w:t>0.45</w:t>
            </w:r>
          </w:p>
        </w:tc>
        <w:tc>
          <w:tcPr>
            <w:tcW w:w="1416" w:type="dxa"/>
          </w:tcPr>
          <w:p w14:paraId="5CAB29D9" w14:textId="77777777" w:rsidR="00417ABB" w:rsidRDefault="00417ABB" w:rsidP="0048553E">
            <w:pPr>
              <w:ind w:firstLine="420"/>
              <w:rPr>
                <w:rFonts w:eastAsia="黑体"/>
                <w:bCs/>
                <w:szCs w:val="21"/>
              </w:rPr>
            </w:pPr>
            <w:r>
              <w:rPr>
                <w:rFonts w:eastAsia="黑体" w:hint="eastAsia"/>
                <w:bCs/>
                <w:szCs w:val="21"/>
              </w:rPr>
              <w:t>147.92</w:t>
            </w:r>
          </w:p>
        </w:tc>
        <w:tc>
          <w:tcPr>
            <w:tcW w:w="1416" w:type="dxa"/>
          </w:tcPr>
          <w:p w14:paraId="2D716132" w14:textId="77777777" w:rsidR="00417ABB" w:rsidRDefault="00417ABB" w:rsidP="0048553E">
            <w:pPr>
              <w:ind w:firstLine="420"/>
              <w:rPr>
                <w:rFonts w:eastAsia="黑体"/>
                <w:bCs/>
                <w:szCs w:val="21"/>
              </w:rPr>
            </w:pPr>
            <w:r>
              <w:rPr>
                <w:rFonts w:eastAsia="黑体" w:hint="eastAsia"/>
                <w:bCs/>
                <w:szCs w:val="21"/>
              </w:rPr>
              <w:t>2743.8</w:t>
            </w:r>
          </w:p>
        </w:tc>
        <w:tc>
          <w:tcPr>
            <w:tcW w:w="1415" w:type="dxa"/>
          </w:tcPr>
          <w:p w14:paraId="71AA7C33" w14:textId="77777777" w:rsidR="00417ABB" w:rsidRDefault="00417ABB" w:rsidP="0048553E">
            <w:pPr>
              <w:ind w:firstLine="420"/>
              <w:rPr>
                <w:rFonts w:eastAsia="黑体"/>
                <w:bCs/>
                <w:szCs w:val="21"/>
              </w:rPr>
            </w:pPr>
            <w:r>
              <w:rPr>
                <w:rFonts w:eastAsia="黑体" w:hint="eastAsia"/>
                <w:bCs/>
                <w:szCs w:val="21"/>
              </w:rPr>
              <w:t>3.00</w:t>
            </w:r>
          </w:p>
        </w:tc>
        <w:tc>
          <w:tcPr>
            <w:tcW w:w="1417" w:type="dxa"/>
          </w:tcPr>
          <w:p w14:paraId="346BA3D8" w14:textId="77777777" w:rsidR="00417ABB" w:rsidRDefault="00417ABB" w:rsidP="0048553E">
            <w:pPr>
              <w:ind w:firstLine="420"/>
              <w:rPr>
                <w:rFonts w:eastAsia="黑体"/>
                <w:bCs/>
                <w:szCs w:val="21"/>
              </w:rPr>
            </w:pPr>
            <w:r>
              <w:rPr>
                <w:rFonts w:eastAsia="黑体" w:hint="eastAsia"/>
                <w:bCs/>
                <w:szCs w:val="21"/>
              </w:rPr>
              <w:t>233.84</w:t>
            </w:r>
          </w:p>
        </w:tc>
        <w:tc>
          <w:tcPr>
            <w:tcW w:w="1648" w:type="dxa"/>
          </w:tcPr>
          <w:p w14:paraId="20795DED" w14:textId="77777777" w:rsidR="00417ABB" w:rsidRDefault="00417ABB" w:rsidP="0048553E">
            <w:pPr>
              <w:ind w:firstLine="420"/>
              <w:rPr>
                <w:rFonts w:eastAsia="黑体"/>
                <w:bCs/>
                <w:szCs w:val="21"/>
              </w:rPr>
            </w:pPr>
            <w:r>
              <w:rPr>
                <w:rFonts w:eastAsia="黑体" w:hint="eastAsia"/>
                <w:bCs/>
                <w:szCs w:val="21"/>
              </w:rPr>
              <w:t>2801.9</w:t>
            </w:r>
          </w:p>
        </w:tc>
      </w:tr>
      <w:tr w:rsidR="00417ABB" w14:paraId="3647D8CF" w14:textId="77777777" w:rsidTr="0048553E">
        <w:tc>
          <w:tcPr>
            <w:tcW w:w="1601" w:type="dxa"/>
          </w:tcPr>
          <w:p w14:paraId="237B4E45" w14:textId="77777777" w:rsidR="00417ABB" w:rsidRDefault="00417ABB" w:rsidP="0048553E">
            <w:pPr>
              <w:ind w:firstLine="420"/>
              <w:rPr>
                <w:rFonts w:eastAsia="黑体"/>
                <w:bCs/>
                <w:szCs w:val="21"/>
              </w:rPr>
            </w:pPr>
            <w:r>
              <w:rPr>
                <w:rFonts w:eastAsia="黑体" w:hint="eastAsia"/>
                <w:bCs/>
                <w:szCs w:val="21"/>
              </w:rPr>
              <w:t>0.50</w:t>
            </w:r>
          </w:p>
        </w:tc>
        <w:tc>
          <w:tcPr>
            <w:tcW w:w="1416" w:type="dxa"/>
          </w:tcPr>
          <w:p w14:paraId="4C76712D" w14:textId="77777777" w:rsidR="00417ABB" w:rsidRDefault="00417ABB" w:rsidP="0048553E">
            <w:pPr>
              <w:ind w:firstLine="420"/>
              <w:rPr>
                <w:rFonts w:eastAsia="黑体"/>
                <w:bCs/>
                <w:szCs w:val="21"/>
              </w:rPr>
            </w:pPr>
            <w:r>
              <w:rPr>
                <w:rFonts w:eastAsia="黑体" w:hint="eastAsia"/>
                <w:bCs/>
                <w:szCs w:val="21"/>
              </w:rPr>
              <w:t>151.85</w:t>
            </w:r>
          </w:p>
        </w:tc>
        <w:tc>
          <w:tcPr>
            <w:tcW w:w="1416" w:type="dxa"/>
          </w:tcPr>
          <w:p w14:paraId="76E0A974" w14:textId="77777777" w:rsidR="00417ABB" w:rsidRDefault="00417ABB" w:rsidP="0048553E">
            <w:pPr>
              <w:ind w:firstLine="420"/>
              <w:rPr>
                <w:rFonts w:eastAsia="黑体"/>
                <w:bCs/>
                <w:szCs w:val="21"/>
              </w:rPr>
            </w:pPr>
            <w:r>
              <w:rPr>
                <w:rFonts w:eastAsia="黑体" w:hint="eastAsia"/>
                <w:bCs/>
                <w:szCs w:val="21"/>
              </w:rPr>
              <w:t>2748.5</w:t>
            </w:r>
          </w:p>
        </w:tc>
        <w:tc>
          <w:tcPr>
            <w:tcW w:w="1415" w:type="dxa"/>
          </w:tcPr>
          <w:p w14:paraId="23D1CCBD" w14:textId="77777777" w:rsidR="00417ABB" w:rsidRDefault="00417ABB" w:rsidP="0048553E">
            <w:pPr>
              <w:ind w:firstLine="420"/>
              <w:rPr>
                <w:rFonts w:eastAsia="黑体"/>
                <w:bCs/>
                <w:szCs w:val="21"/>
              </w:rPr>
            </w:pPr>
            <w:r>
              <w:rPr>
                <w:rFonts w:eastAsia="黑体" w:hint="eastAsia"/>
                <w:bCs/>
                <w:szCs w:val="21"/>
              </w:rPr>
              <w:t>3.50</w:t>
            </w:r>
          </w:p>
        </w:tc>
        <w:tc>
          <w:tcPr>
            <w:tcW w:w="1417" w:type="dxa"/>
          </w:tcPr>
          <w:p w14:paraId="42A84367" w14:textId="77777777" w:rsidR="00417ABB" w:rsidRDefault="00417ABB" w:rsidP="0048553E">
            <w:pPr>
              <w:ind w:firstLine="420"/>
              <w:rPr>
                <w:rFonts w:eastAsia="黑体"/>
                <w:bCs/>
                <w:szCs w:val="21"/>
              </w:rPr>
            </w:pPr>
            <w:r>
              <w:rPr>
                <w:rFonts w:eastAsia="黑体" w:hint="eastAsia"/>
                <w:bCs/>
                <w:szCs w:val="21"/>
              </w:rPr>
              <w:t>242.54</w:t>
            </w:r>
          </w:p>
        </w:tc>
        <w:tc>
          <w:tcPr>
            <w:tcW w:w="1648" w:type="dxa"/>
          </w:tcPr>
          <w:p w14:paraId="4C2EB0F7" w14:textId="77777777" w:rsidR="00417ABB" w:rsidRDefault="00417ABB" w:rsidP="0048553E">
            <w:pPr>
              <w:ind w:firstLine="420"/>
              <w:rPr>
                <w:rFonts w:eastAsia="黑体"/>
                <w:bCs/>
                <w:szCs w:val="21"/>
              </w:rPr>
            </w:pPr>
            <w:r>
              <w:rPr>
                <w:rFonts w:eastAsia="黑体" w:hint="eastAsia"/>
                <w:bCs/>
                <w:szCs w:val="21"/>
              </w:rPr>
              <w:t>2801.3</w:t>
            </w:r>
          </w:p>
        </w:tc>
      </w:tr>
      <w:tr w:rsidR="00417ABB" w14:paraId="23144238" w14:textId="77777777" w:rsidTr="0048553E">
        <w:tc>
          <w:tcPr>
            <w:tcW w:w="1601" w:type="dxa"/>
          </w:tcPr>
          <w:p w14:paraId="7D55584F" w14:textId="77777777" w:rsidR="00417ABB" w:rsidRDefault="00417ABB" w:rsidP="0048553E">
            <w:pPr>
              <w:ind w:firstLine="420"/>
              <w:rPr>
                <w:rFonts w:eastAsia="黑体"/>
                <w:bCs/>
                <w:szCs w:val="21"/>
              </w:rPr>
            </w:pPr>
            <w:r>
              <w:rPr>
                <w:rFonts w:eastAsia="黑体" w:hint="eastAsia"/>
                <w:bCs/>
                <w:szCs w:val="21"/>
              </w:rPr>
              <w:t>0.60</w:t>
            </w:r>
          </w:p>
        </w:tc>
        <w:tc>
          <w:tcPr>
            <w:tcW w:w="1416" w:type="dxa"/>
          </w:tcPr>
          <w:p w14:paraId="4E29CA1B" w14:textId="77777777" w:rsidR="00417ABB" w:rsidRDefault="00417ABB" w:rsidP="0048553E">
            <w:pPr>
              <w:ind w:firstLine="420"/>
              <w:rPr>
                <w:rFonts w:eastAsia="黑体"/>
                <w:bCs/>
                <w:szCs w:val="21"/>
              </w:rPr>
            </w:pPr>
            <w:r>
              <w:rPr>
                <w:rFonts w:eastAsia="黑体" w:hint="eastAsia"/>
                <w:bCs/>
                <w:szCs w:val="21"/>
              </w:rPr>
              <w:t>158.84</w:t>
            </w:r>
          </w:p>
        </w:tc>
        <w:tc>
          <w:tcPr>
            <w:tcW w:w="1416" w:type="dxa"/>
          </w:tcPr>
          <w:p w14:paraId="343B4DF1" w14:textId="77777777" w:rsidR="00417ABB" w:rsidRDefault="00417ABB" w:rsidP="0048553E">
            <w:pPr>
              <w:ind w:firstLine="420"/>
              <w:rPr>
                <w:rFonts w:eastAsia="黑体"/>
                <w:bCs/>
                <w:szCs w:val="21"/>
              </w:rPr>
            </w:pPr>
            <w:r>
              <w:rPr>
                <w:rFonts w:eastAsia="黑体" w:hint="eastAsia"/>
                <w:bCs/>
                <w:szCs w:val="21"/>
              </w:rPr>
              <w:t>2756.4</w:t>
            </w:r>
          </w:p>
        </w:tc>
        <w:tc>
          <w:tcPr>
            <w:tcW w:w="1415" w:type="dxa"/>
          </w:tcPr>
          <w:p w14:paraId="6229F21D" w14:textId="77777777" w:rsidR="00417ABB" w:rsidRDefault="00417ABB" w:rsidP="0048553E">
            <w:pPr>
              <w:ind w:firstLine="420"/>
              <w:rPr>
                <w:rFonts w:eastAsia="黑体"/>
                <w:bCs/>
                <w:szCs w:val="21"/>
              </w:rPr>
            </w:pPr>
            <w:r>
              <w:rPr>
                <w:rFonts w:eastAsia="黑体" w:hint="eastAsia"/>
                <w:bCs/>
                <w:szCs w:val="21"/>
              </w:rPr>
              <w:t>4.00</w:t>
            </w:r>
          </w:p>
        </w:tc>
        <w:tc>
          <w:tcPr>
            <w:tcW w:w="1417" w:type="dxa"/>
          </w:tcPr>
          <w:p w14:paraId="7E3A1B06" w14:textId="77777777" w:rsidR="00417ABB" w:rsidRDefault="00417ABB" w:rsidP="0048553E">
            <w:pPr>
              <w:ind w:firstLine="420"/>
              <w:rPr>
                <w:rFonts w:eastAsia="黑体"/>
                <w:bCs/>
                <w:szCs w:val="21"/>
              </w:rPr>
            </w:pPr>
            <w:r>
              <w:rPr>
                <w:rFonts w:eastAsia="黑体" w:hint="eastAsia"/>
                <w:bCs/>
                <w:szCs w:val="21"/>
              </w:rPr>
              <w:t>250.33</w:t>
            </w:r>
          </w:p>
        </w:tc>
        <w:tc>
          <w:tcPr>
            <w:tcW w:w="1648" w:type="dxa"/>
          </w:tcPr>
          <w:p w14:paraId="162BA2E1" w14:textId="77777777" w:rsidR="00417ABB" w:rsidRDefault="00417ABB" w:rsidP="0048553E">
            <w:pPr>
              <w:ind w:firstLine="420"/>
              <w:rPr>
                <w:rFonts w:eastAsia="黑体"/>
                <w:bCs/>
                <w:szCs w:val="21"/>
              </w:rPr>
            </w:pPr>
            <w:r>
              <w:rPr>
                <w:rFonts w:eastAsia="黑体" w:hint="eastAsia"/>
                <w:bCs/>
                <w:szCs w:val="21"/>
              </w:rPr>
              <w:t>2799.4</w:t>
            </w:r>
          </w:p>
        </w:tc>
      </w:tr>
      <w:tr w:rsidR="00417ABB" w14:paraId="1A493909" w14:textId="77777777" w:rsidTr="0048553E">
        <w:tc>
          <w:tcPr>
            <w:tcW w:w="1601" w:type="dxa"/>
          </w:tcPr>
          <w:p w14:paraId="5B3D25D3" w14:textId="77777777" w:rsidR="00417ABB" w:rsidRDefault="00417ABB" w:rsidP="0048553E">
            <w:pPr>
              <w:ind w:firstLine="420"/>
              <w:rPr>
                <w:rFonts w:eastAsia="黑体"/>
                <w:bCs/>
                <w:szCs w:val="21"/>
              </w:rPr>
            </w:pPr>
            <w:r>
              <w:rPr>
                <w:rFonts w:eastAsia="黑体" w:hint="eastAsia"/>
                <w:bCs/>
                <w:szCs w:val="21"/>
              </w:rPr>
              <w:t>0.70</w:t>
            </w:r>
          </w:p>
        </w:tc>
        <w:tc>
          <w:tcPr>
            <w:tcW w:w="1416" w:type="dxa"/>
          </w:tcPr>
          <w:p w14:paraId="53E0F46E" w14:textId="77777777" w:rsidR="00417ABB" w:rsidRDefault="00417ABB" w:rsidP="0048553E">
            <w:pPr>
              <w:ind w:firstLine="420"/>
              <w:rPr>
                <w:rFonts w:eastAsia="黑体"/>
                <w:bCs/>
                <w:szCs w:val="21"/>
              </w:rPr>
            </w:pPr>
            <w:r>
              <w:rPr>
                <w:rFonts w:eastAsia="黑体" w:hint="eastAsia"/>
                <w:bCs/>
                <w:szCs w:val="21"/>
              </w:rPr>
              <w:t>164.96</w:t>
            </w:r>
          </w:p>
        </w:tc>
        <w:tc>
          <w:tcPr>
            <w:tcW w:w="1416" w:type="dxa"/>
          </w:tcPr>
          <w:p w14:paraId="780E0590" w14:textId="77777777" w:rsidR="00417ABB" w:rsidRDefault="00417ABB" w:rsidP="0048553E">
            <w:pPr>
              <w:ind w:firstLine="420"/>
              <w:rPr>
                <w:rFonts w:eastAsia="黑体"/>
                <w:bCs/>
                <w:szCs w:val="21"/>
              </w:rPr>
            </w:pPr>
            <w:r>
              <w:rPr>
                <w:rFonts w:eastAsia="黑体" w:hint="eastAsia"/>
                <w:bCs/>
                <w:szCs w:val="21"/>
              </w:rPr>
              <w:t>2762.9</w:t>
            </w:r>
          </w:p>
        </w:tc>
        <w:tc>
          <w:tcPr>
            <w:tcW w:w="1415" w:type="dxa"/>
          </w:tcPr>
          <w:p w14:paraId="4CF84AD7" w14:textId="77777777" w:rsidR="00417ABB" w:rsidRDefault="00417ABB" w:rsidP="0048553E">
            <w:pPr>
              <w:ind w:firstLine="420"/>
              <w:rPr>
                <w:rFonts w:eastAsia="黑体"/>
                <w:bCs/>
                <w:szCs w:val="21"/>
              </w:rPr>
            </w:pPr>
            <w:r>
              <w:rPr>
                <w:rFonts w:eastAsia="黑体" w:hint="eastAsia"/>
                <w:bCs/>
                <w:szCs w:val="21"/>
              </w:rPr>
              <w:t>5.00</w:t>
            </w:r>
          </w:p>
        </w:tc>
        <w:tc>
          <w:tcPr>
            <w:tcW w:w="1417" w:type="dxa"/>
          </w:tcPr>
          <w:p w14:paraId="6C5BF8BD" w14:textId="77777777" w:rsidR="00417ABB" w:rsidRDefault="00417ABB" w:rsidP="0048553E">
            <w:pPr>
              <w:ind w:firstLine="420"/>
              <w:rPr>
                <w:rFonts w:eastAsia="黑体"/>
                <w:bCs/>
                <w:szCs w:val="21"/>
              </w:rPr>
            </w:pPr>
            <w:r>
              <w:rPr>
                <w:rFonts w:eastAsia="黑体" w:hint="eastAsia"/>
                <w:bCs/>
                <w:szCs w:val="21"/>
              </w:rPr>
              <w:t>263.92</w:t>
            </w:r>
          </w:p>
        </w:tc>
        <w:tc>
          <w:tcPr>
            <w:tcW w:w="1648" w:type="dxa"/>
          </w:tcPr>
          <w:p w14:paraId="1F625450" w14:textId="77777777" w:rsidR="00417ABB" w:rsidRDefault="00417ABB" w:rsidP="0048553E">
            <w:pPr>
              <w:ind w:firstLine="420"/>
              <w:rPr>
                <w:rFonts w:eastAsia="黑体"/>
                <w:bCs/>
                <w:szCs w:val="21"/>
              </w:rPr>
            </w:pPr>
            <w:r>
              <w:rPr>
                <w:rFonts w:eastAsia="黑体" w:hint="eastAsia"/>
                <w:bCs/>
                <w:szCs w:val="21"/>
              </w:rPr>
              <w:t>2792.8</w:t>
            </w:r>
          </w:p>
        </w:tc>
      </w:tr>
      <w:tr w:rsidR="00417ABB" w14:paraId="0FD49A1E" w14:textId="77777777" w:rsidTr="0048553E">
        <w:tc>
          <w:tcPr>
            <w:tcW w:w="1601" w:type="dxa"/>
          </w:tcPr>
          <w:p w14:paraId="061DDC0D" w14:textId="77777777" w:rsidR="00417ABB" w:rsidRDefault="00417ABB" w:rsidP="0048553E">
            <w:pPr>
              <w:ind w:firstLine="420"/>
              <w:rPr>
                <w:rFonts w:eastAsia="黑体"/>
                <w:bCs/>
                <w:szCs w:val="21"/>
              </w:rPr>
            </w:pPr>
            <w:r>
              <w:rPr>
                <w:rFonts w:eastAsia="黑体" w:hint="eastAsia"/>
                <w:bCs/>
                <w:szCs w:val="21"/>
              </w:rPr>
              <w:t>0.80</w:t>
            </w:r>
          </w:p>
        </w:tc>
        <w:tc>
          <w:tcPr>
            <w:tcW w:w="1416" w:type="dxa"/>
          </w:tcPr>
          <w:p w14:paraId="428F80AA" w14:textId="77777777" w:rsidR="00417ABB" w:rsidRDefault="00417ABB" w:rsidP="0048553E">
            <w:pPr>
              <w:ind w:firstLine="420"/>
              <w:rPr>
                <w:rFonts w:eastAsia="黑体"/>
                <w:bCs/>
                <w:szCs w:val="21"/>
              </w:rPr>
            </w:pPr>
            <w:r>
              <w:rPr>
                <w:rFonts w:eastAsia="黑体" w:hint="eastAsia"/>
                <w:bCs/>
                <w:szCs w:val="21"/>
              </w:rPr>
              <w:t>170.42</w:t>
            </w:r>
          </w:p>
        </w:tc>
        <w:tc>
          <w:tcPr>
            <w:tcW w:w="1416" w:type="dxa"/>
          </w:tcPr>
          <w:p w14:paraId="1647DE77" w14:textId="77777777" w:rsidR="00417ABB" w:rsidRDefault="00417ABB" w:rsidP="0048553E">
            <w:pPr>
              <w:ind w:firstLine="420"/>
              <w:rPr>
                <w:rFonts w:eastAsia="黑体"/>
                <w:bCs/>
                <w:szCs w:val="21"/>
              </w:rPr>
            </w:pPr>
            <w:r>
              <w:rPr>
                <w:rFonts w:eastAsia="黑体" w:hint="eastAsia"/>
                <w:bCs/>
                <w:szCs w:val="21"/>
              </w:rPr>
              <w:t>2768.4</w:t>
            </w:r>
          </w:p>
        </w:tc>
        <w:tc>
          <w:tcPr>
            <w:tcW w:w="1415" w:type="dxa"/>
          </w:tcPr>
          <w:p w14:paraId="5E2E3380" w14:textId="77777777" w:rsidR="00417ABB" w:rsidRDefault="00417ABB" w:rsidP="0048553E">
            <w:pPr>
              <w:ind w:firstLine="420"/>
              <w:rPr>
                <w:rFonts w:eastAsia="黑体"/>
                <w:bCs/>
                <w:szCs w:val="21"/>
              </w:rPr>
            </w:pPr>
            <w:r>
              <w:rPr>
                <w:rFonts w:eastAsia="黑体" w:hint="eastAsia"/>
                <w:bCs/>
                <w:szCs w:val="21"/>
              </w:rPr>
              <w:t>6.00</w:t>
            </w:r>
          </w:p>
        </w:tc>
        <w:tc>
          <w:tcPr>
            <w:tcW w:w="1417" w:type="dxa"/>
          </w:tcPr>
          <w:p w14:paraId="2D7A9F26" w14:textId="77777777" w:rsidR="00417ABB" w:rsidRDefault="00417ABB" w:rsidP="0048553E">
            <w:pPr>
              <w:ind w:firstLine="420"/>
              <w:rPr>
                <w:rFonts w:eastAsia="黑体"/>
                <w:bCs/>
                <w:szCs w:val="21"/>
              </w:rPr>
            </w:pPr>
            <w:r>
              <w:rPr>
                <w:rFonts w:eastAsia="黑体" w:hint="eastAsia"/>
                <w:bCs/>
                <w:szCs w:val="21"/>
              </w:rPr>
              <w:t>275.56</w:t>
            </w:r>
          </w:p>
        </w:tc>
        <w:tc>
          <w:tcPr>
            <w:tcW w:w="1648" w:type="dxa"/>
          </w:tcPr>
          <w:p w14:paraId="543852FD" w14:textId="77777777" w:rsidR="00417ABB" w:rsidRDefault="00417ABB" w:rsidP="0048553E">
            <w:pPr>
              <w:ind w:firstLine="420"/>
              <w:rPr>
                <w:rFonts w:eastAsia="黑体"/>
                <w:bCs/>
                <w:szCs w:val="21"/>
              </w:rPr>
            </w:pPr>
            <w:r>
              <w:rPr>
                <w:rFonts w:eastAsia="黑体" w:hint="eastAsia"/>
                <w:bCs/>
                <w:szCs w:val="21"/>
              </w:rPr>
              <w:t>2783.3</w:t>
            </w:r>
          </w:p>
        </w:tc>
      </w:tr>
      <w:tr w:rsidR="00417ABB" w14:paraId="3F3B6257" w14:textId="77777777" w:rsidTr="0048553E">
        <w:tc>
          <w:tcPr>
            <w:tcW w:w="1601" w:type="dxa"/>
          </w:tcPr>
          <w:p w14:paraId="6A291B15" w14:textId="77777777" w:rsidR="00417ABB" w:rsidRDefault="00417ABB" w:rsidP="0048553E">
            <w:pPr>
              <w:ind w:firstLine="420"/>
              <w:rPr>
                <w:rFonts w:eastAsia="黑体"/>
                <w:bCs/>
                <w:szCs w:val="21"/>
              </w:rPr>
            </w:pPr>
            <w:r>
              <w:rPr>
                <w:rFonts w:eastAsia="黑体" w:hint="eastAsia"/>
                <w:bCs/>
                <w:szCs w:val="21"/>
              </w:rPr>
              <w:t>0.90</w:t>
            </w:r>
          </w:p>
        </w:tc>
        <w:tc>
          <w:tcPr>
            <w:tcW w:w="1416" w:type="dxa"/>
          </w:tcPr>
          <w:p w14:paraId="4600D895" w14:textId="77777777" w:rsidR="00417ABB" w:rsidRDefault="00417ABB" w:rsidP="0048553E">
            <w:pPr>
              <w:ind w:firstLine="420"/>
              <w:rPr>
                <w:rFonts w:eastAsia="黑体"/>
                <w:bCs/>
                <w:szCs w:val="21"/>
              </w:rPr>
            </w:pPr>
            <w:r>
              <w:rPr>
                <w:rFonts w:eastAsia="黑体" w:hint="eastAsia"/>
                <w:bCs/>
                <w:szCs w:val="21"/>
              </w:rPr>
              <w:t>175.36</w:t>
            </w:r>
          </w:p>
        </w:tc>
        <w:tc>
          <w:tcPr>
            <w:tcW w:w="1416" w:type="dxa"/>
          </w:tcPr>
          <w:p w14:paraId="2981B1CF" w14:textId="77777777" w:rsidR="00417ABB" w:rsidRDefault="00417ABB" w:rsidP="0048553E">
            <w:pPr>
              <w:ind w:firstLine="420"/>
              <w:rPr>
                <w:rFonts w:eastAsia="黑体"/>
                <w:bCs/>
                <w:szCs w:val="21"/>
              </w:rPr>
            </w:pPr>
            <w:r>
              <w:rPr>
                <w:rFonts w:eastAsia="黑体" w:hint="eastAsia"/>
                <w:bCs/>
                <w:szCs w:val="21"/>
              </w:rPr>
              <w:t>2773.0</w:t>
            </w:r>
          </w:p>
        </w:tc>
        <w:tc>
          <w:tcPr>
            <w:tcW w:w="1415" w:type="dxa"/>
          </w:tcPr>
          <w:p w14:paraId="6F8F1854" w14:textId="77777777" w:rsidR="00417ABB" w:rsidRDefault="00417ABB" w:rsidP="0048553E">
            <w:pPr>
              <w:ind w:firstLine="420"/>
              <w:rPr>
                <w:rFonts w:eastAsia="黑体"/>
                <w:bCs/>
                <w:szCs w:val="21"/>
              </w:rPr>
            </w:pPr>
            <w:r>
              <w:rPr>
                <w:rFonts w:eastAsia="黑体" w:hint="eastAsia"/>
                <w:bCs/>
                <w:szCs w:val="21"/>
              </w:rPr>
              <w:t>7.00</w:t>
            </w:r>
          </w:p>
        </w:tc>
        <w:tc>
          <w:tcPr>
            <w:tcW w:w="1417" w:type="dxa"/>
          </w:tcPr>
          <w:p w14:paraId="5FA54F51" w14:textId="77777777" w:rsidR="00417ABB" w:rsidRDefault="00417ABB" w:rsidP="0048553E">
            <w:pPr>
              <w:ind w:firstLine="420"/>
              <w:rPr>
                <w:rFonts w:eastAsia="黑体"/>
                <w:bCs/>
                <w:szCs w:val="21"/>
              </w:rPr>
            </w:pPr>
            <w:r>
              <w:rPr>
                <w:rFonts w:eastAsia="黑体" w:hint="eastAsia"/>
                <w:bCs/>
                <w:szCs w:val="21"/>
              </w:rPr>
              <w:t>285.8</w:t>
            </w:r>
          </w:p>
        </w:tc>
        <w:tc>
          <w:tcPr>
            <w:tcW w:w="1648" w:type="dxa"/>
          </w:tcPr>
          <w:p w14:paraId="63E0B98E" w14:textId="77777777" w:rsidR="00417ABB" w:rsidRDefault="00417ABB" w:rsidP="0048553E">
            <w:pPr>
              <w:ind w:firstLine="420"/>
              <w:rPr>
                <w:rFonts w:eastAsia="黑体"/>
                <w:bCs/>
                <w:szCs w:val="21"/>
              </w:rPr>
            </w:pPr>
            <w:r>
              <w:rPr>
                <w:rFonts w:eastAsia="黑体" w:hint="eastAsia"/>
                <w:bCs/>
                <w:szCs w:val="21"/>
              </w:rPr>
              <w:t>2771.4</w:t>
            </w:r>
          </w:p>
        </w:tc>
      </w:tr>
      <w:tr w:rsidR="00417ABB" w14:paraId="23B92DFE" w14:textId="77777777" w:rsidTr="0048553E">
        <w:tc>
          <w:tcPr>
            <w:tcW w:w="1601" w:type="dxa"/>
          </w:tcPr>
          <w:p w14:paraId="643870B4" w14:textId="77777777" w:rsidR="00417ABB" w:rsidRDefault="00417ABB" w:rsidP="0048553E">
            <w:pPr>
              <w:ind w:firstLine="420"/>
              <w:rPr>
                <w:rFonts w:eastAsia="黑体"/>
                <w:bCs/>
                <w:szCs w:val="21"/>
              </w:rPr>
            </w:pPr>
            <w:r>
              <w:rPr>
                <w:rFonts w:eastAsia="黑体" w:hint="eastAsia"/>
                <w:bCs/>
                <w:szCs w:val="21"/>
              </w:rPr>
              <w:t>1.00</w:t>
            </w:r>
          </w:p>
        </w:tc>
        <w:tc>
          <w:tcPr>
            <w:tcW w:w="1416" w:type="dxa"/>
          </w:tcPr>
          <w:p w14:paraId="6448A612" w14:textId="77777777" w:rsidR="00417ABB" w:rsidRDefault="00417ABB" w:rsidP="0048553E">
            <w:pPr>
              <w:ind w:firstLine="420"/>
              <w:rPr>
                <w:rFonts w:eastAsia="黑体"/>
                <w:bCs/>
                <w:szCs w:val="21"/>
              </w:rPr>
            </w:pPr>
            <w:r>
              <w:rPr>
                <w:rFonts w:eastAsia="黑体" w:hint="eastAsia"/>
                <w:bCs/>
                <w:szCs w:val="21"/>
              </w:rPr>
              <w:t>179.88</w:t>
            </w:r>
          </w:p>
        </w:tc>
        <w:tc>
          <w:tcPr>
            <w:tcW w:w="1416" w:type="dxa"/>
          </w:tcPr>
          <w:p w14:paraId="5217E3F8" w14:textId="77777777" w:rsidR="00417ABB" w:rsidRDefault="00417ABB" w:rsidP="0048553E">
            <w:pPr>
              <w:ind w:firstLine="420"/>
              <w:rPr>
                <w:rFonts w:eastAsia="黑体"/>
                <w:bCs/>
                <w:szCs w:val="21"/>
              </w:rPr>
            </w:pPr>
            <w:r>
              <w:rPr>
                <w:rFonts w:eastAsia="黑体" w:hint="eastAsia"/>
                <w:bCs/>
                <w:szCs w:val="21"/>
              </w:rPr>
              <w:t>2777.0</w:t>
            </w:r>
          </w:p>
        </w:tc>
        <w:tc>
          <w:tcPr>
            <w:tcW w:w="1415" w:type="dxa"/>
          </w:tcPr>
          <w:p w14:paraId="79917C5A" w14:textId="77777777" w:rsidR="00417ABB" w:rsidRDefault="00417ABB" w:rsidP="0048553E">
            <w:pPr>
              <w:ind w:firstLine="420"/>
              <w:rPr>
                <w:rFonts w:eastAsia="黑体"/>
                <w:bCs/>
                <w:szCs w:val="21"/>
              </w:rPr>
            </w:pPr>
            <w:r>
              <w:rPr>
                <w:rFonts w:eastAsia="黑体" w:hint="eastAsia"/>
                <w:bCs/>
                <w:szCs w:val="21"/>
              </w:rPr>
              <w:t>8.00</w:t>
            </w:r>
          </w:p>
        </w:tc>
        <w:tc>
          <w:tcPr>
            <w:tcW w:w="1417" w:type="dxa"/>
          </w:tcPr>
          <w:p w14:paraId="5D5C920A" w14:textId="77777777" w:rsidR="00417ABB" w:rsidRDefault="00417ABB" w:rsidP="0048553E">
            <w:pPr>
              <w:ind w:firstLine="420"/>
              <w:rPr>
                <w:rFonts w:eastAsia="黑体"/>
                <w:bCs/>
                <w:szCs w:val="21"/>
              </w:rPr>
            </w:pPr>
            <w:r>
              <w:rPr>
                <w:rFonts w:eastAsia="黑体" w:hint="eastAsia"/>
                <w:bCs/>
                <w:szCs w:val="21"/>
              </w:rPr>
              <w:t>294.98</w:t>
            </w:r>
          </w:p>
        </w:tc>
        <w:tc>
          <w:tcPr>
            <w:tcW w:w="1648" w:type="dxa"/>
          </w:tcPr>
          <w:p w14:paraId="435B6186" w14:textId="77777777" w:rsidR="00417ABB" w:rsidRDefault="00417ABB" w:rsidP="0048553E">
            <w:pPr>
              <w:ind w:firstLine="420"/>
              <w:rPr>
                <w:rFonts w:eastAsia="黑体"/>
                <w:bCs/>
                <w:szCs w:val="21"/>
              </w:rPr>
            </w:pPr>
            <w:r>
              <w:rPr>
                <w:rFonts w:eastAsia="黑体" w:hint="eastAsia"/>
                <w:bCs/>
                <w:szCs w:val="21"/>
              </w:rPr>
              <w:t>2757.5</w:t>
            </w:r>
          </w:p>
        </w:tc>
      </w:tr>
      <w:tr w:rsidR="00417ABB" w14:paraId="291414C8" w14:textId="77777777" w:rsidTr="0048553E">
        <w:tc>
          <w:tcPr>
            <w:tcW w:w="1601" w:type="dxa"/>
          </w:tcPr>
          <w:p w14:paraId="12263AB9" w14:textId="77777777" w:rsidR="00417ABB" w:rsidRDefault="00417ABB" w:rsidP="0048553E">
            <w:pPr>
              <w:ind w:firstLine="420"/>
              <w:rPr>
                <w:rFonts w:eastAsia="黑体"/>
                <w:bCs/>
                <w:szCs w:val="21"/>
              </w:rPr>
            </w:pPr>
            <w:r>
              <w:rPr>
                <w:rFonts w:eastAsia="黑体" w:hint="eastAsia"/>
                <w:bCs/>
                <w:szCs w:val="21"/>
              </w:rPr>
              <w:t>1.10</w:t>
            </w:r>
          </w:p>
        </w:tc>
        <w:tc>
          <w:tcPr>
            <w:tcW w:w="1416" w:type="dxa"/>
          </w:tcPr>
          <w:p w14:paraId="5FA78FB1" w14:textId="77777777" w:rsidR="00417ABB" w:rsidRDefault="00417ABB" w:rsidP="0048553E">
            <w:pPr>
              <w:ind w:firstLine="420"/>
              <w:rPr>
                <w:rFonts w:eastAsia="黑体"/>
                <w:bCs/>
                <w:szCs w:val="21"/>
              </w:rPr>
            </w:pPr>
            <w:r>
              <w:rPr>
                <w:rFonts w:eastAsia="黑体" w:hint="eastAsia"/>
                <w:bCs/>
                <w:szCs w:val="21"/>
              </w:rPr>
              <w:t>184.06</w:t>
            </w:r>
          </w:p>
        </w:tc>
        <w:tc>
          <w:tcPr>
            <w:tcW w:w="1416" w:type="dxa"/>
          </w:tcPr>
          <w:p w14:paraId="3A4053E4" w14:textId="77777777" w:rsidR="00417ABB" w:rsidRDefault="00417ABB" w:rsidP="0048553E">
            <w:pPr>
              <w:ind w:firstLine="420"/>
              <w:rPr>
                <w:rFonts w:eastAsia="黑体"/>
                <w:bCs/>
                <w:szCs w:val="21"/>
              </w:rPr>
            </w:pPr>
            <w:r>
              <w:rPr>
                <w:rFonts w:eastAsia="黑体" w:hint="eastAsia"/>
                <w:bCs/>
                <w:szCs w:val="21"/>
              </w:rPr>
              <w:t>2780.4</w:t>
            </w:r>
          </w:p>
        </w:tc>
        <w:tc>
          <w:tcPr>
            <w:tcW w:w="1415" w:type="dxa"/>
          </w:tcPr>
          <w:p w14:paraId="50DF1C75" w14:textId="77777777" w:rsidR="00417ABB" w:rsidRDefault="00417ABB" w:rsidP="0048553E">
            <w:pPr>
              <w:ind w:firstLine="420"/>
              <w:rPr>
                <w:rFonts w:eastAsia="黑体"/>
                <w:bCs/>
                <w:szCs w:val="21"/>
              </w:rPr>
            </w:pPr>
            <w:r>
              <w:rPr>
                <w:rFonts w:eastAsia="黑体" w:hint="eastAsia"/>
                <w:bCs/>
                <w:szCs w:val="21"/>
              </w:rPr>
              <w:t>9.00</w:t>
            </w:r>
          </w:p>
        </w:tc>
        <w:tc>
          <w:tcPr>
            <w:tcW w:w="1417" w:type="dxa"/>
          </w:tcPr>
          <w:p w14:paraId="1A538B0C" w14:textId="77777777" w:rsidR="00417ABB" w:rsidRDefault="00417ABB" w:rsidP="0048553E">
            <w:pPr>
              <w:ind w:firstLine="420"/>
              <w:rPr>
                <w:rFonts w:eastAsia="黑体"/>
                <w:bCs/>
                <w:szCs w:val="21"/>
              </w:rPr>
            </w:pPr>
            <w:r>
              <w:rPr>
                <w:rFonts w:eastAsia="黑体" w:hint="eastAsia"/>
                <w:bCs/>
                <w:szCs w:val="21"/>
              </w:rPr>
              <w:t>303.31</w:t>
            </w:r>
          </w:p>
        </w:tc>
        <w:tc>
          <w:tcPr>
            <w:tcW w:w="1648" w:type="dxa"/>
          </w:tcPr>
          <w:p w14:paraId="120A1D56" w14:textId="77777777" w:rsidR="00417ABB" w:rsidRDefault="00417ABB" w:rsidP="0048553E">
            <w:pPr>
              <w:ind w:firstLine="420"/>
              <w:rPr>
                <w:rFonts w:eastAsia="黑体"/>
                <w:bCs/>
                <w:szCs w:val="21"/>
              </w:rPr>
            </w:pPr>
            <w:r>
              <w:rPr>
                <w:rFonts w:eastAsia="黑体" w:hint="eastAsia"/>
                <w:bCs/>
                <w:szCs w:val="21"/>
              </w:rPr>
              <w:t>2741.8</w:t>
            </w:r>
          </w:p>
        </w:tc>
      </w:tr>
      <w:tr w:rsidR="00417ABB" w14:paraId="67F41EF9" w14:textId="77777777" w:rsidTr="0048553E">
        <w:tc>
          <w:tcPr>
            <w:tcW w:w="1601" w:type="dxa"/>
          </w:tcPr>
          <w:p w14:paraId="026DFA67" w14:textId="77777777" w:rsidR="00417ABB" w:rsidRDefault="00417ABB" w:rsidP="0048553E">
            <w:pPr>
              <w:ind w:firstLine="420"/>
              <w:rPr>
                <w:rFonts w:eastAsia="黑体"/>
                <w:bCs/>
                <w:szCs w:val="21"/>
              </w:rPr>
            </w:pPr>
            <w:r>
              <w:rPr>
                <w:rFonts w:eastAsia="黑体" w:hint="eastAsia"/>
                <w:bCs/>
                <w:szCs w:val="21"/>
              </w:rPr>
              <w:t>1.20</w:t>
            </w:r>
          </w:p>
        </w:tc>
        <w:tc>
          <w:tcPr>
            <w:tcW w:w="1416" w:type="dxa"/>
          </w:tcPr>
          <w:p w14:paraId="502BE84E" w14:textId="77777777" w:rsidR="00417ABB" w:rsidRDefault="00417ABB" w:rsidP="0048553E">
            <w:pPr>
              <w:ind w:firstLine="420"/>
              <w:rPr>
                <w:rFonts w:eastAsia="黑体"/>
                <w:bCs/>
                <w:szCs w:val="21"/>
              </w:rPr>
            </w:pPr>
            <w:r>
              <w:rPr>
                <w:rFonts w:eastAsia="黑体" w:hint="eastAsia"/>
                <w:bCs/>
                <w:szCs w:val="21"/>
              </w:rPr>
              <w:t>187.96</w:t>
            </w:r>
          </w:p>
        </w:tc>
        <w:tc>
          <w:tcPr>
            <w:tcW w:w="1416" w:type="dxa"/>
          </w:tcPr>
          <w:p w14:paraId="3F7BDC98" w14:textId="77777777" w:rsidR="00417ABB" w:rsidRDefault="00417ABB" w:rsidP="0048553E">
            <w:pPr>
              <w:ind w:firstLine="420"/>
              <w:rPr>
                <w:rFonts w:eastAsia="黑体"/>
                <w:bCs/>
                <w:szCs w:val="21"/>
              </w:rPr>
            </w:pPr>
            <w:r>
              <w:rPr>
                <w:rFonts w:eastAsia="黑体" w:hint="eastAsia"/>
                <w:bCs/>
                <w:szCs w:val="21"/>
              </w:rPr>
              <w:t>2783.4</w:t>
            </w:r>
          </w:p>
        </w:tc>
        <w:tc>
          <w:tcPr>
            <w:tcW w:w="1415" w:type="dxa"/>
          </w:tcPr>
          <w:p w14:paraId="0DCA7F0D" w14:textId="77777777" w:rsidR="00417ABB" w:rsidRDefault="00417ABB" w:rsidP="0048553E">
            <w:pPr>
              <w:ind w:firstLine="420"/>
              <w:rPr>
                <w:rFonts w:eastAsia="黑体"/>
                <w:bCs/>
                <w:szCs w:val="21"/>
              </w:rPr>
            </w:pPr>
            <w:r>
              <w:rPr>
                <w:rFonts w:eastAsia="黑体" w:hint="eastAsia"/>
                <w:bCs/>
                <w:szCs w:val="21"/>
              </w:rPr>
              <w:t>10.0</w:t>
            </w:r>
          </w:p>
        </w:tc>
        <w:tc>
          <w:tcPr>
            <w:tcW w:w="1417" w:type="dxa"/>
          </w:tcPr>
          <w:p w14:paraId="2C78C24E" w14:textId="77777777" w:rsidR="00417ABB" w:rsidRDefault="00417ABB" w:rsidP="0048553E">
            <w:pPr>
              <w:ind w:firstLine="420"/>
              <w:rPr>
                <w:rFonts w:eastAsia="黑体"/>
                <w:bCs/>
                <w:szCs w:val="21"/>
              </w:rPr>
            </w:pPr>
            <w:r>
              <w:rPr>
                <w:rFonts w:eastAsia="黑体" w:hint="eastAsia"/>
                <w:bCs/>
                <w:szCs w:val="21"/>
              </w:rPr>
              <w:t>310.96</w:t>
            </w:r>
          </w:p>
        </w:tc>
        <w:tc>
          <w:tcPr>
            <w:tcW w:w="1648" w:type="dxa"/>
          </w:tcPr>
          <w:p w14:paraId="2FC30719" w14:textId="77777777" w:rsidR="00417ABB" w:rsidRDefault="00417ABB" w:rsidP="0048553E">
            <w:pPr>
              <w:ind w:firstLine="420"/>
              <w:rPr>
                <w:rFonts w:eastAsia="黑体"/>
                <w:bCs/>
                <w:szCs w:val="21"/>
              </w:rPr>
            </w:pPr>
            <w:r>
              <w:rPr>
                <w:rFonts w:eastAsia="黑体" w:hint="eastAsia"/>
                <w:bCs/>
                <w:szCs w:val="21"/>
              </w:rPr>
              <w:t>2724.4</w:t>
            </w:r>
          </w:p>
        </w:tc>
      </w:tr>
      <w:tr w:rsidR="00417ABB" w14:paraId="0E48C8BC" w14:textId="77777777" w:rsidTr="0048553E">
        <w:tc>
          <w:tcPr>
            <w:tcW w:w="1601" w:type="dxa"/>
          </w:tcPr>
          <w:p w14:paraId="1B552EF2" w14:textId="77777777" w:rsidR="00417ABB" w:rsidRDefault="00417ABB" w:rsidP="0048553E">
            <w:pPr>
              <w:ind w:firstLine="420"/>
              <w:rPr>
                <w:rFonts w:eastAsia="黑体"/>
                <w:bCs/>
                <w:szCs w:val="21"/>
              </w:rPr>
            </w:pPr>
            <w:r>
              <w:rPr>
                <w:rFonts w:eastAsia="黑体" w:hint="eastAsia"/>
                <w:bCs/>
                <w:szCs w:val="21"/>
              </w:rPr>
              <w:t>1.30</w:t>
            </w:r>
          </w:p>
        </w:tc>
        <w:tc>
          <w:tcPr>
            <w:tcW w:w="1416" w:type="dxa"/>
          </w:tcPr>
          <w:p w14:paraId="2DF6B063" w14:textId="77777777" w:rsidR="00417ABB" w:rsidRDefault="00417ABB" w:rsidP="0048553E">
            <w:pPr>
              <w:ind w:firstLine="420"/>
              <w:rPr>
                <w:rFonts w:eastAsia="黑体"/>
                <w:bCs/>
                <w:szCs w:val="21"/>
              </w:rPr>
            </w:pPr>
            <w:r>
              <w:rPr>
                <w:rFonts w:eastAsia="黑体" w:hint="eastAsia"/>
                <w:bCs/>
                <w:szCs w:val="21"/>
              </w:rPr>
              <w:t>191.6</w:t>
            </w:r>
          </w:p>
        </w:tc>
        <w:tc>
          <w:tcPr>
            <w:tcW w:w="1416" w:type="dxa"/>
          </w:tcPr>
          <w:p w14:paraId="6BD9A1D3" w14:textId="77777777" w:rsidR="00417ABB" w:rsidRDefault="00417ABB" w:rsidP="0048553E">
            <w:pPr>
              <w:ind w:firstLine="420"/>
              <w:rPr>
                <w:rFonts w:eastAsia="黑体"/>
                <w:bCs/>
                <w:szCs w:val="21"/>
              </w:rPr>
            </w:pPr>
            <w:r>
              <w:rPr>
                <w:rFonts w:eastAsia="黑体" w:hint="eastAsia"/>
                <w:bCs/>
                <w:szCs w:val="21"/>
              </w:rPr>
              <w:t>2786.0</w:t>
            </w:r>
          </w:p>
        </w:tc>
        <w:tc>
          <w:tcPr>
            <w:tcW w:w="1415" w:type="dxa"/>
          </w:tcPr>
          <w:p w14:paraId="17221005" w14:textId="77777777" w:rsidR="00417ABB" w:rsidRDefault="00417ABB" w:rsidP="0048553E">
            <w:pPr>
              <w:ind w:firstLine="420"/>
              <w:rPr>
                <w:rFonts w:eastAsia="黑体"/>
                <w:bCs/>
                <w:szCs w:val="21"/>
              </w:rPr>
            </w:pPr>
            <w:r>
              <w:rPr>
                <w:rFonts w:eastAsia="黑体" w:hint="eastAsia"/>
                <w:bCs/>
                <w:szCs w:val="21"/>
              </w:rPr>
              <w:t>11.0</w:t>
            </w:r>
          </w:p>
        </w:tc>
        <w:tc>
          <w:tcPr>
            <w:tcW w:w="1417" w:type="dxa"/>
          </w:tcPr>
          <w:p w14:paraId="10CD46BE" w14:textId="77777777" w:rsidR="00417ABB" w:rsidRDefault="00417ABB" w:rsidP="0048553E">
            <w:pPr>
              <w:ind w:firstLine="420"/>
              <w:rPr>
                <w:rFonts w:eastAsia="黑体"/>
                <w:bCs/>
                <w:szCs w:val="21"/>
              </w:rPr>
            </w:pPr>
            <w:r>
              <w:rPr>
                <w:rFonts w:eastAsia="黑体" w:hint="eastAsia"/>
                <w:bCs/>
                <w:szCs w:val="21"/>
              </w:rPr>
              <w:t>318.04</w:t>
            </w:r>
          </w:p>
        </w:tc>
        <w:tc>
          <w:tcPr>
            <w:tcW w:w="1648" w:type="dxa"/>
          </w:tcPr>
          <w:p w14:paraId="2E1F9FF8" w14:textId="77777777" w:rsidR="00417ABB" w:rsidRDefault="00417ABB" w:rsidP="0048553E">
            <w:pPr>
              <w:ind w:firstLine="420"/>
              <w:rPr>
                <w:rFonts w:eastAsia="黑体"/>
                <w:bCs/>
                <w:szCs w:val="21"/>
              </w:rPr>
            </w:pPr>
            <w:r>
              <w:rPr>
                <w:rFonts w:eastAsia="黑体" w:hint="eastAsia"/>
                <w:bCs/>
                <w:szCs w:val="21"/>
              </w:rPr>
              <w:t>2705.4</w:t>
            </w:r>
          </w:p>
        </w:tc>
      </w:tr>
      <w:tr w:rsidR="00417ABB" w14:paraId="318DBFEE" w14:textId="77777777" w:rsidTr="0048553E">
        <w:tc>
          <w:tcPr>
            <w:tcW w:w="1601" w:type="dxa"/>
          </w:tcPr>
          <w:p w14:paraId="19498D65" w14:textId="77777777" w:rsidR="00417ABB" w:rsidRDefault="00417ABB" w:rsidP="0048553E">
            <w:pPr>
              <w:ind w:firstLine="420"/>
              <w:rPr>
                <w:rFonts w:eastAsia="黑体"/>
                <w:bCs/>
                <w:szCs w:val="21"/>
              </w:rPr>
            </w:pPr>
            <w:r>
              <w:rPr>
                <w:rFonts w:eastAsia="黑体" w:hint="eastAsia"/>
                <w:bCs/>
                <w:szCs w:val="21"/>
              </w:rPr>
              <w:t>1.40</w:t>
            </w:r>
          </w:p>
        </w:tc>
        <w:tc>
          <w:tcPr>
            <w:tcW w:w="1416" w:type="dxa"/>
          </w:tcPr>
          <w:p w14:paraId="35C21EE7" w14:textId="77777777" w:rsidR="00417ABB" w:rsidRDefault="00417ABB" w:rsidP="0048553E">
            <w:pPr>
              <w:ind w:firstLine="420"/>
              <w:rPr>
                <w:rFonts w:eastAsia="黑体"/>
                <w:bCs/>
                <w:szCs w:val="21"/>
              </w:rPr>
            </w:pPr>
            <w:r>
              <w:rPr>
                <w:rFonts w:eastAsia="黑体" w:hint="eastAsia"/>
                <w:bCs/>
                <w:szCs w:val="21"/>
              </w:rPr>
              <w:t>195.04</w:t>
            </w:r>
          </w:p>
        </w:tc>
        <w:tc>
          <w:tcPr>
            <w:tcW w:w="1416" w:type="dxa"/>
          </w:tcPr>
          <w:p w14:paraId="73285B22" w14:textId="77777777" w:rsidR="00417ABB" w:rsidRDefault="00417ABB" w:rsidP="0048553E">
            <w:pPr>
              <w:ind w:firstLine="420"/>
              <w:rPr>
                <w:rFonts w:eastAsia="黑体"/>
                <w:bCs/>
                <w:szCs w:val="21"/>
              </w:rPr>
            </w:pPr>
            <w:r>
              <w:rPr>
                <w:rFonts w:eastAsia="黑体" w:hint="eastAsia"/>
                <w:bCs/>
                <w:szCs w:val="21"/>
              </w:rPr>
              <w:t>2788.4</w:t>
            </w:r>
          </w:p>
        </w:tc>
        <w:tc>
          <w:tcPr>
            <w:tcW w:w="1415" w:type="dxa"/>
          </w:tcPr>
          <w:p w14:paraId="6E3D11AC" w14:textId="77777777" w:rsidR="00417ABB" w:rsidRDefault="00417ABB" w:rsidP="0048553E">
            <w:pPr>
              <w:ind w:firstLine="420"/>
              <w:rPr>
                <w:rFonts w:eastAsia="黑体"/>
                <w:bCs/>
                <w:szCs w:val="21"/>
              </w:rPr>
            </w:pPr>
            <w:r>
              <w:rPr>
                <w:rFonts w:eastAsia="黑体" w:hint="eastAsia"/>
                <w:bCs/>
                <w:szCs w:val="21"/>
              </w:rPr>
              <w:t>12.0</w:t>
            </w:r>
          </w:p>
        </w:tc>
        <w:tc>
          <w:tcPr>
            <w:tcW w:w="1417" w:type="dxa"/>
          </w:tcPr>
          <w:p w14:paraId="37DBEA19" w14:textId="77777777" w:rsidR="00417ABB" w:rsidRDefault="00417ABB" w:rsidP="0048553E">
            <w:pPr>
              <w:ind w:firstLine="420"/>
              <w:rPr>
                <w:rFonts w:eastAsia="黑体"/>
                <w:bCs/>
                <w:szCs w:val="21"/>
              </w:rPr>
            </w:pPr>
            <w:r>
              <w:rPr>
                <w:rFonts w:eastAsia="黑体" w:hint="eastAsia"/>
                <w:bCs/>
                <w:szCs w:val="21"/>
              </w:rPr>
              <w:t>324.64</w:t>
            </w:r>
          </w:p>
        </w:tc>
        <w:tc>
          <w:tcPr>
            <w:tcW w:w="1648" w:type="dxa"/>
          </w:tcPr>
          <w:p w14:paraId="0AB0893E" w14:textId="77777777" w:rsidR="00417ABB" w:rsidRDefault="00417ABB" w:rsidP="0048553E">
            <w:pPr>
              <w:ind w:firstLine="420"/>
              <w:rPr>
                <w:rFonts w:eastAsia="黑体"/>
                <w:bCs/>
                <w:szCs w:val="21"/>
              </w:rPr>
            </w:pPr>
            <w:r>
              <w:rPr>
                <w:rFonts w:eastAsia="黑体" w:hint="eastAsia"/>
                <w:bCs/>
                <w:szCs w:val="21"/>
              </w:rPr>
              <w:t>2684.8</w:t>
            </w:r>
          </w:p>
        </w:tc>
      </w:tr>
      <w:tr w:rsidR="00417ABB" w14:paraId="243E5A6E" w14:textId="77777777" w:rsidTr="0048553E">
        <w:tc>
          <w:tcPr>
            <w:tcW w:w="1601" w:type="dxa"/>
          </w:tcPr>
          <w:p w14:paraId="2608CDFA" w14:textId="77777777" w:rsidR="00417ABB" w:rsidRDefault="00417ABB" w:rsidP="0048553E">
            <w:pPr>
              <w:ind w:firstLine="420"/>
              <w:rPr>
                <w:rFonts w:eastAsia="黑体"/>
                <w:bCs/>
                <w:szCs w:val="21"/>
              </w:rPr>
            </w:pPr>
            <w:r>
              <w:rPr>
                <w:rFonts w:eastAsia="黑体" w:hint="eastAsia"/>
                <w:bCs/>
                <w:szCs w:val="21"/>
              </w:rPr>
              <w:t>1.50</w:t>
            </w:r>
          </w:p>
        </w:tc>
        <w:tc>
          <w:tcPr>
            <w:tcW w:w="1416" w:type="dxa"/>
          </w:tcPr>
          <w:p w14:paraId="3AD2B25B" w14:textId="77777777" w:rsidR="00417ABB" w:rsidRDefault="00417ABB" w:rsidP="0048553E">
            <w:pPr>
              <w:ind w:firstLine="420"/>
              <w:rPr>
                <w:rFonts w:eastAsia="黑体"/>
                <w:bCs/>
                <w:szCs w:val="21"/>
              </w:rPr>
            </w:pPr>
            <w:r>
              <w:rPr>
                <w:rFonts w:eastAsia="黑体" w:hint="eastAsia"/>
                <w:bCs/>
                <w:szCs w:val="21"/>
              </w:rPr>
              <w:t>198.28</w:t>
            </w:r>
          </w:p>
        </w:tc>
        <w:tc>
          <w:tcPr>
            <w:tcW w:w="1416" w:type="dxa"/>
          </w:tcPr>
          <w:p w14:paraId="40113249" w14:textId="77777777" w:rsidR="00417ABB" w:rsidRDefault="00417ABB" w:rsidP="0048553E">
            <w:pPr>
              <w:ind w:firstLine="420"/>
              <w:rPr>
                <w:rFonts w:eastAsia="黑体"/>
                <w:bCs/>
                <w:szCs w:val="21"/>
              </w:rPr>
            </w:pPr>
            <w:r>
              <w:rPr>
                <w:rFonts w:eastAsia="黑体" w:hint="eastAsia"/>
                <w:bCs/>
                <w:szCs w:val="21"/>
              </w:rPr>
              <w:t>2790.4</w:t>
            </w:r>
          </w:p>
        </w:tc>
        <w:tc>
          <w:tcPr>
            <w:tcW w:w="1415" w:type="dxa"/>
          </w:tcPr>
          <w:p w14:paraId="6EC30391" w14:textId="77777777" w:rsidR="00417ABB" w:rsidRDefault="00417ABB" w:rsidP="0048553E">
            <w:pPr>
              <w:ind w:firstLine="420"/>
              <w:rPr>
                <w:rFonts w:eastAsia="黑体"/>
                <w:bCs/>
                <w:szCs w:val="21"/>
              </w:rPr>
            </w:pPr>
            <w:r>
              <w:rPr>
                <w:rFonts w:eastAsia="黑体" w:hint="eastAsia"/>
                <w:bCs/>
                <w:szCs w:val="21"/>
              </w:rPr>
              <w:t>13.0</w:t>
            </w:r>
          </w:p>
        </w:tc>
        <w:tc>
          <w:tcPr>
            <w:tcW w:w="1417" w:type="dxa"/>
          </w:tcPr>
          <w:p w14:paraId="4A6CC4D7" w14:textId="77777777" w:rsidR="00417ABB" w:rsidRDefault="00417ABB" w:rsidP="0048553E">
            <w:pPr>
              <w:ind w:firstLine="420"/>
              <w:rPr>
                <w:rFonts w:eastAsia="黑体"/>
                <w:bCs/>
                <w:szCs w:val="21"/>
              </w:rPr>
            </w:pPr>
            <w:r>
              <w:rPr>
                <w:rFonts w:eastAsia="黑体" w:hint="eastAsia"/>
                <w:bCs/>
                <w:szCs w:val="21"/>
              </w:rPr>
              <w:t>330.81</w:t>
            </w:r>
          </w:p>
        </w:tc>
        <w:tc>
          <w:tcPr>
            <w:tcW w:w="1648" w:type="dxa"/>
          </w:tcPr>
          <w:p w14:paraId="49C84CFD" w14:textId="77777777" w:rsidR="00417ABB" w:rsidRDefault="00417ABB" w:rsidP="0048553E">
            <w:pPr>
              <w:ind w:firstLine="420"/>
              <w:rPr>
                <w:rFonts w:eastAsia="黑体"/>
                <w:bCs/>
                <w:szCs w:val="21"/>
              </w:rPr>
            </w:pPr>
            <w:r>
              <w:rPr>
                <w:rFonts w:eastAsia="黑体" w:hint="eastAsia"/>
                <w:bCs/>
                <w:szCs w:val="21"/>
              </w:rPr>
              <w:t>2662.4</w:t>
            </w:r>
          </w:p>
        </w:tc>
      </w:tr>
      <w:tr w:rsidR="00417ABB" w14:paraId="648DA2E4" w14:textId="77777777" w:rsidTr="0048553E">
        <w:tc>
          <w:tcPr>
            <w:tcW w:w="1601" w:type="dxa"/>
          </w:tcPr>
          <w:p w14:paraId="0720039C" w14:textId="77777777" w:rsidR="00417ABB" w:rsidRDefault="00417ABB" w:rsidP="0048553E">
            <w:pPr>
              <w:ind w:firstLine="420"/>
              <w:rPr>
                <w:rFonts w:eastAsia="黑体"/>
                <w:bCs/>
                <w:szCs w:val="21"/>
              </w:rPr>
            </w:pPr>
            <w:r>
              <w:rPr>
                <w:rFonts w:eastAsia="黑体" w:hint="eastAsia"/>
                <w:bCs/>
                <w:szCs w:val="21"/>
              </w:rPr>
              <w:t>1.60</w:t>
            </w:r>
          </w:p>
        </w:tc>
        <w:tc>
          <w:tcPr>
            <w:tcW w:w="1416" w:type="dxa"/>
          </w:tcPr>
          <w:p w14:paraId="72371C62" w14:textId="77777777" w:rsidR="00417ABB" w:rsidRDefault="00417ABB" w:rsidP="0048553E">
            <w:pPr>
              <w:ind w:firstLine="420"/>
              <w:rPr>
                <w:rFonts w:eastAsia="黑体"/>
                <w:bCs/>
                <w:szCs w:val="21"/>
              </w:rPr>
            </w:pPr>
            <w:r>
              <w:rPr>
                <w:rFonts w:eastAsia="黑体" w:hint="eastAsia"/>
                <w:bCs/>
                <w:szCs w:val="21"/>
              </w:rPr>
              <w:t>201.37</w:t>
            </w:r>
          </w:p>
        </w:tc>
        <w:tc>
          <w:tcPr>
            <w:tcW w:w="1416" w:type="dxa"/>
          </w:tcPr>
          <w:p w14:paraId="4748DBF4" w14:textId="77777777" w:rsidR="00417ABB" w:rsidRDefault="00417ABB" w:rsidP="0048553E">
            <w:pPr>
              <w:ind w:firstLine="420"/>
              <w:rPr>
                <w:rFonts w:eastAsia="黑体"/>
                <w:bCs/>
                <w:szCs w:val="21"/>
              </w:rPr>
            </w:pPr>
            <w:r>
              <w:rPr>
                <w:rFonts w:eastAsia="黑体" w:hint="eastAsia"/>
                <w:bCs/>
                <w:szCs w:val="21"/>
              </w:rPr>
              <w:t>2792.2</w:t>
            </w:r>
          </w:p>
        </w:tc>
        <w:tc>
          <w:tcPr>
            <w:tcW w:w="1415" w:type="dxa"/>
          </w:tcPr>
          <w:p w14:paraId="512AFF53" w14:textId="77777777" w:rsidR="00417ABB" w:rsidRDefault="00417ABB" w:rsidP="0048553E">
            <w:pPr>
              <w:ind w:firstLine="420"/>
              <w:rPr>
                <w:rFonts w:eastAsia="黑体"/>
                <w:bCs/>
                <w:szCs w:val="21"/>
              </w:rPr>
            </w:pPr>
            <w:r>
              <w:rPr>
                <w:rFonts w:eastAsia="黑体" w:hint="eastAsia"/>
                <w:bCs/>
                <w:szCs w:val="21"/>
              </w:rPr>
              <w:t>14.0</w:t>
            </w:r>
          </w:p>
        </w:tc>
        <w:tc>
          <w:tcPr>
            <w:tcW w:w="1417" w:type="dxa"/>
          </w:tcPr>
          <w:p w14:paraId="7991EB44" w14:textId="77777777" w:rsidR="00417ABB" w:rsidRDefault="00417ABB" w:rsidP="0048553E">
            <w:pPr>
              <w:ind w:firstLine="420"/>
              <w:rPr>
                <w:rFonts w:eastAsia="黑体"/>
                <w:bCs/>
                <w:szCs w:val="21"/>
              </w:rPr>
            </w:pPr>
            <w:r>
              <w:rPr>
                <w:rFonts w:eastAsia="黑体" w:hint="eastAsia"/>
                <w:bCs/>
                <w:szCs w:val="21"/>
              </w:rPr>
              <w:t>336.63</w:t>
            </w:r>
          </w:p>
        </w:tc>
        <w:tc>
          <w:tcPr>
            <w:tcW w:w="1648" w:type="dxa"/>
          </w:tcPr>
          <w:p w14:paraId="6DFB80EB" w14:textId="77777777" w:rsidR="00417ABB" w:rsidRDefault="00417ABB" w:rsidP="0048553E">
            <w:pPr>
              <w:ind w:firstLine="420"/>
              <w:rPr>
                <w:rFonts w:eastAsia="黑体"/>
                <w:bCs/>
                <w:szCs w:val="21"/>
              </w:rPr>
            </w:pPr>
            <w:r>
              <w:rPr>
                <w:rFonts w:eastAsia="黑体" w:hint="eastAsia"/>
                <w:bCs/>
                <w:szCs w:val="21"/>
              </w:rPr>
              <w:t>2638.3</w:t>
            </w:r>
          </w:p>
        </w:tc>
      </w:tr>
      <w:tr w:rsidR="00417ABB" w14:paraId="37E4EAD8" w14:textId="77777777" w:rsidTr="0048553E">
        <w:tc>
          <w:tcPr>
            <w:tcW w:w="1601" w:type="dxa"/>
          </w:tcPr>
          <w:p w14:paraId="28AEF7D8" w14:textId="77777777" w:rsidR="00417ABB" w:rsidRDefault="00417ABB" w:rsidP="0048553E">
            <w:pPr>
              <w:ind w:firstLine="420"/>
              <w:rPr>
                <w:rFonts w:eastAsia="黑体"/>
                <w:bCs/>
                <w:szCs w:val="21"/>
              </w:rPr>
            </w:pPr>
            <w:r>
              <w:rPr>
                <w:rFonts w:eastAsia="黑体" w:hint="eastAsia"/>
                <w:bCs/>
                <w:szCs w:val="21"/>
              </w:rPr>
              <w:t>1.40</w:t>
            </w:r>
          </w:p>
        </w:tc>
        <w:tc>
          <w:tcPr>
            <w:tcW w:w="1416" w:type="dxa"/>
          </w:tcPr>
          <w:p w14:paraId="5B66EC57" w14:textId="77777777" w:rsidR="00417ABB" w:rsidRDefault="00417ABB" w:rsidP="0048553E">
            <w:pPr>
              <w:ind w:firstLine="420"/>
              <w:rPr>
                <w:rFonts w:eastAsia="黑体"/>
                <w:bCs/>
                <w:szCs w:val="21"/>
              </w:rPr>
            </w:pPr>
            <w:r>
              <w:rPr>
                <w:rFonts w:eastAsia="黑体" w:hint="eastAsia"/>
                <w:bCs/>
                <w:szCs w:val="21"/>
              </w:rPr>
              <w:t>204.3</w:t>
            </w:r>
          </w:p>
        </w:tc>
        <w:tc>
          <w:tcPr>
            <w:tcW w:w="1416" w:type="dxa"/>
          </w:tcPr>
          <w:p w14:paraId="16859B67" w14:textId="77777777" w:rsidR="00417ABB" w:rsidRDefault="00417ABB" w:rsidP="0048553E">
            <w:pPr>
              <w:ind w:firstLine="420"/>
              <w:rPr>
                <w:rFonts w:eastAsia="黑体"/>
                <w:bCs/>
                <w:szCs w:val="21"/>
              </w:rPr>
            </w:pPr>
            <w:r>
              <w:rPr>
                <w:rFonts w:eastAsia="黑体" w:hint="eastAsia"/>
                <w:bCs/>
                <w:szCs w:val="21"/>
              </w:rPr>
              <w:t>2793.8</w:t>
            </w:r>
          </w:p>
        </w:tc>
        <w:tc>
          <w:tcPr>
            <w:tcW w:w="1415" w:type="dxa"/>
          </w:tcPr>
          <w:p w14:paraId="1EA77112" w14:textId="77777777" w:rsidR="00417ABB" w:rsidRDefault="00417ABB" w:rsidP="0048553E">
            <w:pPr>
              <w:ind w:firstLine="420"/>
              <w:rPr>
                <w:rFonts w:eastAsia="黑体"/>
                <w:bCs/>
                <w:szCs w:val="21"/>
              </w:rPr>
            </w:pPr>
            <w:r>
              <w:rPr>
                <w:rFonts w:eastAsia="黑体" w:hint="eastAsia"/>
                <w:bCs/>
                <w:szCs w:val="21"/>
              </w:rPr>
              <w:t>15.0</w:t>
            </w:r>
          </w:p>
        </w:tc>
        <w:tc>
          <w:tcPr>
            <w:tcW w:w="1417" w:type="dxa"/>
          </w:tcPr>
          <w:p w14:paraId="18A9914A" w14:textId="77777777" w:rsidR="00417ABB" w:rsidRDefault="00417ABB" w:rsidP="0048553E">
            <w:pPr>
              <w:ind w:firstLine="420"/>
              <w:rPr>
                <w:rFonts w:eastAsia="黑体"/>
                <w:bCs/>
                <w:szCs w:val="21"/>
              </w:rPr>
            </w:pPr>
            <w:r>
              <w:rPr>
                <w:rFonts w:eastAsia="黑体" w:hint="eastAsia"/>
                <w:bCs/>
                <w:szCs w:val="21"/>
              </w:rPr>
              <w:t>342.12</w:t>
            </w:r>
          </w:p>
        </w:tc>
        <w:tc>
          <w:tcPr>
            <w:tcW w:w="1648" w:type="dxa"/>
          </w:tcPr>
          <w:p w14:paraId="3C377DE1" w14:textId="77777777" w:rsidR="00417ABB" w:rsidRDefault="00417ABB" w:rsidP="0048553E">
            <w:pPr>
              <w:ind w:firstLine="420"/>
              <w:rPr>
                <w:rFonts w:eastAsia="黑体"/>
                <w:bCs/>
                <w:szCs w:val="21"/>
              </w:rPr>
            </w:pPr>
            <w:r>
              <w:rPr>
                <w:rFonts w:eastAsia="黑体" w:hint="eastAsia"/>
                <w:bCs/>
                <w:szCs w:val="21"/>
              </w:rPr>
              <w:t>2611.6</w:t>
            </w:r>
          </w:p>
        </w:tc>
      </w:tr>
      <w:tr w:rsidR="00417ABB" w14:paraId="04308DB3" w14:textId="77777777" w:rsidTr="0048553E">
        <w:tc>
          <w:tcPr>
            <w:tcW w:w="1601" w:type="dxa"/>
          </w:tcPr>
          <w:p w14:paraId="64122C98" w14:textId="77777777" w:rsidR="00417ABB" w:rsidRDefault="00417ABB" w:rsidP="0048553E">
            <w:pPr>
              <w:ind w:firstLine="420"/>
              <w:rPr>
                <w:rFonts w:eastAsia="黑体"/>
                <w:bCs/>
                <w:szCs w:val="21"/>
              </w:rPr>
            </w:pPr>
            <w:r>
              <w:rPr>
                <w:rFonts w:eastAsia="黑体" w:hint="eastAsia"/>
                <w:bCs/>
                <w:szCs w:val="21"/>
              </w:rPr>
              <w:t>1.50</w:t>
            </w:r>
          </w:p>
        </w:tc>
        <w:tc>
          <w:tcPr>
            <w:tcW w:w="1416" w:type="dxa"/>
          </w:tcPr>
          <w:p w14:paraId="2845B20A" w14:textId="77777777" w:rsidR="00417ABB" w:rsidRDefault="00417ABB" w:rsidP="0048553E">
            <w:pPr>
              <w:ind w:firstLine="420"/>
              <w:rPr>
                <w:rFonts w:eastAsia="黑体"/>
                <w:bCs/>
                <w:szCs w:val="21"/>
              </w:rPr>
            </w:pPr>
            <w:r>
              <w:rPr>
                <w:rFonts w:eastAsia="黑体" w:hint="eastAsia"/>
                <w:bCs/>
                <w:szCs w:val="21"/>
              </w:rPr>
              <w:t>207.1</w:t>
            </w:r>
          </w:p>
        </w:tc>
        <w:tc>
          <w:tcPr>
            <w:tcW w:w="1416" w:type="dxa"/>
          </w:tcPr>
          <w:p w14:paraId="14CBF5EA" w14:textId="77777777" w:rsidR="00417ABB" w:rsidRDefault="00417ABB" w:rsidP="0048553E">
            <w:pPr>
              <w:ind w:firstLine="420"/>
              <w:rPr>
                <w:rFonts w:eastAsia="黑体"/>
                <w:bCs/>
                <w:szCs w:val="21"/>
              </w:rPr>
            </w:pPr>
            <w:r>
              <w:rPr>
                <w:rFonts w:eastAsia="黑体" w:hint="eastAsia"/>
                <w:bCs/>
                <w:szCs w:val="21"/>
              </w:rPr>
              <w:t>2795.1</w:t>
            </w:r>
          </w:p>
        </w:tc>
        <w:tc>
          <w:tcPr>
            <w:tcW w:w="1415" w:type="dxa"/>
          </w:tcPr>
          <w:p w14:paraId="6FA5C209" w14:textId="77777777" w:rsidR="00417ABB" w:rsidRDefault="00417ABB" w:rsidP="0048553E">
            <w:pPr>
              <w:ind w:firstLine="420"/>
              <w:rPr>
                <w:rFonts w:eastAsia="黑体"/>
                <w:bCs/>
                <w:szCs w:val="21"/>
              </w:rPr>
            </w:pPr>
            <w:r>
              <w:rPr>
                <w:rFonts w:eastAsia="黑体" w:hint="eastAsia"/>
                <w:bCs/>
                <w:szCs w:val="21"/>
              </w:rPr>
              <w:t>16.0</w:t>
            </w:r>
          </w:p>
        </w:tc>
        <w:tc>
          <w:tcPr>
            <w:tcW w:w="1417" w:type="dxa"/>
          </w:tcPr>
          <w:p w14:paraId="4511BDAB" w14:textId="77777777" w:rsidR="00417ABB" w:rsidRDefault="00417ABB" w:rsidP="0048553E">
            <w:pPr>
              <w:ind w:firstLine="420"/>
              <w:rPr>
                <w:rFonts w:eastAsia="黑体"/>
                <w:bCs/>
                <w:szCs w:val="21"/>
              </w:rPr>
            </w:pPr>
            <w:r>
              <w:rPr>
                <w:rFonts w:eastAsia="黑体" w:hint="eastAsia"/>
                <w:bCs/>
                <w:szCs w:val="21"/>
              </w:rPr>
              <w:t>347.32</w:t>
            </w:r>
          </w:p>
        </w:tc>
        <w:tc>
          <w:tcPr>
            <w:tcW w:w="1648" w:type="dxa"/>
          </w:tcPr>
          <w:p w14:paraId="54A62043" w14:textId="77777777" w:rsidR="00417ABB" w:rsidRDefault="00417ABB" w:rsidP="0048553E">
            <w:pPr>
              <w:ind w:firstLine="420"/>
              <w:rPr>
                <w:rFonts w:eastAsia="黑体"/>
                <w:bCs/>
                <w:szCs w:val="21"/>
              </w:rPr>
            </w:pPr>
            <w:r>
              <w:rPr>
                <w:rFonts w:eastAsia="黑体" w:hint="eastAsia"/>
                <w:bCs/>
                <w:szCs w:val="21"/>
              </w:rPr>
              <w:t>2582.7</w:t>
            </w:r>
          </w:p>
        </w:tc>
      </w:tr>
      <w:tr w:rsidR="00417ABB" w14:paraId="5C7C0069" w14:textId="77777777" w:rsidTr="0048553E">
        <w:tc>
          <w:tcPr>
            <w:tcW w:w="1601" w:type="dxa"/>
          </w:tcPr>
          <w:p w14:paraId="55B8B9F5" w14:textId="77777777" w:rsidR="00417ABB" w:rsidRDefault="00417ABB" w:rsidP="0048553E">
            <w:pPr>
              <w:ind w:firstLine="420"/>
              <w:rPr>
                <w:rFonts w:eastAsia="黑体"/>
                <w:bCs/>
                <w:szCs w:val="21"/>
              </w:rPr>
            </w:pPr>
            <w:r>
              <w:rPr>
                <w:rFonts w:eastAsia="黑体" w:hint="eastAsia"/>
                <w:bCs/>
                <w:szCs w:val="21"/>
              </w:rPr>
              <w:t>1.90</w:t>
            </w:r>
          </w:p>
        </w:tc>
        <w:tc>
          <w:tcPr>
            <w:tcW w:w="1416" w:type="dxa"/>
          </w:tcPr>
          <w:p w14:paraId="2AC2D31B" w14:textId="77777777" w:rsidR="00417ABB" w:rsidRDefault="00417ABB" w:rsidP="0048553E">
            <w:pPr>
              <w:ind w:firstLine="420"/>
              <w:rPr>
                <w:rFonts w:eastAsia="黑体"/>
                <w:bCs/>
                <w:szCs w:val="21"/>
              </w:rPr>
            </w:pPr>
            <w:r>
              <w:rPr>
                <w:rFonts w:eastAsia="黑体" w:hint="eastAsia"/>
                <w:bCs/>
                <w:szCs w:val="21"/>
              </w:rPr>
              <w:t>209.79</w:t>
            </w:r>
          </w:p>
        </w:tc>
        <w:tc>
          <w:tcPr>
            <w:tcW w:w="1416" w:type="dxa"/>
          </w:tcPr>
          <w:p w14:paraId="0F298A41" w14:textId="77777777" w:rsidR="00417ABB" w:rsidRDefault="00417ABB" w:rsidP="0048553E">
            <w:pPr>
              <w:ind w:firstLine="420"/>
              <w:rPr>
                <w:rFonts w:eastAsia="黑体"/>
                <w:bCs/>
                <w:szCs w:val="21"/>
              </w:rPr>
            </w:pPr>
            <w:r>
              <w:rPr>
                <w:rFonts w:eastAsia="黑体" w:hint="eastAsia"/>
                <w:bCs/>
                <w:szCs w:val="21"/>
              </w:rPr>
              <w:t>2796.4</w:t>
            </w:r>
          </w:p>
        </w:tc>
        <w:tc>
          <w:tcPr>
            <w:tcW w:w="1415" w:type="dxa"/>
          </w:tcPr>
          <w:p w14:paraId="47A9921D" w14:textId="77777777" w:rsidR="00417ABB" w:rsidRDefault="00417ABB" w:rsidP="0048553E">
            <w:pPr>
              <w:ind w:firstLine="420"/>
              <w:rPr>
                <w:rFonts w:eastAsia="黑体"/>
                <w:bCs/>
                <w:szCs w:val="21"/>
              </w:rPr>
            </w:pPr>
            <w:r>
              <w:rPr>
                <w:rFonts w:eastAsia="黑体" w:hint="eastAsia"/>
                <w:bCs/>
                <w:szCs w:val="21"/>
              </w:rPr>
              <w:t>17.0</w:t>
            </w:r>
          </w:p>
        </w:tc>
        <w:tc>
          <w:tcPr>
            <w:tcW w:w="1417" w:type="dxa"/>
          </w:tcPr>
          <w:p w14:paraId="4F574CB5" w14:textId="77777777" w:rsidR="00417ABB" w:rsidRDefault="00417ABB" w:rsidP="0048553E">
            <w:pPr>
              <w:ind w:firstLine="420"/>
              <w:rPr>
                <w:rFonts w:eastAsia="黑体"/>
                <w:bCs/>
                <w:szCs w:val="21"/>
              </w:rPr>
            </w:pPr>
            <w:r>
              <w:rPr>
                <w:rFonts w:eastAsia="黑体" w:hint="eastAsia"/>
                <w:bCs/>
                <w:szCs w:val="21"/>
              </w:rPr>
              <w:t>352.26</w:t>
            </w:r>
          </w:p>
        </w:tc>
        <w:tc>
          <w:tcPr>
            <w:tcW w:w="1648" w:type="dxa"/>
          </w:tcPr>
          <w:p w14:paraId="6326A45A" w14:textId="77777777" w:rsidR="00417ABB" w:rsidRDefault="00417ABB" w:rsidP="0048553E">
            <w:pPr>
              <w:ind w:firstLine="420"/>
              <w:rPr>
                <w:rFonts w:eastAsia="黑体"/>
                <w:bCs/>
                <w:szCs w:val="21"/>
              </w:rPr>
            </w:pPr>
            <w:r>
              <w:rPr>
                <w:rFonts w:eastAsia="黑体" w:hint="eastAsia"/>
                <w:bCs/>
                <w:szCs w:val="21"/>
              </w:rPr>
              <w:t>2550.8</w:t>
            </w:r>
          </w:p>
        </w:tc>
      </w:tr>
      <w:tr w:rsidR="00417ABB" w14:paraId="6F2538F3" w14:textId="77777777" w:rsidTr="0048553E">
        <w:tc>
          <w:tcPr>
            <w:tcW w:w="1601" w:type="dxa"/>
          </w:tcPr>
          <w:p w14:paraId="1C28B5AE" w14:textId="77777777" w:rsidR="00417ABB" w:rsidRDefault="00417ABB" w:rsidP="0048553E">
            <w:pPr>
              <w:ind w:firstLine="420"/>
              <w:rPr>
                <w:rFonts w:eastAsia="黑体"/>
                <w:bCs/>
                <w:szCs w:val="21"/>
              </w:rPr>
            </w:pPr>
            <w:r>
              <w:rPr>
                <w:rFonts w:eastAsia="黑体" w:hint="eastAsia"/>
                <w:bCs/>
                <w:szCs w:val="21"/>
              </w:rPr>
              <w:t>2.00</w:t>
            </w:r>
          </w:p>
        </w:tc>
        <w:tc>
          <w:tcPr>
            <w:tcW w:w="1416" w:type="dxa"/>
          </w:tcPr>
          <w:p w14:paraId="60CE9F83" w14:textId="77777777" w:rsidR="00417ABB" w:rsidRDefault="00417ABB" w:rsidP="0048553E">
            <w:pPr>
              <w:ind w:firstLine="420"/>
              <w:rPr>
                <w:rFonts w:eastAsia="黑体"/>
                <w:bCs/>
                <w:szCs w:val="21"/>
              </w:rPr>
            </w:pPr>
            <w:r>
              <w:rPr>
                <w:rFonts w:eastAsia="黑体" w:hint="eastAsia"/>
                <w:bCs/>
                <w:szCs w:val="21"/>
              </w:rPr>
              <w:t>212.37</w:t>
            </w:r>
          </w:p>
        </w:tc>
        <w:tc>
          <w:tcPr>
            <w:tcW w:w="1416" w:type="dxa"/>
          </w:tcPr>
          <w:p w14:paraId="71CA537B" w14:textId="77777777" w:rsidR="00417ABB" w:rsidRDefault="00417ABB" w:rsidP="0048553E">
            <w:pPr>
              <w:ind w:firstLine="420"/>
              <w:rPr>
                <w:rFonts w:eastAsia="黑体"/>
                <w:bCs/>
                <w:szCs w:val="21"/>
              </w:rPr>
            </w:pPr>
            <w:r>
              <w:rPr>
                <w:rFonts w:eastAsia="黑体" w:hint="eastAsia"/>
                <w:bCs/>
                <w:szCs w:val="21"/>
              </w:rPr>
              <w:t>2797.4</w:t>
            </w:r>
          </w:p>
        </w:tc>
        <w:tc>
          <w:tcPr>
            <w:tcW w:w="1415" w:type="dxa"/>
          </w:tcPr>
          <w:p w14:paraId="79F18F4A" w14:textId="77777777" w:rsidR="00417ABB" w:rsidRDefault="00417ABB" w:rsidP="0048553E">
            <w:pPr>
              <w:ind w:firstLine="420"/>
              <w:rPr>
                <w:rFonts w:eastAsia="黑体"/>
                <w:bCs/>
                <w:szCs w:val="21"/>
              </w:rPr>
            </w:pPr>
            <w:r>
              <w:rPr>
                <w:rFonts w:eastAsia="黑体" w:hint="eastAsia"/>
                <w:bCs/>
                <w:szCs w:val="21"/>
              </w:rPr>
              <w:t>18.0</w:t>
            </w:r>
          </w:p>
        </w:tc>
        <w:tc>
          <w:tcPr>
            <w:tcW w:w="1417" w:type="dxa"/>
          </w:tcPr>
          <w:p w14:paraId="43130298" w14:textId="77777777" w:rsidR="00417ABB" w:rsidRDefault="00417ABB" w:rsidP="0048553E">
            <w:pPr>
              <w:ind w:firstLine="420"/>
              <w:rPr>
                <w:rFonts w:eastAsia="黑体"/>
                <w:bCs/>
                <w:szCs w:val="21"/>
              </w:rPr>
            </w:pPr>
            <w:r>
              <w:rPr>
                <w:rFonts w:eastAsia="黑体" w:hint="eastAsia"/>
                <w:bCs/>
                <w:szCs w:val="21"/>
              </w:rPr>
              <w:t>356.96</w:t>
            </w:r>
          </w:p>
        </w:tc>
        <w:tc>
          <w:tcPr>
            <w:tcW w:w="1648" w:type="dxa"/>
          </w:tcPr>
          <w:p w14:paraId="4B574CAC" w14:textId="77777777" w:rsidR="00417ABB" w:rsidRDefault="00417ABB" w:rsidP="0048553E">
            <w:pPr>
              <w:ind w:firstLine="420"/>
              <w:rPr>
                <w:rFonts w:eastAsia="黑体"/>
                <w:bCs/>
                <w:szCs w:val="21"/>
              </w:rPr>
            </w:pPr>
            <w:r>
              <w:rPr>
                <w:rFonts w:eastAsia="黑体" w:hint="eastAsia"/>
                <w:bCs/>
                <w:szCs w:val="21"/>
              </w:rPr>
              <w:t>2514.4</w:t>
            </w:r>
          </w:p>
        </w:tc>
      </w:tr>
      <w:tr w:rsidR="00417ABB" w14:paraId="7544C8D4" w14:textId="77777777" w:rsidTr="0048553E">
        <w:tc>
          <w:tcPr>
            <w:tcW w:w="1601" w:type="dxa"/>
          </w:tcPr>
          <w:p w14:paraId="0206B3A6" w14:textId="77777777" w:rsidR="00417ABB" w:rsidRDefault="00417ABB" w:rsidP="0048553E">
            <w:pPr>
              <w:ind w:firstLine="420"/>
              <w:rPr>
                <w:rFonts w:eastAsia="黑体"/>
                <w:bCs/>
                <w:szCs w:val="21"/>
              </w:rPr>
            </w:pPr>
            <w:r>
              <w:rPr>
                <w:rFonts w:eastAsia="黑体" w:hint="eastAsia"/>
                <w:bCs/>
                <w:szCs w:val="21"/>
              </w:rPr>
              <w:t>2.20</w:t>
            </w:r>
          </w:p>
        </w:tc>
        <w:tc>
          <w:tcPr>
            <w:tcW w:w="1416" w:type="dxa"/>
          </w:tcPr>
          <w:p w14:paraId="56269409" w14:textId="77777777" w:rsidR="00417ABB" w:rsidRDefault="00417ABB" w:rsidP="0048553E">
            <w:pPr>
              <w:ind w:firstLine="420"/>
              <w:rPr>
                <w:rFonts w:eastAsia="黑体"/>
                <w:bCs/>
                <w:szCs w:val="21"/>
              </w:rPr>
            </w:pPr>
            <w:r>
              <w:rPr>
                <w:rFonts w:eastAsia="黑体" w:hint="eastAsia"/>
                <w:bCs/>
                <w:szCs w:val="21"/>
              </w:rPr>
              <w:t>217.24</w:t>
            </w:r>
          </w:p>
        </w:tc>
        <w:tc>
          <w:tcPr>
            <w:tcW w:w="1416" w:type="dxa"/>
          </w:tcPr>
          <w:p w14:paraId="210A07F9" w14:textId="77777777" w:rsidR="00417ABB" w:rsidRDefault="00417ABB" w:rsidP="0048553E">
            <w:pPr>
              <w:ind w:firstLine="420"/>
              <w:rPr>
                <w:rFonts w:eastAsia="黑体"/>
                <w:bCs/>
                <w:szCs w:val="21"/>
              </w:rPr>
            </w:pPr>
            <w:r>
              <w:rPr>
                <w:rFonts w:eastAsia="黑体" w:hint="eastAsia"/>
                <w:bCs/>
                <w:szCs w:val="21"/>
              </w:rPr>
              <w:t>2799.1</w:t>
            </w:r>
          </w:p>
        </w:tc>
        <w:tc>
          <w:tcPr>
            <w:tcW w:w="1415" w:type="dxa"/>
          </w:tcPr>
          <w:p w14:paraId="18E098C0" w14:textId="77777777" w:rsidR="00417ABB" w:rsidRDefault="00417ABB" w:rsidP="0048553E">
            <w:pPr>
              <w:ind w:firstLine="420"/>
              <w:rPr>
                <w:rFonts w:eastAsia="黑体"/>
                <w:bCs/>
                <w:szCs w:val="21"/>
              </w:rPr>
            </w:pPr>
            <w:r>
              <w:rPr>
                <w:rFonts w:eastAsia="黑体" w:hint="eastAsia"/>
                <w:bCs/>
                <w:szCs w:val="21"/>
              </w:rPr>
              <w:t>19.0</w:t>
            </w:r>
          </w:p>
        </w:tc>
        <w:tc>
          <w:tcPr>
            <w:tcW w:w="1417" w:type="dxa"/>
          </w:tcPr>
          <w:p w14:paraId="7B50C78D" w14:textId="77777777" w:rsidR="00417ABB" w:rsidRDefault="00417ABB" w:rsidP="0048553E">
            <w:pPr>
              <w:ind w:firstLine="420"/>
              <w:rPr>
                <w:rFonts w:eastAsia="黑体"/>
                <w:bCs/>
                <w:szCs w:val="21"/>
              </w:rPr>
            </w:pPr>
            <w:r>
              <w:rPr>
                <w:rFonts w:eastAsia="黑体" w:hint="eastAsia"/>
                <w:bCs/>
                <w:szCs w:val="21"/>
              </w:rPr>
              <w:t>361.44</w:t>
            </w:r>
          </w:p>
        </w:tc>
        <w:tc>
          <w:tcPr>
            <w:tcW w:w="1648" w:type="dxa"/>
          </w:tcPr>
          <w:p w14:paraId="65046933" w14:textId="77777777" w:rsidR="00417ABB" w:rsidRDefault="00417ABB" w:rsidP="0048553E">
            <w:pPr>
              <w:ind w:firstLine="420"/>
              <w:rPr>
                <w:rFonts w:eastAsia="黑体"/>
                <w:bCs/>
                <w:szCs w:val="21"/>
              </w:rPr>
            </w:pPr>
            <w:r>
              <w:rPr>
                <w:rFonts w:eastAsia="黑体" w:hint="eastAsia"/>
                <w:bCs/>
                <w:szCs w:val="21"/>
              </w:rPr>
              <w:t>2470.1</w:t>
            </w:r>
          </w:p>
        </w:tc>
      </w:tr>
      <w:tr w:rsidR="00417ABB" w14:paraId="1606B0DA" w14:textId="77777777" w:rsidTr="0048553E">
        <w:tc>
          <w:tcPr>
            <w:tcW w:w="1601" w:type="dxa"/>
          </w:tcPr>
          <w:p w14:paraId="6AD95E28" w14:textId="77777777" w:rsidR="00417ABB" w:rsidRDefault="00417ABB" w:rsidP="0048553E">
            <w:pPr>
              <w:ind w:firstLine="420"/>
              <w:rPr>
                <w:rFonts w:eastAsia="黑体"/>
                <w:bCs/>
                <w:szCs w:val="21"/>
              </w:rPr>
            </w:pPr>
            <w:r>
              <w:rPr>
                <w:rFonts w:eastAsia="黑体" w:hint="eastAsia"/>
                <w:bCs/>
                <w:szCs w:val="21"/>
              </w:rPr>
              <w:t>2.40</w:t>
            </w:r>
          </w:p>
        </w:tc>
        <w:tc>
          <w:tcPr>
            <w:tcW w:w="1416" w:type="dxa"/>
          </w:tcPr>
          <w:p w14:paraId="2FFE0929" w14:textId="77777777" w:rsidR="00417ABB" w:rsidRDefault="00417ABB" w:rsidP="0048553E">
            <w:pPr>
              <w:ind w:firstLine="420"/>
              <w:rPr>
                <w:rFonts w:eastAsia="黑体"/>
                <w:bCs/>
                <w:szCs w:val="21"/>
              </w:rPr>
            </w:pPr>
            <w:r>
              <w:rPr>
                <w:rFonts w:eastAsia="黑体" w:hint="eastAsia"/>
                <w:bCs/>
                <w:szCs w:val="21"/>
              </w:rPr>
              <w:t>221.78</w:t>
            </w:r>
          </w:p>
        </w:tc>
        <w:tc>
          <w:tcPr>
            <w:tcW w:w="1416" w:type="dxa"/>
          </w:tcPr>
          <w:p w14:paraId="3FB241A3" w14:textId="77777777" w:rsidR="00417ABB" w:rsidRDefault="00417ABB" w:rsidP="0048553E">
            <w:pPr>
              <w:ind w:firstLine="420"/>
              <w:rPr>
                <w:rFonts w:eastAsia="黑体"/>
                <w:bCs/>
                <w:szCs w:val="21"/>
              </w:rPr>
            </w:pPr>
            <w:r>
              <w:rPr>
                <w:rFonts w:eastAsia="黑体" w:hint="eastAsia"/>
                <w:bCs/>
                <w:szCs w:val="21"/>
              </w:rPr>
              <w:t>2800.4</w:t>
            </w:r>
          </w:p>
        </w:tc>
        <w:tc>
          <w:tcPr>
            <w:tcW w:w="1415" w:type="dxa"/>
          </w:tcPr>
          <w:p w14:paraId="348CD897" w14:textId="77777777" w:rsidR="00417ABB" w:rsidRDefault="00417ABB" w:rsidP="0048553E">
            <w:pPr>
              <w:ind w:firstLine="420"/>
              <w:rPr>
                <w:rFonts w:eastAsia="黑体"/>
                <w:bCs/>
                <w:szCs w:val="21"/>
              </w:rPr>
            </w:pPr>
            <w:r>
              <w:rPr>
                <w:rFonts w:eastAsia="黑体" w:hint="eastAsia"/>
                <w:bCs/>
                <w:szCs w:val="21"/>
              </w:rPr>
              <w:t>20.0</w:t>
            </w:r>
          </w:p>
        </w:tc>
        <w:tc>
          <w:tcPr>
            <w:tcW w:w="1417" w:type="dxa"/>
          </w:tcPr>
          <w:p w14:paraId="1A5DF28C" w14:textId="77777777" w:rsidR="00417ABB" w:rsidRDefault="00417ABB" w:rsidP="0048553E">
            <w:pPr>
              <w:ind w:firstLine="420"/>
              <w:rPr>
                <w:rFonts w:eastAsia="黑体"/>
                <w:bCs/>
                <w:szCs w:val="21"/>
              </w:rPr>
            </w:pPr>
            <w:r>
              <w:rPr>
                <w:rFonts w:eastAsia="黑体" w:hint="eastAsia"/>
                <w:bCs/>
                <w:szCs w:val="21"/>
              </w:rPr>
              <w:t>365.71</w:t>
            </w:r>
          </w:p>
        </w:tc>
        <w:tc>
          <w:tcPr>
            <w:tcW w:w="1648" w:type="dxa"/>
          </w:tcPr>
          <w:p w14:paraId="212EA899" w14:textId="77777777" w:rsidR="00417ABB" w:rsidRDefault="00417ABB" w:rsidP="0048553E">
            <w:pPr>
              <w:ind w:firstLine="420"/>
              <w:rPr>
                <w:rFonts w:eastAsia="黑体"/>
                <w:bCs/>
                <w:szCs w:val="21"/>
              </w:rPr>
            </w:pPr>
            <w:r>
              <w:rPr>
                <w:rFonts w:eastAsia="黑体" w:hint="eastAsia"/>
                <w:bCs/>
                <w:szCs w:val="21"/>
              </w:rPr>
              <w:t>2413.9</w:t>
            </w:r>
          </w:p>
        </w:tc>
      </w:tr>
      <w:tr w:rsidR="00417ABB" w14:paraId="2385ECA4" w14:textId="77777777" w:rsidTr="0048553E">
        <w:tc>
          <w:tcPr>
            <w:tcW w:w="1601" w:type="dxa"/>
          </w:tcPr>
          <w:p w14:paraId="19BB68AD" w14:textId="77777777" w:rsidR="00417ABB" w:rsidRDefault="00417ABB" w:rsidP="0048553E">
            <w:pPr>
              <w:ind w:firstLine="420"/>
              <w:rPr>
                <w:rFonts w:eastAsia="黑体"/>
                <w:bCs/>
                <w:szCs w:val="21"/>
              </w:rPr>
            </w:pPr>
            <w:r>
              <w:rPr>
                <w:rFonts w:eastAsia="黑体" w:hint="eastAsia"/>
                <w:bCs/>
                <w:szCs w:val="21"/>
              </w:rPr>
              <w:t>2.60</w:t>
            </w:r>
          </w:p>
        </w:tc>
        <w:tc>
          <w:tcPr>
            <w:tcW w:w="1416" w:type="dxa"/>
          </w:tcPr>
          <w:p w14:paraId="45AB6148" w14:textId="77777777" w:rsidR="00417ABB" w:rsidRDefault="00417ABB" w:rsidP="0048553E">
            <w:pPr>
              <w:ind w:firstLine="420"/>
              <w:rPr>
                <w:rFonts w:eastAsia="黑体"/>
                <w:bCs/>
                <w:szCs w:val="21"/>
              </w:rPr>
            </w:pPr>
            <w:r>
              <w:rPr>
                <w:rFonts w:eastAsia="黑体" w:hint="eastAsia"/>
                <w:bCs/>
                <w:szCs w:val="21"/>
              </w:rPr>
              <w:t>226.03</w:t>
            </w:r>
          </w:p>
        </w:tc>
        <w:tc>
          <w:tcPr>
            <w:tcW w:w="1416" w:type="dxa"/>
          </w:tcPr>
          <w:p w14:paraId="5ABFD5FB" w14:textId="77777777" w:rsidR="00417ABB" w:rsidRDefault="00417ABB" w:rsidP="0048553E">
            <w:pPr>
              <w:ind w:firstLine="420"/>
              <w:rPr>
                <w:rFonts w:eastAsia="黑体"/>
                <w:bCs/>
                <w:szCs w:val="21"/>
              </w:rPr>
            </w:pPr>
            <w:r>
              <w:rPr>
                <w:rFonts w:eastAsia="黑体" w:hint="eastAsia"/>
                <w:bCs/>
                <w:szCs w:val="21"/>
              </w:rPr>
              <w:t>2801.2</w:t>
            </w:r>
          </w:p>
        </w:tc>
        <w:tc>
          <w:tcPr>
            <w:tcW w:w="1415" w:type="dxa"/>
          </w:tcPr>
          <w:p w14:paraId="0C80DB53" w14:textId="77777777" w:rsidR="00417ABB" w:rsidRDefault="00417ABB" w:rsidP="0048553E">
            <w:pPr>
              <w:ind w:firstLine="420"/>
              <w:rPr>
                <w:rFonts w:eastAsia="黑体"/>
                <w:bCs/>
                <w:szCs w:val="21"/>
              </w:rPr>
            </w:pPr>
            <w:r>
              <w:rPr>
                <w:rFonts w:eastAsia="黑体" w:hint="eastAsia"/>
                <w:bCs/>
                <w:szCs w:val="21"/>
              </w:rPr>
              <w:t>21.0</w:t>
            </w:r>
          </w:p>
        </w:tc>
        <w:tc>
          <w:tcPr>
            <w:tcW w:w="1417" w:type="dxa"/>
          </w:tcPr>
          <w:p w14:paraId="466AAA29" w14:textId="77777777" w:rsidR="00417ABB" w:rsidRDefault="00417ABB" w:rsidP="0048553E">
            <w:pPr>
              <w:ind w:firstLine="420"/>
              <w:rPr>
                <w:rFonts w:eastAsia="黑体"/>
                <w:bCs/>
                <w:szCs w:val="21"/>
              </w:rPr>
            </w:pPr>
            <w:r>
              <w:rPr>
                <w:rFonts w:eastAsia="黑体" w:hint="eastAsia"/>
                <w:bCs/>
                <w:szCs w:val="21"/>
              </w:rPr>
              <w:t>369.79</w:t>
            </w:r>
          </w:p>
        </w:tc>
        <w:tc>
          <w:tcPr>
            <w:tcW w:w="1648" w:type="dxa"/>
          </w:tcPr>
          <w:p w14:paraId="050ECAC7" w14:textId="77777777" w:rsidR="00417ABB" w:rsidRDefault="00417ABB" w:rsidP="0048553E">
            <w:pPr>
              <w:ind w:firstLine="420"/>
              <w:rPr>
                <w:rFonts w:eastAsia="黑体"/>
                <w:bCs/>
                <w:szCs w:val="21"/>
              </w:rPr>
            </w:pPr>
            <w:r>
              <w:rPr>
                <w:rFonts w:eastAsia="黑体" w:hint="eastAsia"/>
                <w:bCs/>
                <w:szCs w:val="21"/>
              </w:rPr>
              <w:t>2340.2</w:t>
            </w:r>
          </w:p>
        </w:tc>
      </w:tr>
      <w:tr w:rsidR="00417ABB" w14:paraId="14ECFA90" w14:textId="77777777" w:rsidTr="0048553E">
        <w:tc>
          <w:tcPr>
            <w:tcW w:w="1601" w:type="dxa"/>
          </w:tcPr>
          <w:p w14:paraId="63D419D5" w14:textId="77777777" w:rsidR="00417ABB" w:rsidRDefault="00417ABB" w:rsidP="0048553E">
            <w:pPr>
              <w:ind w:firstLine="420"/>
              <w:rPr>
                <w:rFonts w:eastAsia="黑体"/>
                <w:bCs/>
                <w:szCs w:val="21"/>
              </w:rPr>
            </w:pPr>
            <w:r>
              <w:rPr>
                <w:rFonts w:eastAsia="黑体" w:hint="eastAsia"/>
                <w:bCs/>
                <w:szCs w:val="21"/>
              </w:rPr>
              <w:t>2.80</w:t>
            </w:r>
          </w:p>
        </w:tc>
        <w:tc>
          <w:tcPr>
            <w:tcW w:w="1416" w:type="dxa"/>
          </w:tcPr>
          <w:p w14:paraId="5AEFDA71" w14:textId="77777777" w:rsidR="00417ABB" w:rsidRDefault="00417ABB" w:rsidP="0048553E">
            <w:pPr>
              <w:ind w:firstLine="420"/>
              <w:rPr>
                <w:rFonts w:eastAsia="黑体"/>
                <w:bCs/>
                <w:szCs w:val="21"/>
              </w:rPr>
            </w:pPr>
            <w:r>
              <w:rPr>
                <w:rFonts w:eastAsia="黑体" w:hint="eastAsia"/>
                <w:bCs/>
                <w:szCs w:val="21"/>
              </w:rPr>
              <w:t>230.04</w:t>
            </w:r>
          </w:p>
        </w:tc>
        <w:tc>
          <w:tcPr>
            <w:tcW w:w="1416" w:type="dxa"/>
          </w:tcPr>
          <w:p w14:paraId="3E9C07A1" w14:textId="77777777" w:rsidR="00417ABB" w:rsidRDefault="00417ABB" w:rsidP="0048553E">
            <w:pPr>
              <w:ind w:firstLine="420"/>
              <w:rPr>
                <w:rFonts w:eastAsia="黑体"/>
                <w:bCs/>
                <w:szCs w:val="21"/>
              </w:rPr>
            </w:pPr>
            <w:r>
              <w:rPr>
                <w:rFonts w:eastAsia="黑体" w:hint="eastAsia"/>
                <w:bCs/>
                <w:szCs w:val="21"/>
              </w:rPr>
              <w:t>2801.7</w:t>
            </w:r>
          </w:p>
        </w:tc>
        <w:tc>
          <w:tcPr>
            <w:tcW w:w="1415" w:type="dxa"/>
          </w:tcPr>
          <w:p w14:paraId="02DD7885" w14:textId="77777777" w:rsidR="00417ABB" w:rsidRDefault="00417ABB" w:rsidP="0048553E">
            <w:pPr>
              <w:ind w:firstLine="420"/>
              <w:rPr>
                <w:rFonts w:eastAsia="黑体"/>
                <w:bCs/>
                <w:szCs w:val="21"/>
              </w:rPr>
            </w:pPr>
            <w:r>
              <w:rPr>
                <w:rFonts w:eastAsia="黑体" w:hint="eastAsia"/>
                <w:bCs/>
                <w:szCs w:val="21"/>
              </w:rPr>
              <w:t>22.0</w:t>
            </w:r>
          </w:p>
        </w:tc>
        <w:tc>
          <w:tcPr>
            <w:tcW w:w="1417" w:type="dxa"/>
          </w:tcPr>
          <w:p w14:paraId="05652F4E" w14:textId="77777777" w:rsidR="00417ABB" w:rsidRDefault="00417ABB" w:rsidP="0048553E">
            <w:pPr>
              <w:ind w:firstLine="420"/>
              <w:rPr>
                <w:rFonts w:eastAsia="黑体"/>
                <w:bCs/>
                <w:szCs w:val="21"/>
              </w:rPr>
            </w:pPr>
            <w:r>
              <w:rPr>
                <w:rFonts w:eastAsia="黑体" w:hint="eastAsia"/>
                <w:bCs/>
                <w:szCs w:val="21"/>
              </w:rPr>
              <w:t>373.68</w:t>
            </w:r>
          </w:p>
        </w:tc>
        <w:tc>
          <w:tcPr>
            <w:tcW w:w="1648" w:type="dxa"/>
          </w:tcPr>
          <w:p w14:paraId="15D48487" w14:textId="77777777" w:rsidR="00417ABB" w:rsidRDefault="00417ABB" w:rsidP="0048553E">
            <w:pPr>
              <w:ind w:firstLine="420"/>
              <w:rPr>
                <w:rFonts w:eastAsia="黑体"/>
                <w:bCs/>
                <w:szCs w:val="21"/>
              </w:rPr>
            </w:pPr>
            <w:r>
              <w:rPr>
                <w:rFonts w:eastAsia="黑体" w:hint="eastAsia"/>
                <w:bCs/>
                <w:szCs w:val="21"/>
              </w:rPr>
              <w:t>2192.5</w:t>
            </w:r>
          </w:p>
        </w:tc>
      </w:tr>
    </w:tbl>
    <w:p w14:paraId="62553480" w14:textId="77777777" w:rsidR="00417ABB" w:rsidRDefault="00417ABB" w:rsidP="00417ABB">
      <w:pPr>
        <w:jc w:val="center"/>
        <w:rPr>
          <w:rFonts w:ascii="黑体" w:eastAsia="黑体" w:hAnsi="黑体" w:hint="eastAsia"/>
          <w:sz w:val="18"/>
          <w:szCs w:val="21"/>
        </w:rPr>
      </w:pPr>
    </w:p>
    <w:p w14:paraId="0F4BA694" w14:textId="77777777" w:rsidR="00FF44FF" w:rsidRDefault="00FF44FF"/>
    <w:p w14:paraId="2B5BB5AB" w14:textId="77777777" w:rsidR="00FF44FF" w:rsidRDefault="00FF44FF"/>
    <w:p w14:paraId="50F14BA7" w14:textId="09B1BCC7" w:rsidR="00FF44FF" w:rsidRDefault="00FF44FF" w:rsidP="002F697C">
      <w:pPr>
        <w:pStyle w:val="Bodytext40"/>
        <w:spacing w:beforeLines="50" w:before="120" w:after="0" w:line="360" w:lineRule="auto"/>
        <w:ind w:firstLine="0"/>
        <w:jc w:val="center"/>
        <w:rPr>
          <w:rFonts w:ascii="黑体" w:eastAsia="黑体" w:hAnsi="黑体" w:hint="eastAsia"/>
          <w:sz w:val="21"/>
          <w:szCs w:val="21"/>
          <w:lang w:eastAsia="zh-CN"/>
        </w:rPr>
      </w:pPr>
      <w:r>
        <w:rPr>
          <w:rFonts w:ascii="黑体" w:eastAsia="黑体" w:hAnsi="黑体" w:hint="eastAsia"/>
          <w:sz w:val="21"/>
          <w:szCs w:val="21"/>
        </w:rPr>
        <w:lastRenderedPageBreak/>
        <w:t>附录</w:t>
      </w:r>
      <w:r w:rsidR="004F6F7F">
        <w:rPr>
          <w:rFonts w:ascii="黑体" w:eastAsia="黑体" w:hAnsi="黑体" w:hint="eastAsia"/>
          <w:sz w:val="21"/>
          <w:szCs w:val="21"/>
          <w:lang w:eastAsia="zh-CN"/>
        </w:rPr>
        <w:t>C</w:t>
      </w:r>
    </w:p>
    <w:p w14:paraId="53F0365C" w14:textId="77777777" w:rsidR="00FF44FF" w:rsidRDefault="00FF44FF" w:rsidP="002F697C">
      <w:pPr>
        <w:pStyle w:val="Bodytext40"/>
        <w:spacing w:beforeLines="50" w:before="120" w:after="0" w:line="360" w:lineRule="auto"/>
        <w:ind w:firstLine="0"/>
        <w:jc w:val="center"/>
        <w:rPr>
          <w:rFonts w:hint="eastAsia"/>
          <w:b/>
          <w:bCs/>
          <w:sz w:val="20"/>
          <w:szCs w:val="20"/>
        </w:rPr>
      </w:pPr>
      <w:r>
        <w:rPr>
          <w:b/>
          <w:bCs/>
          <w:sz w:val="20"/>
          <w:szCs w:val="20"/>
        </w:rPr>
        <w:t>（规范性）</w:t>
      </w:r>
    </w:p>
    <w:p w14:paraId="41624874" w14:textId="77777777" w:rsidR="00FF44FF" w:rsidRDefault="00FF44FF" w:rsidP="002F697C">
      <w:pPr>
        <w:pStyle w:val="Bodytext40"/>
        <w:spacing w:beforeLines="50" w:before="120" w:after="0" w:line="360" w:lineRule="auto"/>
        <w:ind w:firstLine="0"/>
        <w:jc w:val="center"/>
        <w:rPr>
          <w:rFonts w:hint="eastAsia"/>
          <w:b/>
          <w:bCs/>
          <w:sz w:val="20"/>
          <w:szCs w:val="20"/>
          <w:lang w:eastAsia="zh-CN"/>
        </w:rPr>
      </w:pPr>
      <w:r>
        <w:rPr>
          <w:b/>
          <w:bCs/>
          <w:sz w:val="20"/>
          <w:szCs w:val="20"/>
        </w:rPr>
        <w:t>电力二氧化碳排放因子的取值原则及证明文件</w:t>
      </w:r>
    </w:p>
    <w:p w14:paraId="7DE8A8EC" w14:textId="77777777" w:rsidR="00DA312A" w:rsidRDefault="00DA312A" w:rsidP="002F697C">
      <w:pPr>
        <w:pStyle w:val="Bodytext40"/>
        <w:spacing w:beforeLines="50" w:before="120" w:after="0" w:line="360" w:lineRule="auto"/>
        <w:ind w:firstLine="0"/>
        <w:jc w:val="center"/>
        <w:rPr>
          <w:rFonts w:hint="eastAsia"/>
          <w:b/>
          <w:bCs/>
          <w:sz w:val="20"/>
          <w:szCs w:val="20"/>
          <w:lang w:eastAsia="zh-CN"/>
        </w:rPr>
      </w:pPr>
    </w:p>
    <w:p w14:paraId="72826C98" w14:textId="02A3CD47" w:rsidR="00FF44FF" w:rsidRDefault="00DA312A" w:rsidP="002F697C">
      <w:pPr>
        <w:pStyle w:val="Bodytext40"/>
        <w:spacing w:beforeLines="50" w:before="120" w:after="0" w:line="360" w:lineRule="auto"/>
        <w:ind w:firstLine="0"/>
        <w:rPr>
          <w:rFonts w:ascii="黑体" w:eastAsia="黑体" w:hAnsi="黑体" w:hint="eastAsia"/>
          <w:sz w:val="20"/>
          <w:szCs w:val="20"/>
          <w:lang w:eastAsia="zh-CN"/>
        </w:rPr>
      </w:pPr>
      <w:r>
        <w:rPr>
          <w:rFonts w:ascii="黑体" w:eastAsia="黑体" w:hAnsi="黑体" w:hint="eastAsia"/>
          <w:sz w:val="20"/>
          <w:szCs w:val="20"/>
          <w:lang w:eastAsia="zh-CN"/>
        </w:rPr>
        <w:t>C</w:t>
      </w:r>
      <w:r w:rsidR="00FF44FF">
        <w:rPr>
          <w:rFonts w:ascii="黑体" w:eastAsia="黑体" w:hAnsi="黑体" w:hint="eastAsia"/>
          <w:sz w:val="20"/>
          <w:szCs w:val="20"/>
        </w:rPr>
        <w:t xml:space="preserve">1 </w:t>
      </w:r>
      <w:r w:rsidR="00FF44FF">
        <w:rPr>
          <w:rFonts w:ascii="黑体" w:eastAsia="黑体" w:hAnsi="黑体"/>
          <w:sz w:val="20"/>
          <w:szCs w:val="20"/>
        </w:rPr>
        <w:t>电力二氧化碳排放因子的取值原则</w:t>
      </w:r>
    </w:p>
    <w:p w14:paraId="108CF6FC" w14:textId="6106CBFF" w:rsidR="00FF44FF" w:rsidRDefault="00FF44FF" w:rsidP="002F697C">
      <w:pPr>
        <w:pStyle w:val="Bodytext40"/>
        <w:spacing w:beforeLines="50" w:before="120" w:after="0" w:line="360" w:lineRule="auto"/>
        <w:rPr>
          <w:rFonts w:hint="eastAsia"/>
          <w:sz w:val="20"/>
          <w:szCs w:val="20"/>
          <w:lang w:eastAsia="zh-CN"/>
        </w:rPr>
      </w:pPr>
      <w:r>
        <w:rPr>
          <w:rFonts w:hint="eastAsia"/>
          <w:sz w:val="20"/>
          <w:szCs w:val="20"/>
          <w:lang w:eastAsia="zh-CN"/>
        </w:rPr>
        <w:t>a)</w:t>
      </w:r>
      <w:r>
        <w:rPr>
          <w:sz w:val="20"/>
          <w:szCs w:val="20"/>
          <w:lang w:eastAsia="zh-CN"/>
        </w:rPr>
        <w:t>二氧化碳排放因子（不包括市场化交易的非化石能源电量）采用生态环境部发布的数据，如有更新，采用其最新发布的数值；</w:t>
      </w:r>
    </w:p>
    <w:p w14:paraId="0AEBED74" w14:textId="77777777" w:rsidR="00FF44FF" w:rsidRDefault="00FF44FF" w:rsidP="002F697C">
      <w:pPr>
        <w:pStyle w:val="Bodytext40"/>
        <w:spacing w:beforeLines="50" w:before="120" w:after="0" w:line="360" w:lineRule="auto"/>
        <w:rPr>
          <w:rFonts w:hint="eastAsia"/>
          <w:sz w:val="20"/>
          <w:szCs w:val="20"/>
          <w:lang w:eastAsia="zh-CN"/>
        </w:rPr>
      </w:pPr>
      <w:r>
        <w:rPr>
          <w:rFonts w:hint="eastAsia"/>
          <w:sz w:val="20"/>
          <w:szCs w:val="20"/>
          <w:lang w:eastAsia="zh-CN"/>
        </w:rPr>
        <w:t>b)</w:t>
      </w:r>
      <w:r>
        <w:rPr>
          <w:sz w:val="20"/>
          <w:szCs w:val="20"/>
          <w:lang w:eastAsia="zh-CN"/>
        </w:rPr>
        <w:t>通过市场化交易购入使用的非化石能源电力消费量的二氧化碳排放因子为零。</w:t>
      </w:r>
    </w:p>
    <w:p w14:paraId="18012EB2" w14:textId="5CCCE01C" w:rsidR="00FF44FF" w:rsidRDefault="00DA312A" w:rsidP="002F697C">
      <w:pPr>
        <w:pStyle w:val="Bodytext40"/>
        <w:spacing w:beforeLines="50" w:before="120" w:after="0" w:line="360" w:lineRule="auto"/>
        <w:ind w:firstLine="0"/>
        <w:rPr>
          <w:rFonts w:ascii="黑体" w:eastAsia="黑体" w:hAnsi="黑体" w:hint="eastAsia"/>
          <w:sz w:val="20"/>
          <w:szCs w:val="20"/>
        </w:rPr>
      </w:pPr>
      <w:r>
        <w:rPr>
          <w:rFonts w:ascii="黑体" w:eastAsia="黑体" w:hAnsi="黑体" w:hint="eastAsia"/>
          <w:sz w:val="20"/>
          <w:szCs w:val="20"/>
          <w:lang w:eastAsia="zh-CN"/>
        </w:rPr>
        <w:t>C</w:t>
      </w:r>
      <w:r w:rsidR="00FF44FF">
        <w:rPr>
          <w:rFonts w:ascii="黑体" w:eastAsia="黑体" w:hAnsi="黑体" w:hint="eastAsia"/>
          <w:sz w:val="20"/>
          <w:szCs w:val="20"/>
        </w:rPr>
        <w:t>2 证明文件</w:t>
      </w:r>
    </w:p>
    <w:p w14:paraId="006914F2" w14:textId="3ABE8749" w:rsidR="00FF44FF" w:rsidRDefault="00FF44FF" w:rsidP="002F697C">
      <w:pPr>
        <w:pStyle w:val="Bodytext40"/>
        <w:spacing w:beforeLines="50" w:before="120" w:after="0" w:line="360" w:lineRule="auto"/>
        <w:ind w:firstLineChars="200" w:firstLine="400"/>
        <w:rPr>
          <w:rFonts w:hint="eastAsia"/>
          <w:sz w:val="20"/>
          <w:szCs w:val="20"/>
          <w:lang w:eastAsia="zh-CN"/>
        </w:rPr>
      </w:pPr>
      <w:r>
        <w:rPr>
          <w:sz w:val="20"/>
          <w:szCs w:val="20"/>
          <w:lang w:eastAsia="zh-CN"/>
        </w:rPr>
        <w:t>通过市场化交易购入使用的非化石能源电力消费量，即以交易方式购买并实际执行、结算的电量，应提供发电与用电双方签订的市场化交易合同，以及由省级及以上电力交易机构出具的交易结算凭证，或中国可再生能源绿色电力证书（GEC）。交易结算凭证应载明在核算与报告周期内的月度结算电量及其项目类型、发电企业名称、用电企业名称等。</w:t>
      </w:r>
      <w:r w:rsidR="00DA312A">
        <w:rPr>
          <w:rFonts w:hint="eastAsia"/>
          <w:sz w:val="20"/>
          <w:szCs w:val="20"/>
          <w:lang w:eastAsia="zh-CN"/>
        </w:rPr>
        <w:t>GEC</w:t>
      </w:r>
      <w:r>
        <w:rPr>
          <w:sz w:val="20"/>
          <w:szCs w:val="20"/>
          <w:lang w:eastAsia="zh-CN"/>
        </w:rPr>
        <w:t>绿色电力证书载明的内容应包括项目名称、项目代码、项目类型、项目所在地、电量生产日期等。</w:t>
      </w:r>
      <w:r>
        <w:rPr>
          <w:rFonts w:hint="eastAsia"/>
          <w:sz w:val="20"/>
          <w:szCs w:val="20"/>
          <w:lang w:eastAsia="zh-CN"/>
        </w:rPr>
        <w:t>2023</w:t>
      </w:r>
      <w:r>
        <w:rPr>
          <w:sz w:val="20"/>
          <w:szCs w:val="20"/>
          <w:lang w:eastAsia="zh-CN"/>
        </w:rPr>
        <w:t>年</w:t>
      </w:r>
      <w:r>
        <w:rPr>
          <w:rFonts w:hint="eastAsia"/>
          <w:sz w:val="20"/>
          <w:szCs w:val="20"/>
          <w:lang w:eastAsia="zh-CN"/>
        </w:rPr>
        <w:t>1</w:t>
      </w:r>
      <w:r>
        <w:rPr>
          <w:sz w:val="20"/>
          <w:szCs w:val="20"/>
          <w:lang w:eastAsia="zh-CN"/>
        </w:rPr>
        <w:t>月</w:t>
      </w:r>
      <w:r>
        <w:rPr>
          <w:rFonts w:hint="eastAsia"/>
          <w:sz w:val="20"/>
          <w:szCs w:val="20"/>
          <w:lang w:eastAsia="zh-CN"/>
        </w:rPr>
        <w:t>1</w:t>
      </w:r>
      <w:r>
        <w:rPr>
          <w:sz w:val="20"/>
          <w:szCs w:val="20"/>
          <w:lang w:eastAsia="zh-CN"/>
        </w:rPr>
        <w:t>日之前投产的水电项目和核电可不提供绿色电力证书交易凭证。</w:t>
      </w:r>
    </w:p>
    <w:p w14:paraId="5A5536D1" w14:textId="77777777" w:rsidR="00FF44FF" w:rsidRDefault="00FF44FF" w:rsidP="002F697C">
      <w:pPr>
        <w:pStyle w:val="Bodytext40"/>
        <w:spacing w:beforeLines="50" w:before="120" w:after="0" w:line="360" w:lineRule="auto"/>
        <w:ind w:firstLine="0"/>
        <w:jc w:val="center"/>
        <w:rPr>
          <w:rFonts w:hint="eastAsia"/>
          <w:sz w:val="20"/>
          <w:szCs w:val="20"/>
          <w:lang w:eastAsia="zh-CN"/>
        </w:rPr>
      </w:pPr>
    </w:p>
    <w:p w14:paraId="1224E4E5" w14:textId="77777777" w:rsidR="00FF44FF" w:rsidRDefault="00FF44FF" w:rsidP="00FF44FF">
      <w:pPr>
        <w:pStyle w:val="Bodytext40"/>
        <w:spacing w:after="0" w:line="302" w:lineRule="exact"/>
        <w:ind w:firstLine="0"/>
        <w:jc w:val="center"/>
        <w:rPr>
          <w:rFonts w:hint="eastAsia"/>
          <w:sz w:val="20"/>
          <w:szCs w:val="20"/>
          <w:lang w:eastAsia="zh-CN"/>
        </w:rPr>
      </w:pPr>
    </w:p>
    <w:p w14:paraId="2C6DD572" w14:textId="77777777" w:rsidR="00FF44FF" w:rsidRDefault="00FF44FF" w:rsidP="00FF44FF">
      <w:pPr>
        <w:pStyle w:val="Bodytext40"/>
        <w:spacing w:after="0" w:line="302" w:lineRule="exact"/>
        <w:ind w:firstLine="0"/>
        <w:jc w:val="center"/>
        <w:rPr>
          <w:rFonts w:hint="eastAsia"/>
          <w:sz w:val="20"/>
          <w:szCs w:val="20"/>
          <w:lang w:eastAsia="zh-CN"/>
        </w:rPr>
      </w:pPr>
    </w:p>
    <w:p w14:paraId="0CA24F5B" w14:textId="77777777" w:rsidR="00FF44FF" w:rsidRDefault="00FF44FF" w:rsidP="00FF44FF">
      <w:pPr>
        <w:pStyle w:val="Bodytext40"/>
        <w:spacing w:after="0" w:line="302" w:lineRule="exact"/>
        <w:ind w:firstLine="0"/>
        <w:jc w:val="center"/>
        <w:rPr>
          <w:rFonts w:hint="eastAsia"/>
          <w:sz w:val="20"/>
          <w:szCs w:val="20"/>
          <w:lang w:eastAsia="zh-CN"/>
        </w:rPr>
      </w:pPr>
    </w:p>
    <w:p w14:paraId="49CB20D6" w14:textId="77777777" w:rsidR="00FF44FF" w:rsidRDefault="00FF44FF" w:rsidP="00FF44FF">
      <w:pPr>
        <w:pStyle w:val="Bodytext40"/>
        <w:spacing w:after="0" w:line="302" w:lineRule="exact"/>
        <w:ind w:firstLine="0"/>
        <w:jc w:val="center"/>
        <w:rPr>
          <w:rFonts w:hint="eastAsia"/>
          <w:sz w:val="20"/>
          <w:szCs w:val="20"/>
          <w:lang w:eastAsia="zh-CN"/>
        </w:rPr>
      </w:pPr>
    </w:p>
    <w:p w14:paraId="10B79639" w14:textId="77777777" w:rsidR="00FF44FF" w:rsidRDefault="00FF44FF" w:rsidP="00FF44FF">
      <w:pPr>
        <w:pStyle w:val="Bodytext40"/>
        <w:spacing w:after="0" w:line="302" w:lineRule="exact"/>
        <w:ind w:firstLine="0"/>
        <w:jc w:val="center"/>
        <w:rPr>
          <w:rFonts w:hint="eastAsia"/>
          <w:sz w:val="20"/>
          <w:szCs w:val="20"/>
          <w:lang w:eastAsia="zh-CN"/>
        </w:rPr>
      </w:pPr>
    </w:p>
    <w:p w14:paraId="6E0AD26F" w14:textId="77777777" w:rsidR="00FF44FF" w:rsidRDefault="00FF44FF" w:rsidP="00FF44FF">
      <w:pPr>
        <w:pStyle w:val="Bodytext40"/>
        <w:spacing w:after="0" w:line="302" w:lineRule="exact"/>
        <w:ind w:firstLine="0"/>
        <w:jc w:val="center"/>
        <w:rPr>
          <w:rFonts w:hint="eastAsia"/>
          <w:sz w:val="20"/>
          <w:szCs w:val="20"/>
          <w:lang w:eastAsia="zh-CN"/>
        </w:rPr>
      </w:pPr>
    </w:p>
    <w:p w14:paraId="3037E256" w14:textId="77777777" w:rsidR="00FF44FF" w:rsidRDefault="00FF44FF" w:rsidP="00FF44FF">
      <w:pPr>
        <w:pStyle w:val="Bodytext40"/>
        <w:spacing w:after="0" w:line="302" w:lineRule="exact"/>
        <w:ind w:firstLine="0"/>
        <w:jc w:val="center"/>
        <w:rPr>
          <w:rFonts w:hint="eastAsia"/>
          <w:sz w:val="20"/>
          <w:szCs w:val="20"/>
          <w:lang w:eastAsia="zh-CN"/>
        </w:rPr>
      </w:pPr>
    </w:p>
    <w:p w14:paraId="6AF2DA60" w14:textId="77777777" w:rsidR="00FF44FF" w:rsidRDefault="00FF44FF" w:rsidP="00FF44FF">
      <w:pPr>
        <w:pStyle w:val="Bodytext40"/>
        <w:spacing w:after="0" w:line="302" w:lineRule="exact"/>
        <w:ind w:firstLine="0"/>
        <w:jc w:val="center"/>
        <w:rPr>
          <w:rFonts w:hint="eastAsia"/>
          <w:sz w:val="20"/>
          <w:szCs w:val="20"/>
          <w:lang w:eastAsia="zh-CN"/>
        </w:rPr>
      </w:pPr>
    </w:p>
    <w:p w14:paraId="01B08C9D" w14:textId="77777777" w:rsidR="00FF44FF" w:rsidRDefault="00FF44FF" w:rsidP="00FF44FF">
      <w:pPr>
        <w:pStyle w:val="Bodytext40"/>
        <w:spacing w:after="0" w:line="302" w:lineRule="exact"/>
        <w:ind w:firstLine="0"/>
        <w:jc w:val="center"/>
        <w:rPr>
          <w:rFonts w:hint="eastAsia"/>
          <w:sz w:val="20"/>
          <w:szCs w:val="20"/>
          <w:lang w:eastAsia="zh-CN"/>
        </w:rPr>
      </w:pPr>
    </w:p>
    <w:p w14:paraId="6D0F20B3" w14:textId="77777777" w:rsidR="00FF44FF" w:rsidRDefault="00FF44FF" w:rsidP="00FF44FF">
      <w:pPr>
        <w:pStyle w:val="Bodytext40"/>
        <w:spacing w:after="0" w:line="302" w:lineRule="exact"/>
        <w:ind w:firstLine="0"/>
        <w:jc w:val="center"/>
        <w:rPr>
          <w:rFonts w:hint="eastAsia"/>
          <w:sz w:val="20"/>
          <w:szCs w:val="20"/>
          <w:lang w:eastAsia="zh-CN"/>
        </w:rPr>
      </w:pPr>
    </w:p>
    <w:p w14:paraId="78665FAC" w14:textId="77777777" w:rsidR="00FF44FF" w:rsidRDefault="00FF44FF" w:rsidP="00FF44FF">
      <w:pPr>
        <w:pStyle w:val="Bodytext40"/>
        <w:spacing w:after="0" w:line="302" w:lineRule="exact"/>
        <w:ind w:firstLine="0"/>
        <w:jc w:val="center"/>
        <w:rPr>
          <w:rFonts w:hint="eastAsia"/>
          <w:sz w:val="20"/>
          <w:szCs w:val="20"/>
          <w:lang w:eastAsia="zh-CN"/>
        </w:rPr>
      </w:pPr>
    </w:p>
    <w:p w14:paraId="0A7148F1" w14:textId="77777777" w:rsidR="00FF44FF" w:rsidRDefault="00FF44FF" w:rsidP="00FF44FF">
      <w:pPr>
        <w:pStyle w:val="Bodytext40"/>
        <w:spacing w:after="0" w:line="302" w:lineRule="exact"/>
        <w:ind w:firstLine="0"/>
        <w:jc w:val="center"/>
        <w:rPr>
          <w:rFonts w:hint="eastAsia"/>
          <w:sz w:val="20"/>
          <w:szCs w:val="20"/>
          <w:lang w:eastAsia="zh-CN"/>
        </w:rPr>
      </w:pPr>
    </w:p>
    <w:p w14:paraId="3707F7FA" w14:textId="77777777" w:rsidR="00FF44FF" w:rsidRDefault="00FF44FF" w:rsidP="00FF44FF">
      <w:pPr>
        <w:pStyle w:val="Bodytext40"/>
        <w:spacing w:after="0" w:line="302" w:lineRule="exact"/>
        <w:ind w:firstLine="0"/>
        <w:jc w:val="center"/>
        <w:rPr>
          <w:rFonts w:hint="eastAsia"/>
          <w:sz w:val="20"/>
          <w:szCs w:val="20"/>
          <w:lang w:eastAsia="zh-CN"/>
        </w:rPr>
      </w:pPr>
    </w:p>
    <w:p w14:paraId="1C11E0A5" w14:textId="77777777" w:rsidR="00FF44FF" w:rsidRDefault="00FF44FF"/>
    <w:p w14:paraId="6DBB0DBA" w14:textId="77777777" w:rsidR="00FF44FF" w:rsidRDefault="00FF44FF"/>
    <w:p w14:paraId="7CF87CA8" w14:textId="77777777" w:rsidR="00FF44FF" w:rsidRDefault="00FF44FF"/>
    <w:p w14:paraId="391C6669" w14:textId="77777777" w:rsidR="00FF44FF" w:rsidRDefault="00FF44FF"/>
    <w:p w14:paraId="18FF86BC" w14:textId="77777777" w:rsidR="00FF44FF" w:rsidRDefault="00FF44FF"/>
    <w:p w14:paraId="4ABA15F4" w14:textId="77777777" w:rsidR="00FF44FF" w:rsidRDefault="00FF44FF"/>
    <w:p w14:paraId="0D02417C" w14:textId="77777777" w:rsidR="00FF44FF" w:rsidRDefault="00FF44FF"/>
    <w:bookmarkEnd w:id="130"/>
    <w:p w14:paraId="1953E0DF" w14:textId="7C71226D" w:rsidR="003645E2" w:rsidRDefault="00074395">
      <w:pPr>
        <w:pStyle w:val="20"/>
        <w:spacing w:before="420" w:after="1840"/>
        <w:jc w:val="center"/>
      </w:pPr>
      <w:r>
        <w:lastRenderedPageBreak/>
        <w:t>附录</w:t>
      </w:r>
      <w:r w:rsidR="00FF44FF">
        <w:rPr>
          <w:rFonts w:hint="eastAsia"/>
        </w:rPr>
        <w:t>D</w:t>
      </w:r>
      <w:r>
        <w:br/>
        <w:t>（资料性）</w:t>
      </w:r>
      <w:r>
        <w:br/>
        <w:t>报告格式模板</w:t>
      </w:r>
    </w:p>
    <w:p w14:paraId="41E67FFC" w14:textId="77777777" w:rsidR="003645E2" w:rsidRDefault="00074395">
      <w:pPr>
        <w:pStyle w:val="Bodytext30"/>
        <w:spacing w:after="7880"/>
        <w:ind w:firstLine="0"/>
        <w:jc w:val="center"/>
        <w:rPr>
          <w:rFonts w:hint="eastAsia"/>
          <w:kern w:val="0"/>
        </w:rPr>
      </w:pPr>
      <w:r>
        <w:rPr>
          <w:rFonts w:hint="eastAsia"/>
          <w:kern w:val="0"/>
        </w:rPr>
        <w:t>稀土催化材料生产</w:t>
      </w:r>
      <w:r>
        <w:rPr>
          <w:kern w:val="0"/>
        </w:rPr>
        <w:t>企业</w:t>
      </w:r>
      <w:r>
        <w:rPr>
          <w:rFonts w:hint="eastAsia"/>
          <w:kern w:val="0"/>
        </w:rPr>
        <w:t>温室气体</w:t>
      </w:r>
      <w:r>
        <w:rPr>
          <w:kern w:val="0"/>
        </w:rPr>
        <w:t>排放报告</w:t>
      </w:r>
    </w:p>
    <w:p w14:paraId="42C8D07F" w14:textId="77777777" w:rsidR="003645E2" w:rsidRDefault="00074395">
      <w:pPr>
        <w:pStyle w:val="Bodytext70"/>
        <w:spacing w:line="355" w:lineRule="exact"/>
        <w:ind w:left="680"/>
        <w:jc w:val="both"/>
        <w:rPr>
          <w:rFonts w:hint="eastAsia"/>
          <w:kern w:val="0"/>
          <w:sz w:val="26"/>
          <w:szCs w:val="26"/>
        </w:rPr>
      </w:pPr>
      <w:bookmarkStart w:id="134" w:name="_Hlk98979410"/>
      <w:r>
        <w:rPr>
          <w:kern w:val="0"/>
          <w:sz w:val="26"/>
          <w:szCs w:val="26"/>
        </w:rPr>
        <w:t>报告主体（盖章）:</w:t>
      </w:r>
    </w:p>
    <w:p w14:paraId="2CF36BD5" w14:textId="77777777" w:rsidR="003645E2" w:rsidRDefault="00074395">
      <w:pPr>
        <w:pStyle w:val="Bodytext70"/>
        <w:spacing w:line="355" w:lineRule="exact"/>
        <w:ind w:left="680"/>
        <w:jc w:val="both"/>
        <w:rPr>
          <w:rFonts w:hint="eastAsia"/>
          <w:kern w:val="0"/>
          <w:sz w:val="26"/>
          <w:szCs w:val="26"/>
        </w:rPr>
      </w:pPr>
      <w:r>
        <w:rPr>
          <w:kern w:val="0"/>
          <w:sz w:val="26"/>
          <w:szCs w:val="26"/>
        </w:rPr>
        <w:t>报告年度：</w:t>
      </w:r>
    </w:p>
    <w:p w14:paraId="117CA01A" w14:textId="77777777" w:rsidR="003645E2" w:rsidRDefault="00074395">
      <w:pPr>
        <w:pStyle w:val="Bodytext70"/>
        <w:spacing w:line="355" w:lineRule="exact"/>
        <w:ind w:left="680"/>
        <w:jc w:val="both"/>
        <w:rPr>
          <w:rFonts w:hint="eastAsia"/>
          <w:kern w:val="0"/>
          <w:sz w:val="26"/>
          <w:szCs w:val="26"/>
        </w:rPr>
      </w:pPr>
      <w:r>
        <w:rPr>
          <w:kern w:val="0"/>
          <w:sz w:val="26"/>
          <w:szCs w:val="26"/>
        </w:rPr>
        <w:t>编制日期： 年 月</w:t>
      </w:r>
      <w:r>
        <w:rPr>
          <w:rFonts w:hint="eastAsia"/>
          <w:kern w:val="0"/>
          <w:sz w:val="26"/>
          <w:szCs w:val="26"/>
        </w:rPr>
        <w:t xml:space="preserve"> 日</w:t>
      </w:r>
    </w:p>
    <w:bookmarkEnd w:id="134"/>
    <w:p w14:paraId="7516B120" w14:textId="77777777" w:rsidR="003645E2" w:rsidRDefault="003645E2">
      <w:pPr>
        <w:pStyle w:val="Bodytext30"/>
        <w:tabs>
          <w:tab w:val="left" w:pos="2700"/>
        </w:tabs>
        <w:spacing w:after="80"/>
        <w:ind w:firstLine="0"/>
        <w:jc w:val="center"/>
        <w:rPr>
          <w:rFonts w:eastAsia="PMingLiU" w:hint="eastAsia"/>
        </w:rPr>
      </w:pPr>
    </w:p>
    <w:p w14:paraId="029614DC" w14:textId="77777777" w:rsidR="003645E2" w:rsidRDefault="003645E2">
      <w:pPr>
        <w:pStyle w:val="Bodytext30"/>
        <w:tabs>
          <w:tab w:val="left" w:pos="2700"/>
        </w:tabs>
        <w:spacing w:after="80"/>
        <w:ind w:firstLine="0"/>
        <w:jc w:val="center"/>
        <w:rPr>
          <w:rFonts w:eastAsia="PMingLiU" w:hint="eastAsia"/>
        </w:rPr>
      </w:pPr>
    </w:p>
    <w:p w14:paraId="52AAF5B1" w14:textId="77777777" w:rsidR="003645E2" w:rsidRDefault="003645E2">
      <w:pPr>
        <w:pStyle w:val="Bodytext30"/>
        <w:tabs>
          <w:tab w:val="left" w:pos="2700"/>
        </w:tabs>
        <w:spacing w:after="80"/>
        <w:ind w:firstLine="0"/>
        <w:jc w:val="center"/>
        <w:rPr>
          <w:rFonts w:eastAsia="PMingLiU" w:hint="eastAsia"/>
        </w:rPr>
      </w:pPr>
    </w:p>
    <w:p w14:paraId="03A062DF" w14:textId="77777777" w:rsidR="003645E2" w:rsidRDefault="00074395" w:rsidP="002F697C">
      <w:pPr>
        <w:pStyle w:val="Bodytext30"/>
        <w:tabs>
          <w:tab w:val="left" w:pos="2700"/>
        </w:tabs>
        <w:spacing w:after="80" w:line="360" w:lineRule="auto"/>
        <w:ind w:firstLineChars="200" w:firstLine="480"/>
        <w:jc w:val="both"/>
        <w:rPr>
          <w:rFonts w:hint="eastAsia"/>
          <w:sz w:val="24"/>
          <w:szCs w:val="24"/>
        </w:rPr>
      </w:pPr>
      <w:r>
        <w:rPr>
          <w:sz w:val="24"/>
          <w:szCs w:val="24"/>
        </w:rPr>
        <w:lastRenderedPageBreak/>
        <w:t>本报告主体核算了    年度</w:t>
      </w:r>
      <w:r>
        <w:rPr>
          <w:rFonts w:hint="eastAsia"/>
          <w:sz w:val="24"/>
          <w:szCs w:val="24"/>
        </w:rPr>
        <w:t>温室气体</w:t>
      </w:r>
      <w:r>
        <w:rPr>
          <w:sz w:val="24"/>
          <w:szCs w:val="24"/>
        </w:rPr>
        <w:t>排放量，并填写了相关数据表格</w:t>
      </w:r>
      <w:r>
        <w:rPr>
          <w:rFonts w:hint="eastAsia"/>
          <w:sz w:val="24"/>
          <w:szCs w:val="24"/>
        </w:rPr>
        <w:t>，见表</w:t>
      </w:r>
      <w:r>
        <w:rPr>
          <w:rFonts w:hint="eastAsia"/>
          <w:sz w:val="24"/>
          <w:szCs w:val="24"/>
          <w:lang w:eastAsia="zh-CN"/>
        </w:rPr>
        <w:t>B.1</w:t>
      </w:r>
      <w:r>
        <w:rPr>
          <w:rFonts w:ascii="微软雅黑" w:eastAsia="微软雅黑" w:hAnsi="微软雅黑" w:hint="eastAsia"/>
          <w:sz w:val="24"/>
          <w:szCs w:val="24"/>
          <w:lang w:eastAsia="zh-CN"/>
        </w:rPr>
        <w:t>~</w:t>
      </w:r>
      <w:r>
        <w:rPr>
          <w:rFonts w:hint="eastAsia"/>
          <w:sz w:val="24"/>
          <w:szCs w:val="24"/>
          <w:lang w:eastAsia="zh-CN"/>
        </w:rPr>
        <w:t>表B.4</w:t>
      </w:r>
      <w:r>
        <w:rPr>
          <w:sz w:val="24"/>
          <w:szCs w:val="24"/>
        </w:rPr>
        <w:t>现将有关情况报告如下：</w:t>
      </w:r>
    </w:p>
    <w:p w14:paraId="3AFDA7C7" w14:textId="77777777" w:rsidR="003645E2" w:rsidRDefault="00074395" w:rsidP="002F697C">
      <w:pPr>
        <w:pStyle w:val="Bodytext30"/>
        <w:tabs>
          <w:tab w:val="left" w:pos="1119"/>
        </w:tabs>
        <w:spacing w:line="276" w:lineRule="auto"/>
        <w:ind w:firstLine="540"/>
        <w:rPr>
          <w:rFonts w:hint="eastAsia"/>
          <w:sz w:val="24"/>
          <w:szCs w:val="24"/>
        </w:rPr>
      </w:pPr>
      <w:bookmarkStart w:id="135" w:name="bookmark34"/>
      <w:r>
        <w:rPr>
          <w:sz w:val="24"/>
          <w:szCs w:val="24"/>
        </w:rPr>
        <w:t>一</w:t>
      </w:r>
      <w:bookmarkEnd w:id="135"/>
      <w:r>
        <w:rPr>
          <w:sz w:val="24"/>
          <w:szCs w:val="24"/>
        </w:rPr>
        <w:t>、</w:t>
      </w:r>
      <w:r>
        <w:rPr>
          <w:sz w:val="24"/>
          <w:szCs w:val="24"/>
        </w:rPr>
        <w:tab/>
      </w:r>
      <w:r>
        <w:rPr>
          <w:rFonts w:hint="eastAsia"/>
          <w:sz w:val="24"/>
          <w:szCs w:val="24"/>
        </w:rPr>
        <w:t>报告主体</w:t>
      </w:r>
      <w:r>
        <w:rPr>
          <w:sz w:val="24"/>
          <w:szCs w:val="24"/>
        </w:rPr>
        <w:t>基本情况</w:t>
      </w:r>
    </w:p>
    <w:p w14:paraId="301A61EC" w14:textId="27F982C4" w:rsidR="003645E2" w:rsidRDefault="00074395" w:rsidP="002F697C">
      <w:pPr>
        <w:pStyle w:val="Bodytext30"/>
        <w:tabs>
          <w:tab w:val="left" w:pos="1119"/>
        </w:tabs>
        <w:spacing w:line="276" w:lineRule="auto"/>
        <w:ind w:firstLine="540"/>
        <w:rPr>
          <w:rFonts w:hint="eastAsia"/>
          <w:sz w:val="24"/>
          <w:szCs w:val="24"/>
          <w:lang w:eastAsia="zh-CN"/>
        </w:rPr>
      </w:pPr>
      <w:bookmarkStart w:id="136" w:name="bookmark35"/>
      <w:r>
        <w:rPr>
          <w:sz w:val="24"/>
          <w:szCs w:val="24"/>
        </w:rPr>
        <w:t>二</w:t>
      </w:r>
      <w:bookmarkEnd w:id="136"/>
      <w:r>
        <w:rPr>
          <w:sz w:val="24"/>
          <w:szCs w:val="24"/>
        </w:rPr>
        <w:t>、</w:t>
      </w:r>
      <w:r>
        <w:rPr>
          <w:sz w:val="24"/>
          <w:szCs w:val="24"/>
        </w:rPr>
        <w:tab/>
      </w:r>
      <w:r>
        <w:rPr>
          <w:rFonts w:hint="eastAsia"/>
          <w:sz w:val="24"/>
          <w:szCs w:val="24"/>
        </w:rPr>
        <w:t>温室气体</w:t>
      </w:r>
      <w:r>
        <w:rPr>
          <w:sz w:val="24"/>
          <w:szCs w:val="24"/>
        </w:rPr>
        <w:t>排放</w:t>
      </w:r>
      <w:r w:rsidR="00FF44FF">
        <w:rPr>
          <w:rFonts w:hint="eastAsia"/>
          <w:sz w:val="24"/>
          <w:szCs w:val="24"/>
          <w:lang w:eastAsia="zh-CN"/>
        </w:rPr>
        <w:t>量</w:t>
      </w:r>
    </w:p>
    <w:p w14:paraId="7F2B7266" w14:textId="77777777" w:rsidR="003645E2" w:rsidRDefault="00074395" w:rsidP="002F697C">
      <w:pPr>
        <w:pStyle w:val="Bodytext30"/>
        <w:tabs>
          <w:tab w:val="left" w:pos="1119"/>
        </w:tabs>
        <w:spacing w:line="276" w:lineRule="auto"/>
        <w:ind w:firstLine="540"/>
        <w:rPr>
          <w:rFonts w:hint="eastAsia"/>
          <w:sz w:val="24"/>
          <w:szCs w:val="24"/>
        </w:rPr>
      </w:pPr>
      <w:bookmarkStart w:id="137" w:name="bookmark36"/>
      <w:r>
        <w:rPr>
          <w:sz w:val="24"/>
          <w:szCs w:val="24"/>
        </w:rPr>
        <w:t>三</w:t>
      </w:r>
      <w:bookmarkEnd w:id="137"/>
      <w:r>
        <w:rPr>
          <w:sz w:val="24"/>
          <w:szCs w:val="24"/>
        </w:rPr>
        <w:t>、</w:t>
      </w:r>
      <w:r>
        <w:rPr>
          <w:sz w:val="24"/>
          <w:szCs w:val="24"/>
        </w:rPr>
        <w:tab/>
        <w:t>活动数据及来源说明</w:t>
      </w:r>
    </w:p>
    <w:p w14:paraId="40D0A0D3" w14:textId="77777777" w:rsidR="003645E2" w:rsidRDefault="00074395" w:rsidP="002F697C">
      <w:pPr>
        <w:pStyle w:val="Bodytext30"/>
        <w:tabs>
          <w:tab w:val="left" w:pos="1119"/>
        </w:tabs>
        <w:spacing w:line="276" w:lineRule="auto"/>
        <w:ind w:firstLine="540"/>
        <w:rPr>
          <w:rFonts w:hint="eastAsia"/>
          <w:sz w:val="24"/>
          <w:szCs w:val="24"/>
          <w:lang w:eastAsia="zh-CN"/>
        </w:rPr>
      </w:pPr>
      <w:bookmarkStart w:id="138" w:name="bookmark37"/>
      <w:r>
        <w:rPr>
          <w:sz w:val="24"/>
          <w:szCs w:val="24"/>
        </w:rPr>
        <w:t>四</w:t>
      </w:r>
      <w:bookmarkEnd w:id="138"/>
      <w:r>
        <w:rPr>
          <w:sz w:val="24"/>
          <w:szCs w:val="24"/>
        </w:rPr>
        <w:t>、</w:t>
      </w:r>
      <w:r>
        <w:rPr>
          <w:sz w:val="24"/>
          <w:szCs w:val="24"/>
        </w:rPr>
        <w:tab/>
        <w:t>排放因子数据及来源说明</w:t>
      </w:r>
    </w:p>
    <w:p w14:paraId="1EB69C8A" w14:textId="77777777" w:rsidR="003645E2" w:rsidRDefault="00074395" w:rsidP="002F697C">
      <w:pPr>
        <w:pStyle w:val="Bodytext30"/>
        <w:tabs>
          <w:tab w:val="left" w:pos="1119"/>
        </w:tabs>
        <w:spacing w:line="276" w:lineRule="auto"/>
        <w:ind w:firstLine="540"/>
        <w:rPr>
          <w:rFonts w:hint="eastAsia"/>
          <w:sz w:val="24"/>
          <w:szCs w:val="24"/>
          <w:lang w:eastAsia="zh-CN"/>
        </w:rPr>
      </w:pPr>
      <w:r>
        <w:rPr>
          <w:rFonts w:hint="eastAsia"/>
          <w:sz w:val="24"/>
          <w:szCs w:val="24"/>
          <w:lang w:eastAsia="zh-CN"/>
        </w:rPr>
        <w:t>五、其他报告信息</w:t>
      </w:r>
    </w:p>
    <w:p w14:paraId="516EADFF" w14:textId="1B42B978" w:rsidR="00FF44FF" w:rsidRDefault="00074395" w:rsidP="00FF44FF">
      <w:pPr>
        <w:pStyle w:val="Bodytext30"/>
        <w:spacing w:after="840" w:line="276" w:lineRule="auto"/>
        <w:ind w:firstLine="539"/>
        <w:rPr>
          <w:rFonts w:hint="eastAsia"/>
          <w:sz w:val="24"/>
          <w:szCs w:val="24"/>
          <w:lang w:eastAsia="zh-CN"/>
        </w:rPr>
      </w:pPr>
      <w:r>
        <w:rPr>
          <w:sz w:val="24"/>
          <w:szCs w:val="24"/>
        </w:rPr>
        <w:t>本企业承诺对本报告的真实性负责。</w:t>
      </w:r>
    </w:p>
    <w:p w14:paraId="38F92ABD" w14:textId="77777777" w:rsidR="00FF44FF" w:rsidRDefault="00FF44FF" w:rsidP="002F697C">
      <w:pPr>
        <w:pStyle w:val="Bodytext30"/>
        <w:spacing w:after="840" w:line="276" w:lineRule="auto"/>
        <w:ind w:firstLine="539"/>
        <w:rPr>
          <w:rFonts w:hint="eastAsia"/>
          <w:sz w:val="24"/>
          <w:szCs w:val="24"/>
          <w:lang w:eastAsia="zh-CN"/>
        </w:rPr>
      </w:pPr>
    </w:p>
    <w:p w14:paraId="06BD38B1" w14:textId="77777777" w:rsidR="00FF44FF" w:rsidRDefault="00FF44FF" w:rsidP="002F697C">
      <w:pPr>
        <w:pStyle w:val="Bodytext30"/>
        <w:spacing w:after="840" w:line="276" w:lineRule="auto"/>
        <w:ind w:firstLine="539"/>
        <w:rPr>
          <w:rFonts w:hint="eastAsia"/>
          <w:sz w:val="24"/>
          <w:szCs w:val="24"/>
          <w:lang w:eastAsia="zh-CN"/>
        </w:rPr>
      </w:pPr>
    </w:p>
    <w:p w14:paraId="40A3A3E6" w14:textId="68403962" w:rsidR="003645E2" w:rsidRDefault="00074395" w:rsidP="002F697C">
      <w:pPr>
        <w:pStyle w:val="Bodytext30"/>
        <w:spacing w:after="1440" w:line="360" w:lineRule="auto"/>
        <w:ind w:firstLine="539"/>
        <w:rPr>
          <w:rFonts w:eastAsia="PMingLiU" w:hint="eastAsia"/>
          <w:sz w:val="24"/>
          <w:szCs w:val="24"/>
        </w:rPr>
      </w:pPr>
      <w:r>
        <w:rPr>
          <w:sz w:val="24"/>
          <w:szCs w:val="24"/>
        </w:rPr>
        <w:t>法</w:t>
      </w:r>
      <w:r>
        <w:rPr>
          <w:rFonts w:hint="eastAsia"/>
          <w:sz w:val="24"/>
          <w:szCs w:val="24"/>
        </w:rPr>
        <w:t>定代表</w:t>
      </w:r>
      <w:r>
        <w:rPr>
          <w:sz w:val="24"/>
          <w:szCs w:val="24"/>
        </w:rPr>
        <w:t>人（签字）:</w:t>
      </w:r>
      <w:r>
        <w:rPr>
          <w:rFonts w:eastAsia="PMingLiU"/>
          <w:sz w:val="24"/>
          <w:szCs w:val="24"/>
        </w:rPr>
        <w:t xml:space="preserve">    </w:t>
      </w:r>
    </w:p>
    <w:p w14:paraId="60D39102" w14:textId="77777777" w:rsidR="003645E2" w:rsidRDefault="00074395">
      <w:pPr>
        <w:pStyle w:val="Bodytext30"/>
        <w:ind w:right="960" w:firstLineChars="2200" w:firstLine="5280"/>
        <w:rPr>
          <w:rFonts w:hint="eastAsia"/>
        </w:rPr>
      </w:pPr>
      <w:r>
        <w:rPr>
          <w:sz w:val="24"/>
          <w:szCs w:val="24"/>
        </w:rPr>
        <w:t xml:space="preserve">年 </w:t>
      </w:r>
      <w:r>
        <w:rPr>
          <w:rFonts w:eastAsia="PMingLiU"/>
          <w:sz w:val="24"/>
          <w:szCs w:val="24"/>
        </w:rPr>
        <w:t xml:space="preserve">    </w:t>
      </w:r>
      <w:r>
        <w:rPr>
          <w:sz w:val="24"/>
          <w:szCs w:val="24"/>
        </w:rPr>
        <w:t xml:space="preserve"> </w:t>
      </w:r>
      <w:r>
        <w:rPr>
          <w:sz w:val="24"/>
          <w:szCs w:val="24"/>
          <w:lang w:val="zh-CN" w:eastAsia="zh-CN" w:bidi="zh-CN"/>
        </w:rPr>
        <w:t>月</w:t>
      </w:r>
      <w:r>
        <w:rPr>
          <w:rFonts w:hint="eastAsia"/>
          <w:sz w:val="24"/>
          <w:szCs w:val="24"/>
          <w:lang w:val="zh-CN" w:eastAsia="zh-CN" w:bidi="zh-CN"/>
        </w:rPr>
        <w:t xml:space="preserve"> </w:t>
      </w:r>
      <w:r>
        <w:rPr>
          <w:sz w:val="24"/>
          <w:szCs w:val="24"/>
          <w:lang w:val="zh-CN" w:eastAsia="zh-CN" w:bidi="zh-CN"/>
        </w:rPr>
        <w:t xml:space="preserve">    </w:t>
      </w:r>
      <w:r>
        <w:rPr>
          <w:rFonts w:hint="eastAsia"/>
          <w:sz w:val="24"/>
          <w:szCs w:val="24"/>
          <w:lang w:val="zh-CN" w:eastAsia="zh-CN" w:bidi="zh-CN"/>
        </w:rPr>
        <w:t>日</w:t>
      </w:r>
      <w:r>
        <w:br w:type="page"/>
      </w:r>
    </w:p>
    <w:p w14:paraId="2F6EED7E" w14:textId="69D1EC76" w:rsidR="003645E2" w:rsidRDefault="00074395">
      <w:pPr>
        <w:pStyle w:val="Bodytext10"/>
        <w:spacing w:after="220" w:line="240" w:lineRule="auto"/>
        <w:ind w:firstLine="0"/>
        <w:jc w:val="center"/>
        <w:rPr>
          <w:rFonts w:eastAsia="宋体" w:hint="eastAsia"/>
          <w:szCs w:val="21"/>
        </w:rPr>
      </w:pPr>
      <w:bookmarkStart w:id="139" w:name="OLE_LINK54"/>
      <w:r>
        <w:rPr>
          <w:rFonts w:eastAsia="宋体"/>
          <w:szCs w:val="21"/>
        </w:rPr>
        <w:lastRenderedPageBreak/>
        <w:t>表</w:t>
      </w:r>
      <w:r w:rsidR="00FF44FF">
        <w:rPr>
          <w:rFonts w:eastAsia="宋体" w:cs="Times New Roman" w:hint="eastAsia"/>
          <w:b/>
          <w:bCs/>
          <w:szCs w:val="21"/>
          <w:lang w:val="en-US" w:eastAsia="zh-CN" w:bidi="en-US"/>
        </w:rPr>
        <w:t>D</w:t>
      </w:r>
      <w:r>
        <w:rPr>
          <w:rFonts w:eastAsia="宋体" w:cs="Times New Roman"/>
          <w:b/>
          <w:bCs/>
          <w:szCs w:val="21"/>
          <w:lang w:val="en-US" w:eastAsia="zh-CN" w:bidi="en-US"/>
        </w:rPr>
        <w:t>.1</w:t>
      </w:r>
      <w:r>
        <w:rPr>
          <w:rFonts w:eastAsia="宋体"/>
          <w:szCs w:val="21"/>
        </w:rPr>
        <w:t>报告主体</w:t>
      </w:r>
      <w:r>
        <w:rPr>
          <w:rFonts w:eastAsia="宋体"/>
          <w:szCs w:val="21"/>
          <w:u w:val="single"/>
        </w:rPr>
        <w:t xml:space="preserve">    </w:t>
      </w:r>
      <w:r>
        <w:rPr>
          <w:rFonts w:eastAsia="宋体"/>
          <w:szCs w:val="21"/>
        </w:rPr>
        <w:t>年</w:t>
      </w:r>
      <w:r>
        <w:rPr>
          <w:rFonts w:eastAsia="宋体" w:hint="eastAsia"/>
          <w:szCs w:val="21"/>
        </w:rPr>
        <w:t>二氧化碳</w:t>
      </w:r>
      <w:r>
        <w:rPr>
          <w:rFonts w:eastAsia="宋体"/>
          <w:szCs w:val="21"/>
        </w:rPr>
        <w:t>排放量汇总表</w:t>
      </w:r>
    </w:p>
    <w:tbl>
      <w:tblPr>
        <w:tblpPr w:leftFromText="180" w:rightFromText="180" w:vertAnchor="text" w:horzAnchor="margin" w:tblpY="109"/>
        <w:tblOverlap w:val="never"/>
        <w:tblW w:w="5000" w:type="pct"/>
        <w:tblCellMar>
          <w:left w:w="10" w:type="dxa"/>
          <w:right w:w="10" w:type="dxa"/>
        </w:tblCellMar>
        <w:tblLook w:val="04A0" w:firstRow="1" w:lastRow="0" w:firstColumn="1" w:lastColumn="0" w:noHBand="0" w:noVBand="1"/>
      </w:tblPr>
      <w:tblGrid>
        <w:gridCol w:w="2689"/>
        <w:gridCol w:w="2747"/>
        <w:gridCol w:w="3818"/>
      </w:tblGrid>
      <w:tr w:rsidR="003645E2" w14:paraId="7A480B96" w14:textId="77777777">
        <w:trPr>
          <w:trHeight w:hRule="exact" w:val="567"/>
        </w:trPr>
        <w:tc>
          <w:tcPr>
            <w:tcW w:w="2937" w:type="pct"/>
            <w:gridSpan w:val="2"/>
            <w:tcBorders>
              <w:top w:val="single" w:sz="4" w:space="0" w:color="auto"/>
              <w:left w:val="single" w:sz="4" w:space="0" w:color="auto"/>
            </w:tcBorders>
            <w:shd w:val="clear" w:color="auto" w:fill="FFFFFF"/>
            <w:vAlign w:val="center"/>
          </w:tcPr>
          <w:p w14:paraId="4D99C69A" w14:textId="77777777" w:rsidR="003645E2" w:rsidRDefault="00074395">
            <w:pPr>
              <w:pStyle w:val="Other10"/>
              <w:spacing w:after="0" w:line="240" w:lineRule="auto"/>
              <w:ind w:firstLine="0"/>
              <w:jc w:val="center"/>
              <w:rPr>
                <w:rFonts w:hint="eastAsia"/>
                <w:sz w:val="18"/>
                <w:szCs w:val="18"/>
                <w:lang w:val="zh-TW" w:bidi="zh-TW"/>
              </w:rPr>
            </w:pPr>
            <w:bookmarkStart w:id="140" w:name="OLE_LINK53"/>
            <w:bookmarkEnd w:id="139"/>
            <w:r>
              <w:rPr>
                <w:rFonts w:hint="eastAsia"/>
                <w:sz w:val="18"/>
                <w:szCs w:val="18"/>
                <w:lang w:val="zh-TW" w:bidi="zh-TW"/>
              </w:rPr>
              <w:t>排放</w:t>
            </w:r>
            <w:proofErr w:type="gramStart"/>
            <w:r>
              <w:rPr>
                <w:rFonts w:hint="eastAsia"/>
                <w:sz w:val="18"/>
                <w:szCs w:val="18"/>
                <w:lang w:val="zh-TW" w:bidi="zh-TW"/>
              </w:rPr>
              <w:t>源类型</w:t>
            </w:r>
            <w:proofErr w:type="gramEnd"/>
          </w:p>
        </w:tc>
        <w:tc>
          <w:tcPr>
            <w:tcW w:w="2063" w:type="pct"/>
            <w:tcBorders>
              <w:top w:val="single" w:sz="4" w:space="0" w:color="auto"/>
              <w:left w:val="single" w:sz="4" w:space="0" w:color="auto"/>
              <w:right w:val="single" w:sz="4" w:space="0" w:color="auto"/>
            </w:tcBorders>
            <w:shd w:val="clear" w:color="auto" w:fill="FFFFFF"/>
            <w:vAlign w:val="center"/>
          </w:tcPr>
          <w:p w14:paraId="1F64D4E5" w14:textId="77777777" w:rsidR="003645E2" w:rsidRDefault="00074395">
            <w:pPr>
              <w:jc w:val="center"/>
              <w:rPr>
                <w:rFonts w:ascii="宋体" w:hAnsi="宋体" w:hint="eastAsia"/>
                <w:sz w:val="18"/>
                <w:szCs w:val="18"/>
              </w:rPr>
            </w:pPr>
            <w:r>
              <w:rPr>
                <w:rFonts w:ascii="宋体" w:hAnsi="宋体" w:hint="eastAsia"/>
                <w:sz w:val="18"/>
                <w:szCs w:val="18"/>
              </w:rPr>
              <w:t>排放量  tCO</w:t>
            </w:r>
            <w:r>
              <w:rPr>
                <w:rFonts w:ascii="宋体" w:hAnsi="宋体" w:hint="eastAsia"/>
                <w:sz w:val="18"/>
                <w:szCs w:val="18"/>
                <w:vertAlign w:val="subscript"/>
              </w:rPr>
              <w:t>2</w:t>
            </w:r>
          </w:p>
        </w:tc>
      </w:tr>
      <w:tr w:rsidR="003645E2" w14:paraId="29EF16B8" w14:textId="77777777">
        <w:trPr>
          <w:trHeight w:hRule="exact" w:val="567"/>
        </w:trPr>
        <w:tc>
          <w:tcPr>
            <w:tcW w:w="2937" w:type="pct"/>
            <w:gridSpan w:val="2"/>
            <w:tcBorders>
              <w:top w:val="single" w:sz="4" w:space="0" w:color="auto"/>
              <w:left w:val="single" w:sz="4" w:space="0" w:color="auto"/>
            </w:tcBorders>
            <w:shd w:val="clear" w:color="auto" w:fill="FFFFFF"/>
            <w:vAlign w:val="center"/>
          </w:tcPr>
          <w:p w14:paraId="38F174C0" w14:textId="356949BA" w:rsidR="003645E2" w:rsidRDefault="00074395">
            <w:pPr>
              <w:pStyle w:val="Other10"/>
              <w:spacing w:after="0" w:line="240" w:lineRule="auto"/>
              <w:ind w:firstLine="0"/>
              <w:jc w:val="center"/>
              <w:rPr>
                <w:rFonts w:hint="eastAsia"/>
                <w:sz w:val="18"/>
                <w:szCs w:val="18"/>
                <w:lang w:val="zh-TW" w:bidi="zh-TW"/>
              </w:rPr>
            </w:pPr>
            <w:r>
              <w:rPr>
                <w:rFonts w:hint="eastAsia"/>
                <w:sz w:val="18"/>
                <w:szCs w:val="18"/>
                <w:lang w:val="zh-TW" w:bidi="zh-TW"/>
              </w:rPr>
              <w:t>化石燃料燃烧</w:t>
            </w:r>
            <w:r w:rsidR="00765B35">
              <w:rPr>
                <w:rFonts w:hint="eastAsia"/>
                <w:sz w:val="18"/>
                <w:szCs w:val="18"/>
                <w:lang w:val="zh-TW" w:bidi="zh-TW"/>
              </w:rPr>
              <w:t>产生的温室气体</w:t>
            </w:r>
            <w:r>
              <w:rPr>
                <w:rFonts w:hint="eastAsia"/>
                <w:sz w:val="18"/>
                <w:szCs w:val="18"/>
                <w:lang w:val="zh-TW" w:bidi="zh-TW"/>
              </w:rPr>
              <w:t>排放</w:t>
            </w:r>
          </w:p>
        </w:tc>
        <w:tc>
          <w:tcPr>
            <w:tcW w:w="2063" w:type="pct"/>
            <w:tcBorders>
              <w:top w:val="single" w:sz="4" w:space="0" w:color="auto"/>
              <w:left w:val="single" w:sz="4" w:space="0" w:color="auto"/>
              <w:right w:val="single" w:sz="4" w:space="0" w:color="auto"/>
            </w:tcBorders>
            <w:shd w:val="clear" w:color="auto" w:fill="FFFFFF"/>
            <w:vAlign w:val="center"/>
          </w:tcPr>
          <w:p w14:paraId="2218BBF3" w14:textId="77777777" w:rsidR="003645E2" w:rsidRDefault="003645E2">
            <w:pPr>
              <w:rPr>
                <w:rFonts w:ascii="宋体" w:hAnsi="宋体" w:hint="eastAsia"/>
                <w:sz w:val="18"/>
                <w:szCs w:val="18"/>
              </w:rPr>
            </w:pPr>
          </w:p>
        </w:tc>
      </w:tr>
      <w:tr w:rsidR="003645E2" w14:paraId="2F87EE57" w14:textId="77777777">
        <w:trPr>
          <w:trHeight w:hRule="exact" w:val="567"/>
        </w:trPr>
        <w:tc>
          <w:tcPr>
            <w:tcW w:w="2937" w:type="pct"/>
            <w:gridSpan w:val="2"/>
            <w:tcBorders>
              <w:top w:val="single" w:sz="4" w:space="0" w:color="auto"/>
              <w:left w:val="single" w:sz="4" w:space="0" w:color="auto"/>
            </w:tcBorders>
            <w:shd w:val="clear" w:color="auto" w:fill="FFFFFF"/>
            <w:vAlign w:val="center"/>
          </w:tcPr>
          <w:p w14:paraId="54476895" w14:textId="233E3CC3" w:rsidR="003645E2" w:rsidRDefault="00765B35">
            <w:pPr>
              <w:pStyle w:val="Other10"/>
              <w:spacing w:after="0" w:line="240" w:lineRule="auto"/>
              <w:ind w:firstLine="0"/>
              <w:jc w:val="center"/>
              <w:rPr>
                <w:rFonts w:hint="eastAsia"/>
                <w:sz w:val="18"/>
                <w:szCs w:val="18"/>
              </w:rPr>
            </w:pPr>
            <w:r>
              <w:rPr>
                <w:rFonts w:hint="eastAsia"/>
                <w:sz w:val="18"/>
                <w:szCs w:val="18"/>
                <w:lang w:val="zh-TW" w:eastAsia="zh-TW" w:bidi="zh-TW"/>
              </w:rPr>
              <w:t>生产</w:t>
            </w:r>
            <w:r w:rsidR="00074395">
              <w:rPr>
                <w:sz w:val="18"/>
                <w:szCs w:val="18"/>
                <w:lang w:val="zh-TW" w:eastAsia="zh-TW" w:bidi="zh-TW"/>
              </w:rPr>
              <w:t>过程</w:t>
            </w:r>
            <w:r>
              <w:rPr>
                <w:rFonts w:hint="eastAsia"/>
                <w:sz w:val="18"/>
                <w:szCs w:val="18"/>
                <w:lang w:val="zh-TW" w:eastAsia="zh-TW" w:bidi="zh-TW"/>
              </w:rPr>
              <w:t>产生的温室气体</w:t>
            </w:r>
            <w:r w:rsidR="00074395">
              <w:rPr>
                <w:sz w:val="18"/>
                <w:szCs w:val="18"/>
                <w:lang w:val="zh-TW" w:eastAsia="zh-TW" w:bidi="zh-TW"/>
              </w:rPr>
              <w:t>排放</w:t>
            </w:r>
          </w:p>
        </w:tc>
        <w:tc>
          <w:tcPr>
            <w:tcW w:w="2063" w:type="pct"/>
            <w:tcBorders>
              <w:top w:val="single" w:sz="4" w:space="0" w:color="auto"/>
              <w:left w:val="single" w:sz="4" w:space="0" w:color="auto"/>
              <w:right w:val="single" w:sz="4" w:space="0" w:color="auto"/>
            </w:tcBorders>
            <w:shd w:val="clear" w:color="auto" w:fill="FFFFFF"/>
            <w:vAlign w:val="center"/>
          </w:tcPr>
          <w:p w14:paraId="528410DE" w14:textId="77777777" w:rsidR="003645E2" w:rsidRDefault="003645E2">
            <w:pPr>
              <w:rPr>
                <w:rFonts w:ascii="宋体" w:hAnsi="宋体" w:hint="eastAsia"/>
                <w:sz w:val="18"/>
                <w:szCs w:val="18"/>
              </w:rPr>
            </w:pPr>
          </w:p>
        </w:tc>
      </w:tr>
      <w:tr w:rsidR="00765B35" w14:paraId="6A87E278" w14:textId="77777777">
        <w:trPr>
          <w:trHeight w:hRule="exact" w:val="567"/>
        </w:trPr>
        <w:tc>
          <w:tcPr>
            <w:tcW w:w="2937" w:type="pct"/>
            <w:gridSpan w:val="2"/>
            <w:tcBorders>
              <w:top w:val="single" w:sz="4" w:space="0" w:color="auto"/>
              <w:left w:val="single" w:sz="4" w:space="0" w:color="auto"/>
            </w:tcBorders>
            <w:shd w:val="clear" w:color="auto" w:fill="FFFFFF"/>
            <w:vAlign w:val="center"/>
          </w:tcPr>
          <w:p w14:paraId="41EF889C" w14:textId="26485BA5" w:rsidR="00765B35" w:rsidRDefault="00765B35">
            <w:pPr>
              <w:pStyle w:val="Other10"/>
              <w:spacing w:after="0" w:line="240" w:lineRule="auto"/>
              <w:ind w:firstLine="0"/>
              <w:jc w:val="center"/>
              <w:rPr>
                <w:rFonts w:hint="eastAsia"/>
                <w:sz w:val="18"/>
                <w:szCs w:val="18"/>
                <w:lang w:val="zh-TW" w:bidi="zh-TW"/>
              </w:rPr>
            </w:pPr>
            <w:r>
              <w:rPr>
                <w:rFonts w:hint="eastAsia"/>
                <w:sz w:val="18"/>
                <w:szCs w:val="18"/>
                <w:lang w:val="zh-TW" w:eastAsia="zh-TW" w:bidi="zh-TW"/>
              </w:rPr>
              <w:t>废弃物处理处置产生的温室气体排放</w:t>
            </w:r>
          </w:p>
        </w:tc>
        <w:tc>
          <w:tcPr>
            <w:tcW w:w="2063" w:type="pct"/>
            <w:tcBorders>
              <w:top w:val="single" w:sz="4" w:space="0" w:color="auto"/>
              <w:left w:val="single" w:sz="4" w:space="0" w:color="auto"/>
              <w:right w:val="single" w:sz="4" w:space="0" w:color="auto"/>
            </w:tcBorders>
            <w:shd w:val="clear" w:color="auto" w:fill="FFFFFF"/>
            <w:vAlign w:val="center"/>
          </w:tcPr>
          <w:p w14:paraId="1D58963A" w14:textId="77777777" w:rsidR="00765B35" w:rsidRDefault="00765B35">
            <w:pPr>
              <w:rPr>
                <w:rFonts w:ascii="宋体" w:hAnsi="宋体" w:hint="eastAsia"/>
                <w:sz w:val="18"/>
                <w:szCs w:val="18"/>
              </w:rPr>
            </w:pPr>
          </w:p>
        </w:tc>
      </w:tr>
      <w:tr w:rsidR="003645E2" w14:paraId="5C94EBA2" w14:textId="77777777">
        <w:trPr>
          <w:trHeight w:hRule="exact" w:val="567"/>
        </w:trPr>
        <w:tc>
          <w:tcPr>
            <w:tcW w:w="2937" w:type="pct"/>
            <w:gridSpan w:val="2"/>
            <w:tcBorders>
              <w:top w:val="single" w:sz="4" w:space="0" w:color="auto"/>
              <w:left w:val="single" w:sz="4" w:space="0" w:color="auto"/>
            </w:tcBorders>
            <w:shd w:val="clear" w:color="auto" w:fill="FFFFFF"/>
            <w:vAlign w:val="center"/>
          </w:tcPr>
          <w:p w14:paraId="0CCF4358" w14:textId="25ADD6AA" w:rsidR="003645E2" w:rsidRDefault="00074395">
            <w:pPr>
              <w:pStyle w:val="Other10"/>
              <w:spacing w:after="0" w:line="240" w:lineRule="auto"/>
              <w:ind w:firstLine="0"/>
              <w:jc w:val="center"/>
              <w:rPr>
                <w:rFonts w:hint="eastAsia"/>
                <w:sz w:val="18"/>
                <w:szCs w:val="18"/>
              </w:rPr>
            </w:pPr>
            <w:bookmarkStart w:id="141" w:name="OLE_LINK24"/>
            <w:r>
              <w:rPr>
                <w:sz w:val="18"/>
                <w:szCs w:val="18"/>
                <w:lang w:val="zh-TW" w:eastAsia="zh-TW" w:bidi="zh-TW"/>
              </w:rPr>
              <w:t>购入的电力产生的</w:t>
            </w:r>
            <w:r w:rsidR="00765B35">
              <w:rPr>
                <w:rFonts w:hint="eastAsia"/>
                <w:sz w:val="18"/>
                <w:szCs w:val="18"/>
                <w:lang w:val="zh-TW" w:eastAsia="zh-TW" w:bidi="zh-TW"/>
              </w:rPr>
              <w:t>温室气体</w:t>
            </w:r>
            <w:r>
              <w:rPr>
                <w:sz w:val="18"/>
                <w:szCs w:val="18"/>
                <w:lang w:val="zh-TW" w:eastAsia="zh-TW" w:bidi="zh-TW"/>
              </w:rPr>
              <w:t>排放</w:t>
            </w:r>
            <w:bookmarkEnd w:id="141"/>
          </w:p>
        </w:tc>
        <w:tc>
          <w:tcPr>
            <w:tcW w:w="2063" w:type="pct"/>
            <w:tcBorders>
              <w:top w:val="single" w:sz="4" w:space="0" w:color="auto"/>
              <w:left w:val="single" w:sz="4" w:space="0" w:color="auto"/>
              <w:right w:val="single" w:sz="4" w:space="0" w:color="auto"/>
            </w:tcBorders>
            <w:shd w:val="clear" w:color="auto" w:fill="FFFFFF"/>
            <w:vAlign w:val="center"/>
          </w:tcPr>
          <w:p w14:paraId="0657423E" w14:textId="77777777" w:rsidR="003645E2" w:rsidRDefault="003645E2">
            <w:pPr>
              <w:rPr>
                <w:rFonts w:ascii="宋体" w:hAnsi="宋体" w:hint="eastAsia"/>
                <w:sz w:val="18"/>
                <w:szCs w:val="18"/>
              </w:rPr>
            </w:pPr>
          </w:p>
        </w:tc>
      </w:tr>
      <w:tr w:rsidR="003645E2" w14:paraId="4EA66225" w14:textId="77777777">
        <w:trPr>
          <w:trHeight w:hRule="exact" w:val="567"/>
        </w:trPr>
        <w:tc>
          <w:tcPr>
            <w:tcW w:w="2937" w:type="pct"/>
            <w:gridSpan w:val="2"/>
            <w:tcBorders>
              <w:top w:val="single" w:sz="4" w:space="0" w:color="auto"/>
              <w:left w:val="single" w:sz="4" w:space="0" w:color="auto"/>
            </w:tcBorders>
            <w:shd w:val="clear" w:color="auto" w:fill="FFFFFF"/>
            <w:vAlign w:val="center"/>
          </w:tcPr>
          <w:p w14:paraId="58209F02" w14:textId="77777777" w:rsidR="003645E2" w:rsidRDefault="00074395">
            <w:pPr>
              <w:pStyle w:val="Other10"/>
              <w:spacing w:after="0" w:line="240" w:lineRule="auto"/>
              <w:ind w:firstLine="0"/>
              <w:jc w:val="center"/>
              <w:rPr>
                <w:rFonts w:hint="eastAsia"/>
                <w:sz w:val="18"/>
                <w:szCs w:val="18"/>
                <w:lang w:val="zh-TW" w:eastAsia="zh-TW" w:bidi="zh-TW"/>
              </w:rPr>
            </w:pPr>
            <w:r>
              <w:rPr>
                <w:sz w:val="18"/>
                <w:szCs w:val="18"/>
                <w:lang w:val="zh-TW" w:eastAsia="zh-TW" w:bidi="zh-TW"/>
              </w:rPr>
              <w:t>购入的</w:t>
            </w:r>
            <w:r>
              <w:rPr>
                <w:rFonts w:hint="eastAsia"/>
                <w:sz w:val="18"/>
                <w:szCs w:val="18"/>
                <w:lang w:val="zh-TW" w:eastAsia="zh-TW" w:bidi="zh-TW"/>
              </w:rPr>
              <w:t>热</w:t>
            </w:r>
            <w:r>
              <w:rPr>
                <w:sz w:val="18"/>
                <w:szCs w:val="18"/>
                <w:lang w:val="zh-TW" w:eastAsia="zh-TW" w:bidi="zh-TW"/>
              </w:rPr>
              <w:t>力产生的</w:t>
            </w:r>
            <w:r>
              <w:rPr>
                <w:rFonts w:hint="eastAsia"/>
                <w:sz w:val="18"/>
                <w:szCs w:val="18"/>
                <w:lang w:val="zh-TW" w:eastAsia="zh-TW" w:bidi="zh-TW"/>
              </w:rPr>
              <w:t>二氧化碳</w:t>
            </w:r>
            <w:r>
              <w:rPr>
                <w:sz w:val="18"/>
                <w:szCs w:val="18"/>
                <w:lang w:val="zh-TW" w:eastAsia="zh-TW" w:bidi="zh-TW"/>
              </w:rPr>
              <w:t>排放</w:t>
            </w:r>
          </w:p>
        </w:tc>
        <w:tc>
          <w:tcPr>
            <w:tcW w:w="2063" w:type="pct"/>
            <w:tcBorders>
              <w:top w:val="single" w:sz="4" w:space="0" w:color="auto"/>
              <w:left w:val="single" w:sz="4" w:space="0" w:color="auto"/>
              <w:right w:val="single" w:sz="4" w:space="0" w:color="auto"/>
            </w:tcBorders>
            <w:shd w:val="clear" w:color="auto" w:fill="FFFFFF"/>
            <w:vAlign w:val="center"/>
          </w:tcPr>
          <w:p w14:paraId="768104E9" w14:textId="77777777" w:rsidR="003645E2" w:rsidRDefault="003645E2">
            <w:pPr>
              <w:rPr>
                <w:rFonts w:ascii="宋体" w:hAnsi="宋体" w:hint="eastAsia"/>
                <w:sz w:val="18"/>
                <w:szCs w:val="18"/>
              </w:rPr>
            </w:pPr>
          </w:p>
        </w:tc>
      </w:tr>
      <w:tr w:rsidR="003645E2" w14:paraId="31C5D0A7" w14:textId="77777777">
        <w:trPr>
          <w:trHeight w:hRule="exact" w:val="567"/>
        </w:trPr>
        <w:tc>
          <w:tcPr>
            <w:tcW w:w="2937" w:type="pct"/>
            <w:gridSpan w:val="2"/>
            <w:tcBorders>
              <w:top w:val="single" w:sz="4" w:space="0" w:color="auto"/>
              <w:left w:val="single" w:sz="4" w:space="0" w:color="auto"/>
            </w:tcBorders>
            <w:shd w:val="clear" w:color="auto" w:fill="FFFFFF"/>
            <w:vAlign w:val="center"/>
          </w:tcPr>
          <w:p w14:paraId="600FF6E3" w14:textId="77777777" w:rsidR="003645E2" w:rsidRDefault="00074395">
            <w:pPr>
              <w:pStyle w:val="Other10"/>
              <w:spacing w:after="0" w:line="240" w:lineRule="auto"/>
              <w:ind w:firstLine="0"/>
              <w:jc w:val="center"/>
              <w:rPr>
                <w:rFonts w:hint="eastAsia"/>
                <w:sz w:val="18"/>
                <w:szCs w:val="18"/>
                <w:lang w:val="zh-TW" w:eastAsia="zh-TW" w:bidi="zh-TW"/>
              </w:rPr>
            </w:pPr>
            <w:r>
              <w:rPr>
                <w:rFonts w:hint="eastAsia"/>
                <w:sz w:val="18"/>
                <w:szCs w:val="18"/>
                <w:lang w:val="zh-TW" w:eastAsia="zh-TW" w:bidi="zh-TW"/>
              </w:rPr>
              <w:t>输出</w:t>
            </w:r>
            <w:r>
              <w:rPr>
                <w:sz w:val="18"/>
                <w:szCs w:val="18"/>
                <w:lang w:val="zh-TW" w:eastAsia="zh-TW" w:bidi="zh-TW"/>
              </w:rPr>
              <w:t>的电力产生的</w:t>
            </w:r>
            <w:r>
              <w:rPr>
                <w:rFonts w:hint="eastAsia"/>
                <w:sz w:val="18"/>
                <w:szCs w:val="18"/>
                <w:lang w:val="zh-TW" w:eastAsia="zh-TW" w:bidi="zh-TW"/>
              </w:rPr>
              <w:t>二氧化碳</w:t>
            </w:r>
            <w:r>
              <w:rPr>
                <w:sz w:val="18"/>
                <w:szCs w:val="18"/>
                <w:lang w:val="zh-TW" w:eastAsia="zh-TW" w:bidi="zh-TW"/>
              </w:rPr>
              <w:t>排放</w:t>
            </w:r>
          </w:p>
        </w:tc>
        <w:tc>
          <w:tcPr>
            <w:tcW w:w="2063" w:type="pct"/>
            <w:tcBorders>
              <w:top w:val="single" w:sz="4" w:space="0" w:color="auto"/>
              <w:left w:val="single" w:sz="4" w:space="0" w:color="auto"/>
              <w:right w:val="single" w:sz="4" w:space="0" w:color="auto"/>
            </w:tcBorders>
            <w:shd w:val="clear" w:color="auto" w:fill="FFFFFF"/>
            <w:vAlign w:val="center"/>
          </w:tcPr>
          <w:p w14:paraId="5F7F4D50" w14:textId="77777777" w:rsidR="003645E2" w:rsidRDefault="003645E2">
            <w:pPr>
              <w:rPr>
                <w:rFonts w:ascii="宋体" w:hAnsi="宋体" w:hint="eastAsia"/>
                <w:sz w:val="18"/>
                <w:szCs w:val="18"/>
              </w:rPr>
            </w:pPr>
          </w:p>
        </w:tc>
      </w:tr>
      <w:tr w:rsidR="003645E2" w14:paraId="29D6E524" w14:textId="77777777">
        <w:trPr>
          <w:trHeight w:hRule="exact" w:val="567"/>
        </w:trPr>
        <w:tc>
          <w:tcPr>
            <w:tcW w:w="2937" w:type="pct"/>
            <w:gridSpan w:val="2"/>
            <w:tcBorders>
              <w:top w:val="single" w:sz="4" w:space="0" w:color="auto"/>
              <w:left w:val="single" w:sz="4" w:space="0" w:color="auto"/>
            </w:tcBorders>
            <w:shd w:val="clear" w:color="auto" w:fill="FFFFFF"/>
            <w:vAlign w:val="center"/>
          </w:tcPr>
          <w:p w14:paraId="0CE2614D" w14:textId="77777777" w:rsidR="003645E2" w:rsidRDefault="00074395">
            <w:pPr>
              <w:pStyle w:val="Other10"/>
              <w:spacing w:after="0" w:line="240" w:lineRule="auto"/>
              <w:ind w:firstLine="0"/>
              <w:jc w:val="center"/>
              <w:rPr>
                <w:rFonts w:hint="eastAsia"/>
                <w:sz w:val="18"/>
                <w:szCs w:val="18"/>
                <w:lang w:val="zh-TW" w:eastAsia="zh-TW" w:bidi="zh-TW"/>
              </w:rPr>
            </w:pPr>
            <w:r>
              <w:rPr>
                <w:rFonts w:hint="eastAsia"/>
                <w:sz w:val="18"/>
                <w:szCs w:val="18"/>
                <w:lang w:val="zh-TW" w:eastAsia="zh-TW" w:bidi="zh-TW"/>
              </w:rPr>
              <w:t>输出</w:t>
            </w:r>
            <w:r>
              <w:rPr>
                <w:sz w:val="18"/>
                <w:szCs w:val="18"/>
                <w:lang w:val="zh-TW" w:eastAsia="zh-TW" w:bidi="zh-TW"/>
              </w:rPr>
              <w:t>的</w:t>
            </w:r>
            <w:r>
              <w:rPr>
                <w:rFonts w:hint="eastAsia"/>
                <w:sz w:val="18"/>
                <w:szCs w:val="18"/>
                <w:lang w:val="zh-TW" w:eastAsia="zh-TW" w:bidi="zh-TW"/>
              </w:rPr>
              <w:t>热</w:t>
            </w:r>
            <w:r>
              <w:rPr>
                <w:sz w:val="18"/>
                <w:szCs w:val="18"/>
                <w:lang w:val="zh-TW" w:eastAsia="zh-TW" w:bidi="zh-TW"/>
              </w:rPr>
              <w:t>力产生的</w:t>
            </w:r>
            <w:r>
              <w:rPr>
                <w:rFonts w:hint="eastAsia"/>
                <w:sz w:val="18"/>
                <w:szCs w:val="18"/>
                <w:lang w:val="zh-TW" w:eastAsia="zh-TW" w:bidi="zh-TW"/>
              </w:rPr>
              <w:t>二氧化碳</w:t>
            </w:r>
            <w:r>
              <w:rPr>
                <w:sz w:val="18"/>
                <w:szCs w:val="18"/>
                <w:lang w:val="zh-TW" w:eastAsia="zh-TW" w:bidi="zh-TW"/>
              </w:rPr>
              <w:t>排放</w:t>
            </w:r>
          </w:p>
        </w:tc>
        <w:tc>
          <w:tcPr>
            <w:tcW w:w="2063" w:type="pct"/>
            <w:tcBorders>
              <w:top w:val="single" w:sz="4" w:space="0" w:color="auto"/>
              <w:left w:val="single" w:sz="4" w:space="0" w:color="auto"/>
              <w:right w:val="single" w:sz="4" w:space="0" w:color="auto"/>
            </w:tcBorders>
            <w:shd w:val="clear" w:color="auto" w:fill="FFFFFF"/>
            <w:vAlign w:val="center"/>
          </w:tcPr>
          <w:p w14:paraId="63BB7726" w14:textId="77777777" w:rsidR="003645E2" w:rsidRDefault="003645E2">
            <w:pPr>
              <w:rPr>
                <w:rFonts w:ascii="宋体" w:hAnsi="宋体" w:hint="eastAsia"/>
                <w:sz w:val="18"/>
                <w:szCs w:val="18"/>
              </w:rPr>
            </w:pPr>
          </w:p>
        </w:tc>
      </w:tr>
      <w:tr w:rsidR="003645E2" w14:paraId="5B6F4596" w14:textId="77777777">
        <w:trPr>
          <w:trHeight w:hRule="exact" w:val="567"/>
        </w:trPr>
        <w:tc>
          <w:tcPr>
            <w:tcW w:w="1453" w:type="pct"/>
            <w:vMerge w:val="restart"/>
            <w:tcBorders>
              <w:top w:val="single" w:sz="4" w:space="0" w:color="auto"/>
              <w:left w:val="single" w:sz="4" w:space="0" w:color="auto"/>
            </w:tcBorders>
            <w:shd w:val="clear" w:color="auto" w:fill="FFFFFF"/>
            <w:vAlign w:val="center"/>
          </w:tcPr>
          <w:p w14:paraId="342164FB" w14:textId="77777777" w:rsidR="003645E2" w:rsidRDefault="00074395">
            <w:pPr>
              <w:pStyle w:val="Other10"/>
              <w:spacing w:after="0" w:line="240" w:lineRule="auto"/>
              <w:ind w:firstLine="0"/>
              <w:jc w:val="center"/>
              <w:rPr>
                <w:rFonts w:hint="eastAsia"/>
                <w:sz w:val="18"/>
                <w:szCs w:val="18"/>
              </w:rPr>
            </w:pPr>
            <w:r>
              <w:rPr>
                <w:rFonts w:hint="eastAsia"/>
                <w:sz w:val="18"/>
                <w:szCs w:val="18"/>
                <w:lang w:val="zh-TW" w:eastAsia="zh-TW" w:bidi="zh-TW"/>
              </w:rPr>
              <w:t>报告主体温室气体</w:t>
            </w:r>
            <w:r>
              <w:rPr>
                <w:sz w:val="18"/>
                <w:szCs w:val="18"/>
                <w:lang w:val="zh-TW" w:eastAsia="zh-TW" w:bidi="zh-TW"/>
              </w:rPr>
              <w:t>排放总量</w:t>
            </w:r>
          </w:p>
        </w:tc>
        <w:tc>
          <w:tcPr>
            <w:tcW w:w="1484" w:type="pct"/>
            <w:tcBorders>
              <w:top w:val="single" w:sz="4" w:space="0" w:color="auto"/>
              <w:left w:val="single" w:sz="4" w:space="0" w:color="auto"/>
            </w:tcBorders>
            <w:shd w:val="clear" w:color="auto" w:fill="FFFFFF"/>
            <w:vAlign w:val="center"/>
          </w:tcPr>
          <w:p w14:paraId="002BAEEE" w14:textId="1910F8B9" w:rsidR="003645E2" w:rsidRDefault="00074395">
            <w:pPr>
              <w:pStyle w:val="Other10"/>
              <w:spacing w:after="0" w:line="283" w:lineRule="exact"/>
              <w:ind w:firstLine="0"/>
              <w:jc w:val="center"/>
              <w:rPr>
                <w:rFonts w:hint="eastAsia"/>
                <w:sz w:val="18"/>
                <w:szCs w:val="18"/>
              </w:rPr>
            </w:pPr>
            <w:r>
              <w:rPr>
                <w:sz w:val="18"/>
                <w:szCs w:val="18"/>
                <w:lang w:val="zh-TW" w:eastAsia="zh-TW" w:bidi="zh-TW"/>
              </w:rPr>
              <w:t>不包括购入</w:t>
            </w:r>
            <w:r>
              <w:rPr>
                <w:rFonts w:hint="eastAsia"/>
                <w:sz w:val="18"/>
                <w:szCs w:val="18"/>
                <w:lang w:val="zh-TW" w:eastAsia="zh-TW" w:bidi="zh-TW"/>
              </w:rPr>
              <w:t>和输出的</w:t>
            </w:r>
            <w:r>
              <w:rPr>
                <w:sz w:val="18"/>
                <w:szCs w:val="18"/>
                <w:lang w:val="zh-TW" w:eastAsia="zh-TW" w:bidi="zh-TW"/>
              </w:rPr>
              <w:t>电力和热力产生的</w:t>
            </w:r>
            <w:r w:rsidR="00765B35">
              <w:rPr>
                <w:rFonts w:cs="Times New Roman" w:hint="eastAsia"/>
                <w:sz w:val="18"/>
                <w:szCs w:val="18"/>
              </w:rPr>
              <w:t>温室气体</w:t>
            </w:r>
            <w:r>
              <w:rPr>
                <w:sz w:val="18"/>
                <w:szCs w:val="18"/>
                <w:lang w:val="zh-TW" w:eastAsia="zh-TW" w:bidi="zh-TW"/>
              </w:rPr>
              <w:t>排放</w:t>
            </w:r>
            <w:r>
              <w:rPr>
                <w:rFonts w:cs="Times New Roman"/>
                <w:sz w:val="18"/>
                <w:szCs w:val="18"/>
                <w:vertAlign w:val="subscript"/>
              </w:rPr>
              <w:t>2</w:t>
            </w:r>
          </w:p>
        </w:tc>
        <w:tc>
          <w:tcPr>
            <w:tcW w:w="2063" w:type="pct"/>
            <w:tcBorders>
              <w:top w:val="single" w:sz="4" w:space="0" w:color="auto"/>
              <w:left w:val="single" w:sz="4" w:space="0" w:color="auto"/>
              <w:right w:val="single" w:sz="4" w:space="0" w:color="auto"/>
            </w:tcBorders>
            <w:shd w:val="clear" w:color="auto" w:fill="FFFFFF"/>
            <w:vAlign w:val="center"/>
          </w:tcPr>
          <w:p w14:paraId="26E2875A" w14:textId="77777777" w:rsidR="003645E2" w:rsidRDefault="003645E2">
            <w:pPr>
              <w:rPr>
                <w:rFonts w:ascii="宋体" w:hAnsi="宋体" w:hint="eastAsia"/>
                <w:sz w:val="18"/>
                <w:szCs w:val="18"/>
              </w:rPr>
            </w:pPr>
          </w:p>
        </w:tc>
      </w:tr>
      <w:tr w:rsidR="003645E2" w14:paraId="350368D8" w14:textId="77777777">
        <w:trPr>
          <w:trHeight w:hRule="exact" w:val="567"/>
        </w:trPr>
        <w:tc>
          <w:tcPr>
            <w:tcW w:w="1453" w:type="pct"/>
            <w:vMerge/>
            <w:tcBorders>
              <w:left w:val="single" w:sz="4" w:space="0" w:color="auto"/>
              <w:bottom w:val="single" w:sz="4" w:space="0" w:color="auto"/>
            </w:tcBorders>
            <w:shd w:val="clear" w:color="auto" w:fill="FFFFFF"/>
            <w:vAlign w:val="center"/>
          </w:tcPr>
          <w:p w14:paraId="56CD7511" w14:textId="77777777" w:rsidR="003645E2" w:rsidRDefault="003645E2">
            <w:pPr>
              <w:rPr>
                <w:rFonts w:ascii="宋体" w:hAnsi="宋体" w:hint="eastAsia"/>
                <w:sz w:val="18"/>
                <w:szCs w:val="18"/>
              </w:rPr>
            </w:pPr>
          </w:p>
        </w:tc>
        <w:tc>
          <w:tcPr>
            <w:tcW w:w="1484" w:type="pct"/>
            <w:tcBorders>
              <w:top w:val="single" w:sz="4" w:space="0" w:color="auto"/>
              <w:left w:val="single" w:sz="4" w:space="0" w:color="auto"/>
              <w:bottom w:val="single" w:sz="4" w:space="0" w:color="auto"/>
            </w:tcBorders>
            <w:shd w:val="clear" w:color="auto" w:fill="FFFFFF"/>
            <w:vAlign w:val="center"/>
          </w:tcPr>
          <w:p w14:paraId="2310E465" w14:textId="3B229731" w:rsidR="003645E2" w:rsidRDefault="00074395">
            <w:pPr>
              <w:pStyle w:val="Other10"/>
              <w:spacing w:after="0" w:line="276" w:lineRule="exact"/>
              <w:ind w:firstLine="0"/>
              <w:jc w:val="center"/>
              <w:rPr>
                <w:rFonts w:hint="eastAsia"/>
                <w:sz w:val="18"/>
                <w:szCs w:val="18"/>
              </w:rPr>
            </w:pPr>
            <w:r>
              <w:rPr>
                <w:sz w:val="18"/>
                <w:szCs w:val="18"/>
                <w:lang w:val="zh-TW" w:eastAsia="zh-TW" w:bidi="zh-TW"/>
              </w:rPr>
              <w:t>包括购入</w:t>
            </w:r>
            <w:r>
              <w:rPr>
                <w:rFonts w:hint="eastAsia"/>
                <w:sz w:val="18"/>
                <w:szCs w:val="18"/>
                <w:lang w:val="zh-TW" w:eastAsia="zh-TW" w:bidi="zh-TW"/>
              </w:rPr>
              <w:t>和输出的</w:t>
            </w:r>
            <w:r>
              <w:rPr>
                <w:sz w:val="18"/>
                <w:szCs w:val="18"/>
                <w:lang w:val="zh-TW" w:eastAsia="zh-TW" w:bidi="zh-TW"/>
              </w:rPr>
              <w:t>电力和热力产生的</w:t>
            </w:r>
            <w:r w:rsidR="00765B35">
              <w:rPr>
                <w:rFonts w:cs="Times New Roman" w:hint="eastAsia"/>
                <w:sz w:val="18"/>
                <w:szCs w:val="18"/>
              </w:rPr>
              <w:t>温室气体</w:t>
            </w:r>
            <w:r>
              <w:rPr>
                <w:sz w:val="18"/>
                <w:szCs w:val="18"/>
                <w:lang w:val="zh-TW" w:eastAsia="zh-TW" w:bidi="zh-TW"/>
              </w:rPr>
              <w:t>排放</w:t>
            </w:r>
          </w:p>
        </w:tc>
        <w:tc>
          <w:tcPr>
            <w:tcW w:w="2063" w:type="pct"/>
            <w:tcBorders>
              <w:top w:val="single" w:sz="4" w:space="0" w:color="auto"/>
              <w:left w:val="single" w:sz="4" w:space="0" w:color="auto"/>
              <w:bottom w:val="single" w:sz="4" w:space="0" w:color="auto"/>
              <w:right w:val="single" w:sz="4" w:space="0" w:color="auto"/>
            </w:tcBorders>
            <w:shd w:val="clear" w:color="auto" w:fill="FFFFFF"/>
            <w:vAlign w:val="center"/>
          </w:tcPr>
          <w:p w14:paraId="5A16BAA6" w14:textId="77777777" w:rsidR="003645E2" w:rsidRDefault="003645E2">
            <w:pPr>
              <w:rPr>
                <w:rFonts w:ascii="宋体" w:hAnsi="宋体" w:hint="eastAsia"/>
                <w:sz w:val="18"/>
                <w:szCs w:val="18"/>
              </w:rPr>
            </w:pPr>
          </w:p>
        </w:tc>
      </w:tr>
      <w:bookmarkEnd w:id="140"/>
    </w:tbl>
    <w:p w14:paraId="5ED9E794" w14:textId="77777777" w:rsidR="003645E2" w:rsidRDefault="003645E2">
      <w:pPr>
        <w:pStyle w:val="Bodytext10"/>
        <w:spacing w:after="220" w:line="240" w:lineRule="auto"/>
        <w:ind w:firstLine="0"/>
        <w:jc w:val="center"/>
        <w:rPr>
          <w:rFonts w:eastAsia="PMingLiU" w:hint="eastAsia"/>
          <w:szCs w:val="21"/>
        </w:rPr>
      </w:pPr>
    </w:p>
    <w:p w14:paraId="6896130C" w14:textId="77777777" w:rsidR="003645E2" w:rsidRDefault="003645E2">
      <w:pPr>
        <w:pStyle w:val="Bodytext10"/>
        <w:spacing w:after="220" w:line="240" w:lineRule="auto"/>
        <w:ind w:firstLine="0"/>
        <w:jc w:val="center"/>
        <w:rPr>
          <w:rFonts w:eastAsia="PMingLiU" w:hint="eastAsia"/>
          <w:szCs w:val="21"/>
          <w:lang w:val="en-US"/>
        </w:rPr>
      </w:pPr>
    </w:p>
    <w:p w14:paraId="60659DFB" w14:textId="77777777" w:rsidR="003645E2" w:rsidRDefault="003645E2">
      <w:pPr>
        <w:pStyle w:val="Bodytext10"/>
        <w:spacing w:after="220" w:line="240" w:lineRule="auto"/>
        <w:ind w:firstLine="0"/>
        <w:jc w:val="center"/>
        <w:rPr>
          <w:rFonts w:eastAsia="PMingLiU" w:hint="eastAsia"/>
          <w:szCs w:val="21"/>
        </w:rPr>
      </w:pPr>
    </w:p>
    <w:p w14:paraId="356A923B" w14:textId="77777777" w:rsidR="003645E2" w:rsidRDefault="003645E2">
      <w:pPr>
        <w:pStyle w:val="Bodytext10"/>
        <w:spacing w:after="220" w:line="240" w:lineRule="auto"/>
        <w:ind w:firstLine="0"/>
        <w:jc w:val="center"/>
        <w:rPr>
          <w:rFonts w:eastAsia="PMingLiU" w:hint="eastAsia"/>
          <w:szCs w:val="21"/>
        </w:rPr>
      </w:pPr>
    </w:p>
    <w:p w14:paraId="5478B86D" w14:textId="77777777" w:rsidR="003645E2" w:rsidRDefault="003645E2">
      <w:pPr>
        <w:pStyle w:val="Bodytext10"/>
        <w:spacing w:after="220" w:line="240" w:lineRule="auto"/>
        <w:ind w:firstLine="0"/>
        <w:jc w:val="center"/>
        <w:rPr>
          <w:rFonts w:eastAsia="PMingLiU" w:hint="eastAsia"/>
          <w:szCs w:val="21"/>
          <w:lang w:val="en-US"/>
        </w:rPr>
      </w:pPr>
    </w:p>
    <w:p w14:paraId="36480304" w14:textId="77777777" w:rsidR="003645E2" w:rsidRDefault="003645E2">
      <w:pPr>
        <w:pStyle w:val="Bodytext10"/>
        <w:spacing w:after="220" w:line="240" w:lineRule="auto"/>
        <w:ind w:firstLine="0"/>
        <w:jc w:val="center"/>
        <w:rPr>
          <w:rFonts w:eastAsia="PMingLiU" w:hint="eastAsia"/>
          <w:szCs w:val="21"/>
        </w:rPr>
      </w:pPr>
    </w:p>
    <w:p w14:paraId="03A88CFE" w14:textId="77777777" w:rsidR="003645E2" w:rsidRDefault="003645E2">
      <w:pPr>
        <w:pStyle w:val="Bodytext10"/>
        <w:spacing w:after="220" w:line="240" w:lineRule="auto"/>
        <w:ind w:firstLine="0"/>
        <w:jc w:val="center"/>
        <w:rPr>
          <w:rFonts w:eastAsia="宋体" w:hint="eastAsia"/>
          <w:szCs w:val="21"/>
          <w:lang w:eastAsia="zh-CN"/>
        </w:rPr>
      </w:pPr>
    </w:p>
    <w:p w14:paraId="7435AC42" w14:textId="77777777" w:rsidR="003645E2" w:rsidRDefault="003645E2">
      <w:pPr>
        <w:pStyle w:val="Bodytext10"/>
        <w:spacing w:after="220" w:line="240" w:lineRule="auto"/>
        <w:ind w:firstLine="0"/>
        <w:jc w:val="center"/>
        <w:rPr>
          <w:rFonts w:eastAsia="宋体" w:hint="eastAsia"/>
          <w:szCs w:val="21"/>
          <w:lang w:eastAsia="zh-CN"/>
        </w:rPr>
      </w:pPr>
    </w:p>
    <w:p w14:paraId="4A1E64D3" w14:textId="77777777" w:rsidR="003645E2" w:rsidRDefault="003645E2">
      <w:pPr>
        <w:pStyle w:val="Bodytext10"/>
        <w:spacing w:after="220" w:line="240" w:lineRule="auto"/>
        <w:ind w:firstLine="0"/>
        <w:jc w:val="center"/>
        <w:rPr>
          <w:rFonts w:eastAsia="宋体" w:hint="eastAsia"/>
          <w:szCs w:val="21"/>
          <w:lang w:eastAsia="zh-CN"/>
        </w:rPr>
      </w:pPr>
    </w:p>
    <w:p w14:paraId="0B0ECE71" w14:textId="77777777" w:rsidR="003645E2" w:rsidRDefault="003645E2">
      <w:pPr>
        <w:pStyle w:val="Bodytext10"/>
        <w:spacing w:after="220" w:line="240" w:lineRule="auto"/>
        <w:ind w:firstLine="0"/>
        <w:jc w:val="center"/>
        <w:rPr>
          <w:rFonts w:eastAsia="宋体" w:hint="eastAsia"/>
          <w:szCs w:val="21"/>
          <w:lang w:eastAsia="zh-CN"/>
        </w:rPr>
      </w:pPr>
    </w:p>
    <w:p w14:paraId="52128C15" w14:textId="77777777" w:rsidR="003645E2" w:rsidRDefault="003645E2">
      <w:pPr>
        <w:pStyle w:val="Bodytext10"/>
        <w:spacing w:after="220" w:line="240" w:lineRule="auto"/>
        <w:ind w:firstLine="0"/>
        <w:jc w:val="center"/>
        <w:rPr>
          <w:rFonts w:eastAsia="宋体" w:hint="eastAsia"/>
          <w:szCs w:val="21"/>
          <w:lang w:eastAsia="zh-CN"/>
        </w:rPr>
      </w:pPr>
    </w:p>
    <w:p w14:paraId="2C94E2F6" w14:textId="77777777" w:rsidR="003645E2" w:rsidRDefault="003645E2">
      <w:pPr>
        <w:pStyle w:val="Bodytext10"/>
        <w:spacing w:after="220" w:line="240" w:lineRule="auto"/>
        <w:ind w:firstLine="0"/>
        <w:jc w:val="center"/>
        <w:rPr>
          <w:rFonts w:eastAsia="宋体" w:hint="eastAsia"/>
          <w:szCs w:val="21"/>
          <w:lang w:eastAsia="zh-CN"/>
        </w:rPr>
      </w:pPr>
    </w:p>
    <w:p w14:paraId="66D3CF55" w14:textId="77777777" w:rsidR="003645E2" w:rsidRDefault="003645E2">
      <w:pPr>
        <w:pStyle w:val="Bodytext10"/>
        <w:spacing w:after="220" w:line="240" w:lineRule="auto"/>
        <w:ind w:firstLine="0"/>
        <w:jc w:val="center"/>
        <w:rPr>
          <w:rFonts w:eastAsia="宋体" w:hint="eastAsia"/>
          <w:szCs w:val="21"/>
          <w:lang w:eastAsia="zh-CN"/>
        </w:rPr>
      </w:pPr>
    </w:p>
    <w:p w14:paraId="66C5D328" w14:textId="77777777" w:rsidR="003645E2" w:rsidRDefault="003645E2">
      <w:pPr>
        <w:pStyle w:val="Bodytext10"/>
        <w:spacing w:after="220" w:line="240" w:lineRule="auto"/>
        <w:ind w:firstLine="0"/>
        <w:jc w:val="center"/>
        <w:rPr>
          <w:rFonts w:eastAsia="宋体" w:hint="eastAsia"/>
          <w:szCs w:val="21"/>
          <w:lang w:eastAsia="zh-CN"/>
        </w:rPr>
      </w:pPr>
    </w:p>
    <w:p w14:paraId="4E429938" w14:textId="77777777" w:rsidR="003645E2" w:rsidRDefault="003645E2">
      <w:pPr>
        <w:pStyle w:val="Bodytext10"/>
        <w:spacing w:after="220" w:line="240" w:lineRule="auto"/>
        <w:ind w:firstLine="0"/>
        <w:jc w:val="center"/>
        <w:rPr>
          <w:rFonts w:eastAsia="宋体" w:hint="eastAsia"/>
          <w:szCs w:val="21"/>
          <w:lang w:eastAsia="zh-CN"/>
        </w:rPr>
      </w:pPr>
    </w:p>
    <w:p w14:paraId="4AC95895" w14:textId="77777777" w:rsidR="00353324" w:rsidRDefault="00353324" w:rsidP="00353324">
      <w:pPr>
        <w:pStyle w:val="Bodytext10"/>
        <w:spacing w:after="220" w:line="240" w:lineRule="auto"/>
        <w:ind w:firstLine="0"/>
        <w:jc w:val="center"/>
        <w:rPr>
          <w:rFonts w:eastAsia="宋体" w:hint="eastAsia"/>
          <w:b/>
          <w:bCs/>
          <w:szCs w:val="21"/>
          <w:lang w:eastAsia="zh-CN"/>
        </w:rPr>
      </w:pPr>
      <w:r>
        <w:rPr>
          <w:rFonts w:eastAsia="宋体"/>
          <w:b/>
          <w:bCs/>
          <w:szCs w:val="21"/>
        </w:rPr>
        <w:lastRenderedPageBreak/>
        <w:t>表</w:t>
      </w:r>
      <w:r>
        <w:rPr>
          <w:rFonts w:eastAsia="宋体" w:cs="Times New Roman" w:hint="eastAsia"/>
          <w:b/>
          <w:bCs/>
          <w:szCs w:val="21"/>
          <w:lang w:val="en-US" w:eastAsia="zh-CN" w:bidi="en-US"/>
        </w:rPr>
        <w:t>D</w:t>
      </w:r>
      <w:r>
        <w:rPr>
          <w:rFonts w:eastAsia="宋体" w:cs="Times New Roman"/>
          <w:b/>
          <w:bCs/>
          <w:szCs w:val="21"/>
          <w:lang w:val="en-US" w:eastAsia="zh-CN" w:bidi="en-US"/>
        </w:rPr>
        <w:t>.</w:t>
      </w:r>
      <w:r>
        <w:rPr>
          <w:rFonts w:eastAsia="宋体" w:cs="Times New Roman" w:hint="eastAsia"/>
          <w:b/>
          <w:bCs/>
          <w:szCs w:val="21"/>
          <w:lang w:val="en-US" w:eastAsia="zh-CN" w:bidi="en-US"/>
        </w:rPr>
        <w:t xml:space="preserve">2 </w:t>
      </w:r>
      <w:r>
        <w:rPr>
          <w:rFonts w:eastAsia="宋体"/>
          <w:b/>
          <w:bCs/>
          <w:szCs w:val="21"/>
        </w:rPr>
        <w:t>报告主体</w:t>
      </w:r>
      <w:r>
        <w:rPr>
          <w:rFonts w:eastAsia="宋体" w:hint="eastAsia"/>
          <w:b/>
          <w:bCs/>
          <w:szCs w:val="21"/>
        </w:rPr>
        <w:t>化石燃料燃烧的活动数据和排放因子数据一览表</w:t>
      </w:r>
    </w:p>
    <w:tbl>
      <w:tblPr>
        <w:tblStyle w:val="affe"/>
        <w:tblW w:w="0" w:type="auto"/>
        <w:tblLook w:val="04A0" w:firstRow="1" w:lastRow="0" w:firstColumn="1" w:lastColumn="0" w:noHBand="0" w:noVBand="1"/>
      </w:tblPr>
      <w:tblGrid>
        <w:gridCol w:w="1032"/>
        <w:gridCol w:w="1032"/>
        <w:gridCol w:w="1033"/>
        <w:gridCol w:w="1032"/>
        <w:gridCol w:w="1032"/>
        <w:gridCol w:w="1032"/>
        <w:gridCol w:w="1032"/>
        <w:gridCol w:w="1032"/>
        <w:gridCol w:w="997"/>
      </w:tblGrid>
      <w:tr w:rsidR="00A43D1D" w14:paraId="5D2B8CF6" w14:textId="5A427928" w:rsidTr="002F697C">
        <w:trPr>
          <w:trHeight w:val="817"/>
        </w:trPr>
        <w:tc>
          <w:tcPr>
            <w:tcW w:w="1032" w:type="dxa"/>
            <w:vMerge w:val="restart"/>
            <w:vAlign w:val="center"/>
          </w:tcPr>
          <w:p w14:paraId="07326BDE" w14:textId="77777777" w:rsidR="00A43D1D" w:rsidRDefault="00A43D1D" w:rsidP="00A43D1D">
            <w:pPr>
              <w:pStyle w:val="Bodytext10"/>
              <w:spacing w:after="0" w:line="240" w:lineRule="auto"/>
              <w:ind w:firstLine="0"/>
              <w:jc w:val="center"/>
              <w:rPr>
                <w:rFonts w:eastAsia="宋体" w:hint="eastAsia"/>
                <w:szCs w:val="21"/>
                <w:lang w:eastAsia="zh-CN"/>
              </w:rPr>
            </w:pPr>
            <w:r>
              <w:rPr>
                <w:rFonts w:eastAsia="宋体" w:hint="eastAsia"/>
                <w:szCs w:val="21"/>
                <w:lang w:eastAsia="zh-CN"/>
              </w:rPr>
              <w:t>排放</w:t>
            </w:r>
          </w:p>
          <w:p w14:paraId="37DFE26A" w14:textId="7E5B0D04" w:rsidR="00A43D1D" w:rsidRDefault="00A43D1D" w:rsidP="002F697C">
            <w:pPr>
              <w:pStyle w:val="Bodytext10"/>
              <w:spacing w:after="0" w:line="240" w:lineRule="auto"/>
              <w:ind w:firstLine="0"/>
              <w:jc w:val="center"/>
              <w:rPr>
                <w:rFonts w:eastAsia="宋体" w:hint="eastAsia"/>
                <w:szCs w:val="21"/>
                <w:lang w:eastAsia="zh-CN"/>
              </w:rPr>
            </w:pPr>
            <w:r>
              <w:rPr>
                <w:rFonts w:eastAsia="宋体" w:hint="eastAsia"/>
                <w:szCs w:val="21"/>
                <w:lang w:eastAsia="zh-CN"/>
              </w:rPr>
              <w:t>工序</w:t>
            </w:r>
            <w:r w:rsidRPr="002F697C">
              <w:rPr>
                <w:rFonts w:eastAsia="宋体" w:hint="eastAsia"/>
                <w:szCs w:val="21"/>
                <w:vertAlign w:val="superscript"/>
                <w:lang w:eastAsia="zh-CN"/>
              </w:rPr>
              <w:t>*</w:t>
            </w:r>
          </w:p>
        </w:tc>
        <w:tc>
          <w:tcPr>
            <w:tcW w:w="7225" w:type="dxa"/>
            <w:gridSpan w:val="7"/>
            <w:vAlign w:val="center"/>
          </w:tcPr>
          <w:p w14:paraId="59948862" w14:textId="212015DA" w:rsidR="00A43D1D" w:rsidRDefault="00A43D1D" w:rsidP="002F697C">
            <w:pPr>
              <w:pStyle w:val="Bodytext10"/>
              <w:spacing w:after="0" w:line="240" w:lineRule="auto"/>
              <w:ind w:firstLine="0"/>
              <w:jc w:val="center"/>
              <w:rPr>
                <w:rFonts w:eastAsia="宋体" w:hint="eastAsia"/>
                <w:szCs w:val="21"/>
                <w:lang w:eastAsia="zh-CN"/>
              </w:rPr>
            </w:pPr>
            <w:r>
              <w:rPr>
                <w:rFonts w:eastAsia="宋体" w:hint="eastAsia"/>
                <w:szCs w:val="21"/>
                <w:lang w:eastAsia="zh-CN"/>
              </w:rPr>
              <w:t>排放类型  tCO2</w:t>
            </w:r>
          </w:p>
        </w:tc>
        <w:tc>
          <w:tcPr>
            <w:tcW w:w="997" w:type="dxa"/>
            <w:vMerge w:val="restart"/>
            <w:vAlign w:val="center"/>
          </w:tcPr>
          <w:p w14:paraId="37445A20" w14:textId="77777777" w:rsidR="00A43D1D" w:rsidRDefault="00A43D1D" w:rsidP="002F697C">
            <w:pPr>
              <w:pStyle w:val="Bodytext10"/>
              <w:spacing w:after="0" w:line="240" w:lineRule="auto"/>
              <w:ind w:firstLine="0"/>
              <w:jc w:val="center"/>
              <w:rPr>
                <w:rFonts w:eastAsia="宋体" w:hint="eastAsia"/>
                <w:szCs w:val="21"/>
                <w:lang w:eastAsia="zh-CN"/>
              </w:rPr>
            </w:pPr>
            <w:r>
              <w:rPr>
                <w:rFonts w:eastAsia="宋体" w:hint="eastAsia"/>
                <w:szCs w:val="21"/>
                <w:lang w:eastAsia="zh-CN"/>
              </w:rPr>
              <w:t>总排放量</w:t>
            </w:r>
          </w:p>
          <w:p w14:paraId="432ED4CA" w14:textId="4B4387DA" w:rsidR="00A43D1D" w:rsidRDefault="00A43D1D" w:rsidP="002F697C">
            <w:pPr>
              <w:pStyle w:val="Bodytext10"/>
              <w:spacing w:after="0" w:line="240" w:lineRule="auto"/>
              <w:ind w:firstLine="0"/>
              <w:jc w:val="center"/>
              <w:rPr>
                <w:rFonts w:eastAsia="宋体" w:hint="eastAsia"/>
                <w:szCs w:val="21"/>
                <w:lang w:eastAsia="zh-CN"/>
              </w:rPr>
            </w:pPr>
            <w:r>
              <w:rPr>
                <w:rFonts w:eastAsia="宋体" w:hint="eastAsia"/>
                <w:szCs w:val="21"/>
                <w:lang w:eastAsia="zh-CN"/>
              </w:rPr>
              <w:t>tCO2</w:t>
            </w:r>
          </w:p>
        </w:tc>
      </w:tr>
      <w:tr w:rsidR="00A43D1D" w14:paraId="3A239F1B" w14:textId="76A61A61" w:rsidTr="002F697C">
        <w:trPr>
          <w:trHeight w:val="817"/>
        </w:trPr>
        <w:tc>
          <w:tcPr>
            <w:tcW w:w="1032" w:type="dxa"/>
            <w:vMerge/>
            <w:vAlign w:val="center"/>
          </w:tcPr>
          <w:p w14:paraId="6ACB91B5"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1EA1AC84" w14:textId="13C5F697" w:rsidR="00A43D1D" w:rsidRDefault="00A43D1D" w:rsidP="002F697C">
            <w:pPr>
              <w:pStyle w:val="Bodytext10"/>
              <w:spacing w:after="0" w:line="240" w:lineRule="auto"/>
              <w:ind w:firstLine="0"/>
              <w:jc w:val="center"/>
              <w:rPr>
                <w:rFonts w:eastAsia="宋体" w:hint="eastAsia"/>
                <w:szCs w:val="21"/>
                <w:lang w:eastAsia="zh-CN"/>
              </w:rPr>
            </w:pPr>
            <w:r>
              <w:rPr>
                <w:rFonts w:eastAsia="宋体" w:hint="eastAsia"/>
                <w:szCs w:val="21"/>
                <w:lang w:eastAsia="zh-CN"/>
              </w:rPr>
              <w:t>化石燃料燃烧排放</w:t>
            </w:r>
          </w:p>
        </w:tc>
        <w:tc>
          <w:tcPr>
            <w:tcW w:w="1033" w:type="dxa"/>
            <w:vAlign w:val="center"/>
          </w:tcPr>
          <w:p w14:paraId="3B63FCD3" w14:textId="71D484E8" w:rsidR="00A43D1D" w:rsidRDefault="00A43D1D" w:rsidP="002F697C">
            <w:pPr>
              <w:pStyle w:val="Bodytext10"/>
              <w:spacing w:after="0" w:line="240" w:lineRule="auto"/>
              <w:ind w:firstLine="0"/>
              <w:jc w:val="center"/>
              <w:rPr>
                <w:rFonts w:eastAsia="宋体" w:hint="eastAsia"/>
                <w:szCs w:val="21"/>
                <w:lang w:eastAsia="zh-CN"/>
              </w:rPr>
            </w:pPr>
            <w:r>
              <w:rPr>
                <w:rFonts w:eastAsia="宋体" w:hint="eastAsia"/>
                <w:szCs w:val="21"/>
                <w:lang w:eastAsia="zh-CN"/>
              </w:rPr>
              <w:t>过程排放</w:t>
            </w:r>
          </w:p>
        </w:tc>
        <w:tc>
          <w:tcPr>
            <w:tcW w:w="1032" w:type="dxa"/>
            <w:vAlign w:val="center"/>
          </w:tcPr>
          <w:p w14:paraId="05E6FF53" w14:textId="7A8CCDFA" w:rsidR="00A43D1D" w:rsidRDefault="00A43D1D" w:rsidP="002F697C">
            <w:pPr>
              <w:pStyle w:val="Bodytext10"/>
              <w:spacing w:after="0" w:line="240" w:lineRule="auto"/>
              <w:ind w:firstLine="0"/>
              <w:jc w:val="center"/>
              <w:rPr>
                <w:rFonts w:eastAsia="宋体" w:hint="eastAsia"/>
                <w:szCs w:val="21"/>
                <w:lang w:eastAsia="zh-CN"/>
              </w:rPr>
            </w:pPr>
            <w:r>
              <w:rPr>
                <w:rFonts w:eastAsia="宋体" w:hint="eastAsia"/>
                <w:szCs w:val="21"/>
                <w:lang w:eastAsia="zh-CN"/>
              </w:rPr>
              <w:t>废气物处理排放</w:t>
            </w:r>
          </w:p>
        </w:tc>
        <w:tc>
          <w:tcPr>
            <w:tcW w:w="1032" w:type="dxa"/>
            <w:vAlign w:val="center"/>
          </w:tcPr>
          <w:p w14:paraId="09DDD05F" w14:textId="5D397A69" w:rsidR="00A43D1D" w:rsidRDefault="00A43D1D" w:rsidP="002F697C">
            <w:pPr>
              <w:pStyle w:val="Bodytext10"/>
              <w:spacing w:after="0" w:line="240" w:lineRule="auto"/>
              <w:ind w:firstLine="0"/>
              <w:jc w:val="center"/>
              <w:rPr>
                <w:rFonts w:eastAsia="宋体" w:hint="eastAsia"/>
                <w:szCs w:val="21"/>
                <w:lang w:eastAsia="zh-CN"/>
              </w:rPr>
            </w:pPr>
            <w:r>
              <w:rPr>
                <w:rFonts w:eastAsia="宋体" w:hint="eastAsia"/>
                <w:szCs w:val="21"/>
                <w:lang w:eastAsia="zh-CN"/>
              </w:rPr>
              <w:t>购入电力排放</w:t>
            </w:r>
          </w:p>
        </w:tc>
        <w:tc>
          <w:tcPr>
            <w:tcW w:w="1032" w:type="dxa"/>
            <w:vAlign w:val="center"/>
          </w:tcPr>
          <w:p w14:paraId="1D8F8F5A" w14:textId="3541A8B9" w:rsidR="00A43D1D" w:rsidRDefault="00A43D1D" w:rsidP="002F697C">
            <w:pPr>
              <w:pStyle w:val="Bodytext10"/>
              <w:spacing w:after="0" w:line="240" w:lineRule="auto"/>
              <w:ind w:firstLine="0"/>
              <w:jc w:val="center"/>
              <w:rPr>
                <w:rFonts w:eastAsia="宋体" w:hint="eastAsia"/>
                <w:szCs w:val="21"/>
                <w:lang w:eastAsia="zh-CN"/>
              </w:rPr>
            </w:pPr>
            <w:r>
              <w:rPr>
                <w:rFonts w:eastAsia="宋体" w:hint="eastAsia"/>
                <w:szCs w:val="21"/>
                <w:lang w:eastAsia="zh-CN"/>
              </w:rPr>
              <w:t>购入热力排放</w:t>
            </w:r>
          </w:p>
        </w:tc>
        <w:tc>
          <w:tcPr>
            <w:tcW w:w="1032" w:type="dxa"/>
            <w:vAlign w:val="center"/>
          </w:tcPr>
          <w:p w14:paraId="277B2412" w14:textId="7504C1E2" w:rsidR="00A43D1D" w:rsidRDefault="00A43D1D" w:rsidP="002F697C">
            <w:pPr>
              <w:pStyle w:val="Bodytext10"/>
              <w:spacing w:after="0" w:line="240" w:lineRule="auto"/>
              <w:ind w:firstLine="0"/>
              <w:jc w:val="center"/>
              <w:rPr>
                <w:rFonts w:eastAsia="宋体" w:hint="eastAsia"/>
                <w:szCs w:val="21"/>
                <w:lang w:eastAsia="zh-CN"/>
              </w:rPr>
            </w:pPr>
            <w:r>
              <w:rPr>
                <w:rFonts w:eastAsia="宋体" w:hint="eastAsia"/>
                <w:szCs w:val="21"/>
                <w:lang w:eastAsia="zh-CN"/>
              </w:rPr>
              <w:t>输出电力排放</w:t>
            </w:r>
          </w:p>
        </w:tc>
        <w:tc>
          <w:tcPr>
            <w:tcW w:w="1032" w:type="dxa"/>
            <w:vAlign w:val="center"/>
          </w:tcPr>
          <w:p w14:paraId="02ABD482" w14:textId="4CF1F249" w:rsidR="00A43D1D" w:rsidRDefault="00A43D1D" w:rsidP="002F697C">
            <w:pPr>
              <w:pStyle w:val="Bodytext10"/>
              <w:spacing w:after="0" w:line="240" w:lineRule="auto"/>
              <w:ind w:firstLine="0"/>
              <w:jc w:val="center"/>
              <w:rPr>
                <w:rFonts w:eastAsia="宋体" w:hint="eastAsia"/>
                <w:szCs w:val="21"/>
                <w:lang w:eastAsia="zh-CN"/>
              </w:rPr>
            </w:pPr>
            <w:r>
              <w:rPr>
                <w:rFonts w:eastAsia="宋体" w:hint="eastAsia"/>
                <w:szCs w:val="21"/>
                <w:lang w:eastAsia="zh-CN"/>
              </w:rPr>
              <w:t>输出热力排放</w:t>
            </w:r>
          </w:p>
        </w:tc>
        <w:tc>
          <w:tcPr>
            <w:tcW w:w="997" w:type="dxa"/>
            <w:vMerge/>
            <w:vAlign w:val="center"/>
          </w:tcPr>
          <w:p w14:paraId="5D4EE2A3" w14:textId="77777777" w:rsidR="00A43D1D" w:rsidRDefault="00A43D1D" w:rsidP="002F697C">
            <w:pPr>
              <w:pStyle w:val="Bodytext10"/>
              <w:spacing w:after="0" w:line="240" w:lineRule="auto"/>
              <w:ind w:firstLine="0"/>
              <w:jc w:val="center"/>
              <w:rPr>
                <w:rFonts w:eastAsia="宋体" w:hint="eastAsia"/>
                <w:szCs w:val="21"/>
                <w:lang w:eastAsia="zh-CN"/>
              </w:rPr>
            </w:pPr>
          </w:p>
        </w:tc>
      </w:tr>
      <w:tr w:rsidR="00A43D1D" w14:paraId="705236DD" w14:textId="36597A88" w:rsidTr="002F697C">
        <w:trPr>
          <w:trHeight w:val="817"/>
        </w:trPr>
        <w:tc>
          <w:tcPr>
            <w:tcW w:w="1032" w:type="dxa"/>
            <w:vAlign w:val="center"/>
          </w:tcPr>
          <w:p w14:paraId="039B9D1D" w14:textId="53EA1FD2" w:rsidR="00A43D1D" w:rsidRDefault="00A43D1D" w:rsidP="002F697C">
            <w:pPr>
              <w:pStyle w:val="Bodytext10"/>
              <w:spacing w:after="0" w:line="240" w:lineRule="auto"/>
              <w:ind w:firstLine="0"/>
              <w:jc w:val="center"/>
              <w:rPr>
                <w:rFonts w:eastAsia="宋体" w:hint="eastAsia"/>
                <w:szCs w:val="21"/>
                <w:lang w:eastAsia="zh-CN"/>
              </w:rPr>
            </w:pPr>
            <w:r>
              <w:rPr>
                <w:rFonts w:eastAsia="宋体" w:hint="eastAsia"/>
                <w:szCs w:val="21"/>
                <w:lang w:eastAsia="zh-CN"/>
              </w:rPr>
              <w:t>溶解</w:t>
            </w:r>
          </w:p>
        </w:tc>
        <w:tc>
          <w:tcPr>
            <w:tcW w:w="1032" w:type="dxa"/>
            <w:vAlign w:val="center"/>
          </w:tcPr>
          <w:p w14:paraId="03E70DE6"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3" w:type="dxa"/>
            <w:vAlign w:val="center"/>
          </w:tcPr>
          <w:p w14:paraId="520CD20C"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50E2F79E"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2E423966"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3DA0BF18"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5ACFC8AB"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5D565259"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997" w:type="dxa"/>
            <w:vAlign w:val="center"/>
          </w:tcPr>
          <w:p w14:paraId="21BE7BCA" w14:textId="77777777" w:rsidR="00A43D1D" w:rsidRDefault="00A43D1D" w:rsidP="002F697C">
            <w:pPr>
              <w:pStyle w:val="Bodytext10"/>
              <w:spacing w:after="0" w:line="240" w:lineRule="auto"/>
              <w:ind w:firstLine="0"/>
              <w:jc w:val="center"/>
              <w:rPr>
                <w:rFonts w:eastAsia="宋体" w:hint="eastAsia"/>
                <w:szCs w:val="21"/>
                <w:lang w:eastAsia="zh-CN"/>
              </w:rPr>
            </w:pPr>
          </w:p>
        </w:tc>
      </w:tr>
      <w:tr w:rsidR="00A43D1D" w14:paraId="7F32E1E1" w14:textId="239FB9B2" w:rsidTr="002F697C">
        <w:trPr>
          <w:trHeight w:val="817"/>
        </w:trPr>
        <w:tc>
          <w:tcPr>
            <w:tcW w:w="1032" w:type="dxa"/>
            <w:vAlign w:val="center"/>
          </w:tcPr>
          <w:p w14:paraId="1D0FA7F6" w14:textId="2013E9CB" w:rsidR="00A43D1D" w:rsidRDefault="00A43D1D" w:rsidP="002F697C">
            <w:pPr>
              <w:pStyle w:val="Bodytext10"/>
              <w:spacing w:after="0" w:line="240" w:lineRule="auto"/>
              <w:ind w:firstLine="0"/>
              <w:jc w:val="center"/>
              <w:rPr>
                <w:rFonts w:eastAsia="宋体" w:hint="eastAsia"/>
                <w:szCs w:val="21"/>
                <w:lang w:eastAsia="zh-CN"/>
              </w:rPr>
            </w:pPr>
            <w:r>
              <w:rPr>
                <w:rFonts w:eastAsia="宋体" w:hint="eastAsia"/>
                <w:szCs w:val="21"/>
                <w:lang w:eastAsia="zh-CN"/>
              </w:rPr>
              <w:t>合成</w:t>
            </w:r>
          </w:p>
        </w:tc>
        <w:tc>
          <w:tcPr>
            <w:tcW w:w="1032" w:type="dxa"/>
            <w:vAlign w:val="center"/>
          </w:tcPr>
          <w:p w14:paraId="7CAB3C97"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3" w:type="dxa"/>
            <w:vAlign w:val="center"/>
          </w:tcPr>
          <w:p w14:paraId="50405DD9"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505D2460"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204948D9"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367C7BBC"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60A39909"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09EFE5AD"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997" w:type="dxa"/>
            <w:vAlign w:val="center"/>
          </w:tcPr>
          <w:p w14:paraId="41A395D0" w14:textId="77777777" w:rsidR="00A43D1D" w:rsidRDefault="00A43D1D" w:rsidP="002F697C">
            <w:pPr>
              <w:pStyle w:val="Bodytext10"/>
              <w:spacing w:after="0" w:line="240" w:lineRule="auto"/>
              <w:ind w:firstLine="0"/>
              <w:jc w:val="center"/>
              <w:rPr>
                <w:rFonts w:eastAsia="宋体" w:hint="eastAsia"/>
                <w:szCs w:val="21"/>
                <w:lang w:eastAsia="zh-CN"/>
              </w:rPr>
            </w:pPr>
          </w:p>
        </w:tc>
      </w:tr>
      <w:tr w:rsidR="00A43D1D" w14:paraId="6E8C88CB" w14:textId="3BB73696" w:rsidTr="002F697C">
        <w:trPr>
          <w:trHeight w:val="817"/>
        </w:trPr>
        <w:tc>
          <w:tcPr>
            <w:tcW w:w="1032" w:type="dxa"/>
            <w:vAlign w:val="center"/>
          </w:tcPr>
          <w:p w14:paraId="4AA8B7E4" w14:textId="77777777" w:rsidR="00A43D1D" w:rsidRDefault="00A43D1D" w:rsidP="00A43D1D">
            <w:pPr>
              <w:pStyle w:val="Bodytext10"/>
              <w:spacing w:after="0" w:line="240" w:lineRule="auto"/>
              <w:ind w:firstLine="0"/>
              <w:jc w:val="center"/>
              <w:rPr>
                <w:rFonts w:eastAsia="宋体" w:hint="eastAsia"/>
                <w:szCs w:val="21"/>
                <w:lang w:eastAsia="zh-CN"/>
              </w:rPr>
            </w:pPr>
            <w:r>
              <w:rPr>
                <w:rFonts w:eastAsia="宋体" w:hint="eastAsia"/>
                <w:szCs w:val="21"/>
                <w:lang w:eastAsia="zh-CN"/>
              </w:rPr>
              <w:t>干燥</w:t>
            </w:r>
          </w:p>
          <w:p w14:paraId="5E107F5B" w14:textId="5C086F75" w:rsidR="00A43D1D" w:rsidRDefault="00A43D1D" w:rsidP="002F697C">
            <w:pPr>
              <w:pStyle w:val="Bodytext10"/>
              <w:spacing w:after="0" w:line="240" w:lineRule="auto"/>
              <w:ind w:firstLine="0"/>
              <w:jc w:val="center"/>
              <w:rPr>
                <w:rFonts w:eastAsia="宋体" w:hint="eastAsia"/>
                <w:szCs w:val="21"/>
                <w:lang w:eastAsia="zh-CN"/>
              </w:rPr>
            </w:pPr>
            <w:r>
              <w:rPr>
                <w:rFonts w:eastAsia="宋体" w:hint="eastAsia"/>
                <w:szCs w:val="21"/>
                <w:lang w:eastAsia="zh-CN"/>
              </w:rPr>
              <w:t>焙烧</w:t>
            </w:r>
          </w:p>
        </w:tc>
        <w:tc>
          <w:tcPr>
            <w:tcW w:w="1032" w:type="dxa"/>
            <w:vAlign w:val="center"/>
          </w:tcPr>
          <w:p w14:paraId="39F2A166"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3" w:type="dxa"/>
            <w:vAlign w:val="center"/>
          </w:tcPr>
          <w:p w14:paraId="2C2689A4"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5D7B2C46"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595E4F25"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120F36DB"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6CB81F10"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76BAC0ED"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997" w:type="dxa"/>
            <w:vAlign w:val="center"/>
          </w:tcPr>
          <w:p w14:paraId="7EB5F327" w14:textId="77777777" w:rsidR="00A43D1D" w:rsidRDefault="00A43D1D" w:rsidP="002F697C">
            <w:pPr>
              <w:pStyle w:val="Bodytext10"/>
              <w:spacing w:after="0" w:line="240" w:lineRule="auto"/>
              <w:ind w:firstLine="0"/>
              <w:jc w:val="center"/>
              <w:rPr>
                <w:rFonts w:eastAsia="宋体" w:hint="eastAsia"/>
                <w:szCs w:val="21"/>
                <w:lang w:eastAsia="zh-CN"/>
              </w:rPr>
            </w:pPr>
          </w:p>
        </w:tc>
      </w:tr>
      <w:tr w:rsidR="00A43D1D" w14:paraId="3B9ADFF4" w14:textId="253E1721" w:rsidTr="002F697C">
        <w:trPr>
          <w:trHeight w:val="817"/>
        </w:trPr>
        <w:tc>
          <w:tcPr>
            <w:tcW w:w="1032" w:type="dxa"/>
            <w:vAlign w:val="center"/>
          </w:tcPr>
          <w:p w14:paraId="2068C7D0" w14:textId="02531E08" w:rsidR="00A43D1D" w:rsidRDefault="00A43D1D" w:rsidP="002F697C">
            <w:pPr>
              <w:pStyle w:val="Bodytext10"/>
              <w:spacing w:after="0" w:line="240" w:lineRule="auto"/>
              <w:ind w:firstLine="0"/>
              <w:jc w:val="center"/>
              <w:rPr>
                <w:rFonts w:eastAsia="宋体" w:hint="eastAsia"/>
                <w:szCs w:val="21"/>
                <w:lang w:eastAsia="zh-CN"/>
              </w:rPr>
            </w:pPr>
            <w:r>
              <w:rPr>
                <w:rFonts w:eastAsia="宋体"/>
                <w:szCs w:val="21"/>
                <w:lang w:eastAsia="zh-CN"/>
              </w:rPr>
              <w:t>……</w:t>
            </w:r>
          </w:p>
        </w:tc>
        <w:tc>
          <w:tcPr>
            <w:tcW w:w="1032" w:type="dxa"/>
            <w:vAlign w:val="center"/>
          </w:tcPr>
          <w:p w14:paraId="6EC637F9"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3" w:type="dxa"/>
            <w:vAlign w:val="center"/>
          </w:tcPr>
          <w:p w14:paraId="455E3B40"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4B13E063"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54942382"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5223217F"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28C8D4DD"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07D94DEA"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997" w:type="dxa"/>
            <w:vAlign w:val="center"/>
          </w:tcPr>
          <w:p w14:paraId="5A0A1F7C" w14:textId="77777777" w:rsidR="00A43D1D" w:rsidRDefault="00A43D1D" w:rsidP="002F697C">
            <w:pPr>
              <w:pStyle w:val="Bodytext10"/>
              <w:spacing w:after="0" w:line="240" w:lineRule="auto"/>
              <w:ind w:firstLine="0"/>
              <w:jc w:val="center"/>
              <w:rPr>
                <w:rFonts w:eastAsia="宋体" w:hint="eastAsia"/>
                <w:szCs w:val="21"/>
                <w:lang w:eastAsia="zh-CN"/>
              </w:rPr>
            </w:pPr>
          </w:p>
        </w:tc>
      </w:tr>
      <w:tr w:rsidR="00A43D1D" w14:paraId="5EFBDDDA" w14:textId="5166B15C" w:rsidTr="002F697C">
        <w:trPr>
          <w:trHeight w:val="817"/>
        </w:trPr>
        <w:tc>
          <w:tcPr>
            <w:tcW w:w="1032" w:type="dxa"/>
            <w:vAlign w:val="center"/>
          </w:tcPr>
          <w:p w14:paraId="31B763C3"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637B0CAD"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3" w:type="dxa"/>
            <w:vAlign w:val="center"/>
          </w:tcPr>
          <w:p w14:paraId="02A224B7"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2167281F"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0D7AE41D"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3E8DF584"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67109FA5"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03C95CDB"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997" w:type="dxa"/>
            <w:vAlign w:val="center"/>
          </w:tcPr>
          <w:p w14:paraId="6BAF040A" w14:textId="77777777" w:rsidR="00A43D1D" w:rsidRDefault="00A43D1D" w:rsidP="002F697C">
            <w:pPr>
              <w:pStyle w:val="Bodytext10"/>
              <w:spacing w:after="0" w:line="240" w:lineRule="auto"/>
              <w:ind w:firstLine="0"/>
              <w:jc w:val="center"/>
              <w:rPr>
                <w:rFonts w:eastAsia="宋体" w:hint="eastAsia"/>
                <w:szCs w:val="21"/>
                <w:lang w:eastAsia="zh-CN"/>
              </w:rPr>
            </w:pPr>
          </w:p>
        </w:tc>
      </w:tr>
      <w:tr w:rsidR="00A43D1D" w14:paraId="38210BA8" w14:textId="343AE9DF" w:rsidTr="002F697C">
        <w:trPr>
          <w:trHeight w:val="817"/>
        </w:trPr>
        <w:tc>
          <w:tcPr>
            <w:tcW w:w="1032" w:type="dxa"/>
            <w:vAlign w:val="center"/>
          </w:tcPr>
          <w:p w14:paraId="7D013514"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325E3E39"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3" w:type="dxa"/>
            <w:vAlign w:val="center"/>
          </w:tcPr>
          <w:p w14:paraId="6485D138"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7CB83A3D"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429F41C0"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72AA4BDF"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0A2DA426"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13FEFC48"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997" w:type="dxa"/>
            <w:vAlign w:val="center"/>
          </w:tcPr>
          <w:p w14:paraId="532ADBC3" w14:textId="77777777" w:rsidR="00A43D1D" w:rsidRDefault="00A43D1D" w:rsidP="002F697C">
            <w:pPr>
              <w:pStyle w:val="Bodytext10"/>
              <w:spacing w:after="0" w:line="240" w:lineRule="auto"/>
              <w:ind w:firstLine="0"/>
              <w:jc w:val="center"/>
              <w:rPr>
                <w:rFonts w:eastAsia="宋体" w:hint="eastAsia"/>
                <w:szCs w:val="21"/>
                <w:lang w:eastAsia="zh-CN"/>
              </w:rPr>
            </w:pPr>
          </w:p>
        </w:tc>
      </w:tr>
      <w:tr w:rsidR="00A43D1D" w14:paraId="4D62E07A" w14:textId="2E3DBA2F" w:rsidTr="002F697C">
        <w:trPr>
          <w:trHeight w:val="817"/>
        </w:trPr>
        <w:tc>
          <w:tcPr>
            <w:tcW w:w="1032" w:type="dxa"/>
            <w:vAlign w:val="center"/>
          </w:tcPr>
          <w:p w14:paraId="0671426B"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420DBE5D"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3" w:type="dxa"/>
            <w:vAlign w:val="center"/>
          </w:tcPr>
          <w:p w14:paraId="244CD82B"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330DB00E"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2F27D909"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26BE00D8"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62331863"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5D3B7776"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997" w:type="dxa"/>
            <w:vAlign w:val="center"/>
          </w:tcPr>
          <w:p w14:paraId="111C5799" w14:textId="77777777" w:rsidR="00A43D1D" w:rsidRDefault="00A43D1D" w:rsidP="002F697C">
            <w:pPr>
              <w:pStyle w:val="Bodytext10"/>
              <w:spacing w:after="0" w:line="240" w:lineRule="auto"/>
              <w:ind w:firstLine="0"/>
              <w:jc w:val="center"/>
              <w:rPr>
                <w:rFonts w:eastAsia="宋体" w:hint="eastAsia"/>
                <w:szCs w:val="21"/>
                <w:lang w:eastAsia="zh-CN"/>
              </w:rPr>
            </w:pPr>
          </w:p>
        </w:tc>
      </w:tr>
      <w:tr w:rsidR="00A43D1D" w14:paraId="1A222A79" w14:textId="075936BE" w:rsidTr="002F697C">
        <w:trPr>
          <w:trHeight w:val="817"/>
        </w:trPr>
        <w:tc>
          <w:tcPr>
            <w:tcW w:w="1032" w:type="dxa"/>
            <w:vAlign w:val="center"/>
          </w:tcPr>
          <w:p w14:paraId="0F0BF1ED"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584CD428"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3" w:type="dxa"/>
            <w:vAlign w:val="center"/>
          </w:tcPr>
          <w:p w14:paraId="1673F22D"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791E748C"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206A14A6"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20A6EC76"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3ECA41A2"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7044CABA"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997" w:type="dxa"/>
            <w:vAlign w:val="center"/>
          </w:tcPr>
          <w:p w14:paraId="0495C64F" w14:textId="77777777" w:rsidR="00A43D1D" w:rsidRDefault="00A43D1D" w:rsidP="002F697C">
            <w:pPr>
              <w:pStyle w:val="Bodytext10"/>
              <w:spacing w:after="0" w:line="240" w:lineRule="auto"/>
              <w:ind w:firstLine="0"/>
              <w:jc w:val="center"/>
              <w:rPr>
                <w:rFonts w:eastAsia="宋体" w:hint="eastAsia"/>
                <w:szCs w:val="21"/>
                <w:lang w:eastAsia="zh-CN"/>
              </w:rPr>
            </w:pPr>
          </w:p>
        </w:tc>
      </w:tr>
      <w:tr w:rsidR="00A43D1D" w14:paraId="282C78A3" w14:textId="00E5696B" w:rsidTr="002F697C">
        <w:trPr>
          <w:trHeight w:val="817"/>
        </w:trPr>
        <w:tc>
          <w:tcPr>
            <w:tcW w:w="1032" w:type="dxa"/>
            <w:vAlign w:val="center"/>
          </w:tcPr>
          <w:p w14:paraId="573C1FCB"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389C8C8F"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3" w:type="dxa"/>
            <w:vAlign w:val="center"/>
          </w:tcPr>
          <w:p w14:paraId="68C90D4F"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041074DB"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065FB148"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2020C1B8"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23B469EA"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5B500714"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997" w:type="dxa"/>
            <w:vAlign w:val="center"/>
          </w:tcPr>
          <w:p w14:paraId="7C09E17E" w14:textId="77777777" w:rsidR="00A43D1D" w:rsidRDefault="00A43D1D" w:rsidP="002F697C">
            <w:pPr>
              <w:pStyle w:val="Bodytext10"/>
              <w:spacing w:after="0" w:line="240" w:lineRule="auto"/>
              <w:ind w:firstLine="0"/>
              <w:jc w:val="center"/>
              <w:rPr>
                <w:rFonts w:eastAsia="宋体" w:hint="eastAsia"/>
                <w:szCs w:val="21"/>
                <w:lang w:eastAsia="zh-CN"/>
              </w:rPr>
            </w:pPr>
          </w:p>
        </w:tc>
      </w:tr>
      <w:tr w:rsidR="00A43D1D" w14:paraId="5603BE24" w14:textId="221CA4C0" w:rsidTr="002F697C">
        <w:trPr>
          <w:trHeight w:val="817"/>
        </w:trPr>
        <w:tc>
          <w:tcPr>
            <w:tcW w:w="1032" w:type="dxa"/>
            <w:vAlign w:val="center"/>
          </w:tcPr>
          <w:p w14:paraId="5BEAED0F"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5E9534C2"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3" w:type="dxa"/>
            <w:vAlign w:val="center"/>
          </w:tcPr>
          <w:p w14:paraId="1D15EE4A"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6D63515D"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16355DBD"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1859E65E"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4BE75B4C"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1032" w:type="dxa"/>
            <w:vAlign w:val="center"/>
          </w:tcPr>
          <w:p w14:paraId="05A64077" w14:textId="77777777" w:rsidR="00A43D1D" w:rsidRDefault="00A43D1D" w:rsidP="002F697C">
            <w:pPr>
              <w:pStyle w:val="Bodytext10"/>
              <w:spacing w:after="0" w:line="240" w:lineRule="auto"/>
              <w:ind w:firstLine="0"/>
              <w:jc w:val="center"/>
              <w:rPr>
                <w:rFonts w:eastAsia="宋体" w:hint="eastAsia"/>
                <w:szCs w:val="21"/>
                <w:lang w:eastAsia="zh-CN"/>
              </w:rPr>
            </w:pPr>
          </w:p>
        </w:tc>
        <w:tc>
          <w:tcPr>
            <w:tcW w:w="997" w:type="dxa"/>
            <w:vAlign w:val="center"/>
          </w:tcPr>
          <w:p w14:paraId="3FE91013" w14:textId="77777777" w:rsidR="00A43D1D" w:rsidRDefault="00A43D1D" w:rsidP="002F697C">
            <w:pPr>
              <w:pStyle w:val="Bodytext10"/>
              <w:spacing w:after="0" w:line="240" w:lineRule="auto"/>
              <w:ind w:firstLine="0"/>
              <w:jc w:val="center"/>
              <w:rPr>
                <w:rFonts w:eastAsia="宋体" w:hint="eastAsia"/>
                <w:szCs w:val="21"/>
                <w:lang w:eastAsia="zh-CN"/>
              </w:rPr>
            </w:pPr>
          </w:p>
        </w:tc>
      </w:tr>
      <w:tr w:rsidR="00A43D1D" w14:paraId="3FC42DFA" w14:textId="1863FBD1" w:rsidTr="00D74FC0">
        <w:trPr>
          <w:trHeight w:val="817"/>
        </w:trPr>
        <w:tc>
          <w:tcPr>
            <w:tcW w:w="9254" w:type="dxa"/>
            <w:gridSpan w:val="9"/>
            <w:vAlign w:val="center"/>
          </w:tcPr>
          <w:p w14:paraId="4EC03C7E" w14:textId="7AAE0937" w:rsidR="00A43D1D" w:rsidRDefault="00A43D1D" w:rsidP="002F697C">
            <w:pPr>
              <w:pStyle w:val="Bodytext10"/>
              <w:spacing w:after="0" w:line="240" w:lineRule="auto"/>
              <w:ind w:firstLine="0"/>
              <w:rPr>
                <w:rFonts w:eastAsia="宋体" w:hint="eastAsia"/>
                <w:szCs w:val="21"/>
                <w:lang w:eastAsia="zh-CN"/>
              </w:rPr>
            </w:pPr>
            <w:r>
              <w:rPr>
                <w:rFonts w:eastAsia="宋体" w:hint="eastAsia"/>
                <w:szCs w:val="21"/>
                <w:lang w:eastAsia="zh-CN"/>
              </w:rPr>
              <w:t>*以上工序仅为示例，不代表全部生产工序，报告主体可根据各自工序填写。</w:t>
            </w:r>
          </w:p>
        </w:tc>
      </w:tr>
    </w:tbl>
    <w:p w14:paraId="6BFCE490" w14:textId="77777777" w:rsidR="003645E2" w:rsidRDefault="003645E2">
      <w:pPr>
        <w:pStyle w:val="Bodytext10"/>
        <w:spacing w:after="220" w:line="240" w:lineRule="auto"/>
        <w:ind w:firstLine="0"/>
        <w:jc w:val="center"/>
        <w:rPr>
          <w:rFonts w:eastAsia="宋体" w:hint="eastAsia"/>
          <w:szCs w:val="21"/>
          <w:lang w:eastAsia="zh-CN"/>
        </w:rPr>
      </w:pPr>
    </w:p>
    <w:p w14:paraId="03DB4279" w14:textId="77777777" w:rsidR="00353324" w:rsidRDefault="00353324">
      <w:pPr>
        <w:pStyle w:val="Bodytext10"/>
        <w:spacing w:after="220" w:line="240" w:lineRule="auto"/>
        <w:ind w:firstLine="0"/>
        <w:jc w:val="center"/>
        <w:rPr>
          <w:rFonts w:eastAsia="宋体" w:hint="eastAsia"/>
          <w:szCs w:val="21"/>
          <w:lang w:eastAsia="zh-CN"/>
        </w:rPr>
      </w:pPr>
    </w:p>
    <w:p w14:paraId="2C263A23" w14:textId="77777777" w:rsidR="00353324" w:rsidRDefault="00353324">
      <w:pPr>
        <w:pStyle w:val="Bodytext10"/>
        <w:spacing w:after="220" w:line="240" w:lineRule="auto"/>
        <w:ind w:firstLine="0"/>
        <w:jc w:val="center"/>
        <w:rPr>
          <w:rFonts w:eastAsia="宋体" w:hint="eastAsia"/>
          <w:szCs w:val="21"/>
          <w:lang w:eastAsia="zh-CN"/>
        </w:rPr>
      </w:pPr>
    </w:p>
    <w:p w14:paraId="4873A2C2" w14:textId="77777777" w:rsidR="00353324" w:rsidRDefault="00353324">
      <w:pPr>
        <w:pStyle w:val="Bodytext10"/>
        <w:spacing w:after="220" w:line="240" w:lineRule="auto"/>
        <w:ind w:firstLine="0"/>
        <w:jc w:val="center"/>
        <w:rPr>
          <w:rFonts w:eastAsia="宋体" w:hint="eastAsia"/>
          <w:szCs w:val="21"/>
          <w:lang w:eastAsia="zh-CN"/>
        </w:rPr>
      </w:pPr>
    </w:p>
    <w:p w14:paraId="5FD965BE" w14:textId="0F651846" w:rsidR="003645E2" w:rsidRDefault="00074395">
      <w:pPr>
        <w:pStyle w:val="Bodytext10"/>
        <w:spacing w:after="220" w:line="240" w:lineRule="auto"/>
        <w:ind w:firstLine="0"/>
        <w:jc w:val="center"/>
        <w:rPr>
          <w:rFonts w:eastAsia="宋体" w:hint="eastAsia"/>
          <w:b/>
          <w:bCs/>
          <w:szCs w:val="21"/>
          <w:lang w:eastAsia="zh-CN"/>
        </w:rPr>
      </w:pPr>
      <w:r>
        <w:rPr>
          <w:rFonts w:eastAsia="宋体"/>
          <w:b/>
          <w:bCs/>
          <w:szCs w:val="21"/>
        </w:rPr>
        <w:lastRenderedPageBreak/>
        <w:t>表</w:t>
      </w:r>
      <w:r w:rsidR="0039034E">
        <w:rPr>
          <w:rFonts w:eastAsia="宋体" w:cs="Times New Roman" w:hint="eastAsia"/>
          <w:b/>
          <w:bCs/>
          <w:szCs w:val="21"/>
          <w:lang w:val="en-US" w:eastAsia="zh-CN" w:bidi="en-US"/>
        </w:rPr>
        <w:t>D</w:t>
      </w:r>
      <w:r>
        <w:rPr>
          <w:rFonts w:eastAsia="宋体" w:cs="Times New Roman"/>
          <w:b/>
          <w:bCs/>
          <w:szCs w:val="21"/>
          <w:lang w:val="en-US" w:eastAsia="zh-CN" w:bidi="en-US"/>
        </w:rPr>
        <w:t>.</w:t>
      </w:r>
      <w:r w:rsidR="00353324">
        <w:rPr>
          <w:rFonts w:eastAsia="宋体" w:cs="Times New Roman" w:hint="eastAsia"/>
          <w:b/>
          <w:bCs/>
          <w:szCs w:val="21"/>
          <w:lang w:val="en-US" w:eastAsia="zh-CN" w:bidi="en-US"/>
        </w:rPr>
        <w:t xml:space="preserve">3 </w:t>
      </w:r>
      <w:r>
        <w:rPr>
          <w:rFonts w:eastAsia="宋体"/>
          <w:b/>
          <w:bCs/>
          <w:szCs w:val="21"/>
        </w:rPr>
        <w:t>报告主体</w:t>
      </w:r>
      <w:r>
        <w:rPr>
          <w:rFonts w:eastAsia="宋体" w:hint="eastAsia"/>
          <w:b/>
          <w:bCs/>
          <w:szCs w:val="21"/>
        </w:rPr>
        <w:t>化石燃料燃烧的活动数据和排放因子数据一览表</w:t>
      </w:r>
    </w:p>
    <w:tbl>
      <w:tblPr>
        <w:tblStyle w:val="affe"/>
        <w:tblW w:w="9363" w:type="dxa"/>
        <w:jc w:val="center"/>
        <w:tblLook w:val="04A0" w:firstRow="1" w:lastRow="0" w:firstColumn="1" w:lastColumn="0" w:noHBand="0" w:noVBand="1"/>
      </w:tblPr>
      <w:tblGrid>
        <w:gridCol w:w="1572"/>
        <w:gridCol w:w="1146"/>
        <w:gridCol w:w="1289"/>
        <w:gridCol w:w="2438"/>
        <w:gridCol w:w="1576"/>
        <w:gridCol w:w="1342"/>
      </w:tblGrid>
      <w:tr w:rsidR="003645E2" w14:paraId="00F69A98" w14:textId="77777777">
        <w:trPr>
          <w:trHeight w:val="1380"/>
          <w:jc w:val="center"/>
        </w:trPr>
        <w:tc>
          <w:tcPr>
            <w:tcW w:w="1572" w:type="dxa"/>
            <w:vAlign w:val="center"/>
          </w:tcPr>
          <w:p w14:paraId="32210690"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燃料品种</w:t>
            </w:r>
          </w:p>
        </w:tc>
        <w:tc>
          <w:tcPr>
            <w:tcW w:w="1146" w:type="dxa"/>
            <w:vAlign w:val="center"/>
          </w:tcPr>
          <w:p w14:paraId="3805824D"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消费量</w:t>
            </w:r>
          </w:p>
          <w:p w14:paraId="4664A275"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t或10</w:t>
            </w:r>
            <w:r>
              <w:rPr>
                <w:rFonts w:eastAsia="宋体" w:hint="eastAsia"/>
                <w:sz w:val="18"/>
                <w:szCs w:val="18"/>
                <w:vertAlign w:val="superscript"/>
                <w:lang w:eastAsia="zh-CN"/>
              </w:rPr>
              <w:t>4</w:t>
            </w:r>
            <w:r>
              <w:rPr>
                <w:rFonts w:eastAsia="宋体" w:hint="eastAsia"/>
                <w:sz w:val="18"/>
                <w:szCs w:val="18"/>
                <w:lang w:eastAsia="zh-CN"/>
              </w:rPr>
              <w:t>Nm</w:t>
            </w:r>
            <w:r>
              <w:rPr>
                <w:rFonts w:eastAsia="宋体" w:hint="eastAsia"/>
                <w:sz w:val="18"/>
                <w:szCs w:val="18"/>
                <w:vertAlign w:val="superscript"/>
                <w:lang w:eastAsia="zh-CN"/>
              </w:rPr>
              <w:t>3</w:t>
            </w:r>
          </w:p>
        </w:tc>
        <w:tc>
          <w:tcPr>
            <w:tcW w:w="3727" w:type="dxa"/>
            <w:gridSpan w:val="2"/>
            <w:vAlign w:val="center"/>
          </w:tcPr>
          <w:p w14:paraId="1DB93E38"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低位发热量</w:t>
            </w:r>
          </w:p>
          <w:p w14:paraId="6694AA68"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GJ/t或GJ/10</w:t>
            </w:r>
            <w:r>
              <w:rPr>
                <w:rFonts w:eastAsia="宋体" w:hint="eastAsia"/>
                <w:sz w:val="18"/>
                <w:szCs w:val="18"/>
                <w:vertAlign w:val="superscript"/>
                <w:lang w:eastAsia="zh-CN"/>
              </w:rPr>
              <w:t>4</w:t>
            </w:r>
            <w:r>
              <w:rPr>
                <w:rFonts w:eastAsia="宋体" w:hint="eastAsia"/>
                <w:sz w:val="18"/>
                <w:szCs w:val="18"/>
                <w:lang w:eastAsia="zh-CN"/>
              </w:rPr>
              <w:t>Nm</w:t>
            </w:r>
            <w:r>
              <w:rPr>
                <w:rFonts w:eastAsia="宋体" w:hint="eastAsia"/>
                <w:sz w:val="18"/>
                <w:szCs w:val="18"/>
                <w:vertAlign w:val="superscript"/>
                <w:lang w:eastAsia="zh-CN"/>
              </w:rPr>
              <w:t>3</w:t>
            </w:r>
          </w:p>
        </w:tc>
        <w:tc>
          <w:tcPr>
            <w:tcW w:w="1576" w:type="dxa"/>
            <w:vAlign w:val="center"/>
          </w:tcPr>
          <w:p w14:paraId="705A3D3B"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单位热值含碳量</w:t>
            </w:r>
          </w:p>
          <w:p w14:paraId="50EBFE63"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tC/Gj</w:t>
            </w:r>
          </w:p>
        </w:tc>
        <w:tc>
          <w:tcPr>
            <w:tcW w:w="1339" w:type="dxa"/>
            <w:vAlign w:val="center"/>
          </w:tcPr>
          <w:p w14:paraId="088B02D8"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碳氧化率</w:t>
            </w:r>
          </w:p>
          <w:p w14:paraId="57F8DB01"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w:t>
            </w:r>
          </w:p>
        </w:tc>
      </w:tr>
      <w:tr w:rsidR="003645E2" w14:paraId="3EC6B00B" w14:textId="77777777">
        <w:trPr>
          <w:trHeight w:val="703"/>
          <w:jc w:val="center"/>
        </w:trPr>
        <w:tc>
          <w:tcPr>
            <w:tcW w:w="1572" w:type="dxa"/>
            <w:vAlign w:val="center"/>
          </w:tcPr>
          <w:p w14:paraId="0F957BE9"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无烟煤</w:t>
            </w:r>
          </w:p>
        </w:tc>
        <w:tc>
          <w:tcPr>
            <w:tcW w:w="1146" w:type="dxa"/>
            <w:vAlign w:val="center"/>
          </w:tcPr>
          <w:p w14:paraId="74BF4015" w14:textId="77777777" w:rsidR="003645E2" w:rsidRDefault="003645E2">
            <w:pPr>
              <w:pStyle w:val="Bodytext10"/>
              <w:spacing w:after="0" w:line="240" w:lineRule="auto"/>
              <w:ind w:firstLine="0"/>
              <w:jc w:val="center"/>
              <w:rPr>
                <w:rFonts w:eastAsia="宋体" w:hint="eastAsia"/>
                <w:sz w:val="18"/>
                <w:szCs w:val="18"/>
                <w:lang w:eastAsia="zh-CN"/>
              </w:rPr>
            </w:pPr>
          </w:p>
        </w:tc>
        <w:tc>
          <w:tcPr>
            <w:tcW w:w="1289" w:type="dxa"/>
            <w:vAlign w:val="center"/>
          </w:tcPr>
          <w:p w14:paraId="680A51F0"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数据</w:t>
            </w:r>
          </w:p>
        </w:tc>
        <w:tc>
          <w:tcPr>
            <w:tcW w:w="2438" w:type="dxa"/>
            <w:vAlign w:val="center"/>
          </w:tcPr>
          <w:p w14:paraId="6EF6406C"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数据来源</w:t>
            </w:r>
          </w:p>
        </w:tc>
        <w:tc>
          <w:tcPr>
            <w:tcW w:w="1576" w:type="dxa"/>
            <w:vAlign w:val="center"/>
          </w:tcPr>
          <w:p w14:paraId="78126013" w14:textId="77777777" w:rsidR="003645E2" w:rsidRDefault="003645E2">
            <w:pPr>
              <w:pStyle w:val="Bodytext10"/>
              <w:spacing w:after="0" w:line="240" w:lineRule="auto"/>
              <w:ind w:firstLine="0"/>
              <w:jc w:val="center"/>
              <w:rPr>
                <w:rFonts w:eastAsia="宋体" w:hint="eastAsia"/>
                <w:sz w:val="18"/>
                <w:szCs w:val="18"/>
                <w:lang w:eastAsia="zh-CN"/>
              </w:rPr>
            </w:pPr>
          </w:p>
        </w:tc>
        <w:tc>
          <w:tcPr>
            <w:tcW w:w="1339" w:type="dxa"/>
            <w:vAlign w:val="center"/>
          </w:tcPr>
          <w:p w14:paraId="73FCA805" w14:textId="77777777" w:rsidR="003645E2" w:rsidRDefault="003645E2">
            <w:pPr>
              <w:pStyle w:val="Bodytext10"/>
              <w:spacing w:after="0" w:line="240" w:lineRule="auto"/>
              <w:ind w:firstLine="0"/>
              <w:jc w:val="center"/>
              <w:rPr>
                <w:rFonts w:eastAsia="宋体" w:hint="eastAsia"/>
                <w:sz w:val="18"/>
                <w:szCs w:val="18"/>
                <w:lang w:eastAsia="zh-CN"/>
              </w:rPr>
            </w:pPr>
          </w:p>
        </w:tc>
      </w:tr>
      <w:tr w:rsidR="003645E2" w14:paraId="4EF4B994" w14:textId="77777777">
        <w:trPr>
          <w:trHeight w:val="703"/>
          <w:jc w:val="center"/>
        </w:trPr>
        <w:tc>
          <w:tcPr>
            <w:tcW w:w="1572" w:type="dxa"/>
            <w:vAlign w:val="center"/>
          </w:tcPr>
          <w:p w14:paraId="675C62F2"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烟煤</w:t>
            </w:r>
          </w:p>
        </w:tc>
        <w:tc>
          <w:tcPr>
            <w:tcW w:w="1146" w:type="dxa"/>
            <w:vAlign w:val="center"/>
          </w:tcPr>
          <w:p w14:paraId="5E4CCCA8" w14:textId="77777777" w:rsidR="003645E2" w:rsidRDefault="003645E2">
            <w:pPr>
              <w:pStyle w:val="Bodytext10"/>
              <w:spacing w:after="0" w:line="240" w:lineRule="auto"/>
              <w:ind w:firstLine="0"/>
              <w:jc w:val="center"/>
              <w:rPr>
                <w:rFonts w:eastAsia="宋体" w:hint="eastAsia"/>
                <w:sz w:val="18"/>
                <w:szCs w:val="18"/>
                <w:lang w:eastAsia="zh-CN"/>
              </w:rPr>
            </w:pPr>
          </w:p>
        </w:tc>
        <w:tc>
          <w:tcPr>
            <w:tcW w:w="1289" w:type="dxa"/>
            <w:vAlign w:val="center"/>
          </w:tcPr>
          <w:p w14:paraId="435434B4" w14:textId="77777777" w:rsidR="003645E2" w:rsidRDefault="003645E2">
            <w:pPr>
              <w:pStyle w:val="Bodytext10"/>
              <w:spacing w:after="0" w:line="240" w:lineRule="auto"/>
              <w:ind w:firstLine="0"/>
              <w:jc w:val="center"/>
              <w:rPr>
                <w:rFonts w:eastAsia="宋体" w:hint="eastAsia"/>
                <w:sz w:val="18"/>
                <w:szCs w:val="18"/>
                <w:lang w:eastAsia="zh-CN"/>
              </w:rPr>
            </w:pPr>
          </w:p>
        </w:tc>
        <w:tc>
          <w:tcPr>
            <w:tcW w:w="2438" w:type="dxa"/>
            <w:vAlign w:val="center"/>
          </w:tcPr>
          <w:p w14:paraId="1076B7E8" w14:textId="77777777" w:rsidR="003645E2" w:rsidRDefault="00074395">
            <w:pPr>
              <w:pStyle w:val="Bodytext10"/>
              <w:spacing w:after="0" w:line="240" w:lineRule="auto"/>
              <w:ind w:firstLine="0"/>
              <w:jc w:val="center"/>
              <w:rPr>
                <w:rFonts w:eastAsia="宋体" w:hint="eastAsia"/>
                <w:sz w:val="18"/>
                <w:szCs w:val="18"/>
                <w:lang w:eastAsia="zh-CN"/>
              </w:rPr>
            </w:pPr>
            <w:bookmarkStart w:id="142" w:name="OLE_LINK26"/>
            <w:r>
              <w:rPr>
                <w:rFonts w:eastAsia="宋体" w:hint="eastAsia"/>
                <w:sz w:val="18"/>
                <w:szCs w:val="18"/>
                <w:lang w:eastAsia="zh-CN"/>
              </w:rPr>
              <w:t>□实测值</w:t>
            </w:r>
            <w:bookmarkEnd w:id="142"/>
            <w:r>
              <w:rPr>
                <w:rFonts w:eastAsia="宋体" w:hint="eastAsia"/>
                <w:sz w:val="18"/>
                <w:szCs w:val="18"/>
                <w:lang w:eastAsia="zh-CN"/>
              </w:rPr>
              <w:t xml:space="preserve"> □缺省值</w:t>
            </w:r>
          </w:p>
        </w:tc>
        <w:tc>
          <w:tcPr>
            <w:tcW w:w="1576" w:type="dxa"/>
            <w:vAlign w:val="center"/>
          </w:tcPr>
          <w:p w14:paraId="357A02F1" w14:textId="77777777" w:rsidR="003645E2" w:rsidRDefault="003645E2">
            <w:pPr>
              <w:pStyle w:val="Bodytext10"/>
              <w:spacing w:after="0" w:line="240" w:lineRule="auto"/>
              <w:ind w:firstLine="0"/>
              <w:jc w:val="center"/>
              <w:rPr>
                <w:rFonts w:eastAsia="宋体" w:hint="eastAsia"/>
                <w:sz w:val="18"/>
                <w:szCs w:val="18"/>
                <w:lang w:eastAsia="zh-CN"/>
              </w:rPr>
            </w:pPr>
          </w:p>
        </w:tc>
        <w:tc>
          <w:tcPr>
            <w:tcW w:w="1339" w:type="dxa"/>
            <w:vAlign w:val="center"/>
          </w:tcPr>
          <w:p w14:paraId="24CFB237" w14:textId="77777777" w:rsidR="003645E2" w:rsidRDefault="003645E2">
            <w:pPr>
              <w:pStyle w:val="Bodytext10"/>
              <w:spacing w:after="0" w:line="240" w:lineRule="auto"/>
              <w:ind w:firstLine="0"/>
              <w:jc w:val="center"/>
              <w:rPr>
                <w:rFonts w:eastAsia="宋体" w:hint="eastAsia"/>
                <w:sz w:val="18"/>
                <w:szCs w:val="18"/>
                <w:lang w:eastAsia="zh-CN"/>
              </w:rPr>
            </w:pPr>
          </w:p>
        </w:tc>
      </w:tr>
      <w:tr w:rsidR="003645E2" w14:paraId="26179418" w14:textId="77777777">
        <w:trPr>
          <w:trHeight w:val="676"/>
          <w:jc w:val="center"/>
        </w:trPr>
        <w:tc>
          <w:tcPr>
            <w:tcW w:w="1572" w:type="dxa"/>
            <w:vAlign w:val="center"/>
          </w:tcPr>
          <w:p w14:paraId="1D803530"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褐煤</w:t>
            </w:r>
          </w:p>
        </w:tc>
        <w:tc>
          <w:tcPr>
            <w:tcW w:w="1146" w:type="dxa"/>
            <w:vAlign w:val="center"/>
          </w:tcPr>
          <w:p w14:paraId="5A8544C8" w14:textId="77777777" w:rsidR="003645E2" w:rsidRDefault="003645E2">
            <w:pPr>
              <w:pStyle w:val="Bodytext10"/>
              <w:spacing w:after="0" w:line="240" w:lineRule="auto"/>
              <w:ind w:firstLine="0"/>
              <w:jc w:val="center"/>
              <w:rPr>
                <w:rFonts w:eastAsia="宋体" w:hint="eastAsia"/>
                <w:sz w:val="18"/>
                <w:szCs w:val="18"/>
                <w:lang w:eastAsia="zh-CN"/>
              </w:rPr>
            </w:pPr>
          </w:p>
        </w:tc>
        <w:tc>
          <w:tcPr>
            <w:tcW w:w="1289" w:type="dxa"/>
            <w:vAlign w:val="center"/>
          </w:tcPr>
          <w:p w14:paraId="45AC9E66" w14:textId="77777777" w:rsidR="003645E2" w:rsidRDefault="003645E2">
            <w:pPr>
              <w:pStyle w:val="Bodytext10"/>
              <w:spacing w:after="0" w:line="240" w:lineRule="auto"/>
              <w:ind w:firstLine="0"/>
              <w:jc w:val="center"/>
              <w:rPr>
                <w:rFonts w:eastAsia="宋体" w:hint="eastAsia"/>
                <w:sz w:val="18"/>
                <w:szCs w:val="18"/>
                <w:lang w:eastAsia="zh-CN"/>
              </w:rPr>
            </w:pPr>
          </w:p>
        </w:tc>
        <w:tc>
          <w:tcPr>
            <w:tcW w:w="2438" w:type="dxa"/>
            <w:vAlign w:val="center"/>
          </w:tcPr>
          <w:p w14:paraId="0A457E8F"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□实测值 □缺省值</w:t>
            </w:r>
          </w:p>
        </w:tc>
        <w:tc>
          <w:tcPr>
            <w:tcW w:w="1576" w:type="dxa"/>
            <w:vAlign w:val="center"/>
          </w:tcPr>
          <w:p w14:paraId="2714DCB6" w14:textId="77777777" w:rsidR="003645E2" w:rsidRDefault="003645E2">
            <w:pPr>
              <w:pStyle w:val="Bodytext10"/>
              <w:spacing w:after="0" w:line="240" w:lineRule="auto"/>
              <w:ind w:firstLine="0"/>
              <w:jc w:val="center"/>
              <w:rPr>
                <w:rFonts w:eastAsia="宋体" w:hint="eastAsia"/>
                <w:sz w:val="18"/>
                <w:szCs w:val="18"/>
                <w:lang w:eastAsia="zh-CN"/>
              </w:rPr>
            </w:pPr>
          </w:p>
        </w:tc>
        <w:tc>
          <w:tcPr>
            <w:tcW w:w="1339" w:type="dxa"/>
            <w:vAlign w:val="center"/>
          </w:tcPr>
          <w:p w14:paraId="666404C3" w14:textId="77777777" w:rsidR="003645E2" w:rsidRDefault="003645E2">
            <w:pPr>
              <w:pStyle w:val="Bodytext10"/>
              <w:spacing w:after="0" w:line="240" w:lineRule="auto"/>
              <w:ind w:firstLine="0"/>
              <w:jc w:val="center"/>
              <w:rPr>
                <w:rFonts w:eastAsia="宋体" w:hint="eastAsia"/>
                <w:sz w:val="18"/>
                <w:szCs w:val="18"/>
                <w:lang w:eastAsia="zh-CN"/>
              </w:rPr>
            </w:pPr>
          </w:p>
        </w:tc>
      </w:tr>
      <w:tr w:rsidR="003645E2" w14:paraId="49F0A8B2" w14:textId="77777777">
        <w:trPr>
          <w:trHeight w:val="703"/>
          <w:jc w:val="center"/>
        </w:trPr>
        <w:tc>
          <w:tcPr>
            <w:tcW w:w="1572" w:type="dxa"/>
            <w:vAlign w:val="center"/>
          </w:tcPr>
          <w:p w14:paraId="71991BBB"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焦炭</w:t>
            </w:r>
          </w:p>
        </w:tc>
        <w:tc>
          <w:tcPr>
            <w:tcW w:w="1146" w:type="dxa"/>
            <w:vAlign w:val="center"/>
          </w:tcPr>
          <w:p w14:paraId="19C9CBEC" w14:textId="77777777" w:rsidR="003645E2" w:rsidRDefault="003645E2">
            <w:pPr>
              <w:pStyle w:val="Bodytext10"/>
              <w:spacing w:after="0" w:line="240" w:lineRule="auto"/>
              <w:ind w:firstLine="0"/>
              <w:jc w:val="center"/>
              <w:rPr>
                <w:rFonts w:eastAsia="宋体" w:hint="eastAsia"/>
                <w:sz w:val="18"/>
                <w:szCs w:val="18"/>
                <w:lang w:eastAsia="zh-CN"/>
              </w:rPr>
            </w:pPr>
          </w:p>
        </w:tc>
        <w:tc>
          <w:tcPr>
            <w:tcW w:w="1289" w:type="dxa"/>
            <w:vAlign w:val="center"/>
          </w:tcPr>
          <w:p w14:paraId="6DA0E14B" w14:textId="77777777" w:rsidR="003645E2" w:rsidRDefault="003645E2">
            <w:pPr>
              <w:pStyle w:val="Bodytext10"/>
              <w:spacing w:after="0" w:line="240" w:lineRule="auto"/>
              <w:ind w:firstLine="0"/>
              <w:jc w:val="center"/>
              <w:rPr>
                <w:rFonts w:eastAsia="宋体" w:hint="eastAsia"/>
                <w:sz w:val="18"/>
                <w:szCs w:val="18"/>
                <w:lang w:eastAsia="zh-CN"/>
              </w:rPr>
            </w:pPr>
          </w:p>
        </w:tc>
        <w:tc>
          <w:tcPr>
            <w:tcW w:w="2438" w:type="dxa"/>
            <w:vAlign w:val="center"/>
          </w:tcPr>
          <w:p w14:paraId="4FEFDBCD"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□实测值 □缺省值</w:t>
            </w:r>
          </w:p>
        </w:tc>
        <w:tc>
          <w:tcPr>
            <w:tcW w:w="1576" w:type="dxa"/>
            <w:vAlign w:val="center"/>
          </w:tcPr>
          <w:p w14:paraId="3FD0347E" w14:textId="77777777" w:rsidR="003645E2" w:rsidRDefault="003645E2">
            <w:pPr>
              <w:pStyle w:val="Bodytext10"/>
              <w:spacing w:after="0" w:line="240" w:lineRule="auto"/>
              <w:ind w:firstLine="0"/>
              <w:jc w:val="center"/>
              <w:rPr>
                <w:rFonts w:eastAsia="宋体" w:hint="eastAsia"/>
                <w:sz w:val="18"/>
                <w:szCs w:val="18"/>
                <w:lang w:eastAsia="zh-CN"/>
              </w:rPr>
            </w:pPr>
          </w:p>
        </w:tc>
        <w:tc>
          <w:tcPr>
            <w:tcW w:w="1339" w:type="dxa"/>
            <w:vAlign w:val="center"/>
          </w:tcPr>
          <w:p w14:paraId="317AAAA1" w14:textId="77777777" w:rsidR="003645E2" w:rsidRDefault="003645E2">
            <w:pPr>
              <w:pStyle w:val="Bodytext10"/>
              <w:spacing w:after="0" w:line="240" w:lineRule="auto"/>
              <w:ind w:firstLine="0"/>
              <w:jc w:val="center"/>
              <w:rPr>
                <w:rFonts w:eastAsia="宋体" w:hint="eastAsia"/>
                <w:sz w:val="18"/>
                <w:szCs w:val="18"/>
                <w:lang w:eastAsia="zh-CN"/>
              </w:rPr>
            </w:pPr>
          </w:p>
        </w:tc>
      </w:tr>
      <w:tr w:rsidR="003645E2" w14:paraId="00C29273" w14:textId="77777777">
        <w:trPr>
          <w:trHeight w:val="703"/>
          <w:jc w:val="center"/>
        </w:trPr>
        <w:tc>
          <w:tcPr>
            <w:tcW w:w="1572" w:type="dxa"/>
            <w:vAlign w:val="center"/>
          </w:tcPr>
          <w:p w14:paraId="30849612"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汽油</w:t>
            </w:r>
          </w:p>
        </w:tc>
        <w:tc>
          <w:tcPr>
            <w:tcW w:w="1146" w:type="dxa"/>
            <w:vAlign w:val="center"/>
          </w:tcPr>
          <w:p w14:paraId="697E0F79" w14:textId="77777777" w:rsidR="003645E2" w:rsidRDefault="003645E2">
            <w:pPr>
              <w:pStyle w:val="Bodytext10"/>
              <w:spacing w:after="0" w:line="240" w:lineRule="auto"/>
              <w:ind w:firstLine="0"/>
              <w:jc w:val="center"/>
              <w:rPr>
                <w:rFonts w:eastAsia="宋体" w:hint="eastAsia"/>
                <w:sz w:val="18"/>
                <w:szCs w:val="18"/>
                <w:lang w:eastAsia="zh-CN"/>
              </w:rPr>
            </w:pPr>
          </w:p>
        </w:tc>
        <w:tc>
          <w:tcPr>
            <w:tcW w:w="1289" w:type="dxa"/>
            <w:vAlign w:val="center"/>
          </w:tcPr>
          <w:p w14:paraId="2424741E" w14:textId="77777777" w:rsidR="003645E2" w:rsidRDefault="003645E2">
            <w:pPr>
              <w:pStyle w:val="Bodytext10"/>
              <w:spacing w:after="0" w:line="240" w:lineRule="auto"/>
              <w:ind w:firstLine="0"/>
              <w:jc w:val="center"/>
              <w:rPr>
                <w:rFonts w:eastAsia="宋体" w:hint="eastAsia"/>
                <w:sz w:val="18"/>
                <w:szCs w:val="18"/>
                <w:lang w:eastAsia="zh-CN"/>
              </w:rPr>
            </w:pPr>
          </w:p>
        </w:tc>
        <w:tc>
          <w:tcPr>
            <w:tcW w:w="2438" w:type="dxa"/>
            <w:vAlign w:val="center"/>
          </w:tcPr>
          <w:p w14:paraId="2587709A"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□实测值 □缺省值</w:t>
            </w:r>
          </w:p>
        </w:tc>
        <w:tc>
          <w:tcPr>
            <w:tcW w:w="1576" w:type="dxa"/>
            <w:vAlign w:val="center"/>
          </w:tcPr>
          <w:p w14:paraId="57F78548" w14:textId="77777777" w:rsidR="003645E2" w:rsidRDefault="003645E2">
            <w:pPr>
              <w:pStyle w:val="Bodytext10"/>
              <w:spacing w:after="0" w:line="240" w:lineRule="auto"/>
              <w:ind w:firstLine="0"/>
              <w:jc w:val="center"/>
              <w:rPr>
                <w:rFonts w:eastAsia="宋体" w:hint="eastAsia"/>
                <w:sz w:val="18"/>
                <w:szCs w:val="18"/>
                <w:lang w:eastAsia="zh-CN"/>
              </w:rPr>
            </w:pPr>
          </w:p>
        </w:tc>
        <w:tc>
          <w:tcPr>
            <w:tcW w:w="1339" w:type="dxa"/>
            <w:vAlign w:val="center"/>
          </w:tcPr>
          <w:p w14:paraId="4DC103FB" w14:textId="77777777" w:rsidR="003645E2" w:rsidRDefault="003645E2">
            <w:pPr>
              <w:pStyle w:val="Bodytext10"/>
              <w:spacing w:after="0" w:line="240" w:lineRule="auto"/>
              <w:ind w:firstLine="0"/>
              <w:jc w:val="center"/>
              <w:rPr>
                <w:rFonts w:eastAsia="宋体" w:hint="eastAsia"/>
                <w:sz w:val="18"/>
                <w:szCs w:val="18"/>
                <w:lang w:eastAsia="zh-CN"/>
              </w:rPr>
            </w:pPr>
          </w:p>
        </w:tc>
      </w:tr>
      <w:tr w:rsidR="003645E2" w14:paraId="1DBDA9B6" w14:textId="77777777">
        <w:trPr>
          <w:trHeight w:val="703"/>
          <w:jc w:val="center"/>
        </w:trPr>
        <w:tc>
          <w:tcPr>
            <w:tcW w:w="1572" w:type="dxa"/>
            <w:vAlign w:val="center"/>
          </w:tcPr>
          <w:p w14:paraId="4378E639"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柴油</w:t>
            </w:r>
          </w:p>
        </w:tc>
        <w:tc>
          <w:tcPr>
            <w:tcW w:w="1146" w:type="dxa"/>
            <w:vAlign w:val="center"/>
          </w:tcPr>
          <w:p w14:paraId="1024E523" w14:textId="77777777" w:rsidR="003645E2" w:rsidRDefault="003645E2">
            <w:pPr>
              <w:pStyle w:val="Bodytext10"/>
              <w:spacing w:after="0" w:line="240" w:lineRule="auto"/>
              <w:ind w:firstLine="0"/>
              <w:jc w:val="center"/>
              <w:rPr>
                <w:rFonts w:eastAsia="宋体" w:hint="eastAsia"/>
                <w:sz w:val="18"/>
                <w:szCs w:val="18"/>
                <w:lang w:eastAsia="zh-CN"/>
              </w:rPr>
            </w:pPr>
          </w:p>
        </w:tc>
        <w:tc>
          <w:tcPr>
            <w:tcW w:w="1289" w:type="dxa"/>
            <w:vAlign w:val="center"/>
          </w:tcPr>
          <w:p w14:paraId="72773924" w14:textId="77777777" w:rsidR="003645E2" w:rsidRDefault="003645E2">
            <w:pPr>
              <w:pStyle w:val="Bodytext10"/>
              <w:spacing w:after="0" w:line="240" w:lineRule="auto"/>
              <w:ind w:firstLine="0"/>
              <w:jc w:val="center"/>
              <w:rPr>
                <w:rFonts w:eastAsia="宋体" w:hint="eastAsia"/>
                <w:sz w:val="18"/>
                <w:szCs w:val="18"/>
                <w:lang w:eastAsia="zh-CN"/>
              </w:rPr>
            </w:pPr>
          </w:p>
        </w:tc>
        <w:tc>
          <w:tcPr>
            <w:tcW w:w="2438" w:type="dxa"/>
            <w:vAlign w:val="center"/>
          </w:tcPr>
          <w:p w14:paraId="62D81A94"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□实测值 □缺省值</w:t>
            </w:r>
          </w:p>
        </w:tc>
        <w:tc>
          <w:tcPr>
            <w:tcW w:w="1576" w:type="dxa"/>
            <w:vAlign w:val="center"/>
          </w:tcPr>
          <w:p w14:paraId="17808D63" w14:textId="77777777" w:rsidR="003645E2" w:rsidRDefault="003645E2">
            <w:pPr>
              <w:pStyle w:val="Bodytext10"/>
              <w:spacing w:after="0" w:line="240" w:lineRule="auto"/>
              <w:ind w:firstLine="0"/>
              <w:jc w:val="center"/>
              <w:rPr>
                <w:rFonts w:eastAsia="宋体" w:hint="eastAsia"/>
                <w:sz w:val="18"/>
                <w:szCs w:val="18"/>
                <w:lang w:eastAsia="zh-CN"/>
              </w:rPr>
            </w:pPr>
          </w:p>
        </w:tc>
        <w:tc>
          <w:tcPr>
            <w:tcW w:w="1339" w:type="dxa"/>
            <w:vAlign w:val="center"/>
          </w:tcPr>
          <w:p w14:paraId="39BCDED7" w14:textId="77777777" w:rsidR="003645E2" w:rsidRDefault="003645E2">
            <w:pPr>
              <w:pStyle w:val="Bodytext10"/>
              <w:spacing w:after="0" w:line="240" w:lineRule="auto"/>
              <w:ind w:firstLine="0"/>
              <w:jc w:val="center"/>
              <w:rPr>
                <w:rFonts w:eastAsia="宋体" w:hint="eastAsia"/>
                <w:sz w:val="18"/>
                <w:szCs w:val="18"/>
                <w:lang w:eastAsia="zh-CN"/>
              </w:rPr>
            </w:pPr>
          </w:p>
        </w:tc>
      </w:tr>
      <w:tr w:rsidR="003645E2" w14:paraId="5BA19AF1" w14:textId="77777777">
        <w:trPr>
          <w:trHeight w:val="676"/>
          <w:jc w:val="center"/>
        </w:trPr>
        <w:tc>
          <w:tcPr>
            <w:tcW w:w="1572" w:type="dxa"/>
            <w:vAlign w:val="center"/>
          </w:tcPr>
          <w:p w14:paraId="10246929"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液化天然气</w:t>
            </w:r>
          </w:p>
        </w:tc>
        <w:tc>
          <w:tcPr>
            <w:tcW w:w="1146" w:type="dxa"/>
            <w:vAlign w:val="center"/>
          </w:tcPr>
          <w:p w14:paraId="5FE30CA7" w14:textId="77777777" w:rsidR="003645E2" w:rsidRDefault="003645E2">
            <w:pPr>
              <w:pStyle w:val="Bodytext10"/>
              <w:spacing w:after="0" w:line="240" w:lineRule="auto"/>
              <w:ind w:firstLine="0"/>
              <w:jc w:val="center"/>
              <w:rPr>
                <w:rFonts w:eastAsia="宋体" w:hint="eastAsia"/>
                <w:sz w:val="18"/>
                <w:szCs w:val="18"/>
                <w:lang w:eastAsia="zh-CN"/>
              </w:rPr>
            </w:pPr>
          </w:p>
        </w:tc>
        <w:tc>
          <w:tcPr>
            <w:tcW w:w="1289" w:type="dxa"/>
            <w:vAlign w:val="center"/>
          </w:tcPr>
          <w:p w14:paraId="24695CCE" w14:textId="77777777" w:rsidR="003645E2" w:rsidRDefault="003645E2">
            <w:pPr>
              <w:pStyle w:val="Bodytext10"/>
              <w:spacing w:after="0" w:line="240" w:lineRule="auto"/>
              <w:ind w:firstLine="0"/>
              <w:jc w:val="center"/>
              <w:rPr>
                <w:rFonts w:eastAsia="宋体" w:hint="eastAsia"/>
                <w:sz w:val="18"/>
                <w:szCs w:val="18"/>
                <w:lang w:eastAsia="zh-CN"/>
              </w:rPr>
            </w:pPr>
          </w:p>
        </w:tc>
        <w:tc>
          <w:tcPr>
            <w:tcW w:w="2438" w:type="dxa"/>
            <w:vAlign w:val="center"/>
          </w:tcPr>
          <w:p w14:paraId="791A0128"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□实测值 □缺省值</w:t>
            </w:r>
          </w:p>
        </w:tc>
        <w:tc>
          <w:tcPr>
            <w:tcW w:w="1576" w:type="dxa"/>
            <w:vAlign w:val="center"/>
          </w:tcPr>
          <w:p w14:paraId="75AB4FD1" w14:textId="77777777" w:rsidR="003645E2" w:rsidRDefault="003645E2">
            <w:pPr>
              <w:pStyle w:val="Bodytext10"/>
              <w:spacing w:after="0" w:line="240" w:lineRule="auto"/>
              <w:ind w:firstLine="0"/>
              <w:jc w:val="center"/>
              <w:rPr>
                <w:rFonts w:eastAsia="宋体" w:hint="eastAsia"/>
                <w:sz w:val="18"/>
                <w:szCs w:val="18"/>
                <w:lang w:eastAsia="zh-CN"/>
              </w:rPr>
            </w:pPr>
          </w:p>
        </w:tc>
        <w:tc>
          <w:tcPr>
            <w:tcW w:w="1339" w:type="dxa"/>
            <w:vAlign w:val="center"/>
          </w:tcPr>
          <w:p w14:paraId="48220188" w14:textId="77777777" w:rsidR="003645E2" w:rsidRDefault="003645E2">
            <w:pPr>
              <w:pStyle w:val="Bodytext10"/>
              <w:spacing w:after="0" w:line="240" w:lineRule="auto"/>
              <w:ind w:firstLine="0"/>
              <w:jc w:val="center"/>
              <w:rPr>
                <w:rFonts w:eastAsia="宋体" w:hint="eastAsia"/>
                <w:sz w:val="18"/>
                <w:szCs w:val="18"/>
                <w:lang w:eastAsia="zh-CN"/>
              </w:rPr>
            </w:pPr>
          </w:p>
        </w:tc>
      </w:tr>
      <w:tr w:rsidR="003645E2" w14:paraId="00E72C8D" w14:textId="77777777">
        <w:trPr>
          <w:trHeight w:val="703"/>
          <w:jc w:val="center"/>
        </w:trPr>
        <w:tc>
          <w:tcPr>
            <w:tcW w:w="1572" w:type="dxa"/>
            <w:vAlign w:val="center"/>
          </w:tcPr>
          <w:p w14:paraId="61C1F5E7"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液化石油气</w:t>
            </w:r>
          </w:p>
        </w:tc>
        <w:tc>
          <w:tcPr>
            <w:tcW w:w="1146" w:type="dxa"/>
            <w:vAlign w:val="center"/>
          </w:tcPr>
          <w:p w14:paraId="69037D66" w14:textId="77777777" w:rsidR="003645E2" w:rsidRDefault="003645E2">
            <w:pPr>
              <w:pStyle w:val="Bodytext10"/>
              <w:spacing w:after="0" w:line="240" w:lineRule="auto"/>
              <w:ind w:firstLine="0"/>
              <w:jc w:val="center"/>
              <w:rPr>
                <w:rFonts w:eastAsia="宋体" w:hint="eastAsia"/>
                <w:sz w:val="18"/>
                <w:szCs w:val="18"/>
                <w:lang w:eastAsia="zh-CN"/>
              </w:rPr>
            </w:pPr>
          </w:p>
        </w:tc>
        <w:tc>
          <w:tcPr>
            <w:tcW w:w="1289" w:type="dxa"/>
            <w:vAlign w:val="center"/>
          </w:tcPr>
          <w:p w14:paraId="45EEB421" w14:textId="77777777" w:rsidR="003645E2" w:rsidRDefault="003645E2">
            <w:pPr>
              <w:pStyle w:val="Bodytext10"/>
              <w:spacing w:after="0" w:line="240" w:lineRule="auto"/>
              <w:ind w:firstLine="0"/>
              <w:jc w:val="center"/>
              <w:rPr>
                <w:rFonts w:eastAsia="宋体" w:hint="eastAsia"/>
                <w:sz w:val="18"/>
                <w:szCs w:val="18"/>
                <w:lang w:eastAsia="zh-CN"/>
              </w:rPr>
            </w:pPr>
          </w:p>
        </w:tc>
        <w:tc>
          <w:tcPr>
            <w:tcW w:w="2438" w:type="dxa"/>
            <w:vAlign w:val="center"/>
          </w:tcPr>
          <w:p w14:paraId="71813C6A"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□实测值 □缺省值</w:t>
            </w:r>
          </w:p>
        </w:tc>
        <w:tc>
          <w:tcPr>
            <w:tcW w:w="1576" w:type="dxa"/>
            <w:vAlign w:val="center"/>
          </w:tcPr>
          <w:p w14:paraId="05F793F7" w14:textId="77777777" w:rsidR="003645E2" w:rsidRDefault="003645E2">
            <w:pPr>
              <w:pStyle w:val="Bodytext10"/>
              <w:spacing w:after="0" w:line="240" w:lineRule="auto"/>
              <w:ind w:firstLine="0"/>
              <w:jc w:val="center"/>
              <w:rPr>
                <w:rFonts w:eastAsia="宋体" w:hint="eastAsia"/>
                <w:sz w:val="18"/>
                <w:szCs w:val="18"/>
                <w:lang w:eastAsia="zh-CN"/>
              </w:rPr>
            </w:pPr>
          </w:p>
        </w:tc>
        <w:tc>
          <w:tcPr>
            <w:tcW w:w="1339" w:type="dxa"/>
            <w:vAlign w:val="center"/>
          </w:tcPr>
          <w:p w14:paraId="05F41C1D" w14:textId="77777777" w:rsidR="003645E2" w:rsidRDefault="003645E2">
            <w:pPr>
              <w:pStyle w:val="Bodytext10"/>
              <w:spacing w:after="0" w:line="240" w:lineRule="auto"/>
              <w:ind w:firstLine="0"/>
              <w:jc w:val="center"/>
              <w:rPr>
                <w:rFonts w:eastAsia="宋体" w:hint="eastAsia"/>
                <w:sz w:val="18"/>
                <w:szCs w:val="18"/>
                <w:lang w:eastAsia="zh-CN"/>
              </w:rPr>
            </w:pPr>
          </w:p>
        </w:tc>
      </w:tr>
      <w:tr w:rsidR="003645E2" w14:paraId="5D7310F2" w14:textId="77777777">
        <w:trPr>
          <w:trHeight w:val="703"/>
          <w:jc w:val="center"/>
        </w:trPr>
        <w:tc>
          <w:tcPr>
            <w:tcW w:w="1572" w:type="dxa"/>
            <w:vAlign w:val="center"/>
          </w:tcPr>
          <w:p w14:paraId="3FA4D08D"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天然气</w:t>
            </w:r>
          </w:p>
        </w:tc>
        <w:tc>
          <w:tcPr>
            <w:tcW w:w="1146" w:type="dxa"/>
            <w:vAlign w:val="center"/>
          </w:tcPr>
          <w:p w14:paraId="30E174F6" w14:textId="77777777" w:rsidR="003645E2" w:rsidRDefault="003645E2">
            <w:pPr>
              <w:pStyle w:val="Bodytext10"/>
              <w:spacing w:after="0" w:line="240" w:lineRule="auto"/>
              <w:ind w:firstLine="0"/>
              <w:jc w:val="center"/>
              <w:rPr>
                <w:rFonts w:eastAsia="宋体" w:hint="eastAsia"/>
                <w:sz w:val="18"/>
                <w:szCs w:val="18"/>
                <w:lang w:eastAsia="zh-CN"/>
              </w:rPr>
            </w:pPr>
          </w:p>
        </w:tc>
        <w:tc>
          <w:tcPr>
            <w:tcW w:w="1289" w:type="dxa"/>
            <w:vAlign w:val="center"/>
          </w:tcPr>
          <w:p w14:paraId="5450C819" w14:textId="77777777" w:rsidR="003645E2" w:rsidRDefault="003645E2">
            <w:pPr>
              <w:pStyle w:val="Bodytext10"/>
              <w:spacing w:after="0" w:line="240" w:lineRule="auto"/>
              <w:ind w:firstLine="0"/>
              <w:jc w:val="center"/>
              <w:rPr>
                <w:rFonts w:eastAsia="宋体" w:hint="eastAsia"/>
                <w:sz w:val="18"/>
                <w:szCs w:val="18"/>
                <w:lang w:eastAsia="zh-CN"/>
              </w:rPr>
            </w:pPr>
          </w:p>
        </w:tc>
        <w:tc>
          <w:tcPr>
            <w:tcW w:w="2438" w:type="dxa"/>
            <w:vAlign w:val="center"/>
          </w:tcPr>
          <w:p w14:paraId="3A1952E8"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□实测值 □缺省值</w:t>
            </w:r>
          </w:p>
        </w:tc>
        <w:tc>
          <w:tcPr>
            <w:tcW w:w="1576" w:type="dxa"/>
            <w:vAlign w:val="center"/>
          </w:tcPr>
          <w:p w14:paraId="788E505D" w14:textId="77777777" w:rsidR="003645E2" w:rsidRDefault="003645E2">
            <w:pPr>
              <w:pStyle w:val="Bodytext10"/>
              <w:spacing w:after="0" w:line="240" w:lineRule="auto"/>
              <w:ind w:firstLine="0"/>
              <w:jc w:val="center"/>
              <w:rPr>
                <w:rFonts w:eastAsia="宋体" w:hint="eastAsia"/>
                <w:sz w:val="18"/>
                <w:szCs w:val="18"/>
                <w:lang w:eastAsia="zh-CN"/>
              </w:rPr>
            </w:pPr>
          </w:p>
        </w:tc>
        <w:tc>
          <w:tcPr>
            <w:tcW w:w="1339" w:type="dxa"/>
            <w:vAlign w:val="center"/>
          </w:tcPr>
          <w:p w14:paraId="06AE07EF" w14:textId="77777777" w:rsidR="003645E2" w:rsidRDefault="003645E2">
            <w:pPr>
              <w:pStyle w:val="Bodytext10"/>
              <w:spacing w:after="0" w:line="240" w:lineRule="auto"/>
              <w:ind w:firstLine="0"/>
              <w:jc w:val="center"/>
              <w:rPr>
                <w:rFonts w:eastAsia="宋体" w:hint="eastAsia"/>
                <w:sz w:val="18"/>
                <w:szCs w:val="18"/>
                <w:lang w:eastAsia="zh-CN"/>
              </w:rPr>
            </w:pPr>
          </w:p>
        </w:tc>
      </w:tr>
      <w:tr w:rsidR="003645E2" w14:paraId="74F20E07" w14:textId="77777777">
        <w:trPr>
          <w:trHeight w:val="676"/>
          <w:jc w:val="center"/>
        </w:trPr>
        <w:tc>
          <w:tcPr>
            <w:tcW w:w="1572" w:type="dxa"/>
            <w:vAlign w:val="center"/>
          </w:tcPr>
          <w:p w14:paraId="225E0BCD"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其他能源品种</w:t>
            </w:r>
          </w:p>
        </w:tc>
        <w:tc>
          <w:tcPr>
            <w:tcW w:w="1146" w:type="dxa"/>
            <w:vAlign w:val="center"/>
          </w:tcPr>
          <w:p w14:paraId="0CF782EE" w14:textId="77777777" w:rsidR="003645E2" w:rsidRDefault="003645E2">
            <w:pPr>
              <w:pStyle w:val="Bodytext10"/>
              <w:spacing w:after="0" w:line="240" w:lineRule="auto"/>
              <w:ind w:firstLine="0"/>
              <w:jc w:val="center"/>
              <w:rPr>
                <w:rFonts w:eastAsia="宋体" w:hint="eastAsia"/>
                <w:sz w:val="18"/>
                <w:szCs w:val="18"/>
                <w:lang w:eastAsia="zh-CN"/>
              </w:rPr>
            </w:pPr>
          </w:p>
        </w:tc>
        <w:tc>
          <w:tcPr>
            <w:tcW w:w="1289" w:type="dxa"/>
            <w:vAlign w:val="center"/>
          </w:tcPr>
          <w:p w14:paraId="0E669491" w14:textId="77777777" w:rsidR="003645E2" w:rsidRDefault="003645E2">
            <w:pPr>
              <w:pStyle w:val="Bodytext10"/>
              <w:spacing w:after="0" w:line="240" w:lineRule="auto"/>
              <w:ind w:firstLine="0"/>
              <w:jc w:val="center"/>
              <w:rPr>
                <w:rFonts w:eastAsia="宋体" w:hint="eastAsia"/>
                <w:sz w:val="18"/>
                <w:szCs w:val="18"/>
                <w:lang w:eastAsia="zh-CN"/>
              </w:rPr>
            </w:pPr>
          </w:p>
        </w:tc>
        <w:tc>
          <w:tcPr>
            <w:tcW w:w="2438" w:type="dxa"/>
            <w:vAlign w:val="center"/>
          </w:tcPr>
          <w:p w14:paraId="105E49AF"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□实测值 □缺省值</w:t>
            </w:r>
          </w:p>
        </w:tc>
        <w:tc>
          <w:tcPr>
            <w:tcW w:w="1576" w:type="dxa"/>
            <w:vAlign w:val="center"/>
          </w:tcPr>
          <w:p w14:paraId="0C3D6B3C" w14:textId="77777777" w:rsidR="003645E2" w:rsidRDefault="003645E2">
            <w:pPr>
              <w:pStyle w:val="Bodytext10"/>
              <w:spacing w:after="0" w:line="240" w:lineRule="auto"/>
              <w:ind w:firstLine="0"/>
              <w:jc w:val="center"/>
              <w:rPr>
                <w:rFonts w:eastAsia="宋体" w:hint="eastAsia"/>
                <w:sz w:val="18"/>
                <w:szCs w:val="18"/>
                <w:lang w:eastAsia="zh-CN"/>
              </w:rPr>
            </w:pPr>
          </w:p>
        </w:tc>
        <w:tc>
          <w:tcPr>
            <w:tcW w:w="1339" w:type="dxa"/>
            <w:vAlign w:val="center"/>
          </w:tcPr>
          <w:p w14:paraId="2B479A2A" w14:textId="77777777" w:rsidR="003645E2" w:rsidRDefault="003645E2">
            <w:pPr>
              <w:pStyle w:val="Bodytext10"/>
              <w:spacing w:after="0" w:line="240" w:lineRule="auto"/>
              <w:ind w:firstLine="0"/>
              <w:jc w:val="center"/>
              <w:rPr>
                <w:rFonts w:eastAsia="宋体" w:hint="eastAsia"/>
                <w:sz w:val="18"/>
                <w:szCs w:val="18"/>
                <w:lang w:eastAsia="zh-CN"/>
              </w:rPr>
            </w:pPr>
          </w:p>
        </w:tc>
      </w:tr>
      <w:tr w:rsidR="003645E2" w14:paraId="7C5517CE" w14:textId="77777777">
        <w:trPr>
          <w:trHeight w:val="703"/>
          <w:jc w:val="center"/>
        </w:trPr>
        <w:tc>
          <w:tcPr>
            <w:tcW w:w="9363" w:type="dxa"/>
            <w:gridSpan w:val="6"/>
            <w:vAlign w:val="center"/>
          </w:tcPr>
          <w:p w14:paraId="05111B68" w14:textId="77777777" w:rsidR="003645E2" w:rsidRDefault="00074395">
            <w:pPr>
              <w:pStyle w:val="Bodytext10"/>
              <w:spacing w:after="0" w:line="240" w:lineRule="auto"/>
              <w:ind w:firstLine="0"/>
              <w:jc w:val="center"/>
              <w:rPr>
                <w:rFonts w:eastAsia="宋体" w:hint="eastAsia"/>
                <w:sz w:val="18"/>
                <w:szCs w:val="18"/>
                <w:lang w:eastAsia="zh-CN"/>
              </w:rPr>
            </w:pPr>
            <w:r>
              <w:rPr>
                <w:rFonts w:eastAsia="宋体" w:hint="eastAsia"/>
                <w:sz w:val="18"/>
                <w:szCs w:val="18"/>
                <w:lang w:eastAsia="zh-CN"/>
              </w:rPr>
              <w:t>注：若其他能源品种的活动数据和排放因子存在一个以上不同来源，自行分行</w:t>
            </w:r>
            <w:proofErr w:type="gramStart"/>
            <w:r>
              <w:rPr>
                <w:rFonts w:eastAsia="宋体" w:hint="eastAsia"/>
                <w:sz w:val="18"/>
                <w:szCs w:val="18"/>
                <w:lang w:eastAsia="zh-CN"/>
              </w:rPr>
              <w:t>一一</w:t>
            </w:r>
            <w:proofErr w:type="gramEnd"/>
            <w:r>
              <w:rPr>
                <w:rFonts w:eastAsia="宋体" w:hint="eastAsia"/>
                <w:sz w:val="18"/>
                <w:szCs w:val="18"/>
                <w:lang w:eastAsia="zh-CN"/>
              </w:rPr>
              <w:t>列明。</w:t>
            </w:r>
          </w:p>
        </w:tc>
      </w:tr>
    </w:tbl>
    <w:p w14:paraId="40097B49" w14:textId="77777777" w:rsidR="003645E2" w:rsidRDefault="003645E2">
      <w:pPr>
        <w:pStyle w:val="Bodytext10"/>
        <w:spacing w:after="220" w:line="240" w:lineRule="auto"/>
        <w:ind w:firstLine="0"/>
        <w:jc w:val="center"/>
        <w:rPr>
          <w:rFonts w:eastAsia="宋体" w:hint="eastAsia"/>
          <w:szCs w:val="21"/>
          <w:lang w:eastAsia="zh-CN"/>
        </w:rPr>
      </w:pPr>
    </w:p>
    <w:p w14:paraId="46CB6A26" w14:textId="77777777" w:rsidR="003645E2" w:rsidRDefault="003645E2">
      <w:pPr>
        <w:pStyle w:val="Bodytext10"/>
        <w:spacing w:after="220" w:line="240" w:lineRule="auto"/>
        <w:ind w:firstLine="0"/>
        <w:jc w:val="center"/>
        <w:rPr>
          <w:rFonts w:eastAsia="宋体" w:hint="eastAsia"/>
          <w:szCs w:val="21"/>
          <w:lang w:eastAsia="zh-CN"/>
        </w:rPr>
        <w:sectPr w:rsidR="003645E2">
          <w:headerReference w:type="even" r:id="rId15"/>
          <w:headerReference w:type="default" r:id="rId16"/>
          <w:footerReference w:type="even" r:id="rId17"/>
          <w:footerReference w:type="default" r:id="rId18"/>
          <w:headerReference w:type="first" r:id="rId19"/>
          <w:footerReference w:type="first" r:id="rId20"/>
          <w:pgSz w:w="11900" w:h="16840"/>
          <w:pgMar w:top="2139" w:right="1228" w:bottom="1244" w:left="1408" w:header="0" w:footer="3" w:gutter="0"/>
          <w:cols w:space="720"/>
          <w:titlePg/>
          <w:docGrid w:linePitch="360"/>
        </w:sectPr>
      </w:pPr>
    </w:p>
    <w:p w14:paraId="04B40A5A" w14:textId="77777777" w:rsidR="003645E2" w:rsidRDefault="003645E2">
      <w:pPr>
        <w:pStyle w:val="Bodytext10"/>
        <w:spacing w:after="220" w:line="240" w:lineRule="auto"/>
        <w:ind w:firstLine="0"/>
        <w:jc w:val="center"/>
        <w:rPr>
          <w:rFonts w:eastAsia="宋体" w:hint="eastAsia"/>
          <w:szCs w:val="21"/>
          <w:lang w:val="en-US"/>
        </w:rPr>
      </w:pPr>
    </w:p>
    <w:p w14:paraId="09FDCA4F" w14:textId="6E5DDCE8" w:rsidR="003645E2" w:rsidRDefault="00074395">
      <w:pPr>
        <w:pStyle w:val="Bodytext10"/>
        <w:spacing w:after="220" w:line="240" w:lineRule="auto"/>
        <w:ind w:firstLine="0"/>
        <w:jc w:val="center"/>
        <w:rPr>
          <w:rFonts w:eastAsia="宋体" w:hint="eastAsia"/>
          <w:b/>
          <w:bCs/>
          <w:szCs w:val="21"/>
          <w:vertAlign w:val="superscript"/>
          <w:lang w:eastAsia="zh-CN"/>
        </w:rPr>
      </w:pPr>
      <w:r>
        <w:rPr>
          <w:rFonts w:eastAsia="宋体"/>
          <w:b/>
          <w:bCs/>
          <w:szCs w:val="21"/>
        </w:rPr>
        <w:t>表</w:t>
      </w:r>
      <w:r w:rsidR="00353324">
        <w:rPr>
          <w:rFonts w:eastAsia="宋体" w:cs="Times New Roman" w:hint="eastAsia"/>
          <w:b/>
          <w:bCs/>
          <w:szCs w:val="21"/>
          <w:lang w:val="en-US" w:eastAsia="zh-CN" w:bidi="en-US"/>
        </w:rPr>
        <w:t>D</w:t>
      </w:r>
      <w:r>
        <w:rPr>
          <w:rFonts w:eastAsia="宋体" w:cs="Times New Roman"/>
          <w:b/>
          <w:bCs/>
          <w:szCs w:val="21"/>
          <w:lang w:val="en-US" w:eastAsia="zh-CN" w:bidi="en-US"/>
        </w:rPr>
        <w:t>.</w:t>
      </w:r>
      <w:bookmarkStart w:id="143" w:name="OLE_LINK55"/>
      <w:r w:rsidR="00353324">
        <w:rPr>
          <w:rFonts w:eastAsia="宋体" w:cs="Times New Roman" w:hint="eastAsia"/>
          <w:b/>
          <w:bCs/>
          <w:szCs w:val="21"/>
          <w:lang w:val="en-US" w:eastAsia="zh-CN" w:bidi="en-US"/>
        </w:rPr>
        <w:t>4</w:t>
      </w:r>
      <w:r w:rsidR="00353324">
        <w:rPr>
          <w:rFonts w:eastAsia="宋体" w:cs="Times New Roman"/>
          <w:b/>
          <w:bCs/>
          <w:szCs w:val="21"/>
          <w:lang w:val="en-US" w:eastAsia="zh-CN" w:bidi="en-US"/>
        </w:rPr>
        <w:t xml:space="preserve"> </w:t>
      </w:r>
      <w:r>
        <w:rPr>
          <w:rFonts w:eastAsia="宋体"/>
          <w:b/>
          <w:bCs/>
          <w:szCs w:val="21"/>
        </w:rPr>
        <w:t>报告主体</w:t>
      </w:r>
      <w:r>
        <w:rPr>
          <w:rFonts w:eastAsia="宋体" w:hint="eastAsia"/>
          <w:b/>
          <w:bCs/>
          <w:szCs w:val="21"/>
        </w:rPr>
        <w:t>过程排放对应的活动数据和排放因子数据一览表</w:t>
      </w:r>
      <w:bookmarkEnd w:id="1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67"/>
        <w:gridCol w:w="2125"/>
        <w:gridCol w:w="2147"/>
        <w:gridCol w:w="2502"/>
        <w:gridCol w:w="2507"/>
        <w:gridCol w:w="2502"/>
      </w:tblGrid>
      <w:tr w:rsidR="003645E2" w14:paraId="183A8CE5" w14:textId="77777777">
        <w:trPr>
          <w:trHeight w:hRule="exact" w:val="734"/>
        </w:trPr>
        <w:tc>
          <w:tcPr>
            <w:tcW w:w="620" w:type="pct"/>
            <w:vMerge w:val="restart"/>
            <w:shd w:val="clear" w:color="auto" w:fill="FFFFFF"/>
            <w:vAlign w:val="center"/>
          </w:tcPr>
          <w:p w14:paraId="6846E13C" w14:textId="77777777" w:rsidR="003645E2" w:rsidRDefault="00074395">
            <w:pPr>
              <w:pStyle w:val="Other10"/>
              <w:spacing w:after="0" w:line="240" w:lineRule="auto"/>
              <w:ind w:firstLine="0"/>
              <w:jc w:val="center"/>
              <w:rPr>
                <w:rFonts w:hint="eastAsia"/>
                <w:sz w:val="18"/>
                <w:szCs w:val="18"/>
              </w:rPr>
            </w:pPr>
            <w:bookmarkStart w:id="144" w:name="OLE_LINK56"/>
            <w:r>
              <w:rPr>
                <w:sz w:val="18"/>
                <w:szCs w:val="18"/>
                <w:lang w:val="zh-TW" w:eastAsia="zh-TW" w:bidi="zh-TW"/>
              </w:rPr>
              <w:t>碳流向</w:t>
            </w:r>
          </w:p>
        </w:tc>
        <w:tc>
          <w:tcPr>
            <w:tcW w:w="790" w:type="pct"/>
            <w:vMerge w:val="restart"/>
            <w:shd w:val="clear" w:color="auto" w:fill="FFFFFF"/>
            <w:vAlign w:val="center"/>
          </w:tcPr>
          <w:p w14:paraId="023B9EE8" w14:textId="77777777" w:rsidR="003645E2" w:rsidRDefault="00074395">
            <w:pPr>
              <w:pStyle w:val="Other10"/>
              <w:spacing w:after="0" w:line="240" w:lineRule="auto"/>
              <w:ind w:firstLine="0"/>
              <w:jc w:val="center"/>
              <w:rPr>
                <w:rFonts w:hint="eastAsia"/>
                <w:sz w:val="18"/>
                <w:szCs w:val="18"/>
              </w:rPr>
            </w:pPr>
            <w:r>
              <w:rPr>
                <w:sz w:val="18"/>
                <w:szCs w:val="18"/>
                <w:lang w:val="zh-TW" w:eastAsia="zh-TW" w:bidi="zh-TW"/>
              </w:rPr>
              <w:t>物料名称</w:t>
            </w:r>
          </w:p>
        </w:tc>
        <w:tc>
          <w:tcPr>
            <w:tcW w:w="798" w:type="pct"/>
            <w:vMerge w:val="restart"/>
            <w:shd w:val="clear" w:color="auto" w:fill="FFFFFF"/>
            <w:vAlign w:val="center"/>
          </w:tcPr>
          <w:p w14:paraId="444BD12B" w14:textId="77777777" w:rsidR="003645E2" w:rsidRDefault="00074395">
            <w:pPr>
              <w:pStyle w:val="Other10"/>
              <w:spacing w:after="60" w:line="240" w:lineRule="auto"/>
              <w:ind w:firstLine="0"/>
              <w:jc w:val="center"/>
              <w:rPr>
                <w:rFonts w:hint="eastAsia"/>
                <w:sz w:val="18"/>
                <w:szCs w:val="18"/>
              </w:rPr>
            </w:pPr>
            <w:r>
              <w:rPr>
                <w:rFonts w:hint="eastAsia"/>
                <w:sz w:val="18"/>
                <w:szCs w:val="18"/>
              </w:rPr>
              <w:t>A</w:t>
            </w:r>
            <w:r>
              <w:rPr>
                <w:sz w:val="18"/>
                <w:szCs w:val="18"/>
              </w:rPr>
              <w:t>D</w:t>
            </w:r>
          </w:p>
          <w:p w14:paraId="2BA442E1" w14:textId="5EEB557B" w:rsidR="003645E2" w:rsidRDefault="00074395">
            <w:pPr>
              <w:pStyle w:val="Other10"/>
              <w:spacing w:after="60" w:line="240" w:lineRule="auto"/>
              <w:ind w:firstLine="0"/>
              <w:jc w:val="center"/>
              <w:rPr>
                <w:rFonts w:hint="eastAsia"/>
                <w:sz w:val="18"/>
                <w:szCs w:val="18"/>
              </w:rPr>
            </w:pPr>
            <w:r>
              <w:rPr>
                <w:rFonts w:hint="eastAsia"/>
                <w:sz w:val="18"/>
                <w:szCs w:val="18"/>
              </w:rPr>
              <w:t>投入</w:t>
            </w:r>
            <w:r w:rsidR="00B00807">
              <w:rPr>
                <w:rFonts w:hint="eastAsia"/>
                <w:sz w:val="18"/>
                <w:szCs w:val="18"/>
              </w:rPr>
              <w:t>/产出</w:t>
            </w:r>
            <w:r>
              <w:rPr>
                <w:rFonts w:hint="eastAsia"/>
                <w:sz w:val="18"/>
                <w:szCs w:val="18"/>
              </w:rPr>
              <w:t>量</w:t>
            </w:r>
          </w:p>
          <w:p w14:paraId="57A67D91" w14:textId="77777777" w:rsidR="003645E2" w:rsidRDefault="00074395">
            <w:pPr>
              <w:pStyle w:val="Other10"/>
              <w:spacing w:after="0" w:line="240" w:lineRule="auto"/>
              <w:ind w:firstLine="0"/>
              <w:jc w:val="center"/>
              <w:rPr>
                <w:rFonts w:hint="eastAsia"/>
                <w:sz w:val="18"/>
                <w:szCs w:val="18"/>
              </w:rPr>
            </w:pPr>
            <w:r>
              <w:rPr>
                <w:rFonts w:cs="Times New Roman"/>
                <w:sz w:val="18"/>
                <w:szCs w:val="18"/>
              </w:rPr>
              <w:t xml:space="preserve">(t </w:t>
            </w:r>
            <w:r>
              <w:rPr>
                <w:sz w:val="18"/>
                <w:szCs w:val="18"/>
                <w:lang w:val="zh-TW" w:eastAsia="zh-TW" w:bidi="zh-TW"/>
              </w:rPr>
              <w:t xml:space="preserve">或 </w:t>
            </w:r>
            <w:r>
              <w:rPr>
                <w:rFonts w:cs="Times New Roman"/>
                <w:sz w:val="18"/>
                <w:szCs w:val="18"/>
              </w:rPr>
              <w:t>10</w:t>
            </w:r>
            <w:r>
              <w:rPr>
                <w:rFonts w:cs="Times New Roman"/>
                <w:sz w:val="18"/>
                <w:szCs w:val="18"/>
                <w:vertAlign w:val="superscript"/>
              </w:rPr>
              <w:t>4</w:t>
            </w:r>
            <w:r>
              <w:rPr>
                <w:rFonts w:cs="Times New Roman"/>
                <w:sz w:val="18"/>
                <w:szCs w:val="18"/>
              </w:rPr>
              <w:t>Nm</w:t>
            </w:r>
            <w:r>
              <w:rPr>
                <w:rFonts w:cs="Times New Roman"/>
                <w:sz w:val="18"/>
                <w:szCs w:val="18"/>
                <w:vertAlign w:val="superscript"/>
              </w:rPr>
              <w:t>3</w:t>
            </w:r>
            <w:r>
              <w:rPr>
                <w:rFonts w:cs="Times New Roman"/>
                <w:sz w:val="18"/>
                <w:szCs w:val="18"/>
              </w:rPr>
              <w:t>)</w:t>
            </w:r>
          </w:p>
        </w:tc>
        <w:tc>
          <w:tcPr>
            <w:tcW w:w="1862" w:type="pct"/>
            <w:gridSpan w:val="2"/>
            <w:shd w:val="clear" w:color="auto" w:fill="FFFFFF"/>
            <w:vAlign w:val="center"/>
          </w:tcPr>
          <w:p w14:paraId="292BF6A0" w14:textId="77777777" w:rsidR="003645E2" w:rsidRDefault="00074395">
            <w:pPr>
              <w:pStyle w:val="Other10"/>
              <w:spacing w:after="60" w:line="240" w:lineRule="auto"/>
              <w:ind w:firstLine="0"/>
              <w:jc w:val="center"/>
              <w:rPr>
                <w:rFonts w:hint="eastAsia"/>
                <w:sz w:val="18"/>
                <w:szCs w:val="18"/>
                <w:lang w:val="zh-TW" w:eastAsia="zh-TW" w:bidi="zh-TW"/>
              </w:rPr>
            </w:pPr>
            <w:r>
              <w:rPr>
                <w:rFonts w:hint="eastAsia"/>
                <w:sz w:val="18"/>
                <w:szCs w:val="18"/>
                <w:lang w:val="zh-TW" w:bidi="zh-TW"/>
              </w:rPr>
              <w:t>C</w:t>
            </w:r>
            <w:r>
              <w:rPr>
                <w:sz w:val="18"/>
                <w:szCs w:val="18"/>
                <w:lang w:val="zh-TW" w:eastAsia="zh-TW" w:bidi="zh-TW"/>
              </w:rPr>
              <w:t>C</w:t>
            </w:r>
          </w:p>
          <w:p w14:paraId="16A10E87" w14:textId="77777777" w:rsidR="003645E2" w:rsidRDefault="00074395">
            <w:pPr>
              <w:pStyle w:val="Other10"/>
              <w:spacing w:after="60" w:line="240" w:lineRule="auto"/>
              <w:ind w:firstLine="0"/>
              <w:jc w:val="center"/>
              <w:rPr>
                <w:rFonts w:hint="eastAsia"/>
                <w:sz w:val="18"/>
                <w:szCs w:val="18"/>
              </w:rPr>
            </w:pPr>
            <w:r>
              <w:rPr>
                <w:sz w:val="18"/>
                <w:szCs w:val="18"/>
                <w:lang w:val="zh-TW" w:eastAsia="zh-TW" w:bidi="zh-TW"/>
              </w:rPr>
              <w:t>含碳量</w:t>
            </w:r>
          </w:p>
        </w:tc>
        <w:tc>
          <w:tcPr>
            <w:tcW w:w="930" w:type="pct"/>
            <w:vMerge w:val="restart"/>
            <w:shd w:val="clear" w:color="auto" w:fill="FFFFFF"/>
            <w:vAlign w:val="center"/>
          </w:tcPr>
          <w:p w14:paraId="3BB6FF93" w14:textId="77777777" w:rsidR="003645E2" w:rsidRDefault="00074395">
            <w:pPr>
              <w:pStyle w:val="Other10"/>
              <w:spacing w:after="0" w:line="240" w:lineRule="auto"/>
              <w:ind w:firstLine="0"/>
              <w:jc w:val="center"/>
              <w:rPr>
                <w:rFonts w:hint="eastAsia"/>
                <w:sz w:val="18"/>
                <w:szCs w:val="18"/>
                <w:lang w:val="zh-TW" w:eastAsia="zh-TW" w:bidi="zh-TW"/>
              </w:rPr>
            </w:pPr>
            <w:r>
              <w:rPr>
                <w:rFonts w:hint="eastAsia"/>
                <w:sz w:val="18"/>
                <w:szCs w:val="18"/>
                <w:lang w:val="zh-TW" w:bidi="zh-TW"/>
              </w:rPr>
              <w:t>E</w:t>
            </w:r>
            <w:r>
              <w:rPr>
                <w:rFonts w:eastAsia="PMingLiU"/>
                <w:sz w:val="18"/>
                <w:szCs w:val="18"/>
                <w:vertAlign w:val="subscript"/>
                <w:lang w:val="zh-TW" w:eastAsia="zh-TW" w:bidi="zh-TW"/>
              </w:rPr>
              <w:t>i</w:t>
            </w:r>
            <w:r>
              <w:rPr>
                <w:sz w:val="18"/>
                <w:szCs w:val="18"/>
                <w:lang w:val="zh-TW" w:eastAsia="zh-TW" w:bidi="zh-TW"/>
              </w:rPr>
              <w:t xml:space="preserve"> </w:t>
            </w:r>
            <w:r>
              <w:rPr>
                <w:rFonts w:hint="eastAsia"/>
                <w:sz w:val="18"/>
                <w:szCs w:val="18"/>
                <w:lang w:val="zh-TW" w:bidi="zh-TW"/>
              </w:rPr>
              <w:t>(</w:t>
            </w:r>
            <w:r>
              <w:rPr>
                <w:sz w:val="18"/>
                <w:szCs w:val="18"/>
                <w:lang w:val="zh-TW" w:eastAsia="zh-TW" w:bidi="zh-TW"/>
              </w:rPr>
              <w:t>=AD</w:t>
            </w:r>
            <w:r>
              <w:rPr>
                <w:rFonts w:hint="eastAsia"/>
                <w:sz w:val="18"/>
                <w:szCs w:val="18"/>
              </w:rPr>
              <w:t>×</w:t>
            </w:r>
            <w:r>
              <w:rPr>
                <w:rFonts w:eastAsia="PMingLiU"/>
                <w:sz w:val="18"/>
                <w:szCs w:val="18"/>
                <w:lang w:val="zh-TW" w:eastAsia="zh-TW" w:bidi="zh-TW"/>
              </w:rPr>
              <w:t>CC</w:t>
            </w:r>
            <w:r>
              <w:rPr>
                <w:sz w:val="18"/>
                <w:szCs w:val="18"/>
                <w:lang w:val="zh-TW" w:eastAsia="zh-TW" w:bidi="zh-TW"/>
              </w:rPr>
              <w:t>)</w:t>
            </w:r>
          </w:p>
          <w:p w14:paraId="76777C85" w14:textId="77777777" w:rsidR="003645E2" w:rsidRDefault="00074395">
            <w:pPr>
              <w:pStyle w:val="Other10"/>
              <w:spacing w:after="0" w:line="240" w:lineRule="auto"/>
              <w:ind w:firstLine="0"/>
              <w:jc w:val="center"/>
              <w:rPr>
                <w:rFonts w:hint="eastAsia"/>
                <w:sz w:val="18"/>
                <w:szCs w:val="18"/>
                <w:lang w:val="zh-TW" w:eastAsia="zh-TW" w:bidi="zh-TW"/>
              </w:rPr>
            </w:pPr>
            <w:r>
              <w:rPr>
                <w:rFonts w:hint="eastAsia"/>
                <w:sz w:val="18"/>
                <w:szCs w:val="18"/>
                <w:lang w:val="zh-TW" w:eastAsia="zh-TW" w:bidi="zh-TW"/>
              </w:rPr>
              <w:t>排放量</w:t>
            </w:r>
          </w:p>
          <w:p w14:paraId="60F0FD84" w14:textId="77777777" w:rsidR="003645E2" w:rsidRDefault="00074395">
            <w:pPr>
              <w:pStyle w:val="Other10"/>
              <w:spacing w:after="60" w:line="240" w:lineRule="auto"/>
              <w:ind w:firstLine="0"/>
              <w:jc w:val="center"/>
              <w:rPr>
                <w:rFonts w:hint="eastAsia"/>
                <w:sz w:val="18"/>
                <w:szCs w:val="18"/>
                <w:lang w:val="zh-TW" w:eastAsia="zh-TW" w:bidi="zh-TW"/>
              </w:rPr>
            </w:pPr>
            <w:r>
              <w:rPr>
                <w:rFonts w:hint="eastAsia"/>
                <w:sz w:val="18"/>
                <w:szCs w:val="18"/>
              </w:rPr>
              <w:t>（tCO</w:t>
            </w:r>
            <w:r>
              <w:rPr>
                <w:rFonts w:hint="eastAsia"/>
                <w:sz w:val="18"/>
                <w:szCs w:val="18"/>
                <w:vertAlign w:val="subscript"/>
              </w:rPr>
              <w:t>2</w:t>
            </w:r>
            <w:r>
              <w:rPr>
                <w:rFonts w:hint="eastAsia"/>
                <w:sz w:val="18"/>
                <w:szCs w:val="18"/>
              </w:rPr>
              <w:t>）</w:t>
            </w:r>
          </w:p>
        </w:tc>
      </w:tr>
      <w:tr w:rsidR="003645E2" w14:paraId="6C404C5C" w14:textId="77777777">
        <w:trPr>
          <w:trHeight w:hRule="exact" w:val="734"/>
        </w:trPr>
        <w:tc>
          <w:tcPr>
            <w:tcW w:w="620" w:type="pct"/>
            <w:vMerge/>
            <w:shd w:val="clear" w:color="auto" w:fill="FFFFFF"/>
            <w:vAlign w:val="center"/>
          </w:tcPr>
          <w:p w14:paraId="193BDBCD" w14:textId="77777777" w:rsidR="003645E2" w:rsidRDefault="003645E2">
            <w:pPr>
              <w:pStyle w:val="Other10"/>
              <w:spacing w:after="0" w:line="240" w:lineRule="auto"/>
              <w:ind w:firstLine="0"/>
              <w:jc w:val="center"/>
              <w:rPr>
                <w:rFonts w:hint="eastAsia"/>
                <w:sz w:val="18"/>
                <w:szCs w:val="18"/>
                <w:lang w:val="zh-TW" w:eastAsia="zh-TW" w:bidi="zh-TW"/>
              </w:rPr>
            </w:pPr>
          </w:p>
        </w:tc>
        <w:tc>
          <w:tcPr>
            <w:tcW w:w="790" w:type="pct"/>
            <w:vMerge/>
            <w:shd w:val="clear" w:color="auto" w:fill="FFFFFF"/>
            <w:vAlign w:val="center"/>
          </w:tcPr>
          <w:p w14:paraId="286BFA33" w14:textId="77777777" w:rsidR="003645E2" w:rsidRDefault="003645E2">
            <w:pPr>
              <w:pStyle w:val="Other10"/>
              <w:spacing w:after="0" w:line="240" w:lineRule="auto"/>
              <w:ind w:firstLine="0"/>
              <w:jc w:val="center"/>
              <w:rPr>
                <w:rFonts w:hint="eastAsia"/>
                <w:sz w:val="18"/>
                <w:szCs w:val="18"/>
                <w:lang w:val="zh-TW" w:eastAsia="zh-TW" w:bidi="zh-TW"/>
              </w:rPr>
            </w:pPr>
          </w:p>
        </w:tc>
        <w:tc>
          <w:tcPr>
            <w:tcW w:w="798" w:type="pct"/>
            <w:vMerge/>
            <w:shd w:val="clear" w:color="auto" w:fill="FFFFFF"/>
            <w:vAlign w:val="center"/>
          </w:tcPr>
          <w:p w14:paraId="516A4F3E" w14:textId="77777777" w:rsidR="003645E2" w:rsidRDefault="003645E2">
            <w:pPr>
              <w:pStyle w:val="Other10"/>
              <w:spacing w:after="60" w:line="240" w:lineRule="auto"/>
              <w:ind w:firstLine="0"/>
              <w:jc w:val="center"/>
              <w:rPr>
                <w:rFonts w:hint="eastAsia"/>
                <w:sz w:val="18"/>
                <w:szCs w:val="18"/>
                <w:lang w:val="zh-TW" w:eastAsia="zh-TW" w:bidi="zh-TW"/>
              </w:rPr>
            </w:pPr>
          </w:p>
        </w:tc>
        <w:tc>
          <w:tcPr>
            <w:tcW w:w="930" w:type="pct"/>
            <w:shd w:val="clear" w:color="auto" w:fill="FFFFFF"/>
            <w:vAlign w:val="center"/>
          </w:tcPr>
          <w:p w14:paraId="766ED9C2" w14:textId="77777777" w:rsidR="003645E2" w:rsidRDefault="00074395">
            <w:pPr>
              <w:pStyle w:val="Other10"/>
              <w:spacing w:after="60" w:line="240" w:lineRule="auto"/>
              <w:ind w:firstLine="0"/>
              <w:jc w:val="center"/>
              <w:rPr>
                <w:rFonts w:cs="Times New Roman" w:hint="eastAsia"/>
                <w:sz w:val="18"/>
                <w:szCs w:val="18"/>
              </w:rPr>
            </w:pPr>
            <w:r>
              <w:rPr>
                <w:rFonts w:cs="Times New Roman" w:hint="eastAsia"/>
                <w:sz w:val="18"/>
                <w:szCs w:val="18"/>
              </w:rPr>
              <w:t>数据</w:t>
            </w:r>
          </w:p>
          <w:p w14:paraId="15A4D852" w14:textId="77777777" w:rsidR="003645E2" w:rsidRDefault="00074395">
            <w:pPr>
              <w:pStyle w:val="Other10"/>
              <w:spacing w:after="60" w:line="240" w:lineRule="auto"/>
              <w:ind w:firstLine="0"/>
              <w:jc w:val="center"/>
              <w:rPr>
                <w:rFonts w:hint="eastAsia"/>
                <w:sz w:val="18"/>
                <w:szCs w:val="18"/>
                <w:lang w:val="zh-TW" w:eastAsia="zh-TW" w:bidi="zh-TW"/>
              </w:rPr>
            </w:pPr>
            <w:r>
              <w:rPr>
                <w:rFonts w:cs="Times New Roman"/>
                <w:sz w:val="18"/>
                <w:szCs w:val="18"/>
              </w:rPr>
              <w:t>(</w:t>
            </w:r>
            <w:proofErr w:type="spellStart"/>
            <w:r>
              <w:rPr>
                <w:rFonts w:cs="Times New Roman"/>
                <w:sz w:val="18"/>
                <w:szCs w:val="18"/>
              </w:rPr>
              <w:t>tC</w:t>
            </w:r>
            <w:proofErr w:type="spellEnd"/>
            <w:r>
              <w:rPr>
                <w:rFonts w:cs="Times New Roman"/>
                <w:sz w:val="18"/>
                <w:szCs w:val="18"/>
              </w:rPr>
              <w:t xml:space="preserve">/t </w:t>
            </w:r>
            <w:r>
              <w:rPr>
                <w:sz w:val="18"/>
                <w:szCs w:val="18"/>
                <w:lang w:val="zh-TW" w:eastAsia="zh-TW" w:bidi="zh-TW"/>
              </w:rPr>
              <w:t xml:space="preserve">或 </w:t>
            </w:r>
            <w:proofErr w:type="spellStart"/>
            <w:r>
              <w:rPr>
                <w:rFonts w:cs="Times New Roman"/>
                <w:sz w:val="18"/>
                <w:szCs w:val="18"/>
              </w:rPr>
              <w:t>tC</w:t>
            </w:r>
            <w:proofErr w:type="spellEnd"/>
            <w:r>
              <w:rPr>
                <w:rFonts w:cs="Times New Roman"/>
                <w:sz w:val="18"/>
                <w:szCs w:val="18"/>
              </w:rPr>
              <w:t xml:space="preserve"> /10</w:t>
            </w:r>
            <w:r>
              <w:rPr>
                <w:rFonts w:cs="Times New Roman"/>
                <w:sz w:val="18"/>
                <w:szCs w:val="18"/>
                <w:vertAlign w:val="superscript"/>
              </w:rPr>
              <w:t>4</w:t>
            </w:r>
            <w:r>
              <w:rPr>
                <w:rFonts w:cs="Times New Roman"/>
                <w:sz w:val="18"/>
                <w:szCs w:val="18"/>
              </w:rPr>
              <w:t>Nm</w:t>
            </w:r>
            <w:r>
              <w:rPr>
                <w:rFonts w:cs="Times New Roman"/>
                <w:sz w:val="18"/>
                <w:szCs w:val="18"/>
                <w:vertAlign w:val="superscript"/>
              </w:rPr>
              <w:t>3</w:t>
            </w:r>
            <w:r>
              <w:rPr>
                <w:rFonts w:cs="Times New Roman"/>
                <w:sz w:val="18"/>
                <w:szCs w:val="18"/>
              </w:rPr>
              <w:t>)</w:t>
            </w:r>
          </w:p>
        </w:tc>
        <w:tc>
          <w:tcPr>
            <w:tcW w:w="932" w:type="pct"/>
            <w:shd w:val="clear" w:color="auto" w:fill="FFFFFF"/>
            <w:vAlign w:val="center"/>
          </w:tcPr>
          <w:p w14:paraId="700B8A8B" w14:textId="77777777" w:rsidR="003645E2" w:rsidRDefault="00074395">
            <w:pPr>
              <w:pStyle w:val="Other10"/>
              <w:spacing w:after="60" w:line="240" w:lineRule="auto"/>
              <w:ind w:firstLine="0"/>
              <w:jc w:val="center"/>
              <w:rPr>
                <w:rFonts w:hint="eastAsia"/>
                <w:sz w:val="18"/>
                <w:szCs w:val="18"/>
                <w:lang w:val="zh-TW" w:eastAsia="zh-TW" w:bidi="zh-TW"/>
              </w:rPr>
            </w:pPr>
            <w:r>
              <w:rPr>
                <w:rFonts w:hint="eastAsia"/>
                <w:sz w:val="18"/>
                <w:szCs w:val="18"/>
                <w:lang w:val="zh-TW" w:eastAsia="zh-TW" w:bidi="zh-TW"/>
              </w:rPr>
              <w:t>来源</w:t>
            </w:r>
          </w:p>
        </w:tc>
        <w:tc>
          <w:tcPr>
            <w:tcW w:w="930" w:type="pct"/>
            <w:vMerge/>
            <w:shd w:val="clear" w:color="auto" w:fill="FFFFFF"/>
            <w:vAlign w:val="center"/>
          </w:tcPr>
          <w:p w14:paraId="05CEDEA6" w14:textId="77777777" w:rsidR="003645E2" w:rsidRDefault="003645E2">
            <w:pPr>
              <w:pStyle w:val="Other10"/>
              <w:spacing w:after="60" w:line="240" w:lineRule="auto"/>
              <w:ind w:firstLine="0"/>
              <w:jc w:val="center"/>
              <w:rPr>
                <w:rFonts w:hint="eastAsia"/>
                <w:sz w:val="18"/>
                <w:szCs w:val="18"/>
                <w:lang w:val="zh-TW" w:eastAsia="zh-TW" w:bidi="zh-TW"/>
              </w:rPr>
            </w:pPr>
          </w:p>
        </w:tc>
      </w:tr>
      <w:tr w:rsidR="003645E2" w14:paraId="488CA62C" w14:textId="77777777">
        <w:trPr>
          <w:trHeight w:hRule="exact" w:val="596"/>
        </w:trPr>
        <w:tc>
          <w:tcPr>
            <w:tcW w:w="620" w:type="pct"/>
            <w:vMerge w:val="restart"/>
            <w:shd w:val="clear" w:color="auto" w:fill="FFFFFF"/>
            <w:vAlign w:val="center"/>
          </w:tcPr>
          <w:p w14:paraId="79BE5F41" w14:textId="77777777" w:rsidR="003645E2" w:rsidRDefault="00074395">
            <w:pPr>
              <w:pStyle w:val="Other10"/>
              <w:spacing w:after="0" w:line="240" w:lineRule="auto"/>
              <w:ind w:firstLine="0"/>
              <w:jc w:val="center"/>
              <w:rPr>
                <w:rFonts w:hint="eastAsia"/>
                <w:sz w:val="18"/>
                <w:szCs w:val="18"/>
              </w:rPr>
            </w:pPr>
            <w:r>
              <w:rPr>
                <w:sz w:val="18"/>
                <w:szCs w:val="18"/>
                <w:lang w:val="zh-TW" w:eastAsia="zh-TW" w:bidi="zh-TW"/>
              </w:rPr>
              <w:t>碳输入</w:t>
            </w:r>
            <w:r>
              <w:rPr>
                <w:rFonts w:hint="eastAsia"/>
                <w:sz w:val="18"/>
                <w:szCs w:val="18"/>
                <w:vertAlign w:val="superscript"/>
                <w:lang w:val="zh-TW" w:bidi="zh-TW"/>
              </w:rPr>
              <w:t>b</w:t>
            </w:r>
          </w:p>
        </w:tc>
        <w:tc>
          <w:tcPr>
            <w:tcW w:w="790" w:type="pct"/>
            <w:shd w:val="clear" w:color="auto" w:fill="FFFFFF"/>
            <w:vAlign w:val="center"/>
          </w:tcPr>
          <w:p w14:paraId="175927F1" w14:textId="77777777" w:rsidR="003645E2" w:rsidRDefault="003645E2">
            <w:pPr>
              <w:pStyle w:val="Other10"/>
              <w:spacing w:after="0" w:line="240" w:lineRule="auto"/>
              <w:ind w:firstLine="0"/>
              <w:jc w:val="center"/>
              <w:rPr>
                <w:rFonts w:hint="eastAsia"/>
                <w:sz w:val="18"/>
                <w:szCs w:val="18"/>
              </w:rPr>
            </w:pPr>
          </w:p>
        </w:tc>
        <w:tc>
          <w:tcPr>
            <w:tcW w:w="798" w:type="pct"/>
            <w:shd w:val="clear" w:color="auto" w:fill="FFFFFF"/>
            <w:vAlign w:val="center"/>
          </w:tcPr>
          <w:p w14:paraId="525E0E9C" w14:textId="77777777" w:rsidR="003645E2" w:rsidRDefault="003645E2">
            <w:pPr>
              <w:jc w:val="center"/>
              <w:rPr>
                <w:rFonts w:ascii="宋体" w:hAnsi="宋体" w:cs="宋体" w:hint="eastAsia"/>
                <w:sz w:val="18"/>
                <w:szCs w:val="18"/>
              </w:rPr>
            </w:pPr>
          </w:p>
        </w:tc>
        <w:tc>
          <w:tcPr>
            <w:tcW w:w="930" w:type="pct"/>
            <w:shd w:val="clear" w:color="auto" w:fill="FFFFFF"/>
            <w:vAlign w:val="center"/>
          </w:tcPr>
          <w:p w14:paraId="7D634A23" w14:textId="77777777" w:rsidR="003645E2" w:rsidRDefault="003645E2">
            <w:pPr>
              <w:jc w:val="center"/>
              <w:rPr>
                <w:rFonts w:ascii="宋体" w:hAnsi="宋体" w:hint="eastAsia"/>
                <w:sz w:val="18"/>
                <w:szCs w:val="18"/>
              </w:rPr>
            </w:pPr>
          </w:p>
        </w:tc>
        <w:tc>
          <w:tcPr>
            <w:tcW w:w="932" w:type="pct"/>
            <w:shd w:val="clear" w:color="auto" w:fill="FFFFFF"/>
            <w:vAlign w:val="center"/>
          </w:tcPr>
          <w:p w14:paraId="65202E41" w14:textId="77777777" w:rsidR="003645E2" w:rsidRDefault="00074395">
            <w:pPr>
              <w:pStyle w:val="Other10"/>
              <w:snapToGrid w:val="0"/>
              <w:spacing w:after="60" w:line="240" w:lineRule="auto"/>
              <w:ind w:firstLine="0"/>
              <w:jc w:val="center"/>
              <w:rPr>
                <w:rFonts w:hint="eastAsia"/>
                <w:sz w:val="18"/>
                <w:szCs w:val="18"/>
                <w:lang w:val="zh-TW" w:eastAsia="zh-TW" w:bidi="zh-TW"/>
              </w:rPr>
            </w:pPr>
            <w:r>
              <w:rPr>
                <w:sz w:val="18"/>
                <w:szCs w:val="18"/>
                <w:lang w:val="zh-TW" w:eastAsia="zh-TW" w:bidi="zh-TW"/>
              </w:rPr>
              <w:t>口检测值</w:t>
            </w:r>
          </w:p>
          <w:p w14:paraId="1E9B521A" w14:textId="77777777" w:rsidR="003645E2" w:rsidRDefault="00074395">
            <w:pPr>
              <w:pStyle w:val="Other10"/>
              <w:snapToGrid w:val="0"/>
              <w:spacing w:after="60" w:line="240" w:lineRule="auto"/>
              <w:ind w:firstLine="0"/>
              <w:jc w:val="center"/>
              <w:rPr>
                <w:rFonts w:hint="eastAsia"/>
                <w:sz w:val="18"/>
                <w:szCs w:val="18"/>
                <w:lang w:val="zh-TW" w:eastAsia="zh-TW" w:bidi="zh-TW"/>
              </w:rPr>
            </w:pPr>
            <w:r>
              <w:rPr>
                <w:sz w:val="18"/>
                <w:szCs w:val="18"/>
                <w:lang w:val="zh-TW" w:eastAsia="zh-TW" w:bidi="zh-TW"/>
              </w:rPr>
              <w:t>口计算值</w:t>
            </w:r>
          </w:p>
        </w:tc>
        <w:tc>
          <w:tcPr>
            <w:tcW w:w="930" w:type="pct"/>
            <w:shd w:val="clear" w:color="auto" w:fill="FFFFFF"/>
            <w:vAlign w:val="center"/>
          </w:tcPr>
          <w:p w14:paraId="47A964CB" w14:textId="77777777" w:rsidR="003645E2" w:rsidRDefault="003645E2">
            <w:pPr>
              <w:jc w:val="center"/>
              <w:rPr>
                <w:rFonts w:ascii="宋体" w:hAnsi="宋体" w:hint="eastAsia"/>
                <w:sz w:val="18"/>
                <w:szCs w:val="18"/>
              </w:rPr>
            </w:pPr>
          </w:p>
        </w:tc>
      </w:tr>
      <w:tr w:rsidR="003645E2" w14:paraId="3C2AB9CC" w14:textId="77777777">
        <w:trPr>
          <w:trHeight w:hRule="exact" w:val="567"/>
        </w:trPr>
        <w:tc>
          <w:tcPr>
            <w:tcW w:w="620" w:type="pct"/>
            <w:vMerge/>
            <w:shd w:val="clear" w:color="auto" w:fill="FFFFFF"/>
            <w:vAlign w:val="center"/>
          </w:tcPr>
          <w:p w14:paraId="56CFCB70" w14:textId="77777777" w:rsidR="003645E2" w:rsidRDefault="003645E2">
            <w:pPr>
              <w:jc w:val="center"/>
              <w:rPr>
                <w:rFonts w:ascii="宋体" w:hAnsi="宋体" w:hint="eastAsia"/>
                <w:sz w:val="18"/>
                <w:szCs w:val="18"/>
              </w:rPr>
            </w:pPr>
          </w:p>
        </w:tc>
        <w:tc>
          <w:tcPr>
            <w:tcW w:w="790" w:type="pct"/>
            <w:shd w:val="clear" w:color="auto" w:fill="FFFFFF"/>
            <w:vAlign w:val="center"/>
          </w:tcPr>
          <w:p w14:paraId="7CBC5F46" w14:textId="77777777" w:rsidR="003645E2" w:rsidRDefault="003645E2">
            <w:pPr>
              <w:pStyle w:val="Other10"/>
              <w:spacing w:after="0" w:line="240" w:lineRule="auto"/>
              <w:ind w:firstLine="0"/>
              <w:jc w:val="center"/>
              <w:rPr>
                <w:rFonts w:hint="eastAsia"/>
                <w:sz w:val="18"/>
                <w:szCs w:val="18"/>
              </w:rPr>
            </w:pPr>
          </w:p>
        </w:tc>
        <w:tc>
          <w:tcPr>
            <w:tcW w:w="798" w:type="pct"/>
            <w:shd w:val="clear" w:color="auto" w:fill="FFFFFF"/>
            <w:vAlign w:val="center"/>
          </w:tcPr>
          <w:p w14:paraId="61A00D98" w14:textId="77777777" w:rsidR="003645E2" w:rsidRDefault="003645E2">
            <w:pPr>
              <w:jc w:val="center"/>
              <w:rPr>
                <w:rFonts w:ascii="宋体" w:hAnsi="宋体" w:hint="eastAsia"/>
                <w:sz w:val="18"/>
                <w:szCs w:val="18"/>
              </w:rPr>
            </w:pPr>
          </w:p>
        </w:tc>
        <w:tc>
          <w:tcPr>
            <w:tcW w:w="930" w:type="pct"/>
            <w:shd w:val="clear" w:color="auto" w:fill="FFFFFF"/>
            <w:vAlign w:val="center"/>
          </w:tcPr>
          <w:p w14:paraId="54366226" w14:textId="77777777" w:rsidR="003645E2" w:rsidRDefault="003645E2">
            <w:pPr>
              <w:jc w:val="center"/>
              <w:rPr>
                <w:rFonts w:ascii="宋体" w:hAnsi="宋体" w:hint="eastAsia"/>
                <w:sz w:val="18"/>
                <w:szCs w:val="18"/>
              </w:rPr>
            </w:pPr>
          </w:p>
        </w:tc>
        <w:tc>
          <w:tcPr>
            <w:tcW w:w="932" w:type="pct"/>
            <w:shd w:val="clear" w:color="auto" w:fill="FFFFFF"/>
            <w:vAlign w:val="center"/>
          </w:tcPr>
          <w:p w14:paraId="45603527" w14:textId="77777777" w:rsidR="003645E2" w:rsidRDefault="00074395">
            <w:pPr>
              <w:snapToGrid w:val="0"/>
              <w:jc w:val="center"/>
              <w:rPr>
                <w:rFonts w:ascii="宋体" w:hAnsi="宋体" w:hint="eastAsia"/>
                <w:sz w:val="18"/>
                <w:szCs w:val="18"/>
                <w:lang w:val="zh-TW" w:eastAsia="zh-TW" w:bidi="zh-TW"/>
              </w:rPr>
            </w:pPr>
            <w:r>
              <w:rPr>
                <w:rFonts w:ascii="宋体" w:hAnsi="宋体"/>
                <w:sz w:val="18"/>
                <w:szCs w:val="18"/>
                <w:lang w:val="zh-TW" w:eastAsia="zh-TW" w:bidi="zh-TW"/>
              </w:rPr>
              <w:t>口检测值</w:t>
            </w:r>
          </w:p>
          <w:p w14:paraId="16E401D8" w14:textId="77777777" w:rsidR="003645E2" w:rsidRDefault="00074395">
            <w:pPr>
              <w:snapToGrid w:val="0"/>
              <w:jc w:val="center"/>
              <w:rPr>
                <w:rFonts w:ascii="宋体" w:hAnsi="宋体" w:hint="eastAsia"/>
                <w:sz w:val="18"/>
                <w:szCs w:val="18"/>
              </w:rPr>
            </w:pPr>
            <w:r>
              <w:rPr>
                <w:rFonts w:ascii="宋体" w:hAnsi="宋体"/>
                <w:sz w:val="18"/>
                <w:szCs w:val="18"/>
                <w:lang w:val="zh-TW" w:eastAsia="zh-TW" w:bidi="zh-TW"/>
              </w:rPr>
              <w:t>口计算值</w:t>
            </w:r>
          </w:p>
        </w:tc>
        <w:tc>
          <w:tcPr>
            <w:tcW w:w="930" w:type="pct"/>
            <w:shd w:val="clear" w:color="auto" w:fill="FFFFFF"/>
            <w:vAlign w:val="center"/>
          </w:tcPr>
          <w:p w14:paraId="44278BCB" w14:textId="77777777" w:rsidR="003645E2" w:rsidRDefault="003645E2">
            <w:pPr>
              <w:jc w:val="center"/>
              <w:rPr>
                <w:rFonts w:ascii="宋体" w:hAnsi="宋体" w:hint="eastAsia"/>
                <w:sz w:val="18"/>
                <w:szCs w:val="18"/>
              </w:rPr>
            </w:pPr>
          </w:p>
        </w:tc>
      </w:tr>
      <w:tr w:rsidR="003645E2" w14:paraId="28B693BF" w14:textId="77777777">
        <w:trPr>
          <w:trHeight w:hRule="exact" w:val="567"/>
        </w:trPr>
        <w:tc>
          <w:tcPr>
            <w:tcW w:w="620" w:type="pct"/>
            <w:vMerge/>
            <w:shd w:val="clear" w:color="auto" w:fill="FFFFFF"/>
            <w:vAlign w:val="center"/>
          </w:tcPr>
          <w:p w14:paraId="4E2692C9" w14:textId="77777777" w:rsidR="003645E2" w:rsidRDefault="003645E2">
            <w:pPr>
              <w:jc w:val="center"/>
              <w:rPr>
                <w:rFonts w:ascii="宋体" w:hAnsi="宋体" w:hint="eastAsia"/>
                <w:sz w:val="18"/>
                <w:szCs w:val="18"/>
              </w:rPr>
            </w:pPr>
          </w:p>
        </w:tc>
        <w:tc>
          <w:tcPr>
            <w:tcW w:w="790" w:type="pct"/>
            <w:shd w:val="clear" w:color="auto" w:fill="FFFFFF"/>
            <w:vAlign w:val="center"/>
          </w:tcPr>
          <w:p w14:paraId="38DA1464" w14:textId="77777777" w:rsidR="003645E2" w:rsidRDefault="003645E2">
            <w:pPr>
              <w:pStyle w:val="Other10"/>
              <w:spacing w:after="0" w:line="240" w:lineRule="auto"/>
              <w:ind w:firstLine="0"/>
              <w:jc w:val="center"/>
              <w:rPr>
                <w:rFonts w:hint="eastAsia"/>
                <w:sz w:val="18"/>
                <w:szCs w:val="18"/>
              </w:rPr>
            </w:pPr>
          </w:p>
        </w:tc>
        <w:tc>
          <w:tcPr>
            <w:tcW w:w="798" w:type="pct"/>
            <w:shd w:val="clear" w:color="auto" w:fill="FFFFFF"/>
            <w:vAlign w:val="center"/>
          </w:tcPr>
          <w:p w14:paraId="214D2555" w14:textId="77777777" w:rsidR="003645E2" w:rsidRDefault="003645E2">
            <w:pPr>
              <w:jc w:val="center"/>
              <w:rPr>
                <w:rFonts w:ascii="宋体" w:hAnsi="宋体" w:hint="eastAsia"/>
                <w:sz w:val="18"/>
                <w:szCs w:val="18"/>
              </w:rPr>
            </w:pPr>
          </w:p>
        </w:tc>
        <w:tc>
          <w:tcPr>
            <w:tcW w:w="930" w:type="pct"/>
            <w:shd w:val="clear" w:color="auto" w:fill="FFFFFF"/>
            <w:vAlign w:val="center"/>
          </w:tcPr>
          <w:p w14:paraId="279E0206" w14:textId="77777777" w:rsidR="003645E2" w:rsidRDefault="003645E2">
            <w:pPr>
              <w:jc w:val="center"/>
              <w:rPr>
                <w:rFonts w:ascii="宋体" w:hAnsi="宋体" w:hint="eastAsia"/>
                <w:sz w:val="18"/>
                <w:szCs w:val="18"/>
              </w:rPr>
            </w:pPr>
          </w:p>
        </w:tc>
        <w:tc>
          <w:tcPr>
            <w:tcW w:w="932" w:type="pct"/>
            <w:shd w:val="clear" w:color="auto" w:fill="FFFFFF"/>
            <w:vAlign w:val="center"/>
          </w:tcPr>
          <w:p w14:paraId="73C07957" w14:textId="77777777" w:rsidR="003645E2" w:rsidRDefault="00074395">
            <w:pPr>
              <w:snapToGrid w:val="0"/>
              <w:jc w:val="center"/>
              <w:rPr>
                <w:rFonts w:ascii="宋体" w:hAnsi="宋体" w:hint="eastAsia"/>
                <w:sz w:val="18"/>
                <w:szCs w:val="18"/>
                <w:lang w:val="zh-TW" w:eastAsia="zh-TW" w:bidi="zh-TW"/>
              </w:rPr>
            </w:pPr>
            <w:r>
              <w:rPr>
                <w:rFonts w:ascii="宋体" w:hAnsi="宋体"/>
                <w:sz w:val="18"/>
                <w:szCs w:val="18"/>
                <w:lang w:val="zh-TW" w:eastAsia="zh-TW" w:bidi="zh-TW"/>
              </w:rPr>
              <w:t>口检测值</w:t>
            </w:r>
          </w:p>
          <w:p w14:paraId="39FC04A7" w14:textId="77777777" w:rsidR="003645E2" w:rsidRDefault="00074395">
            <w:pPr>
              <w:snapToGrid w:val="0"/>
              <w:jc w:val="center"/>
              <w:rPr>
                <w:rFonts w:ascii="宋体" w:hAnsi="宋体" w:hint="eastAsia"/>
                <w:sz w:val="18"/>
                <w:szCs w:val="18"/>
              </w:rPr>
            </w:pPr>
            <w:r>
              <w:rPr>
                <w:rFonts w:ascii="宋体" w:hAnsi="宋体"/>
                <w:sz w:val="18"/>
                <w:szCs w:val="18"/>
                <w:lang w:val="zh-TW" w:eastAsia="zh-TW" w:bidi="zh-TW"/>
              </w:rPr>
              <w:t>口计算值</w:t>
            </w:r>
          </w:p>
        </w:tc>
        <w:tc>
          <w:tcPr>
            <w:tcW w:w="930" w:type="pct"/>
            <w:shd w:val="clear" w:color="auto" w:fill="FFFFFF"/>
            <w:vAlign w:val="center"/>
          </w:tcPr>
          <w:p w14:paraId="144B52DD" w14:textId="77777777" w:rsidR="003645E2" w:rsidRDefault="003645E2">
            <w:pPr>
              <w:jc w:val="center"/>
              <w:rPr>
                <w:rFonts w:ascii="宋体" w:hAnsi="宋体" w:hint="eastAsia"/>
                <w:sz w:val="18"/>
                <w:szCs w:val="18"/>
              </w:rPr>
            </w:pPr>
          </w:p>
        </w:tc>
      </w:tr>
      <w:tr w:rsidR="003645E2" w14:paraId="48AB5BE9" w14:textId="77777777">
        <w:trPr>
          <w:trHeight w:hRule="exact" w:val="567"/>
        </w:trPr>
        <w:tc>
          <w:tcPr>
            <w:tcW w:w="620" w:type="pct"/>
            <w:vMerge/>
            <w:shd w:val="clear" w:color="auto" w:fill="FFFFFF"/>
            <w:vAlign w:val="center"/>
          </w:tcPr>
          <w:p w14:paraId="7F4EC759" w14:textId="77777777" w:rsidR="003645E2" w:rsidRDefault="003645E2">
            <w:pPr>
              <w:jc w:val="center"/>
              <w:rPr>
                <w:rFonts w:ascii="宋体" w:hAnsi="宋体" w:hint="eastAsia"/>
                <w:sz w:val="18"/>
                <w:szCs w:val="18"/>
              </w:rPr>
            </w:pPr>
          </w:p>
        </w:tc>
        <w:tc>
          <w:tcPr>
            <w:tcW w:w="790" w:type="pct"/>
            <w:shd w:val="clear" w:color="auto" w:fill="FFFFFF"/>
            <w:vAlign w:val="center"/>
          </w:tcPr>
          <w:p w14:paraId="0C428DAF" w14:textId="77777777" w:rsidR="003645E2" w:rsidRDefault="003645E2">
            <w:pPr>
              <w:pStyle w:val="Other10"/>
              <w:spacing w:after="0" w:line="240" w:lineRule="auto"/>
              <w:ind w:firstLine="0"/>
              <w:jc w:val="center"/>
              <w:rPr>
                <w:rFonts w:hint="eastAsia"/>
                <w:sz w:val="18"/>
                <w:szCs w:val="18"/>
                <w:lang w:val="zh-TW" w:eastAsia="zh-TW" w:bidi="zh-TW"/>
              </w:rPr>
            </w:pPr>
          </w:p>
        </w:tc>
        <w:tc>
          <w:tcPr>
            <w:tcW w:w="798" w:type="pct"/>
            <w:shd w:val="clear" w:color="auto" w:fill="FFFFFF"/>
            <w:vAlign w:val="center"/>
          </w:tcPr>
          <w:p w14:paraId="704218DC" w14:textId="77777777" w:rsidR="003645E2" w:rsidRDefault="003645E2">
            <w:pPr>
              <w:jc w:val="center"/>
              <w:rPr>
                <w:rFonts w:ascii="宋体" w:hAnsi="宋体" w:hint="eastAsia"/>
                <w:sz w:val="18"/>
                <w:szCs w:val="18"/>
              </w:rPr>
            </w:pPr>
          </w:p>
        </w:tc>
        <w:tc>
          <w:tcPr>
            <w:tcW w:w="930" w:type="pct"/>
            <w:shd w:val="clear" w:color="auto" w:fill="FFFFFF"/>
            <w:vAlign w:val="center"/>
          </w:tcPr>
          <w:p w14:paraId="32C0A928" w14:textId="77777777" w:rsidR="003645E2" w:rsidRDefault="003645E2">
            <w:pPr>
              <w:jc w:val="center"/>
              <w:rPr>
                <w:rFonts w:ascii="宋体" w:hAnsi="宋体" w:hint="eastAsia"/>
                <w:sz w:val="18"/>
                <w:szCs w:val="18"/>
              </w:rPr>
            </w:pPr>
          </w:p>
        </w:tc>
        <w:tc>
          <w:tcPr>
            <w:tcW w:w="932" w:type="pct"/>
            <w:shd w:val="clear" w:color="auto" w:fill="FFFFFF"/>
            <w:vAlign w:val="center"/>
          </w:tcPr>
          <w:p w14:paraId="2426397A" w14:textId="77777777" w:rsidR="003645E2" w:rsidRDefault="00074395">
            <w:pPr>
              <w:snapToGrid w:val="0"/>
              <w:jc w:val="center"/>
              <w:rPr>
                <w:rFonts w:ascii="宋体" w:hAnsi="宋体" w:hint="eastAsia"/>
                <w:sz w:val="18"/>
                <w:szCs w:val="18"/>
                <w:lang w:val="zh-TW" w:eastAsia="zh-TW" w:bidi="zh-TW"/>
              </w:rPr>
            </w:pPr>
            <w:r>
              <w:rPr>
                <w:rFonts w:ascii="宋体" w:hAnsi="宋体"/>
                <w:sz w:val="18"/>
                <w:szCs w:val="18"/>
                <w:lang w:val="zh-TW" w:eastAsia="zh-TW" w:bidi="zh-TW"/>
              </w:rPr>
              <w:t>口检测值</w:t>
            </w:r>
          </w:p>
          <w:p w14:paraId="6977BDE8" w14:textId="77777777" w:rsidR="003645E2" w:rsidRDefault="00074395">
            <w:pPr>
              <w:snapToGrid w:val="0"/>
              <w:jc w:val="center"/>
              <w:rPr>
                <w:rFonts w:ascii="宋体" w:hAnsi="宋体" w:hint="eastAsia"/>
                <w:sz w:val="18"/>
                <w:szCs w:val="18"/>
              </w:rPr>
            </w:pPr>
            <w:r>
              <w:rPr>
                <w:rFonts w:ascii="宋体" w:hAnsi="宋体"/>
                <w:sz w:val="18"/>
                <w:szCs w:val="18"/>
                <w:lang w:val="zh-TW" w:eastAsia="zh-TW" w:bidi="zh-TW"/>
              </w:rPr>
              <w:t>口计算值</w:t>
            </w:r>
          </w:p>
        </w:tc>
        <w:tc>
          <w:tcPr>
            <w:tcW w:w="930" w:type="pct"/>
            <w:shd w:val="clear" w:color="auto" w:fill="FFFFFF"/>
            <w:vAlign w:val="center"/>
          </w:tcPr>
          <w:p w14:paraId="31BD5D26" w14:textId="77777777" w:rsidR="003645E2" w:rsidRDefault="003645E2">
            <w:pPr>
              <w:jc w:val="center"/>
              <w:rPr>
                <w:rFonts w:ascii="宋体" w:hAnsi="宋体" w:hint="eastAsia"/>
                <w:sz w:val="18"/>
                <w:szCs w:val="18"/>
              </w:rPr>
            </w:pPr>
          </w:p>
        </w:tc>
      </w:tr>
      <w:tr w:rsidR="003645E2" w14:paraId="6592D065" w14:textId="77777777">
        <w:trPr>
          <w:trHeight w:hRule="exact" w:val="567"/>
        </w:trPr>
        <w:tc>
          <w:tcPr>
            <w:tcW w:w="620" w:type="pct"/>
            <w:vMerge/>
            <w:shd w:val="clear" w:color="auto" w:fill="FFFFFF"/>
            <w:vAlign w:val="center"/>
          </w:tcPr>
          <w:p w14:paraId="70F1E311" w14:textId="77777777" w:rsidR="003645E2" w:rsidRDefault="003645E2">
            <w:pPr>
              <w:jc w:val="center"/>
              <w:rPr>
                <w:rFonts w:ascii="宋体" w:hAnsi="宋体" w:hint="eastAsia"/>
                <w:sz w:val="18"/>
                <w:szCs w:val="18"/>
              </w:rPr>
            </w:pPr>
          </w:p>
        </w:tc>
        <w:tc>
          <w:tcPr>
            <w:tcW w:w="790" w:type="pct"/>
            <w:shd w:val="clear" w:color="auto" w:fill="FFFFFF"/>
            <w:vAlign w:val="center"/>
          </w:tcPr>
          <w:p w14:paraId="0AA0F2D3" w14:textId="77777777" w:rsidR="003645E2" w:rsidRDefault="003645E2">
            <w:pPr>
              <w:pStyle w:val="Other10"/>
              <w:spacing w:after="0" w:line="240" w:lineRule="auto"/>
              <w:ind w:firstLine="0"/>
              <w:jc w:val="center"/>
              <w:rPr>
                <w:rFonts w:hint="eastAsia"/>
                <w:sz w:val="18"/>
                <w:szCs w:val="18"/>
              </w:rPr>
            </w:pPr>
          </w:p>
        </w:tc>
        <w:tc>
          <w:tcPr>
            <w:tcW w:w="798" w:type="pct"/>
            <w:shd w:val="clear" w:color="auto" w:fill="FFFFFF"/>
            <w:vAlign w:val="center"/>
          </w:tcPr>
          <w:p w14:paraId="5B902EA4" w14:textId="77777777" w:rsidR="003645E2" w:rsidRDefault="003645E2">
            <w:pPr>
              <w:jc w:val="center"/>
              <w:rPr>
                <w:rFonts w:ascii="宋体" w:hAnsi="宋体" w:hint="eastAsia"/>
                <w:sz w:val="18"/>
                <w:szCs w:val="18"/>
              </w:rPr>
            </w:pPr>
          </w:p>
        </w:tc>
        <w:tc>
          <w:tcPr>
            <w:tcW w:w="930" w:type="pct"/>
            <w:shd w:val="clear" w:color="auto" w:fill="FFFFFF"/>
            <w:vAlign w:val="center"/>
          </w:tcPr>
          <w:p w14:paraId="455A26F0" w14:textId="77777777" w:rsidR="003645E2" w:rsidRDefault="003645E2">
            <w:pPr>
              <w:jc w:val="center"/>
              <w:rPr>
                <w:rFonts w:ascii="宋体" w:hAnsi="宋体" w:hint="eastAsia"/>
                <w:sz w:val="18"/>
                <w:szCs w:val="18"/>
              </w:rPr>
            </w:pPr>
          </w:p>
        </w:tc>
        <w:tc>
          <w:tcPr>
            <w:tcW w:w="932" w:type="pct"/>
            <w:shd w:val="clear" w:color="auto" w:fill="FFFFFF"/>
            <w:vAlign w:val="center"/>
          </w:tcPr>
          <w:p w14:paraId="2E94AB77" w14:textId="77777777" w:rsidR="003645E2" w:rsidRDefault="00074395">
            <w:pPr>
              <w:snapToGrid w:val="0"/>
              <w:jc w:val="center"/>
              <w:rPr>
                <w:rFonts w:ascii="宋体" w:hAnsi="宋体" w:hint="eastAsia"/>
                <w:sz w:val="18"/>
                <w:szCs w:val="18"/>
                <w:lang w:val="zh-TW" w:eastAsia="zh-TW" w:bidi="zh-TW"/>
              </w:rPr>
            </w:pPr>
            <w:r>
              <w:rPr>
                <w:rFonts w:ascii="宋体" w:hAnsi="宋体"/>
                <w:sz w:val="18"/>
                <w:szCs w:val="18"/>
                <w:lang w:val="zh-TW" w:eastAsia="zh-TW" w:bidi="zh-TW"/>
              </w:rPr>
              <w:t>口检测值</w:t>
            </w:r>
          </w:p>
          <w:p w14:paraId="1882CBC0" w14:textId="77777777" w:rsidR="003645E2" w:rsidRDefault="00074395">
            <w:pPr>
              <w:snapToGrid w:val="0"/>
              <w:jc w:val="center"/>
              <w:rPr>
                <w:rFonts w:ascii="宋体" w:hAnsi="宋体" w:hint="eastAsia"/>
                <w:sz w:val="18"/>
                <w:szCs w:val="18"/>
              </w:rPr>
            </w:pPr>
            <w:r>
              <w:rPr>
                <w:rFonts w:ascii="宋体" w:hAnsi="宋体"/>
                <w:sz w:val="18"/>
                <w:szCs w:val="18"/>
                <w:lang w:val="zh-TW" w:eastAsia="zh-TW" w:bidi="zh-TW"/>
              </w:rPr>
              <w:t>口计算值</w:t>
            </w:r>
          </w:p>
        </w:tc>
        <w:tc>
          <w:tcPr>
            <w:tcW w:w="930" w:type="pct"/>
            <w:shd w:val="clear" w:color="auto" w:fill="FFFFFF"/>
            <w:vAlign w:val="center"/>
          </w:tcPr>
          <w:p w14:paraId="6CCF3E38" w14:textId="77777777" w:rsidR="003645E2" w:rsidRDefault="003645E2">
            <w:pPr>
              <w:jc w:val="center"/>
              <w:rPr>
                <w:rFonts w:ascii="宋体" w:hAnsi="宋体" w:hint="eastAsia"/>
                <w:sz w:val="18"/>
                <w:szCs w:val="18"/>
              </w:rPr>
            </w:pPr>
          </w:p>
        </w:tc>
      </w:tr>
      <w:tr w:rsidR="003645E2" w14:paraId="2A1D503F" w14:textId="77777777">
        <w:trPr>
          <w:trHeight w:hRule="exact" w:val="567"/>
        </w:trPr>
        <w:tc>
          <w:tcPr>
            <w:tcW w:w="620" w:type="pct"/>
            <w:vMerge w:val="restart"/>
            <w:shd w:val="clear" w:color="auto" w:fill="FFFFFF"/>
            <w:vAlign w:val="center"/>
          </w:tcPr>
          <w:p w14:paraId="4C519BD1" w14:textId="77777777" w:rsidR="003645E2" w:rsidRDefault="00074395">
            <w:pPr>
              <w:pStyle w:val="Other10"/>
              <w:spacing w:after="0" w:line="240" w:lineRule="auto"/>
              <w:ind w:firstLine="0"/>
              <w:jc w:val="center"/>
              <w:rPr>
                <w:rFonts w:hint="eastAsia"/>
                <w:sz w:val="18"/>
                <w:szCs w:val="18"/>
              </w:rPr>
            </w:pPr>
            <w:r>
              <w:rPr>
                <w:rFonts w:hint="eastAsia"/>
                <w:sz w:val="18"/>
                <w:szCs w:val="18"/>
                <w:lang w:val="zh-TW" w:eastAsia="zh-TW" w:bidi="zh-TW"/>
              </w:rPr>
              <w:t>固</w:t>
            </w:r>
            <w:r>
              <w:rPr>
                <w:sz w:val="18"/>
                <w:szCs w:val="18"/>
                <w:lang w:val="zh-TW" w:eastAsia="zh-TW" w:bidi="zh-TW"/>
              </w:rPr>
              <w:t>碳输出</w:t>
            </w:r>
            <w:r>
              <w:rPr>
                <w:rFonts w:hint="eastAsia"/>
                <w:sz w:val="18"/>
                <w:szCs w:val="18"/>
                <w:vertAlign w:val="superscript"/>
                <w:lang w:val="zh-TW" w:bidi="zh-TW"/>
              </w:rPr>
              <w:t>b</w:t>
            </w:r>
          </w:p>
        </w:tc>
        <w:tc>
          <w:tcPr>
            <w:tcW w:w="790" w:type="pct"/>
            <w:shd w:val="clear" w:color="auto" w:fill="FFFFFF"/>
            <w:vAlign w:val="center"/>
          </w:tcPr>
          <w:p w14:paraId="71D374B1" w14:textId="77777777" w:rsidR="003645E2" w:rsidRDefault="003645E2">
            <w:pPr>
              <w:pStyle w:val="Other10"/>
              <w:spacing w:after="0" w:line="240" w:lineRule="auto"/>
              <w:ind w:firstLine="0"/>
              <w:jc w:val="center"/>
              <w:rPr>
                <w:rFonts w:hint="eastAsia"/>
                <w:sz w:val="18"/>
                <w:szCs w:val="18"/>
              </w:rPr>
            </w:pPr>
          </w:p>
        </w:tc>
        <w:tc>
          <w:tcPr>
            <w:tcW w:w="798" w:type="pct"/>
            <w:shd w:val="clear" w:color="auto" w:fill="FFFFFF"/>
            <w:vAlign w:val="center"/>
          </w:tcPr>
          <w:p w14:paraId="5830AD59" w14:textId="77777777" w:rsidR="003645E2" w:rsidRDefault="003645E2">
            <w:pPr>
              <w:jc w:val="center"/>
              <w:rPr>
                <w:rFonts w:ascii="宋体" w:hAnsi="宋体" w:hint="eastAsia"/>
                <w:sz w:val="18"/>
                <w:szCs w:val="18"/>
              </w:rPr>
            </w:pPr>
          </w:p>
        </w:tc>
        <w:tc>
          <w:tcPr>
            <w:tcW w:w="930" w:type="pct"/>
            <w:shd w:val="clear" w:color="auto" w:fill="FFFFFF"/>
            <w:vAlign w:val="center"/>
          </w:tcPr>
          <w:p w14:paraId="5E7723B2" w14:textId="77777777" w:rsidR="003645E2" w:rsidRDefault="003645E2">
            <w:pPr>
              <w:jc w:val="center"/>
              <w:rPr>
                <w:rFonts w:ascii="宋体" w:hAnsi="宋体" w:hint="eastAsia"/>
                <w:sz w:val="18"/>
                <w:szCs w:val="18"/>
              </w:rPr>
            </w:pPr>
          </w:p>
        </w:tc>
        <w:tc>
          <w:tcPr>
            <w:tcW w:w="932" w:type="pct"/>
            <w:shd w:val="clear" w:color="auto" w:fill="FFFFFF"/>
            <w:vAlign w:val="center"/>
          </w:tcPr>
          <w:p w14:paraId="1BA140E1" w14:textId="77777777" w:rsidR="003645E2" w:rsidRDefault="00074395">
            <w:pPr>
              <w:snapToGrid w:val="0"/>
              <w:jc w:val="center"/>
              <w:rPr>
                <w:rFonts w:ascii="宋体" w:hAnsi="宋体" w:hint="eastAsia"/>
                <w:sz w:val="18"/>
                <w:szCs w:val="18"/>
                <w:lang w:val="zh-TW" w:eastAsia="zh-TW" w:bidi="zh-TW"/>
              </w:rPr>
            </w:pPr>
            <w:r>
              <w:rPr>
                <w:rFonts w:ascii="宋体" w:hAnsi="宋体"/>
                <w:sz w:val="18"/>
                <w:szCs w:val="18"/>
                <w:lang w:val="zh-TW" w:eastAsia="zh-TW" w:bidi="zh-TW"/>
              </w:rPr>
              <w:t>口检测值</w:t>
            </w:r>
          </w:p>
          <w:p w14:paraId="1442A9B8" w14:textId="77777777" w:rsidR="003645E2" w:rsidRDefault="00074395">
            <w:pPr>
              <w:snapToGrid w:val="0"/>
              <w:jc w:val="center"/>
              <w:rPr>
                <w:rFonts w:ascii="宋体" w:hAnsi="宋体" w:hint="eastAsia"/>
                <w:sz w:val="18"/>
                <w:szCs w:val="18"/>
              </w:rPr>
            </w:pPr>
            <w:r>
              <w:rPr>
                <w:rFonts w:ascii="宋体" w:hAnsi="宋体"/>
                <w:sz w:val="18"/>
                <w:szCs w:val="18"/>
                <w:lang w:val="zh-TW" w:eastAsia="zh-TW" w:bidi="zh-TW"/>
              </w:rPr>
              <w:t>口计算值</w:t>
            </w:r>
          </w:p>
        </w:tc>
        <w:tc>
          <w:tcPr>
            <w:tcW w:w="930" w:type="pct"/>
            <w:shd w:val="clear" w:color="auto" w:fill="FFFFFF"/>
            <w:vAlign w:val="center"/>
          </w:tcPr>
          <w:p w14:paraId="5C75B13D" w14:textId="77777777" w:rsidR="003645E2" w:rsidRDefault="003645E2">
            <w:pPr>
              <w:jc w:val="center"/>
              <w:rPr>
                <w:rFonts w:ascii="宋体" w:hAnsi="宋体" w:hint="eastAsia"/>
                <w:sz w:val="18"/>
                <w:szCs w:val="18"/>
              </w:rPr>
            </w:pPr>
          </w:p>
        </w:tc>
      </w:tr>
      <w:tr w:rsidR="003645E2" w14:paraId="5E25C545" w14:textId="77777777">
        <w:trPr>
          <w:trHeight w:hRule="exact" w:val="567"/>
        </w:trPr>
        <w:tc>
          <w:tcPr>
            <w:tcW w:w="620" w:type="pct"/>
            <w:vMerge/>
            <w:shd w:val="clear" w:color="auto" w:fill="FFFFFF"/>
            <w:vAlign w:val="center"/>
          </w:tcPr>
          <w:p w14:paraId="419C479F" w14:textId="77777777" w:rsidR="003645E2" w:rsidRDefault="003645E2">
            <w:pPr>
              <w:jc w:val="center"/>
              <w:rPr>
                <w:rFonts w:ascii="宋体" w:hAnsi="宋体" w:hint="eastAsia"/>
                <w:sz w:val="18"/>
                <w:szCs w:val="18"/>
              </w:rPr>
            </w:pPr>
          </w:p>
        </w:tc>
        <w:tc>
          <w:tcPr>
            <w:tcW w:w="790" w:type="pct"/>
            <w:shd w:val="clear" w:color="auto" w:fill="FFFFFF"/>
            <w:vAlign w:val="center"/>
          </w:tcPr>
          <w:p w14:paraId="23746439" w14:textId="77777777" w:rsidR="003645E2" w:rsidRDefault="003645E2">
            <w:pPr>
              <w:pStyle w:val="Other10"/>
              <w:spacing w:after="0" w:line="240" w:lineRule="auto"/>
              <w:ind w:firstLine="0"/>
              <w:jc w:val="center"/>
              <w:rPr>
                <w:rFonts w:hint="eastAsia"/>
                <w:sz w:val="18"/>
                <w:szCs w:val="18"/>
              </w:rPr>
            </w:pPr>
          </w:p>
        </w:tc>
        <w:tc>
          <w:tcPr>
            <w:tcW w:w="798" w:type="pct"/>
            <w:shd w:val="clear" w:color="auto" w:fill="FFFFFF"/>
            <w:vAlign w:val="center"/>
          </w:tcPr>
          <w:p w14:paraId="4335A0CB" w14:textId="77777777" w:rsidR="003645E2" w:rsidRDefault="003645E2">
            <w:pPr>
              <w:jc w:val="center"/>
              <w:rPr>
                <w:rFonts w:ascii="宋体" w:hAnsi="宋体" w:hint="eastAsia"/>
                <w:sz w:val="18"/>
                <w:szCs w:val="18"/>
              </w:rPr>
            </w:pPr>
          </w:p>
        </w:tc>
        <w:tc>
          <w:tcPr>
            <w:tcW w:w="930" w:type="pct"/>
            <w:shd w:val="clear" w:color="auto" w:fill="FFFFFF"/>
            <w:vAlign w:val="center"/>
          </w:tcPr>
          <w:p w14:paraId="7B666D86" w14:textId="77777777" w:rsidR="003645E2" w:rsidRDefault="003645E2">
            <w:pPr>
              <w:jc w:val="center"/>
              <w:rPr>
                <w:rFonts w:ascii="宋体" w:hAnsi="宋体" w:hint="eastAsia"/>
                <w:sz w:val="18"/>
                <w:szCs w:val="18"/>
              </w:rPr>
            </w:pPr>
          </w:p>
        </w:tc>
        <w:tc>
          <w:tcPr>
            <w:tcW w:w="932" w:type="pct"/>
            <w:shd w:val="clear" w:color="auto" w:fill="FFFFFF"/>
            <w:vAlign w:val="center"/>
          </w:tcPr>
          <w:p w14:paraId="2384AF75" w14:textId="77777777" w:rsidR="003645E2" w:rsidRDefault="00074395">
            <w:pPr>
              <w:snapToGrid w:val="0"/>
              <w:jc w:val="center"/>
              <w:rPr>
                <w:rFonts w:ascii="宋体" w:hAnsi="宋体" w:hint="eastAsia"/>
                <w:sz w:val="18"/>
                <w:szCs w:val="18"/>
                <w:lang w:val="zh-TW" w:eastAsia="zh-TW" w:bidi="zh-TW"/>
              </w:rPr>
            </w:pPr>
            <w:r>
              <w:rPr>
                <w:rFonts w:ascii="宋体" w:hAnsi="宋体"/>
                <w:sz w:val="18"/>
                <w:szCs w:val="18"/>
                <w:lang w:val="zh-TW" w:eastAsia="zh-TW" w:bidi="zh-TW"/>
              </w:rPr>
              <w:t>口检测值</w:t>
            </w:r>
          </w:p>
          <w:p w14:paraId="344BE60F" w14:textId="77777777" w:rsidR="003645E2" w:rsidRDefault="00074395">
            <w:pPr>
              <w:snapToGrid w:val="0"/>
              <w:jc w:val="center"/>
              <w:rPr>
                <w:rFonts w:ascii="宋体" w:hAnsi="宋体" w:hint="eastAsia"/>
                <w:sz w:val="18"/>
                <w:szCs w:val="18"/>
              </w:rPr>
            </w:pPr>
            <w:r>
              <w:rPr>
                <w:rFonts w:ascii="宋体" w:hAnsi="宋体"/>
                <w:sz w:val="18"/>
                <w:szCs w:val="18"/>
                <w:lang w:val="zh-TW" w:eastAsia="zh-TW" w:bidi="zh-TW"/>
              </w:rPr>
              <w:t>口计算值</w:t>
            </w:r>
          </w:p>
        </w:tc>
        <w:tc>
          <w:tcPr>
            <w:tcW w:w="930" w:type="pct"/>
            <w:shd w:val="clear" w:color="auto" w:fill="FFFFFF"/>
            <w:vAlign w:val="center"/>
          </w:tcPr>
          <w:p w14:paraId="5EC59D06" w14:textId="77777777" w:rsidR="003645E2" w:rsidRDefault="003645E2">
            <w:pPr>
              <w:jc w:val="center"/>
              <w:rPr>
                <w:rFonts w:ascii="宋体" w:hAnsi="宋体" w:hint="eastAsia"/>
                <w:sz w:val="18"/>
                <w:szCs w:val="18"/>
              </w:rPr>
            </w:pPr>
          </w:p>
        </w:tc>
      </w:tr>
      <w:tr w:rsidR="003645E2" w14:paraId="46081324" w14:textId="77777777">
        <w:trPr>
          <w:trHeight w:hRule="exact" w:val="567"/>
        </w:trPr>
        <w:tc>
          <w:tcPr>
            <w:tcW w:w="620" w:type="pct"/>
            <w:vMerge/>
            <w:shd w:val="clear" w:color="auto" w:fill="FFFFFF"/>
            <w:vAlign w:val="center"/>
          </w:tcPr>
          <w:p w14:paraId="6A0DDCF4" w14:textId="77777777" w:rsidR="003645E2" w:rsidRDefault="003645E2">
            <w:pPr>
              <w:jc w:val="center"/>
              <w:rPr>
                <w:rFonts w:ascii="宋体" w:hAnsi="宋体" w:hint="eastAsia"/>
                <w:sz w:val="18"/>
                <w:szCs w:val="18"/>
              </w:rPr>
            </w:pPr>
          </w:p>
        </w:tc>
        <w:tc>
          <w:tcPr>
            <w:tcW w:w="790" w:type="pct"/>
            <w:shd w:val="clear" w:color="auto" w:fill="FFFFFF"/>
            <w:vAlign w:val="center"/>
          </w:tcPr>
          <w:p w14:paraId="30E26445" w14:textId="77777777" w:rsidR="003645E2" w:rsidRDefault="003645E2">
            <w:pPr>
              <w:pStyle w:val="Other10"/>
              <w:spacing w:after="0" w:line="240" w:lineRule="auto"/>
              <w:ind w:firstLine="0"/>
              <w:jc w:val="center"/>
              <w:rPr>
                <w:rFonts w:hint="eastAsia"/>
                <w:sz w:val="18"/>
                <w:szCs w:val="18"/>
              </w:rPr>
            </w:pPr>
          </w:p>
        </w:tc>
        <w:tc>
          <w:tcPr>
            <w:tcW w:w="798" w:type="pct"/>
            <w:shd w:val="clear" w:color="auto" w:fill="FFFFFF"/>
            <w:vAlign w:val="center"/>
          </w:tcPr>
          <w:p w14:paraId="782D668E" w14:textId="77777777" w:rsidR="003645E2" w:rsidRDefault="003645E2">
            <w:pPr>
              <w:jc w:val="center"/>
              <w:rPr>
                <w:rFonts w:ascii="宋体" w:hAnsi="宋体" w:hint="eastAsia"/>
                <w:sz w:val="18"/>
                <w:szCs w:val="18"/>
              </w:rPr>
            </w:pPr>
          </w:p>
        </w:tc>
        <w:tc>
          <w:tcPr>
            <w:tcW w:w="930" w:type="pct"/>
            <w:shd w:val="clear" w:color="auto" w:fill="FFFFFF"/>
            <w:vAlign w:val="center"/>
          </w:tcPr>
          <w:p w14:paraId="00C45E56" w14:textId="77777777" w:rsidR="003645E2" w:rsidRDefault="003645E2">
            <w:pPr>
              <w:jc w:val="center"/>
              <w:rPr>
                <w:rFonts w:ascii="宋体" w:hAnsi="宋体" w:hint="eastAsia"/>
                <w:sz w:val="18"/>
                <w:szCs w:val="18"/>
              </w:rPr>
            </w:pPr>
          </w:p>
        </w:tc>
        <w:tc>
          <w:tcPr>
            <w:tcW w:w="932" w:type="pct"/>
            <w:shd w:val="clear" w:color="auto" w:fill="FFFFFF"/>
            <w:vAlign w:val="center"/>
          </w:tcPr>
          <w:p w14:paraId="0863A964" w14:textId="77777777" w:rsidR="003645E2" w:rsidRDefault="00074395">
            <w:pPr>
              <w:snapToGrid w:val="0"/>
              <w:jc w:val="center"/>
              <w:rPr>
                <w:rFonts w:ascii="宋体" w:hAnsi="宋体" w:hint="eastAsia"/>
                <w:sz w:val="18"/>
                <w:szCs w:val="18"/>
                <w:lang w:val="zh-TW" w:eastAsia="zh-TW" w:bidi="zh-TW"/>
              </w:rPr>
            </w:pPr>
            <w:r>
              <w:rPr>
                <w:rFonts w:ascii="宋体" w:hAnsi="宋体"/>
                <w:sz w:val="18"/>
                <w:szCs w:val="18"/>
                <w:lang w:val="zh-TW" w:eastAsia="zh-TW" w:bidi="zh-TW"/>
              </w:rPr>
              <w:t>口检测值</w:t>
            </w:r>
          </w:p>
          <w:p w14:paraId="726611E1" w14:textId="77777777" w:rsidR="003645E2" w:rsidRDefault="00074395">
            <w:pPr>
              <w:snapToGrid w:val="0"/>
              <w:jc w:val="center"/>
              <w:rPr>
                <w:rFonts w:ascii="宋体" w:hAnsi="宋体" w:hint="eastAsia"/>
                <w:sz w:val="18"/>
                <w:szCs w:val="18"/>
              </w:rPr>
            </w:pPr>
            <w:r>
              <w:rPr>
                <w:rFonts w:ascii="宋体" w:hAnsi="宋体"/>
                <w:sz w:val="18"/>
                <w:szCs w:val="18"/>
                <w:lang w:val="zh-TW" w:eastAsia="zh-TW" w:bidi="zh-TW"/>
              </w:rPr>
              <w:t>口计算值</w:t>
            </w:r>
          </w:p>
        </w:tc>
        <w:tc>
          <w:tcPr>
            <w:tcW w:w="930" w:type="pct"/>
            <w:shd w:val="clear" w:color="auto" w:fill="FFFFFF"/>
            <w:vAlign w:val="center"/>
          </w:tcPr>
          <w:p w14:paraId="50C8E50D" w14:textId="77777777" w:rsidR="003645E2" w:rsidRDefault="003645E2">
            <w:pPr>
              <w:jc w:val="center"/>
              <w:rPr>
                <w:rFonts w:ascii="宋体" w:hAnsi="宋体" w:hint="eastAsia"/>
                <w:sz w:val="18"/>
                <w:szCs w:val="18"/>
              </w:rPr>
            </w:pPr>
          </w:p>
        </w:tc>
      </w:tr>
      <w:tr w:rsidR="003645E2" w14:paraId="65F7E9CF" w14:textId="77777777">
        <w:trPr>
          <w:trHeight w:hRule="exact" w:val="451"/>
        </w:trPr>
        <w:tc>
          <w:tcPr>
            <w:tcW w:w="4070" w:type="pct"/>
            <w:gridSpan w:val="5"/>
            <w:shd w:val="clear" w:color="auto" w:fill="FFFFFF"/>
            <w:vAlign w:val="center"/>
          </w:tcPr>
          <w:p w14:paraId="3ED329BD" w14:textId="77777777" w:rsidR="003645E2" w:rsidRDefault="00074395">
            <w:pPr>
              <w:jc w:val="center"/>
              <w:rPr>
                <w:rFonts w:ascii="宋体" w:hAnsi="宋体" w:hint="eastAsia"/>
                <w:sz w:val="18"/>
                <w:szCs w:val="18"/>
              </w:rPr>
            </w:pPr>
            <w:r>
              <w:rPr>
                <w:rFonts w:ascii="宋体" w:hAnsi="宋体" w:hint="eastAsia"/>
                <w:sz w:val="18"/>
                <w:szCs w:val="18"/>
              </w:rPr>
              <w:t>E</w:t>
            </w:r>
            <w:r>
              <w:rPr>
                <w:rFonts w:ascii="宋体" w:hAnsi="宋体" w:hint="eastAsia"/>
                <w:sz w:val="18"/>
                <w:szCs w:val="18"/>
                <w:vertAlign w:val="subscript"/>
              </w:rPr>
              <w:t>过程</w:t>
            </w:r>
            <w:r>
              <w:rPr>
                <w:rFonts w:ascii="宋体" w:hAnsi="宋体" w:hint="eastAsia"/>
                <w:sz w:val="18"/>
                <w:szCs w:val="18"/>
              </w:rPr>
              <w:t>(</w:t>
            </w:r>
            <w:r>
              <w:rPr>
                <w:rFonts w:ascii="宋体" w:hAnsi="宋体"/>
                <w:sz w:val="18"/>
                <w:szCs w:val="18"/>
              </w:rPr>
              <w:t>=E</w:t>
            </w:r>
            <w:r>
              <w:rPr>
                <w:rFonts w:ascii="宋体" w:hAnsi="宋体" w:hint="eastAsia"/>
                <w:sz w:val="18"/>
                <w:szCs w:val="18"/>
                <w:vertAlign w:val="subscript"/>
              </w:rPr>
              <w:t>碳输入</w:t>
            </w:r>
            <w:r>
              <w:rPr>
                <w:rFonts w:ascii="宋体" w:hAnsi="宋体"/>
                <w:sz w:val="18"/>
                <w:szCs w:val="18"/>
              </w:rPr>
              <w:t>-E</w:t>
            </w:r>
            <w:proofErr w:type="gramStart"/>
            <w:r>
              <w:rPr>
                <w:rFonts w:ascii="宋体" w:hAnsi="宋体" w:hint="eastAsia"/>
                <w:sz w:val="18"/>
                <w:szCs w:val="18"/>
                <w:vertAlign w:val="subscript"/>
              </w:rPr>
              <w:t>固碳输出</w:t>
            </w:r>
            <w:proofErr w:type="gramEnd"/>
            <w:r>
              <w:rPr>
                <w:rFonts w:ascii="宋体" w:hAnsi="宋体"/>
                <w:sz w:val="18"/>
                <w:szCs w:val="18"/>
              </w:rPr>
              <w:t xml:space="preserve">) </w:t>
            </w:r>
            <w:r>
              <w:rPr>
                <w:rFonts w:ascii="宋体" w:hAnsi="宋体" w:hint="eastAsia"/>
                <w:sz w:val="18"/>
                <w:szCs w:val="18"/>
              </w:rPr>
              <w:t>合计</w:t>
            </w:r>
          </w:p>
        </w:tc>
        <w:tc>
          <w:tcPr>
            <w:tcW w:w="930" w:type="pct"/>
            <w:shd w:val="clear" w:color="auto" w:fill="FFFFFF"/>
            <w:vAlign w:val="center"/>
          </w:tcPr>
          <w:p w14:paraId="45F51373" w14:textId="77777777" w:rsidR="003645E2" w:rsidRDefault="003645E2">
            <w:pPr>
              <w:jc w:val="center"/>
              <w:rPr>
                <w:rFonts w:ascii="宋体" w:hAnsi="宋体" w:hint="eastAsia"/>
                <w:sz w:val="18"/>
                <w:szCs w:val="18"/>
              </w:rPr>
            </w:pPr>
          </w:p>
        </w:tc>
      </w:tr>
      <w:tr w:rsidR="003645E2" w14:paraId="73C7F7F0" w14:textId="77777777">
        <w:trPr>
          <w:trHeight w:hRule="exact" w:val="917"/>
        </w:trPr>
        <w:tc>
          <w:tcPr>
            <w:tcW w:w="5000" w:type="pct"/>
            <w:gridSpan w:val="6"/>
            <w:shd w:val="clear" w:color="auto" w:fill="FFFFFF"/>
            <w:vAlign w:val="center"/>
          </w:tcPr>
          <w:p w14:paraId="72D18B87" w14:textId="77777777" w:rsidR="003645E2" w:rsidRDefault="00074395">
            <w:pPr>
              <w:pStyle w:val="Bodytext40"/>
              <w:spacing w:after="0" w:line="302" w:lineRule="exact"/>
              <w:ind w:firstLineChars="250" w:firstLine="450"/>
              <w:rPr>
                <w:rFonts w:hint="eastAsia"/>
                <w:sz w:val="18"/>
                <w:szCs w:val="18"/>
              </w:rPr>
            </w:pPr>
            <w:r>
              <w:rPr>
                <w:rFonts w:cs="Times New Roman"/>
                <w:sz w:val="18"/>
                <w:szCs w:val="18"/>
                <w:vertAlign w:val="superscript"/>
                <w:lang w:val="en-US" w:eastAsia="zh-CN" w:bidi="en-US"/>
              </w:rPr>
              <w:t>a</w:t>
            </w:r>
            <w:r>
              <w:rPr>
                <w:sz w:val="18"/>
                <w:szCs w:val="18"/>
              </w:rPr>
              <w:t>报告主体如果从事</w:t>
            </w:r>
            <w:r>
              <w:rPr>
                <w:rFonts w:hint="eastAsia"/>
                <w:sz w:val="18"/>
                <w:szCs w:val="18"/>
                <w:lang w:eastAsia="zh-CN"/>
              </w:rPr>
              <w:t>稀土催化材料</w:t>
            </w:r>
            <w:r>
              <w:rPr>
                <w:sz w:val="18"/>
                <w:szCs w:val="18"/>
              </w:rPr>
              <w:t>产品生产活动，</w:t>
            </w:r>
            <w:r>
              <w:rPr>
                <w:rFonts w:hint="eastAsia"/>
                <w:sz w:val="18"/>
                <w:szCs w:val="18"/>
              </w:rPr>
              <w:t>还</w:t>
            </w:r>
            <w:r>
              <w:rPr>
                <w:sz w:val="18"/>
                <w:szCs w:val="18"/>
              </w:rPr>
              <w:t>存在本部分未涵盖的</w:t>
            </w:r>
            <w:r>
              <w:rPr>
                <w:rFonts w:hint="eastAsia"/>
                <w:sz w:val="18"/>
                <w:szCs w:val="18"/>
              </w:rPr>
              <w:t>碳</w:t>
            </w:r>
            <w:r>
              <w:rPr>
                <w:sz w:val="18"/>
                <w:szCs w:val="18"/>
              </w:rPr>
              <w:t>排放环节，应自行加行报告。</w:t>
            </w:r>
          </w:p>
          <w:p w14:paraId="6BE2B85F" w14:textId="77777777" w:rsidR="003645E2" w:rsidRDefault="00074395">
            <w:pPr>
              <w:pStyle w:val="Bodytext40"/>
              <w:spacing w:after="0" w:line="302" w:lineRule="exact"/>
              <w:ind w:firstLineChars="250" w:firstLine="450"/>
              <w:rPr>
                <w:rFonts w:hint="eastAsia"/>
                <w:sz w:val="18"/>
                <w:szCs w:val="18"/>
              </w:rPr>
            </w:pPr>
            <w:r>
              <w:rPr>
                <w:sz w:val="18"/>
                <w:szCs w:val="18"/>
                <w:vertAlign w:val="superscript"/>
              </w:rPr>
              <w:t>b</w:t>
            </w:r>
            <w:r>
              <w:rPr>
                <w:sz w:val="18"/>
                <w:szCs w:val="18"/>
              </w:rPr>
              <w:t>企业应自行添加未在表中列出但企业实际消耗的其他含碳原料。</w:t>
            </w:r>
          </w:p>
        </w:tc>
      </w:tr>
      <w:bookmarkEnd w:id="144"/>
    </w:tbl>
    <w:p w14:paraId="597FB3E3" w14:textId="77777777" w:rsidR="003645E2" w:rsidRDefault="003645E2">
      <w:pPr>
        <w:pStyle w:val="Bodytext10"/>
        <w:spacing w:after="220" w:line="240" w:lineRule="auto"/>
        <w:ind w:firstLine="0"/>
        <w:rPr>
          <w:rFonts w:eastAsia="宋体" w:hint="eastAsia"/>
          <w:lang w:val="en-US" w:eastAsia="zh-CN"/>
        </w:rPr>
      </w:pPr>
    </w:p>
    <w:p w14:paraId="1324F57E" w14:textId="77777777" w:rsidR="003645E2" w:rsidRDefault="003645E2">
      <w:pPr>
        <w:pStyle w:val="Bodytext10"/>
        <w:spacing w:after="220" w:line="240" w:lineRule="auto"/>
        <w:ind w:firstLine="0"/>
        <w:jc w:val="center"/>
        <w:rPr>
          <w:rFonts w:eastAsia="宋体" w:hint="eastAsia"/>
          <w:lang w:val="en-US"/>
        </w:rPr>
      </w:pPr>
    </w:p>
    <w:p w14:paraId="0BEA9714" w14:textId="77777777" w:rsidR="003645E2" w:rsidRDefault="003645E2">
      <w:pPr>
        <w:pStyle w:val="Bodytext10"/>
        <w:tabs>
          <w:tab w:val="left" w:pos="1457"/>
        </w:tabs>
        <w:spacing w:after="220" w:line="240" w:lineRule="auto"/>
        <w:ind w:firstLine="0"/>
        <w:jc w:val="center"/>
        <w:rPr>
          <w:rFonts w:eastAsia="宋体" w:hint="eastAsia"/>
        </w:rPr>
      </w:pPr>
    </w:p>
    <w:p w14:paraId="41B28580" w14:textId="122C968D" w:rsidR="003645E2" w:rsidRDefault="00074395">
      <w:pPr>
        <w:pStyle w:val="Bodytext10"/>
        <w:spacing w:after="220" w:line="240" w:lineRule="auto"/>
        <w:ind w:firstLine="0"/>
        <w:jc w:val="center"/>
        <w:rPr>
          <w:rFonts w:eastAsia="宋体" w:hint="eastAsia"/>
          <w:b/>
          <w:bCs/>
          <w:szCs w:val="21"/>
        </w:rPr>
      </w:pPr>
      <w:r>
        <w:rPr>
          <w:rFonts w:eastAsia="宋体"/>
          <w:b/>
          <w:bCs/>
          <w:szCs w:val="21"/>
        </w:rPr>
        <w:t>表</w:t>
      </w:r>
      <w:r w:rsidR="00353324">
        <w:rPr>
          <w:rFonts w:eastAsia="宋体" w:hint="eastAsia"/>
          <w:b/>
          <w:bCs/>
          <w:szCs w:val="21"/>
          <w:lang w:eastAsia="zh-CN"/>
        </w:rPr>
        <w:t>D</w:t>
      </w:r>
      <w:r>
        <w:rPr>
          <w:rFonts w:eastAsia="宋体"/>
          <w:b/>
          <w:bCs/>
          <w:szCs w:val="21"/>
        </w:rPr>
        <w:t>.</w:t>
      </w:r>
      <w:r w:rsidR="00353324">
        <w:rPr>
          <w:rFonts w:hint="eastAsia"/>
          <w:b/>
          <w:bCs/>
          <w:szCs w:val="21"/>
          <w:lang w:eastAsia="zh-CN"/>
        </w:rPr>
        <w:t>5</w:t>
      </w:r>
      <w:r w:rsidR="00353324">
        <w:rPr>
          <w:rFonts w:eastAsia="宋体" w:hint="eastAsia"/>
          <w:b/>
          <w:bCs/>
          <w:szCs w:val="21"/>
        </w:rPr>
        <w:t xml:space="preserve"> </w:t>
      </w:r>
      <w:r>
        <w:rPr>
          <w:rFonts w:eastAsia="宋体" w:hint="eastAsia"/>
          <w:b/>
          <w:bCs/>
          <w:szCs w:val="21"/>
        </w:rPr>
        <w:t>报告主体</w:t>
      </w:r>
      <w:r>
        <w:rPr>
          <w:rFonts w:eastAsia="宋体"/>
          <w:b/>
          <w:bCs/>
          <w:szCs w:val="21"/>
        </w:rPr>
        <w:t>购入</w:t>
      </w:r>
      <w:r>
        <w:rPr>
          <w:rFonts w:eastAsia="宋体" w:hint="eastAsia"/>
          <w:b/>
          <w:bCs/>
          <w:szCs w:val="21"/>
        </w:rPr>
        <w:t>和输出</w:t>
      </w:r>
      <w:r>
        <w:rPr>
          <w:rFonts w:eastAsia="宋体"/>
          <w:b/>
          <w:bCs/>
          <w:szCs w:val="21"/>
        </w:rPr>
        <w:t>的电力和热力活动数据和排放因子数据一览表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57"/>
        <w:gridCol w:w="2414"/>
        <w:gridCol w:w="2445"/>
        <w:gridCol w:w="3067"/>
        <w:gridCol w:w="3067"/>
      </w:tblGrid>
      <w:tr w:rsidR="003645E2" w14:paraId="744DB678" w14:textId="77777777">
        <w:trPr>
          <w:trHeight w:hRule="exact" w:val="1183"/>
          <w:jc w:val="center"/>
        </w:trPr>
        <w:tc>
          <w:tcPr>
            <w:tcW w:w="913" w:type="pct"/>
            <w:shd w:val="clear" w:color="auto" w:fill="FFFFFF"/>
            <w:vAlign w:val="center"/>
          </w:tcPr>
          <w:p w14:paraId="78B851EB" w14:textId="77777777" w:rsidR="003645E2" w:rsidRDefault="00074395">
            <w:pPr>
              <w:pStyle w:val="Other10"/>
              <w:spacing w:after="0" w:line="240" w:lineRule="auto"/>
              <w:ind w:firstLine="0"/>
              <w:jc w:val="center"/>
              <w:rPr>
                <w:rFonts w:hint="eastAsia"/>
                <w:sz w:val="18"/>
                <w:szCs w:val="18"/>
              </w:rPr>
            </w:pPr>
            <w:r>
              <w:rPr>
                <w:sz w:val="18"/>
                <w:szCs w:val="18"/>
                <w:lang w:val="zh-TW" w:eastAsia="zh-TW" w:bidi="zh-TW"/>
              </w:rPr>
              <w:t>类型</w:t>
            </w:r>
          </w:p>
        </w:tc>
        <w:tc>
          <w:tcPr>
            <w:tcW w:w="897" w:type="pct"/>
            <w:shd w:val="clear" w:color="auto" w:fill="FFFFFF"/>
            <w:vAlign w:val="center"/>
          </w:tcPr>
          <w:p w14:paraId="522B9D14" w14:textId="77777777" w:rsidR="003645E2" w:rsidRDefault="00074395">
            <w:pPr>
              <w:pStyle w:val="Other10"/>
              <w:spacing w:after="60" w:line="240" w:lineRule="auto"/>
              <w:ind w:firstLine="0"/>
              <w:jc w:val="center"/>
              <w:rPr>
                <w:rFonts w:hint="eastAsia"/>
                <w:sz w:val="18"/>
                <w:szCs w:val="18"/>
                <w:lang w:val="zh-TW" w:eastAsia="zh-TW" w:bidi="zh-TW"/>
              </w:rPr>
            </w:pPr>
            <w:r>
              <w:rPr>
                <w:rFonts w:hint="eastAsia"/>
                <w:sz w:val="18"/>
                <w:szCs w:val="18"/>
                <w:lang w:val="zh-TW" w:bidi="zh-TW"/>
              </w:rPr>
              <w:t>A</w:t>
            </w:r>
            <w:r>
              <w:rPr>
                <w:sz w:val="18"/>
                <w:szCs w:val="18"/>
                <w:lang w:val="zh-TW" w:eastAsia="zh-TW" w:bidi="zh-TW"/>
              </w:rPr>
              <w:t>D</w:t>
            </w:r>
          </w:p>
          <w:p w14:paraId="6E35FA14" w14:textId="77777777" w:rsidR="003645E2" w:rsidRDefault="00074395">
            <w:pPr>
              <w:pStyle w:val="Other10"/>
              <w:spacing w:after="60" w:line="240" w:lineRule="auto"/>
              <w:ind w:firstLine="0"/>
              <w:jc w:val="center"/>
              <w:rPr>
                <w:rFonts w:hint="eastAsia"/>
                <w:sz w:val="18"/>
                <w:szCs w:val="18"/>
              </w:rPr>
            </w:pPr>
            <w:r>
              <w:rPr>
                <w:sz w:val="18"/>
                <w:szCs w:val="18"/>
                <w:lang w:val="zh-TW" w:eastAsia="zh-TW" w:bidi="zh-TW"/>
              </w:rPr>
              <w:t>购入量</w:t>
            </w:r>
          </w:p>
          <w:p w14:paraId="27C7CE19" w14:textId="77777777" w:rsidR="003645E2" w:rsidRDefault="00074395">
            <w:pPr>
              <w:pStyle w:val="Other10"/>
              <w:spacing w:after="0" w:line="240" w:lineRule="auto"/>
              <w:ind w:firstLine="0"/>
              <w:jc w:val="center"/>
              <w:rPr>
                <w:rFonts w:hint="eastAsia"/>
                <w:sz w:val="18"/>
                <w:szCs w:val="18"/>
              </w:rPr>
            </w:pPr>
            <w:r>
              <w:rPr>
                <w:rFonts w:cs="Times New Roman"/>
                <w:sz w:val="18"/>
                <w:szCs w:val="18"/>
              </w:rPr>
              <w:t xml:space="preserve">(MWh </w:t>
            </w:r>
            <w:r>
              <w:rPr>
                <w:sz w:val="18"/>
                <w:szCs w:val="18"/>
                <w:lang w:val="zh-TW" w:eastAsia="zh-TW" w:bidi="zh-TW"/>
              </w:rPr>
              <w:t xml:space="preserve">或 </w:t>
            </w:r>
            <w:r>
              <w:rPr>
                <w:rFonts w:cs="Times New Roman"/>
                <w:sz w:val="18"/>
                <w:szCs w:val="18"/>
              </w:rPr>
              <w:t>GJ)</w:t>
            </w:r>
          </w:p>
        </w:tc>
        <w:tc>
          <w:tcPr>
            <w:tcW w:w="909" w:type="pct"/>
            <w:shd w:val="clear" w:color="auto" w:fill="FFFFFF"/>
            <w:vAlign w:val="center"/>
          </w:tcPr>
          <w:p w14:paraId="373A603C" w14:textId="77777777" w:rsidR="003645E2" w:rsidRDefault="00074395">
            <w:pPr>
              <w:pStyle w:val="Other10"/>
              <w:spacing w:after="0" w:line="240" w:lineRule="auto"/>
              <w:ind w:firstLine="0"/>
              <w:jc w:val="center"/>
              <w:rPr>
                <w:rFonts w:hint="eastAsia"/>
                <w:sz w:val="18"/>
                <w:szCs w:val="18"/>
                <w:lang w:val="zh-TW" w:eastAsia="zh-TW" w:bidi="zh-TW"/>
              </w:rPr>
            </w:pPr>
            <w:r>
              <w:rPr>
                <w:rFonts w:hint="eastAsia"/>
                <w:sz w:val="18"/>
                <w:szCs w:val="18"/>
                <w:lang w:val="zh-TW" w:bidi="zh-TW"/>
              </w:rPr>
              <w:t>E</w:t>
            </w:r>
            <w:r>
              <w:rPr>
                <w:sz w:val="18"/>
                <w:szCs w:val="18"/>
                <w:lang w:val="zh-TW" w:eastAsia="zh-TW" w:bidi="zh-TW"/>
              </w:rPr>
              <w:t>F</w:t>
            </w:r>
          </w:p>
          <w:p w14:paraId="558ABEC1" w14:textId="77777777" w:rsidR="003645E2" w:rsidRDefault="00074395">
            <w:pPr>
              <w:pStyle w:val="Other10"/>
              <w:spacing w:after="0" w:line="240" w:lineRule="auto"/>
              <w:ind w:firstLine="0"/>
              <w:jc w:val="center"/>
              <w:rPr>
                <w:rFonts w:hint="eastAsia"/>
                <w:sz w:val="18"/>
                <w:szCs w:val="18"/>
                <w:lang w:val="zh-TW" w:eastAsia="zh-TW" w:bidi="zh-TW"/>
              </w:rPr>
            </w:pPr>
            <w:r>
              <w:rPr>
                <w:sz w:val="18"/>
                <w:szCs w:val="18"/>
                <w:lang w:val="zh-TW" w:eastAsia="zh-TW" w:bidi="zh-TW"/>
              </w:rPr>
              <w:t>排放因子</w:t>
            </w:r>
          </w:p>
          <w:p w14:paraId="46C4CD9A" w14:textId="77777777" w:rsidR="003645E2" w:rsidRDefault="00074395">
            <w:pPr>
              <w:pStyle w:val="Other10"/>
              <w:spacing w:after="0" w:line="240" w:lineRule="auto"/>
              <w:ind w:firstLine="0"/>
              <w:jc w:val="center"/>
              <w:rPr>
                <w:rFonts w:hint="eastAsia"/>
                <w:sz w:val="18"/>
                <w:szCs w:val="18"/>
                <w:lang w:eastAsia="zh-TW"/>
              </w:rPr>
            </w:pPr>
            <w:r>
              <w:rPr>
                <w:sz w:val="18"/>
                <w:szCs w:val="18"/>
                <w:lang w:val="zh-TW" w:eastAsia="zh-TW" w:bidi="zh-TW"/>
              </w:rPr>
              <w:t>(</w:t>
            </w:r>
            <w:r>
              <w:rPr>
                <w:rFonts w:cs="Times New Roman"/>
                <w:sz w:val="18"/>
                <w:szCs w:val="18"/>
                <w:lang w:eastAsia="zh-TW"/>
              </w:rPr>
              <w:t>tCO</w:t>
            </w:r>
            <w:r>
              <w:rPr>
                <w:rFonts w:cs="Times New Roman"/>
                <w:sz w:val="18"/>
                <w:szCs w:val="18"/>
                <w:vertAlign w:val="subscript"/>
                <w:lang w:eastAsia="zh-TW"/>
              </w:rPr>
              <w:t>2</w:t>
            </w:r>
            <w:r>
              <w:rPr>
                <w:rFonts w:cs="Times New Roman"/>
                <w:sz w:val="18"/>
                <w:szCs w:val="18"/>
                <w:lang w:eastAsia="zh-TW"/>
              </w:rPr>
              <w:t xml:space="preserve">/MWh </w:t>
            </w:r>
            <w:r>
              <w:rPr>
                <w:sz w:val="18"/>
                <w:szCs w:val="18"/>
                <w:lang w:val="zh-TW" w:eastAsia="zh-TW" w:bidi="zh-TW"/>
              </w:rPr>
              <w:t xml:space="preserve">或 </w:t>
            </w:r>
            <w:r>
              <w:rPr>
                <w:rFonts w:cs="Times New Roman"/>
                <w:sz w:val="18"/>
                <w:szCs w:val="18"/>
                <w:lang w:eastAsia="zh-TW"/>
              </w:rPr>
              <w:t>tCO</w:t>
            </w:r>
            <w:r>
              <w:rPr>
                <w:rFonts w:cs="Times New Roman"/>
                <w:sz w:val="18"/>
                <w:szCs w:val="18"/>
                <w:vertAlign w:val="subscript"/>
                <w:lang w:eastAsia="zh-TW"/>
              </w:rPr>
              <w:t>2</w:t>
            </w:r>
            <w:r>
              <w:rPr>
                <w:rFonts w:cs="Times New Roman"/>
                <w:sz w:val="18"/>
                <w:szCs w:val="18"/>
                <w:lang w:eastAsia="zh-TW"/>
              </w:rPr>
              <w:t>/GJ)</w:t>
            </w:r>
          </w:p>
        </w:tc>
        <w:tc>
          <w:tcPr>
            <w:tcW w:w="1140" w:type="pct"/>
            <w:shd w:val="clear" w:color="auto" w:fill="FFFFFF"/>
            <w:vAlign w:val="center"/>
          </w:tcPr>
          <w:p w14:paraId="07105E79" w14:textId="77777777" w:rsidR="003645E2" w:rsidRDefault="00074395">
            <w:pPr>
              <w:pStyle w:val="Other10"/>
              <w:spacing w:after="0" w:line="266" w:lineRule="exact"/>
              <w:ind w:firstLine="0"/>
              <w:jc w:val="center"/>
              <w:rPr>
                <w:rFonts w:hint="eastAsia"/>
                <w:sz w:val="18"/>
                <w:szCs w:val="18"/>
                <w:lang w:bidi="en-US"/>
              </w:rPr>
            </w:pPr>
            <w:r>
              <w:rPr>
                <w:i/>
                <w:iCs/>
                <w:sz w:val="18"/>
                <w:szCs w:val="18"/>
                <w:lang w:bidi="en-US"/>
              </w:rPr>
              <w:t>GWP</w:t>
            </w:r>
            <w:r>
              <w:rPr>
                <w:i/>
                <w:iCs/>
                <w:sz w:val="18"/>
                <w:szCs w:val="18"/>
                <w:vertAlign w:val="subscript"/>
                <w:lang w:bidi="en-US"/>
              </w:rPr>
              <w:t>C02</w:t>
            </w:r>
          </w:p>
          <w:p w14:paraId="1A04ED0D" w14:textId="77777777" w:rsidR="003645E2" w:rsidRDefault="00074395">
            <w:pPr>
              <w:pStyle w:val="Other10"/>
              <w:spacing w:after="0" w:line="266" w:lineRule="exact"/>
              <w:ind w:firstLine="0"/>
              <w:jc w:val="center"/>
              <w:rPr>
                <w:rFonts w:hint="eastAsia"/>
                <w:sz w:val="18"/>
                <w:szCs w:val="18"/>
              </w:rPr>
            </w:pPr>
            <w:r>
              <w:rPr>
                <w:sz w:val="18"/>
                <w:szCs w:val="18"/>
              </w:rPr>
              <w:t>二氧化碳全球变暖潜势</w:t>
            </w:r>
          </w:p>
        </w:tc>
        <w:tc>
          <w:tcPr>
            <w:tcW w:w="1140" w:type="pct"/>
            <w:shd w:val="clear" w:color="auto" w:fill="FFFFFF"/>
            <w:vAlign w:val="center"/>
          </w:tcPr>
          <w:p w14:paraId="4A06BBD4" w14:textId="77777777" w:rsidR="003645E2" w:rsidRDefault="00074395">
            <w:pPr>
              <w:pStyle w:val="Other10"/>
              <w:spacing w:after="0" w:line="266" w:lineRule="exact"/>
              <w:ind w:firstLine="0"/>
              <w:jc w:val="center"/>
              <w:rPr>
                <w:rFonts w:hint="eastAsia"/>
                <w:sz w:val="18"/>
                <w:szCs w:val="18"/>
                <w:lang w:bidi="en-US"/>
              </w:rPr>
            </w:pPr>
            <w:r>
              <w:rPr>
                <w:rFonts w:hint="eastAsia"/>
                <w:sz w:val="18"/>
                <w:szCs w:val="18"/>
                <w:lang w:val="zh-TW" w:bidi="zh-TW"/>
              </w:rPr>
              <w:t>E</w:t>
            </w:r>
            <w:r>
              <w:rPr>
                <w:sz w:val="18"/>
                <w:szCs w:val="18"/>
                <w:lang w:val="zh-TW" w:eastAsia="zh-TW" w:bidi="zh-TW"/>
              </w:rPr>
              <w:t xml:space="preserve"> </w:t>
            </w:r>
            <w:r>
              <w:rPr>
                <w:rFonts w:hint="eastAsia"/>
                <w:sz w:val="18"/>
                <w:szCs w:val="18"/>
                <w:lang w:val="zh-TW" w:bidi="zh-TW"/>
              </w:rPr>
              <w:t>(</w:t>
            </w:r>
            <w:r>
              <w:rPr>
                <w:sz w:val="18"/>
                <w:szCs w:val="18"/>
                <w:lang w:val="zh-TW" w:eastAsia="zh-TW" w:bidi="zh-TW"/>
              </w:rPr>
              <w:t>=AD</w:t>
            </w:r>
            <w:r>
              <w:rPr>
                <w:rFonts w:hint="eastAsia"/>
                <w:sz w:val="18"/>
                <w:szCs w:val="18"/>
              </w:rPr>
              <w:t>×</w:t>
            </w:r>
            <w:r>
              <w:rPr>
                <w:sz w:val="18"/>
                <w:szCs w:val="18"/>
                <w:lang w:val="zh-TW" w:eastAsia="zh-TW" w:bidi="zh-TW"/>
              </w:rPr>
              <w:t>EF</w:t>
            </w:r>
            <w:r>
              <w:rPr>
                <w:rFonts w:hint="eastAsia"/>
                <w:sz w:val="18"/>
                <w:szCs w:val="18"/>
              </w:rPr>
              <w:t>×</w:t>
            </w:r>
            <w:r>
              <w:rPr>
                <w:i/>
                <w:iCs/>
                <w:sz w:val="18"/>
                <w:szCs w:val="18"/>
                <w:lang w:bidi="en-US"/>
              </w:rPr>
              <w:t>GWP</w:t>
            </w:r>
            <w:r>
              <w:rPr>
                <w:i/>
                <w:iCs/>
                <w:sz w:val="18"/>
                <w:szCs w:val="18"/>
                <w:vertAlign w:val="subscript"/>
                <w:lang w:bidi="en-US"/>
              </w:rPr>
              <w:t>C02</w:t>
            </w:r>
            <w:r>
              <w:rPr>
                <w:sz w:val="18"/>
                <w:szCs w:val="18"/>
                <w:lang w:val="zh-TW" w:eastAsia="zh-TW" w:bidi="zh-TW"/>
              </w:rPr>
              <w:t>)</w:t>
            </w:r>
          </w:p>
          <w:p w14:paraId="7F607F04" w14:textId="77777777" w:rsidR="003645E2" w:rsidRDefault="00074395">
            <w:pPr>
              <w:pStyle w:val="Other10"/>
              <w:spacing w:after="0" w:line="240" w:lineRule="auto"/>
              <w:ind w:firstLine="0"/>
              <w:jc w:val="center"/>
              <w:rPr>
                <w:rFonts w:hint="eastAsia"/>
                <w:sz w:val="18"/>
                <w:szCs w:val="18"/>
                <w:lang w:val="zh-TW" w:eastAsia="zh-TW" w:bidi="zh-TW"/>
              </w:rPr>
            </w:pPr>
            <w:r>
              <w:rPr>
                <w:rFonts w:hint="eastAsia"/>
                <w:sz w:val="18"/>
                <w:szCs w:val="18"/>
                <w:lang w:val="zh-TW" w:eastAsia="zh-TW" w:bidi="zh-TW"/>
              </w:rPr>
              <w:t>排放量</w:t>
            </w:r>
          </w:p>
          <w:p w14:paraId="33F5B5D7" w14:textId="77777777" w:rsidR="003645E2" w:rsidRDefault="00074395">
            <w:pPr>
              <w:pStyle w:val="Other10"/>
              <w:spacing w:after="0" w:line="266" w:lineRule="exact"/>
              <w:ind w:firstLine="0"/>
              <w:jc w:val="center"/>
              <w:rPr>
                <w:rFonts w:hint="eastAsia"/>
                <w:sz w:val="18"/>
                <w:szCs w:val="18"/>
                <w:lang w:val="zh-TW" w:eastAsia="zh-TW" w:bidi="zh-TW"/>
              </w:rPr>
            </w:pPr>
            <w:r>
              <w:rPr>
                <w:rFonts w:hint="eastAsia"/>
                <w:sz w:val="18"/>
                <w:szCs w:val="18"/>
              </w:rPr>
              <w:t>（tCO</w:t>
            </w:r>
            <w:r>
              <w:rPr>
                <w:rFonts w:hint="eastAsia"/>
                <w:sz w:val="18"/>
                <w:szCs w:val="18"/>
                <w:vertAlign w:val="subscript"/>
              </w:rPr>
              <w:t>2</w:t>
            </w:r>
            <w:r>
              <w:rPr>
                <w:rFonts w:hint="eastAsia"/>
                <w:sz w:val="18"/>
                <w:szCs w:val="18"/>
              </w:rPr>
              <w:t>）</w:t>
            </w:r>
          </w:p>
        </w:tc>
      </w:tr>
      <w:tr w:rsidR="003645E2" w14:paraId="0CFFB5ED" w14:textId="77777777">
        <w:trPr>
          <w:trHeight w:hRule="exact" w:val="567"/>
          <w:jc w:val="center"/>
        </w:trPr>
        <w:tc>
          <w:tcPr>
            <w:tcW w:w="913" w:type="pct"/>
            <w:shd w:val="clear" w:color="auto" w:fill="FFFFFF"/>
            <w:vAlign w:val="center"/>
          </w:tcPr>
          <w:p w14:paraId="645E10BA" w14:textId="77777777" w:rsidR="003645E2" w:rsidRDefault="00074395">
            <w:pPr>
              <w:pStyle w:val="Other10"/>
              <w:spacing w:after="0" w:line="240" w:lineRule="auto"/>
              <w:ind w:firstLine="0"/>
              <w:jc w:val="center"/>
              <w:rPr>
                <w:rFonts w:hint="eastAsia"/>
                <w:sz w:val="18"/>
                <w:szCs w:val="18"/>
              </w:rPr>
            </w:pPr>
            <w:r>
              <w:rPr>
                <w:rFonts w:hint="eastAsia"/>
                <w:sz w:val="18"/>
                <w:szCs w:val="18"/>
                <w:lang w:val="zh-TW" w:eastAsia="zh-TW" w:bidi="zh-TW"/>
              </w:rPr>
              <w:t>购入</w:t>
            </w:r>
            <w:r>
              <w:rPr>
                <w:sz w:val="18"/>
                <w:szCs w:val="18"/>
                <w:lang w:val="zh-TW" w:eastAsia="zh-TW" w:bidi="zh-TW"/>
              </w:rPr>
              <w:t>电力</w:t>
            </w:r>
          </w:p>
        </w:tc>
        <w:tc>
          <w:tcPr>
            <w:tcW w:w="897" w:type="pct"/>
            <w:shd w:val="clear" w:color="auto" w:fill="FFFFFF"/>
            <w:vAlign w:val="center"/>
          </w:tcPr>
          <w:p w14:paraId="07B4A895" w14:textId="77777777" w:rsidR="003645E2" w:rsidRDefault="003645E2">
            <w:pPr>
              <w:jc w:val="center"/>
              <w:rPr>
                <w:rFonts w:ascii="宋体" w:hAnsi="宋体" w:hint="eastAsia"/>
                <w:sz w:val="18"/>
                <w:szCs w:val="18"/>
              </w:rPr>
            </w:pPr>
          </w:p>
        </w:tc>
        <w:tc>
          <w:tcPr>
            <w:tcW w:w="909" w:type="pct"/>
            <w:shd w:val="clear" w:color="auto" w:fill="FFFFFF"/>
            <w:vAlign w:val="center"/>
          </w:tcPr>
          <w:p w14:paraId="38B41D05" w14:textId="77777777" w:rsidR="003645E2" w:rsidRDefault="003645E2">
            <w:pPr>
              <w:jc w:val="center"/>
              <w:rPr>
                <w:rFonts w:ascii="宋体" w:hAnsi="宋体" w:hint="eastAsia"/>
                <w:sz w:val="18"/>
                <w:szCs w:val="18"/>
              </w:rPr>
            </w:pPr>
          </w:p>
        </w:tc>
        <w:tc>
          <w:tcPr>
            <w:tcW w:w="1140" w:type="pct"/>
            <w:shd w:val="clear" w:color="auto" w:fill="FFFFFF"/>
            <w:vAlign w:val="center"/>
          </w:tcPr>
          <w:p w14:paraId="70CA07D4" w14:textId="77777777" w:rsidR="003645E2" w:rsidRDefault="00074395">
            <w:pPr>
              <w:jc w:val="center"/>
              <w:rPr>
                <w:rFonts w:ascii="宋体" w:hAnsi="宋体" w:hint="eastAsia"/>
                <w:sz w:val="18"/>
                <w:szCs w:val="18"/>
              </w:rPr>
            </w:pPr>
            <w:r>
              <w:rPr>
                <w:rFonts w:ascii="宋体" w:hAnsi="宋体" w:hint="eastAsia"/>
                <w:sz w:val="18"/>
                <w:szCs w:val="18"/>
              </w:rPr>
              <w:t>1</w:t>
            </w:r>
          </w:p>
        </w:tc>
        <w:tc>
          <w:tcPr>
            <w:tcW w:w="1140" w:type="pct"/>
            <w:shd w:val="clear" w:color="auto" w:fill="FFFFFF"/>
            <w:vAlign w:val="center"/>
          </w:tcPr>
          <w:p w14:paraId="119B4701" w14:textId="77777777" w:rsidR="003645E2" w:rsidRDefault="003645E2">
            <w:pPr>
              <w:jc w:val="center"/>
              <w:rPr>
                <w:rFonts w:ascii="宋体" w:hAnsi="宋体" w:hint="eastAsia"/>
                <w:sz w:val="18"/>
                <w:szCs w:val="18"/>
              </w:rPr>
            </w:pPr>
          </w:p>
        </w:tc>
      </w:tr>
      <w:tr w:rsidR="003645E2" w14:paraId="3CE6F475" w14:textId="77777777">
        <w:trPr>
          <w:trHeight w:hRule="exact" w:val="567"/>
          <w:jc w:val="center"/>
        </w:trPr>
        <w:tc>
          <w:tcPr>
            <w:tcW w:w="913" w:type="pct"/>
            <w:shd w:val="clear" w:color="auto" w:fill="FFFFFF"/>
            <w:vAlign w:val="center"/>
          </w:tcPr>
          <w:p w14:paraId="48F3004A" w14:textId="77777777" w:rsidR="003645E2" w:rsidRDefault="00074395">
            <w:pPr>
              <w:pStyle w:val="Other10"/>
              <w:spacing w:after="0" w:line="240" w:lineRule="auto"/>
              <w:ind w:firstLine="0"/>
              <w:jc w:val="center"/>
              <w:rPr>
                <w:rFonts w:hint="eastAsia"/>
                <w:sz w:val="18"/>
                <w:szCs w:val="18"/>
              </w:rPr>
            </w:pPr>
            <w:r>
              <w:rPr>
                <w:rFonts w:hint="eastAsia"/>
                <w:sz w:val="18"/>
                <w:szCs w:val="18"/>
                <w:lang w:val="zh-TW" w:eastAsia="zh-TW" w:bidi="zh-TW"/>
              </w:rPr>
              <w:t>购入热力</w:t>
            </w:r>
          </w:p>
        </w:tc>
        <w:tc>
          <w:tcPr>
            <w:tcW w:w="897" w:type="pct"/>
            <w:shd w:val="clear" w:color="auto" w:fill="FFFFFF"/>
            <w:vAlign w:val="center"/>
          </w:tcPr>
          <w:p w14:paraId="2D5F03C1" w14:textId="77777777" w:rsidR="003645E2" w:rsidRDefault="003645E2">
            <w:pPr>
              <w:jc w:val="center"/>
              <w:rPr>
                <w:rFonts w:ascii="宋体" w:hAnsi="宋体" w:hint="eastAsia"/>
                <w:sz w:val="18"/>
                <w:szCs w:val="18"/>
              </w:rPr>
            </w:pPr>
          </w:p>
        </w:tc>
        <w:tc>
          <w:tcPr>
            <w:tcW w:w="909" w:type="pct"/>
            <w:shd w:val="clear" w:color="auto" w:fill="FFFFFF"/>
            <w:vAlign w:val="center"/>
          </w:tcPr>
          <w:p w14:paraId="311FDA08" w14:textId="77777777" w:rsidR="003645E2" w:rsidRDefault="003645E2">
            <w:pPr>
              <w:jc w:val="center"/>
              <w:rPr>
                <w:rFonts w:ascii="宋体" w:hAnsi="宋体" w:hint="eastAsia"/>
                <w:sz w:val="18"/>
                <w:szCs w:val="18"/>
              </w:rPr>
            </w:pPr>
          </w:p>
        </w:tc>
        <w:tc>
          <w:tcPr>
            <w:tcW w:w="1140" w:type="pct"/>
            <w:shd w:val="clear" w:color="auto" w:fill="FFFFFF"/>
            <w:vAlign w:val="center"/>
          </w:tcPr>
          <w:p w14:paraId="2DFC335C" w14:textId="77777777" w:rsidR="003645E2" w:rsidRDefault="00074395">
            <w:pPr>
              <w:jc w:val="center"/>
              <w:rPr>
                <w:rFonts w:ascii="宋体" w:hAnsi="宋体" w:hint="eastAsia"/>
                <w:sz w:val="18"/>
                <w:szCs w:val="18"/>
              </w:rPr>
            </w:pPr>
            <w:r>
              <w:rPr>
                <w:rFonts w:ascii="宋体" w:hAnsi="宋体" w:hint="eastAsia"/>
                <w:sz w:val="18"/>
                <w:szCs w:val="18"/>
              </w:rPr>
              <w:t>1</w:t>
            </w:r>
          </w:p>
        </w:tc>
        <w:tc>
          <w:tcPr>
            <w:tcW w:w="1140" w:type="pct"/>
            <w:shd w:val="clear" w:color="auto" w:fill="FFFFFF"/>
            <w:vAlign w:val="center"/>
          </w:tcPr>
          <w:p w14:paraId="3F4B0AB7" w14:textId="77777777" w:rsidR="003645E2" w:rsidRDefault="003645E2">
            <w:pPr>
              <w:jc w:val="center"/>
              <w:rPr>
                <w:rFonts w:ascii="宋体" w:hAnsi="宋体" w:hint="eastAsia"/>
                <w:sz w:val="18"/>
                <w:szCs w:val="18"/>
              </w:rPr>
            </w:pPr>
          </w:p>
        </w:tc>
      </w:tr>
      <w:tr w:rsidR="003645E2" w14:paraId="674EEDB5" w14:textId="77777777">
        <w:trPr>
          <w:trHeight w:hRule="exact" w:val="567"/>
          <w:jc w:val="center"/>
        </w:trPr>
        <w:tc>
          <w:tcPr>
            <w:tcW w:w="913" w:type="pct"/>
            <w:shd w:val="clear" w:color="auto" w:fill="FFFFFF"/>
            <w:vAlign w:val="center"/>
          </w:tcPr>
          <w:p w14:paraId="033D0E84" w14:textId="77777777" w:rsidR="003645E2" w:rsidRDefault="00074395">
            <w:pPr>
              <w:pStyle w:val="Other10"/>
              <w:spacing w:after="0" w:line="240" w:lineRule="auto"/>
              <w:ind w:firstLine="0"/>
              <w:jc w:val="center"/>
              <w:rPr>
                <w:rFonts w:hint="eastAsia"/>
                <w:sz w:val="18"/>
                <w:szCs w:val="18"/>
                <w:lang w:val="zh-TW" w:eastAsia="zh-TW" w:bidi="zh-TW"/>
              </w:rPr>
            </w:pPr>
            <w:r>
              <w:rPr>
                <w:rFonts w:hint="eastAsia"/>
                <w:sz w:val="18"/>
                <w:szCs w:val="18"/>
                <w:lang w:val="zh-TW" w:eastAsia="zh-TW" w:bidi="zh-TW"/>
              </w:rPr>
              <w:t>输出电力</w:t>
            </w:r>
          </w:p>
        </w:tc>
        <w:tc>
          <w:tcPr>
            <w:tcW w:w="897" w:type="pct"/>
            <w:shd w:val="clear" w:color="auto" w:fill="FFFFFF"/>
            <w:vAlign w:val="center"/>
          </w:tcPr>
          <w:p w14:paraId="5862818B" w14:textId="77777777" w:rsidR="003645E2" w:rsidRDefault="003645E2">
            <w:pPr>
              <w:jc w:val="center"/>
              <w:rPr>
                <w:rFonts w:ascii="宋体" w:hAnsi="宋体" w:hint="eastAsia"/>
                <w:sz w:val="18"/>
                <w:szCs w:val="18"/>
              </w:rPr>
            </w:pPr>
          </w:p>
        </w:tc>
        <w:tc>
          <w:tcPr>
            <w:tcW w:w="909" w:type="pct"/>
            <w:shd w:val="clear" w:color="auto" w:fill="FFFFFF"/>
            <w:vAlign w:val="center"/>
          </w:tcPr>
          <w:p w14:paraId="5610960D" w14:textId="77777777" w:rsidR="003645E2" w:rsidRDefault="003645E2">
            <w:pPr>
              <w:jc w:val="center"/>
              <w:rPr>
                <w:rFonts w:ascii="宋体" w:hAnsi="宋体" w:hint="eastAsia"/>
                <w:sz w:val="18"/>
                <w:szCs w:val="18"/>
              </w:rPr>
            </w:pPr>
          </w:p>
        </w:tc>
        <w:tc>
          <w:tcPr>
            <w:tcW w:w="1140" w:type="pct"/>
            <w:shd w:val="clear" w:color="auto" w:fill="FFFFFF"/>
            <w:vAlign w:val="center"/>
          </w:tcPr>
          <w:p w14:paraId="5559586C" w14:textId="77777777" w:rsidR="003645E2" w:rsidRDefault="003645E2">
            <w:pPr>
              <w:jc w:val="center"/>
              <w:rPr>
                <w:rFonts w:ascii="宋体" w:hAnsi="宋体" w:hint="eastAsia"/>
                <w:sz w:val="18"/>
                <w:szCs w:val="18"/>
              </w:rPr>
            </w:pPr>
          </w:p>
        </w:tc>
        <w:tc>
          <w:tcPr>
            <w:tcW w:w="1140" w:type="pct"/>
            <w:shd w:val="clear" w:color="auto" w:fill="FFFFFF"/>
            <w:vAlign w:val="center"/>
          </w:tcPr>
          <w:p w14:paraId="5FA2100F" w14:textId="77777777" w:rsidR="003645E2" w:rsidRDefault="003645E2">
            <w:pPr>
              <w:jc w:val="center"/>
              <w:rPr>
                <w:rFonts w:ascii="宋体" w:hAnsi="宋体" w:hint="eastAsia"/>
                <w:sz w:val="18"/>
                <w:szCs w:val="18"/>
              </w:rPr>
            </w:pPr>
          </w:p>
        </w:tc>
      </w:tr>
      <w:tr w:rsidR="003645E2" w14:paraId="694E39A8" w14:textId="77777777">
        <w:trPr>
          <w:trHeight w:hRule="exact" w:val="567"/>
          <w:jc w:val="center"/>
        </w:trPr>
        <w:tc>
          <w:tcPr>
            <w:tcW w:w="913" w:type="pct"/>
            <w:shd w:val="clear" w:color="auto" w:fill="FFFFFF"/>
            <w:vAlign w:val="center"/>
          </w:tcPr>
          <w:p w14:paraId="5A0225EC" w14:textId="77777777" w:rsidR="003645E2" w:rsidRDefault="00074395">
            <w:pPr>
              <w:pStyle w:val="Other10"/>
              <w:spacing w:after="0" w:line="240" w:lineRule="auto"/>
              <w:ind w:firstLine="0"/>
              <w:jc w:val="center"/>
              <w:rPr>
                <w:rFonts w:hint="eastAsia"/>
                <w:sz w:val="18"/>
                <w:szCs w:val="18"/>
                <w:lang w:val="zh-TW" w:eastAsia="zh-TW" w:bidi="zh-TW"/>
              </w:rPr>
            </w:pPr>
            <w:r>
              <w:rPr>
                <w:rFonts w:hint="eastAsia"/>
                <w:sz w:val="18"/>
                <w:szCs w:val="18"/>
                <w:lang w:val="zh-TW" w:eastAsia="zh-TW" w:bidi="zh-TW"/>
              </w:rPr>
              <w:t>输出热力</w:t>
            </w:r>
          </w:p>
        </w:tc>
        <w:tc>
          <w:tcPr>
            <w:tcW w:w="897" w:type="pct"/>
            <w:shd w:val="clear" w:color="auto" w:fill="FFFFFF"/>
            <w:vAlign w:val="center"/>
          </w:tcPr>
          <w:p w14:paraId="1F75C187" w14:textId="77777777" w:rsidR="003645E2" w:rsidRDefault="003645E2">
            <w:pPr>
              <w:jc w:val="center"/>
              <w:rPr>
                <w:rFonts w:ascii="宋体" w:hAnsi="宋体" w:hint="eastAsia"/>
                <w:sz w:val="18"/>
                <w:szCs w:val="18"/>
              </w:rPr>
            </w:pPr>
          </w:p>
        </w:tc>
        <w:tc>
          <w:tcPr>
            <w:tcW w:w="909" w:type="pct"/>
            <w:shd w:val="clear" w:color="auto" w:fill="FFFFFF"/>
            <w:vAlign w:val="center"/>
          </w:tcPr>
          <w:p w14:paraId="038E1603" w14:textId="77777777" w:rsidR="003645E2" w:rsidRDefault="003645E2">
            <w:pPr>
              <w:jc w:val="center"/>
              <w:rPr>
                <w:rFonts w:ascii="宋体" w:hAnsi="宋体" w:hint="eastAsia"/>
                <w:sz w:val="18"/>
                <w:szCs w:val="18"/>
              </w:rPr>
            </w:pPr>
          </w:p>
        </w:tc>
        <w:tc>
          <w:tcPr>
            <w:tcW w:w="1140" w:type="pct"/>
            <w:shd w:val="clear" w:color="auto" w:fill="FFFFFF"/>
            <w:vAlign w:val="center"/>
          </w:tcPr>
          <w:p w14:paraId="7CEF2CE1" w14:textId="77777777" w:rsidR="003645E2" w:rsidRDefault="003645E2">
            <w:pPr>
              <w:jc w:val="center"/>
              <w:rPr>
                <w:rFonts w:ascii="宋体" w:hAnsi="宋体" w:hint="eastAsia"/>
                <w:sz w:val="18"/>
                <w:szCs w:val="18"/>
              </w:rPr>
            </w:pPr>
          </w:p>
        </w:tc>
        <w:tc>
          <w:tcPr>
            <w:tcW w:w="1140" w:type="pct"/>
            <w:shd w:val="clear" w:color="auto" w:fill="FFFFFF"/>
            <w:vAlign w:val="center"/>
          </w:tcPr>
          <w:p w14:paraId="7E99B1FD" w14:textId="77777777" w:rsidR="003645E2" w:rsidRDefault="003645E2">
            <w:pPr>
              <w:jc w:val="center"/>
              <w:rPr>
                <w:rFonts w:ascii="宋体" w:hAnsi="宋体" w:hint="eastAsia"/>
                <w:sz w:val="18"/>
                <w:szCs w:val="18"/>
              </w:rPr>
            </w:pPr>
          </w:p>
        </w:tc>
      </w:tr>
    </w:tbl>
    <w:p w14:paraId="7906E0E2" w14:textId="77777777" w:rsidR="003645E2" w:rsidRDefault="003645E2">
      <w:pPr>
        <w:pStyle w:val="Bodytext10"/>
        <w:spacing w:after="220" w:line="240" w:lineRule="auto"/>
        <w:ind w:firstLine="0"/>
        <w:jc w:val="center"/>
        <w:rPr>
          <w:rFonts w:eastAsia="PMingLiU" w:hint="eastAsia"/>
          <w:lang w:val="en-US"/>
        </w:rPr>
      </w:pPr>
    </w:p>
    <w:p w14:paraId="17EE2BCD" w14:textId="77777777" w:rsidR="003645E2" w:rsidRDefault="003645E2">
      <w:pPr>
        <w:pStyle w:val="Bodytext10"/>
        <w:spacing w:after="220" w:line="240" w:lineRule="auto"/>
        <w:ind w:firstLine="0"/>
        <w:jc w:val="center"/>
        <w:rPr>
          <w:rFonts w:eastAsia="PMingLiU" w:hint="eastAsia"/>
          <w:szCs w:val="21"/>
          <w:lang w:val="en-US"/>
        </w:rPr>
      </w:pPr>
    </w:p>
    <w:p w14:paraId="271307F4" w14:textId="77777777" w:rsidR="003645E2" w:rsidRDefault="003645E2">
      <w:pPr>
        <w:pStyle w:val="Bodytext10"/>
        <w:spacing w:after="220" w:line="240" w:lineRule="auto"/>
        <w:ind w:firstLine="0"/>
        <w:jc w:val="center"/>
        <w:rPr>
          <w:rFonts w:eastAsia="PMingLiU" w:hint="eastAsia"/>
          <w:szCs w:val="21"/>
          <w:lang w:val="en-US"/>
        </w:rPr>
      </w:pPr>
    </w:p>
    <w:p w14:paraId="2024E320" w14:textId="77777777" w:rsidR="003645E2" w:rsidRDefault="003645E2">
      <w:pPr>
        <w:pStyle w:val="Bodytext10"/>
        <w:spacing w:after="220" w:line="240" w:lineRule="auto"/>
        <w:ind w:firstLine="0"/>
        <w:rPr>
          <w:rFonts w:hint="eastAsia"/>
          <w:lang w:eastAsia="zh-CN"/>
        </w:rPr>
        <w:sectPr w:rsidR="003645E2">
          <w:pgSz w:w="16840" w:h="11900" w:orient="landscape"/>
          <w:pgMar w:top="1406" w:right="2138" w:bottom="1230" w:left="1242" w:header="0" w:footer="6" w:gutter="0"/>
          <w:cols w:space="720"/>
          <w:titlePg/>
          <w:docGrid w:linePitch="360"/>
        </w:sectPr>
      </w:pPr>
    </w:p>
    <w:p w14:paraId="1C3A85C6" w14:textId="77777777" w:rsidR="003645E2" w:rsidRDefault="003645E2">
      <w:pPr>
        <w:pStyle w:val="Bodytext10"/>
        <w:spacing w:after="0" w:line="240" w:lineRule="auto"/>
        <w:ind w:firstLine="0"/>
        <w:jc w:val="center"/>
        <w:rPr>
          <w:rFonts w:eastAsia="宋体" w:cs="Times New Roman" w:hint="eastAsia"/>
          <w:b/>
          <w:bCs/>
          <w:szCs w:val="32"/>
          <w:lang w:val="en-US" w:eastAsia="zh-CN" w:bidi="ar-SA"/>
        </w:rPr>
      </w:pPr>
    </w:p>
    <w:p w14:paraId="3E5831FA" w14:textId="77777777" w:rsidR="003645E2" w:rsidRDefault="003645E2">
      <w:pPr>
        <w:pStyle w:val="Bodytext40"/>
        <w:spacing w:after="0" w:line="302" w:lineRule="exact"/>
        <w:ind w:firstLine="0"/>
        <w:jc w:val="center"/>
        <w:rPr>
          <w:rFonts w:hint="eastAsia"/>
          <w:sz w:val="20"/>
          <w:szCs w:val="20"/>
          <w:lang w:eastAsia="zh-CN"/>
        </w:rPr>
      </w:pPr>
    </w:p>
    <w:p w14:paraId="58820C93" w14:textId="77777777" w:rsidR="003645E2" w:rsidRDefault="003645E2">
      <w:pPr>
        <w:pStyle w:val="Bodytext40"/>
        <w:spacing w:after="0" w:line="302" w:lineRule="exact"/>
        <w:ind w:firstLine="0"/>
        <w:jc w:val="center"/>
        <w:rPr>
          <w:rFonts w:hint="eastAsia"/>
          <w:sz w:val="20"/>
          <w:szCs w:val="20"/>
          <w:lang w:eastAsia="zh-CN"/>
        </w:rPr>
      </w:pPr>
    </w:p>
    <w:p w14:paraId="10294B8E" w14:textId="77777777" w:rsidR="003645E2" w:rsidRDefault="00074395">
      <w:pPr>
        <w:pStyle w:val="Bodytext10"/>
        <w:spacing w:after="220" w:line="240" w:lineRule="auto"/>
        <w:ind w:firstLine="0"/>
        <w:jc w:val="center"/>
        <w:rPr>
          <w:rFonts w:ascii="黑体" w:eastAsia="黑体" w:hAnsi="Arial" w:cs="Times New Roman"/>
          <w:b/>
          <w:bCs/>
          <w:szCs w:val="32"/>
          <w:lang w:val="en-US" w:eastAsia="zh-CN" w:bidi="ar-SA"/>
        </w:rPr>
      </w:pPr>
      <w:r>
        <w:rPr>
          <w:rFonts w:ascii="黑体" w:eastAsia="黑体" w:hAnsi="Arial" w:cs="Times New Roman"/>
          <w:b/>
          <w:bCs/>
          <w:szCs w:val="32"/>
          <w:lang w:val="en-US" w:eastAsia="zh-CN" w:bidi="ar-SA"/>
        </w:rPr>
        <w:t>参考文献</w:t>
      </w:r>
    </w:p>
    <w:p w14:paraId="1B444C7F" w14:textId="77777777" w:rsidR="003645E2" w:rsidRDefault="00074395">
      <w:pPr>
        <w:pStyle w:val="Bodytext10"/>
        <w:numPr>
          <w:ilvl w:val="0"/>
          <w:numId w:val="19"/>
        </w:numPr>
        <w:tabs>
          <w:tab w:val="left" w:pos="1007"/>
        </w:tabs>
        <w:spacing w:after="0" w:line="360" w:lineRule="exact"/>
        <w:ind w:left="902"/>
        <w:rPr>
          <w:rFonts w:eastAsia="宋体" w:hint="eastAsia"/>
        </w:rPr>
      </w:pPr>
      <w:bookmarkStart w:id="145" w:name="bookmark83"/>
      <w:bookmarkEnd w:id="145"/>
      <w:r>
        <w:rPr>
          <w:rFonts w:eastAsia="宋体" w:hint="eastAsia"/>
          <w:lang w:eastAsia="zh-CN"/>
        </w:rPr>
        <w:t>GB/T 32150-2015工业企业温室气体排放核算和报告通则</w:t>
      </w:r>
    </w:p>
    <w:p w14:paraId="263769AC" w14:textId="77777777" w:rsidR="003645E2" w:rsidRDefault="00074395">
      <w:pPr>
        <w:pStyle w:val="Bodytext10"/>
        <w:numPr>
          <w:ilvl w:val="0"/>
          <w:numId w:val="19"/>
        </w:numPr>
        <w:tabs>
          <w:tab w:val="left" w:pos="1007"/>
        </w:tabs>
        <w:spacing w:after="0" w:line="360" w:lineRule="exact"/>
        <w:ind w:left="902"/>
        <w:rPr>
          <w:rFonts w:eastAsia="宋体" w:hint="eastAsia"/>
        </w:rPr>
      </w:pPr>
      <w:r>
        <w:rPr>
          <w:rFonts w:eastAsia="宋体" w:hint="eastAsia"/>
          <w:lang w:eastAsia="zh-CN"/>
        </w:rPr>
        <w:t>GB/T 34060-2017蒸汽热量计算方法</w:t>
      </w:r>
    </w:p>
    <w:p w14:paraId="36DDB48A" w14:textId="77777777" w:rsidR="003645E2" w:rsidRDefault="00074395">
      <w:pPr>
        <w:pStyle w:val="Bodytext10"/>
        <w:numPr>
          <w:ilvl w:val="0"/>
          <w:numId w:val="19"/>
        </w:numPr>
        <w:tabs>
          <w:tab w:val="left" w:pos="1007"/>
        </w:tabs>
        <w:spacing w:after="0" w:line="360" w:lineRule="exact"/>
        <w:ind w:left="902"/>
        <w:rPr>
          <w:rFonts w:eastAsia="宋体" w:hint="eastAsia"/>
        </w:rPr>
      </w:pPr>
      <w:r>
        <w:rPr>
          <w:rFonts w:eastAsia="宋体" w:hint="eastAsia"/>
          <w:lang w:eastAsia="zh-CN"/>
        </w:rPr>
        <w:t>GB/T 32151.36-2024温室气体排放核算与报告要求 第36部分：绝热材料生产企业</w:t>
      </w:r>
    </w:p>
    <w:p w14:paraId="7263EFCA" w14:textId="77777777" w:rsidR="003645E2" w:rsidRDefault="00074395">
      <w:pPr>
        <w:pStyle w:val="Bodytext10"/>
        <w:numPr>
          <w:ilvl w:val="0"/>
          <w:numId w:val="19"/>
        </w:numPr>
        <w:tabs>
          <w:tab w:val="left" w:pos="1007"/>
        </w:tabs>
        <w:spacing w:after="0" w:line="360" w:lineRule="exact"/>
        <w:ind w:left="902"/>
        <w:rPr>
          <w:rFonts w:eastAsia="宋体" w:hint="eastAsia"/>
        </w:rPr>
      </w:pPr>
      <w:r>
        <w:rPr>
          <w:rFonts w:eastAsia="宋体"/>
        </w:rPr>
        <w:t>省级温室气体清单编制指南(试行)</w:t>
      </w:r>
      <w:r>
        <w:rPr>
          <w:rFonts w:eastAsia="宋体" w:hint="eastAsia"/>
          <w:lang w:eastAsia="zh-CN"/>
        </w:rPr>
        <w:t>[Z]</w:t>
      </w:r>
      <w:r>
        <w:rPr>
          <w:rFonts w:eastAsia="宋体"/>
        </w:rPr>
        <w:t>，国家发展和改革委员会办公厅</w:t>
      </w:r>
      <w:bookmarkStart w:id="146" w:name="bookmark84"/>
      <w:bookmarkEnd w:id="146"/>
    </w:p>
    <w:p w14:paraId="7EF31A88" w14:textId="77777777" w:rsidR="003645E2" w:rsidRDefault="00074395">
      <w:pPr>
        <w:pStyle w:val="Bodytext10"/>
        <w:numPr>
          <w:ilvl w:val="0"/>
          <w:numId w:val="19"/>
        </w:numPr>
        <w:tabs>
          <w:tab w:val="left" w:pos="1007"/>
        </w:tabs>
        <w:spacing w:after="0" w:line="360" w:lineRule="exact"/>
        <w:ind w:left="902"/>
        <w:rPr>
          <w:rFonts w:eastAsia="宋体" w:hint="eastAsia"/>
        </w:rPr>
      </w:pPr>
      <w:r>
        <w:rPr>
          <w:rFonts w:eastAsia="宋体"/>
        </w:rPr>
        <w:t>中国能源统计年鉴</w:t>
      </w:r>
      <w:r>
        <w:rPr>
          <w:rFonts w:eastAsia="宋体" w:cs="Times New Roman"/>
        </w:rPr>
        <w:t>20</w:t>
      </w:r>
      <w:r>
        <w:rPr>
          <w:rFonts w:eastAsia="PMingLiU" w:cs="Times New Roman"/>
        </w:rPr>
        <w:t>20</w:t>
      </w:r>
      <w:r>
        <w:rPr>
          <w:rFonts w:cs="Times New Roman" w:hint="eastAsia"/>
          <w:lang w:eastAsia="zh-CN"/>
        </w:rPr>
        <w:t>[M]</w:t>
      </w:r>
      <w:r>
        <w:rPr>
          <w:rFonts w:eastAsia="宋体" w:cs="Times New Roman"/>
        </w:rPr>
        <w:t>,</w:t>
      </w:r>
      <w:r>
        <w:rPr>
          <w:rFonts w:eastAsia="宋体"/>
        </w:rPr>
        <w:t>中国统计出版社</w:t>
      </w:r>
    </w:p>
    <w:p w14:paraId="4F4DC0E0" w14:textId="77777777" w:rsidR="003645E2" w:rsidRDefault="00074395">
      <w:pPr>
        <w:pStyle w:val="Bodytext10"/>
        <w:numPr>
          <w:ilvl w:val="0"/>
          <w:numId w:val="19"/>
        </w:numPr>
        <w:tabs>
          <w:tab w:val="left" w:pos="1007"/>
        </w:tabs>
        <w:spacing w:after="0" w:line="360" w:lineRule="exact"/>
        <w:ind w:left="902"/>
        <w:rPr>
          <w:rFonts w:eastAsia="宋体" w:hint="eastAsia"/>
        </w:rPr>
      </w:pPr>
      <w:r>
        <w:rPr>
          <w:rFonts w:eastAsia="宋体"/>
          <w:lang w:bidi="en-US"/>
        </w:rPr>
        <w:t>IPCC</w:t>
      </w:r>
      <w:r>
        <w:rPr>
          <w:rFonts w:eastAsia="宋体"/>
        </w:rPr>
        <w:t>国家温室气体清单指南(2006),政府间气候变化专门委员会</w:t>
      </w:r>
      <w:r>
        <w:rPr>
          <w:rFonts w:eastAsia="宋体"/>
          <w:lang w:bidi="en-US"/>
        </w:rPr>
        <w:t>(IPCC</w:t>
      </w:r>
      <w:r>
        <w:rPr>
          <w:rFonts w:eastAsia="宋体" w:hint="eastAsia"/>
          <w:lang w:bidi="en-US"/>
        </w:rPr>
        <w:t>)</w:t>
      </w:r>
    </w:p>
    <w:p w14:paraId="74ED39BF" w14:textId="77777777" w:rsidR="003645E2" w:rsidRDefault="00074395">
      <w:pPr>
        <w:pStyle w:val="Bodytext10"/>
        <w:numPr>
          <w:ilvl w:val="0"/>
          <w:numId w:val="19"/>
        </w:numPr>
        <w:tabs>
          <w:tab w:val="left" w:pos="1007"/>
        </w:tabs>
        <w:spacing w:after="0" w:line="360" w:lineRule="exact"/>
        <w:ind w:left="902"/>
        <w:rPr>
          <w:rFonts w:eastAsia="宋体" w:hint="eastAsia"/>
        </w:rPr>
      </w:pPr>
      <w:r>
        <w:rPr>
          <w:rFonts w:eastAsia="宋体"/>
        </w:rPr>
        <w:t>中国温室气体清单研究》（2007）</w:t>
      </w:r>
      <w:r>
        <w:rPr>
          <w:rFonts w:eastAsia="宋体" w:hint="eastAsia"/>
          <w:lang w:eastAsia="zh-CN"/>
        </w:rPr>
        <w:t>[M]，</w:t>
      </w:r>
      <w:r>
        <w:rPr>
          <w:rFonts w:eastAsia="宋体"/>
        </w:rPr>
        <w:t>国家发展和改革委员会</w:t>
      </w:r>
      <w:r>
        <w:rPr>
          <w:rFonts w:eastAsia="宋体" w:hint="eastAsia"/>
        </w:rPr>
        <w:t>应对气候变化司</w:t>
      </w:r>
    </w:p>
    <w:p w14:paraId="4BCD5590" w14:textId="77777777" w:rsidR="003645E2" w:rsidRDefault="003645E2">
      <w:pPr>
        <w:pStyle w:val="Bodytext10"/>
        <w:tabs>
          <w:tab w:val="left" w:pos="1007"/>
        </w:tabs>
        <w:spacing w:after="0" w:line="360" w:lineRule="exact"/>
        <w:ind w:left="902" w:firstLine="0"/>
        <w:rPr>
          <w:rFonts w:eastAsia="宋体" w:hint="eastAsia"/>
          <w:lang w:eastAsia="zh-CN"/>
        </w:rPr>
      </w:pPr>
    </w:p>
    <w:p w14:paraId="622CE6C9" w14:textId="77777777" w:rsidR="0039034E" w:rsidRDefault="0039034E">
      <w:pPr>
        <w:pStyle w:val="Bodytext10"/>
        <w:tabs>
          <w:tab w:val="left" w:pos="1007"/>
        </w:tabs>
        <w:spacing w:after="0" w:line="360" w:lineRule="exact"/>
        <w:ind w:left="902" w:firstLine="0"/>
        <w:rPr>
          <w:rFonts w:eastAsia="宋体" w:hint="eastAsia"/>
          <w:lang w:eastAsia="zh-CN"/>
        </w:rPr>
      </w:pPr>
    </w:p>
    <w:p w14:paraId="34BBBD24" w14:textId="77777777" w:rsidR="0039034E" w:rsidRDefault="0039034E">
      <w:pPr>
        <w:pStyle w:val="Bodytext10"/>
        <w:tabs>
          <w:tab w:val="left" w:pos="1007"/>
        </w:tabs>
        <w:spacing w:after="0" w:line="360" w:lineRule="exact"/>
        <w:ind w:left="902" w:firstLine="0"/>
        <w:rPr>
          <w:rFonts w:eastAsia="宋体" w:hint="eastAsia"/>
          <w:lang w:eastAsia="zh-CN"/>
        </w:rPr>
      </w:pPr>
    </w:p>
    <w:p w14:paraId="27B9194A" w14:textId="77777777" w:rsidR="0039034E" w:rsidRDefault="0039034E">
      <w:pPr>
        <w:pStyle w:val="Bodytext10"/>
        <w:tabs>
          <w:tab w:val="left" w:pos="1007"/>
        </w:tabs>
        <w:spacing w:after="0" w:line="360" w:lineRule="exact"/>
        <w:ind w:left="902" w:firstLine="0"/>
        <w:rPr>
          <w:rFonts w:eastAsia="宋体" w:hint="eastAsia"/>
          <w:lang w:eastAsia="zh-CN"/>
        </w:rPr>
      </w:pPr>
    </w:p>
    <w:p w14:paraId="7ED720CA" w14:textId="77777777" w:rsidR="0039034E" w:rsidRDefault="0039034E">
      <w:pPr>
        <w:pStyle w:val="Bodytext10"/>
        <w:tabs>
          <w:tab w:val="left" w:pos="1007"/>
        </w:tabs>
        <w:spacing w:after="0" w:line="360" w:lineRule="exact"/>
        <w:ind w:left="902" w:firstLine="0"/>
        <w:rPr>
          <w:rFonts w:eastAsia="宋体" w:hint="eastAsia"/>
          <w:lang w:eastAsia="zh-CN"/>
        </w:rPr>
      </w:pPr>
    </w:p>
    <w:p w14:paraId="30090F83" w14:textId="77777777" w:rsidR="0039034E" w:rsidRDefault="0039034E">
      <w:pPr>
        <w:pStyle w:val="Bodytext10"/>
        <w:tabs>
          <w:tab w:val="left" w:pos="1007"/>
        </w:tabs>
        <w:spacing w:after="0" w:line="360" w:lineRule="exact"/>
        <w:ind w:left="902" w:firstLine="0"/>
        <w:rPr>
          <w:rFonts w:eastAsia="宋体" w:hint="eastAsia"/>
          <w:lang w:eastAsia="zh-CN"/>
        </w:rPr>
      </w:pPr>
    </w:p>
    <w:p w14:paraId="5FB22B43" w14:textId="77777777" w:rsidR="0039034E" w:rsidRDefault="0039034E">
      <w:pPr>
        <w:pStyle w:val="Bodytext10"/>
        <w:tabs>
          <w:tab w:val="left" w:pos="1007"/>
        </w:tabs>
        <w:spacing w:after="0" w:line="360" w:lineRule="exact"/>
        <w:ind w:left="902" w:firstLine="0"/>
        <w:rPr>
          <w:rFonts w:eastAsia="宋体" w:hint="eastAsia"/>
          <w:lang w:eastAsia="zh-CN"/>
        </w:rPr>
      </w:pPr>
    </w:p>
    <w:p w14:paraId="1BBF57CA" w14:textId="77777777" w:rsidR="0039034E" w:rsidRDefault="0039034E">
      <w:pPr>
        <w:pStyle w:val="Bodytext10"/>
        <w:tabs>
          <w:tab w:val="left" w:pos="1007"/>
        </w:tabs>
        <w:spacing w:after="0" w:line="360" w:lineRule="exact"/>
        <w:ind w:left="902" w:firstLine="0"/>
        <w:rPr>
          <w:rFonts w:eastAsia="宋体" w:hint="eastAsia"/>
          <w:lang w:eastAsia="zh-CN"/>
        </w:rPr>
      </w:pPr>
    </w:p>
    <w:p w14:paraId="50580D5C" w14:textId="77777777" w:rsidR="0039034E" w:rsidRDefault="0039034E">
      <w:pPr>
        <w:pStyle w:val="Bodytext10"/>
        <w:tabs>
          <w:tab w:val="left" w:pos="1007"/>
        </w:tabs>
        <w:spacing w:after="0" w:line="360" w:lineRule="exact"/>
        <w:ind w:left="902" w:firstLine="0"/>
        <w:rPr>
          <w:rFonts w:eastAsia="宋体" w:hint="eastAsia"/>
          <w:lang w:eastAsia="zh-CN"/>
        </w:rPr>
      </w:pPr>
    </w:p>
    <w:p w14:paraId="336ED3F8" w14:textId="77777777" w:rsidR="0039034E" w:rsidRDefault="0039034E">
      <w:pPr>
        <w:pStyle w:val="Bodytext10"/>
        <w:tabs>
          <w:tab w:val="left" w:pos="1007"/>
        </w:tabs>
        <w:spacing w:after="0" w:line="360" w:lineRule="exact"/>
        <w:ind w:left="902" w:firstLine="0"/>
        <w:rPr>
          <w:rFonts w:eastAsia="宋体" w:hint="eastAsia"/>
          <w:lang w:eastAsia="zh-CN"/>
        </w:rPr>
      </w:pPr>
    </w:p>
    <w:p w14:paraId="05C9F057" w14:textId="77777777" w:rsidR="0039034E" w:rsidRDefault="0039034E">
      <w:pPr>
        <w:pStyle w:val="Bodytext10"/>
        <w:tabs>
          <w:tab w:val="left" w:pos="1007"/>
        </w:tabs>
        <w:spacing w:after="0" w:line="360" w:lineRule="exact"/>
        <w:ind w:left="902" w:firstLine="0"/>
        <w:rPr>
          <w:rFonts w:eastAsia="宋体" w:hint="eastAsia"/>
          <w:lang w:eastAsia="zh-CN"/>
        </w:rPr>
      </w:pPr>
    </w:p>
    <w:p w14:paraId="71D71EFB" w14:textId="0739A46F" w:rsidR="0039034E" w:rsidRDefault="0039034E" w:rsidP="002F697C">
      <w:pPr>
        <w:pStyle w:val="Bodytext10"/>
        <w:tabs>
          <w:tab w:val="left" w:pos="1007"/>
        </w:tabs>
        <w:spacing w:after="0" w:line="360" w:lineRule="exact"/>
        <w:ind w:firstLine="0"/>
        <w:jc w:val="center"/>
        <w:rPr>
          <w:rFonts w:eastAsia="宋体" w:hint="eastAsia"/>
        </w:rPr>
      </w:pPr>
      <w:r>
        <w:rPr>
          <w:rFonts w:eastAsia="宋体" w:hint="eastAsia"/>
        </w:rPr>
        <w:t>——————————————————————</w:t>
      </w:r>
    </w:p>
    <w:sectPr w:rsidR="0039034E">
      <w:headerReference w:type="default" r:id="rId21"/>
      <w:pgSz w:w="11906" w:h="16838"/>
      <w:pgMar w:top="1418" w:right="1134" w:bottom="1440" w:left="1418" w:header="1304" w:footer="1361" w:gutter="0"/>
      <w:pgNumType w:start="1"/>
      <w:cols w:space="720"/>
      <w:docGrid w:type="linesAndChars" w:linePitch="6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D33C0" w14:textId="77777777" w:rsidR="003A3161" w:rsidRDefault="003A3161">
      <w:r>
        <w:separator/>
      </w:r>
    </w:p>
  </w:endnote>
  <w:endnote w:type="continuationSeparator" w:id="0">
    <w:p w14:paraId="6920C30E" w14:textId="77777777" w:rsidR="003A3161" w:rsidRDefault="003A3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CBCC1" w14:textId="77777777" w:rsidR="003645E2" w:rsidRDefault="00074395">
    <w:pPr>
      <w:pStyle w:val="aff3"/>
      <w:framePr w:wrap="around" w:vAnchor="text" w:hAnchor="page" w:x="1301" w:y="24"/>
      <w:rPr>
        <w:rStyle w:val="afff"/>
        <w:rFonts w:ascii="宋体" w:hAnsi="宋体" w:hint="eastAsia"/>
      </w:rPr>
    </w:pPr>
    <w:r>
      <w:rPr>
        <w:rStyle w:val="afff"/>
        <w:rFonts w:ascii="宋体" w:hAnsi="宋体"/>
      </w:rPr>
      <w:fldChar w:fldCharType="begin"/>
    </w:r>
    <w:r>
      <w:rPr>
        <w:rStyle w:val="afff"/>
        <w:rFonts w:ascii="宋体" w:hAnsi="宋体"/>
      </w:rPr>
      <w:instrText xml:space="preserve">PAGE  </w:instrText>
    </w:r>
    <w:r>
      <w:rPr>
        <w:rStyle w:val="afff"/>
        <w:rFonts w:ascii="宋体" w:hAnsi="宋体"/>
      </w:rPr>
      <w:fldChar w:fldCharType="separate"/>
    </w:r>
    <w:r>
      <w:rPr>
        <w:rStyle w:val="afff"/>
        <w:rFonts w:ascii="宋体" w:hAnsi="宋体"/>
      </w:rPr>
      <w:t>22</w:t>
    </w:r>
    <w:r>
      <w:rPr>
        <w:rStyle w:val="afff"/>
        <w:rFonts w:ascii="宋体" w:hAnsi="宋体"/>
      </w:rPr>
      <w:fldChar w:fldCharType="end"/>
    </w:r>
  </w:p>
  <w:p w14:paraId="58623A43" w14:textId="77777777" w:rsidR="003645E2" w:rsidRDefault="003645E2">
    <w:pPr>
      <w:pStyle w:val="aff3"/>
      <w:framePr w:wrap="around" w:vAnchor="text" w:hAnchor="margin" w:xAlign="right" w:y="1"/>
      <w:ind w:firstLine="360"/>
      <w:rPr>
        <w:rStyle w:val="afff"/>
      </w:rPr>
    </w:pPr>
  </w:p>
  <w:p w14:paraId="4B6209CF" w14:textId="77777777" w:rsidR="003645E2" w:rsidRDefault="003645E2">
    <w:pPr>
      <w:pStyle w:val="af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F0FA0" w14:textId="1ED2FB38" w:rsidR="003645E2" w:rsidRDefault="003645E2">
    <w:pPr>
      <w:pStyle w:val="aff3"/>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9F592" w14:textId="77777777" w:rsidR="003645E2" w:rsidRDefault="00074395">
    <w:pPr>
      <w:spacing w:line="1" w:lineRule="exact"/>
    </w:pPr>
    <w:r>
      <w:rPr>
        <w:noProof/>
      </w:rPr>
      <mc:AlternateContent>
        <mc:Choice Requires="wps">
          <w:drawing>
            <wp:anchor distT="0" distB="0" distL="0" distR="0" simplePos="0" relativeHeight="251662336" behindDoc="1" locked="0" layoutInCell="1" allowOverlap="1" wp14:anchorId="1579A2F7" wp14:editId="766D9BD8">
              <wp:simplePos x="0" y="0"/>
              <wp:positionH relativeFrom="page">
                <wp:posOffset>1031875</wp:posOffset>
              </wp:positionH>
              <wp:positionV relativeFrom="page">
                <wp:posOffset>9989185</wp:posOffset>
              </wp:positionV>
              <wp:extent cx="100330" cy="77470"/>
              <wp:effectExtent l="0" t="0" r="0" b="0"/>
              <wp:wrapNone/>
              <wp:docPr id="109" name="Shape 109"/>
              <wp:cNvGraphicFramePr/>
              <a:graphic xmlns:a="http://schemas.openxmlformats.org/drawingml/2006/main">
                <a:graphicData uri="http://schemas.microsoft.com/office/word/2010/wordprocessingShape">
                  <wps:wsp>
                    <wps:cNvSpPr txBox="1"/>
                    <wps:spPr>
                      <a:xfrm>
                        <a:off x="0" y="0"/>
                        <a:ext cx="100330" cy="77470"/>
                      </a:xfrm>
                      <a:prstGeom prst="rect">
                        <a:avLst/>
                      </a:prstGeom>
                      <a:noFill/>
                    </wps:spPr>
                    <wps:txbx>
                      <w:txbxContent>
                        <w:p w14:paraId="0EB500B3" w14:textId="77777777" w:rsidR="003645E2" w:rsidRDefault="00074395">
                          <w:pPr>
                            <w:pStyle w:val="Headerorfooter10"/>
                            <w:rPr>
                              <w:rFonts w:hint="eastAsia"/>
                              <w:sz w:val="12"/>
                              <w:szCs w:val="12"/>
                            </w:rPr>
                          </w:pPr>
                          <w:r>
                            <w:rPr>
                              <w:lang w:eastAsia="en-US" w:bidi="en-US"/>
                            </w:rPr>
                            <w:fldChar w:fldCharType="begin"/>
                          </w:r>
                          <w:r>
                            <w:instrText xml:space="preserve"> PAGE \* MERGEFORMAT </w:instrText>
                          </w:r>
                          <w:r>
                            <w:rPr>
                              <w:lang w:eastAsia="en-US" w:bidi="en-US"/>
                            </w:rPr>
                            <w:fldChar w:fldCharType="separate"/>
                          </w:r>
                          <w:r>
                            <w:rPr>
                              <w:i/>
                              <w:iCs/>
                              <w:sz w:val="12"/>
                              <w:szCs w:val="12"/>
                              <w:lang w:val="zh-TW" w:eastAsia="zh-TW" w:bidi="zh-TW"/>
                            </w:rPr>
                            <w:t>#</w:t>
                          </w:r>
                          <w:r>
                            <w:rPr>
                              <w:i/>
                              <w:iCs/>
                              <w:sz w:val="12"/>
                              <w:szCs w:val="12"/>
                              <w:lang w:val="zh-TW" w:eastAsia="zh-TW" w:bidi="zh-TW"/>
                            </w:rPr>
                            <w:fldChar w:fldCharType="end"/>
                          </w:r>
                        </w:p>
                      </w:txbxContent>
                    </wps:txbx>
                    <wps:bodyPr wrap="none" lIns="0" tIns="0" rIns="0" bIns="0">
                      <a:spAutoFit/>
                    </wps:bodyPr>
                  </wps:wsp>
                </a:graphicData>
              </a:graphic>
            </wp:anchor>
          </w:drawing>
        </mc:Choice>
        <mc:Fallback>
          <w:pict>
            <v:shapetype w14:anchorId="1579A2F7" id="_x0000_t202" coordsize="21600,21600" o:spt="202" path="m,l,21600r21600,l21600,xe">
              <v:stroke joinstyle="miter"/>
              <v:path gradientshapeok="t" o:connecttype="rect"/>
            </v:shapetype>
            <v:shape id="Shape 109" o:spid="_x0000_s1036" type="#_x0000_t202" style="position:absolute;left:0;text-align:left;margin-left:81.25pt;margin-top:786.55pt;width:7.9pt;height:6.1pt;z-index:-2516541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" filled="f" stroked="f">
              <v:textbox style="mso-fit-shape-to-text:t" inset="0,0,0,0">
                <w:txbxContent>
                  <w:p w14:paraId="0EB500B3" w14:textId="77777777" w:rsidR="003645E2" w:rsidRDefault="00074395">
                    <w:pPr>
                      <w:pStyle w:val="Headerorfooter10"/>
                      <w:rPr>
                        <w:rFonts w:hint="eastAsia"/>
                        <w:sz w:val="12"/>
                        <w:szCs w:val="12"/>
                      </w:rPr>
                    </w:pPr>
                    <w:r>
                      <w:rPr>
                        <w:lang w:eastAsia="en-US" w:bidi="en-US"/>
                      </w:rPr>
                      <w:fldChar w:fldCharType="begin"/>
                    </w:r>
                    <w:r>
                      <w:instrText xml:space="preserve"> PAGE \* MERGEFORMAT </w:instrText>
                    </w:r>
                    <w:r>
                      <w:rPr>
                        <w:lang w:eastAsia="en-US" w:bidi="en-US"/>
                      </w:rPr>
                      <w:fldChar w:fldCharType="separate"/>
                    </w:r>
                    <w:r>
                      <w:rPr>
                        <w:i/>
                        <w:iCs/>
                        <w:sz w:val="12"/>
                        <w:szCs w:val="12"/>
                        <w:lang w:val="zh-TW" w:eastAsia="zh-TW" w:bidi="zh-TW"/>
                      </w:rPr>
                      <w:t>#</w:t>
                    </w:r>
                    <w:r>
                      <w:rPr>
                        <w:i/>
                        <w:iCs/>
                        <w:sz w:val="12"/>
                        <w:szCs w:val="12"/>
                        <w:lang w:val="zh-TW" w:eastAsia="zh-TW" w:bidi="zh-TW"/>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DC882" w14:textId="27FED4FF" w:rsidR="003645E2" w:rsidRDefault="003645E2">
    <w:pPr>
      <w:spacing w:line="1"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C9622" w14:textId="77777777" w:rsidR="003645E2" w:rsidRDefault="00074395">
    <w:pPr>
      <w:spacing w:line="1" w:lineRule="exact"/>
    </w:pPr>
    <w:r>
      <w:rPr>
        <w:noProof/>
      </w:rPr>
      <mc:AlternateContent>
        <mc:Choice Requires="wps">
          <w:drawing>
            <wp:anchor distT="0" distB="0" distL="0" distR="0" simplePos="0" relativeHeight="251664384" behindDoc="1" locked="0" layoutInCell="1" allowOverlap="1" wp14:anchorId="472D6BC9" wp14:editId="348CDC5B">
              <wp:simplePos x="0" y="0"/>
              <wp:positionH relativeFrom="page">
                <wp:posOffset>1226185</wp:posOffset>
              </wp:positionH>
              <wp:positionV relativeFrom="page">
                <wp:posOffset>10017760</wp:posOffset>
              </wp:positionV>
              <wp:extent cx="99060" cy="80645"/>
              <wp:effectExtent l="0" t="0" r="0" b="0"/>
              <wp:wrapNone/>
              <wp:docPr id="113" name="Shape 113"/>
              <wp:cNvGraphicFramePr/>
              <a:graphic xmlns:a="http://schemas.openxmlformats.org/drawingml/2006/main">
                <a:graphicData uri="http://schemas.microsoft.com/office/word/2010/wordprocessingShape">
                  <wps:wsp>
                    <wps:cNvSpPr txBox="1"/>
                    <wps:spPr>
                      <a:xfrm>
                        <a:off x="0" y="0"/>
                        <a:ext cx="99060" cy="80645"/>
                      </a:xfrm>
                      <a:prstGeom prst="rect">
                        <a:avLst/>
                      </a:prstGeom>
                      <a:noFill/>
                    </wps:spPr>
                    <wps:txbx>
                      <w:txbxContent>
                        <w:p w14:paraId="09E90C0A" w14:textId="77777777" w:rsidR="003645E2" w:rsidRDefault="00074395">
                          <w:pPr>
                            <w:pStyle w:val="Headerorfooter10"/>
                            <w:rPr>
                              <w:rFonts w:hint="eastAsia"/>
                              <w:sz w:val="18"/>
                              <w:szCs w:val="18"/>
                            </w:rPr>
                          </w:pPr>
                          <w:r>
                            <w:rPr>
                              <w:lang w:eastAsia="en-US" w:bidi="en-US"/>
                            </w:rPr>
                            <w:fldChar w:fldCharType="begin"/>
                          </w:r>
                          <w:r>
                            <w:instrText xml:space="preserve"> PAGE \* MERGEFORMAT </w:instrText>
                          </w:r>
                          <w:r>
                            <w:rPr>
                              <w:lang w:eastAsia="en-US" w:bidi="en-US"/>
                            </w:rPr>
                            <w:fldChar w:fldCharType="separate"/>
                          </w:r>
                          <w:r>
                            <w:rPr>
                              <w:sz w:val="18"/>
                              <w:szCs w:val="18"/>
                              <w:lang w:val="zh-TW" w:eastAsia="zh-TW" w:bidi="zh-TW"/>
                            </w:rPr>
                            <w:t>2</w:t>
                          </w:r>
                          <w:r>
                            <w:rPr>
                              <w:sz w:val="18"/>
                              <w:szCs w:val="18"/>
                              <w:lang w:val="zh-TW" w:eastAsia="zh-TW" w:bidi="zh-TW"/>
                            </w:rPr>
                            <w:fldChar w:fldCharType="end"/>
                          </w:r>
                        </w:p>
                      </w:txbxContent>
                    </wps:txbx>
                    <wps:bodyPr wrap="none" lIns="0" tIns="0" rIns="0" bIns="0">
                      <a:spAutoFit/>
                    </wps:bodyPr>
                  </wps:wsp>
                </a:graphicData>
              </a:graphic>
            </wp:anchor>
          </w:drawing>
        </mc:Choice>
        <mc:Fallback>
          <w:pict>
            <v:shapetype w14:anchorId="472D6BC9" id="_x0000_t202" coordsize="21600,21600" o:spt="202" path="m,l,21600r21600,l21600,xe">
              <v:stroke joinstyle="miter"/>
              <v:path gradientshapeok="t" o:connecttype="rect"/>
            </v:shapetype>
            <v:shape id="Shape 113" o:spid="_x0000_s1038" type="#_x0000_t202" style="position:absolute;left:0;text-align:left;margin-left:96.55pt;margin-top:788.8pt;width:7.8pt;height:6.35pt;z-index:-2516520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" filled="f" stroked="f">
              <v:textbox style="mso-fit-shape-to-text:t" inset="0,0,0,0">
                <w:txbxContent>
                  <w:p w14:paraId="09E90C0A" w14:textId="77777777" w:rsidR="003645E2" w:rsidRDefault="00074395">
                    <w:pPr>
                      <w:pStyle w:val="Headerorfooter10"/>
                      <w:rPr>
                        <w:rFonts w:hint="eastAsia"/>
                        <w:sz w:val="18"/>
                        <w:szCs w:val="18"/>
                      </w:rPr>
                    </w:pPr>
                    <w:r>
                      <w:rPr>
                        <w:lang w:eastAsia="en-US" w:bidi="en-US"/>
                      </w:rPr>
                      <w:fldChar w:fldCharType="begin"/>
                    </w:r>
                    <w:r>
                      <w:instrText xml:space="preserve"> PAGE \* MERGEFORMAT </w:instrText>
                    </w:r>
                    <w:r>
                      <w:rPr>
                        <w:lang w:eastAsia="en-US" w:bidi="en-US"/>
                      </w:rPr>
                      <w:fldChar w:fldCharType="separate"/>
                    </w:r>
                    <w:r>
                      <w:rPr>
                        <w:sz w:val="18"/>
                        <w:szCs w:val="18"/>
                        <w:lang w:val="zh-TW" w:eastAsia="zh-TW" w:bidi="zh-TW"/>
                      </w:rPr>
                      <w:t>2</w:t>
                    </w:r>
                    <w:r>
                      <w:rPr>
                        <w:sz w:val="18"/>
                        <w:szCs w:val="18"/>
                        <w:lang w:val="zh-TW" w:eastAsia="zh-TW" w:bidi="zh-TW"/>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A6C7D" w14:textId="77777777" w:rsidR="003A3161" w:rsidRDefault="003A3161">
      <w:r>
        <w:separator/>
      </w:r>
    </w:p>
  </w:footnote>
  <w:footnote w:type="continuationSeparator" w:id="0">
    <w:p w14:paraId="210F7C26" w14:textId="77777777" w:rsidR="003A3161" w:rsidRDefault="003A3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46587" w14:textId="77777777" w:rsidR="003645E2" w:rsidRDefault="00074395">
    <w:pPr>
      <w:ind w:right="210"/>
      <w:rPr>
        <w:rFonts w:ascii="黑体" w:eastAsia="黑体" w:hAnsi="黑体" w:hint="eastAsia"/>
        <w:szCs w:val="21"/>
      </w:rPr>
    </w:pPr>
    <w:r>
      <w:rPr>
        <w:rFonts w:ascii="黑体" w:eastAsia="黑体" w:hAnsi="黑体" w:hint="eastAsia"/>
        <w:szCs w:val="21"/>
      </w:rPr>
      <w:t>XB/T 221-202X</w:t>
    </w:r>
  </w:p>
  <w:p w14:paraId="35A7ADD5" w14:textId="77777777" w:rsidR="003645E2" w:rsidRDefault="003645E2">
    <w:pPr>
      <w:ind w:right="210"/>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FE6B" w14:textId="77777777" w:rsidR="003645E2" w:rsidRDefault="00074395">
    <w:pPr>
      <w:pStyle w:val="aff5"/>
      <w:pBdr>
        <w:bottom w:val="none" w:sz="0" w:space="0" w:color="auto"/>
      </w:pBdr>
      <w:jc w:val="right"/>
    </w:pPr>
    <w:r>
      <w:rPr>
        <w:rFonts w:hint="eastAsia"/>
      </w:rPr>
      <w:t>XB/T 221-202X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31F14" w14:textId="77777777" w:rsidR="003645E2" w:rsidRDefault="003645E2"/>
  <w:p w14:paraId="258C1B35" w14:textId="77777777" w:rsidR="003645E2" w:rsidRDefault="003645E2"/>
  <w:p w14:paraId="0AFC8B09" w14:textId="77777777" w:rsidR="003645E2" w:rsidRDefault="003645E2"/>
  <w:p w14:paraId="156E9663" w14:textId="77777777" w:rsidR="003645E2" w:rsidRDefault="003645E2"/>
  <w:p w14:paraId="4E8C1DB2" w14:textId="77777777" w:rsidR="003645E2" w:rsidRDefault="003645E2"/>
  <w:p w14:paraId="705C054F" w14:textId="77777777" w:rsidR="003645E2" w:rsidRDefault="00074395">
    <w:pPr>
      <w:jc w:val="right"/>
    </w:pPr>
    <w:r>
      <w:t>XB/T 221-202X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5B52F" w14:textId="77777777" w:rsidR="003645E2" w:rsidRDefault="00074395">
    <w:pPr>
      <w:spacing w:line="1" w:lineRule="exact"/>
    </w:pPr>
    <w:r>
      <w:rPr>
        <w:noProof/>
      </w:rPr>
      <mc:AlternateContent>
        <mc:Choice Requires="wps">
          <w:drawing>
            <wp:anchor distT="0" distB="0" distL="0" distR="0" simplePos="0" relativeHeight="251661312" behindDoc="1" locked="0" layoutInCell="1" allowOverlap="1" wp14:anchorId="13BCF22E" wp14:editId="52A39884">
              <wp:simplePos x="0" y="0"/>
              <wp:positionH relativeFrom="page">
                <wp:posOffset>883920</wp:posOffset>
              </wp:positionH>
              <wp:positionV relativeFrom="page">
                <wp:posOffset>1021715</wp:posOffset>
              </wp:positionV>
              <wp:extent cx="1216025" cy="120650"/>
              <wp:effectExtent l="0" t="0" r="0" b="0"/>
              <wp:wrapNone/>
              <wp:docPr id="107" name="Shape 107"/>
              <wp:cNvGraphicFramePr/>
              <a:graphic xmlns:a="http://schemas.openxmlformats.org/drawingml/2006/main">
                <a:graphicData uri="http://schemas.microsoft.com/office/word/2010/wordprocessingShape">
                  <wps:wsp>
                    <wps:cNvSpPr txBox="1"/>
                    <wps:spPr>
                      <a:xfrm>
                        <a:off x="0" y="0"/>
                        <a:ext cx="1216025" cy="120650"/>
                      </a:xfrm>
                      <a:prstGeom prst="rect">
                        <a:avLst/>
                      </a:prstGeom>
                      <a:noFill/>
                    </wps:spPr>
                    <wps:txbx>
                      <w:txbxContent>
                        <w:p w14:paraId="6C698AD1" w14:textId="77777777" w:rsidR="003645E2" w:rsidRDefault="00074395">
                          <w:pPr>
                            <w:pStyle w:val="Headerorfooter10"/>
                            <w:rPr>
                              <w:rFonts w:hint="eastAsia"/>
                              <w:sz w:val="19"/>
                              <w:szCs w:val="19"/>
                            </w:rPr>
                          </w:pPr>
                          <w:r>
                            <w:rPr>
                              <w:b/>
                              <w:bCs/>
                              <w:sz w:val="19"/>
                              <w:szCs w:val="19"/>
                            </w:rPr>
                            <w:t>GB/T 32151.5—2015</w:t>
                          </w:r>
                        </w:p>
                      </w:txbxContent>
                    </wps:txbx>
                    <wps:bodyPr wrap="none" lIns="0" tIns="0" rIns="0" bIns="0">
                      <a:spAutoFit/>
                    </wps:bodyPr>
                  </wps:wsp>
                </a:graphicData>
              </a:graphic>
            </wp:anchor>
          </w:drawing>
        </mc:Choice>
        <mc:Fallback>
          <w:pict>
            <v:shapetype w14:anchorId="13BCF22E" id="_x0000_t202" coordsize="21600,21600" o:spt="202" path="m,l,21600r21600,l21600,xe">
              <v:stroke joinstyle="miter"/>
              <v:path gradientshapeok="t" o:connecttype="rect"/>
            </v:shapetype>
            <v:shape id="Shape 107" o:spid="_x0000_s1034" type="#_x0000_t202" style="position:absolute;left:0;text-align:left;margin-left:69.6pt;margin-top:80.45pt;width:95.75pt;height:9.5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" filled="f" stroked="f">
              <v:textbox style="mso-fit-shape-to-text:t" inset="0,0,0,0">
                <w:txbxContent>
                  <w:p w14:paraId="6C698AD1" w14:textId="77777777" w:rsidR="003645E2" w:rsidRDefault="00074395">
                    <w:pPr>
                      <w:pStyle w:val="Headerorfooter10"/>
                      <w:rPr>
                        <w:rFonts w:hint="eastAsia"/>
                        <w:sz w:val="19"/>
                        <w:szCs w:val="19"/>
                      </w:rPr>
                    </w:pPr>
                    <w:r>
                      <w:rPr>
                        <w:b/>
                        <w:bCs/>
                        <w:sz w:val="19"/>
                        <w:szCs w:val="19"/>
                      </w:rPr>
                      <w:t>GB/T 32151.5—2015</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4479E" w14:textId="77777777" w:rsidR="003645E2" w:rsidRDefault="00074395">
    <w:pPr>
      <w:spacing w:line="1" w:lineRule="exact"/>
    </w:pPr>
    <w:r>
      <w:rPr>
        <w:noProof/>
      </w:rPr>
      <mc:AlternateContent>
        <mc:Choice Requires="wps">
          <w:drawing>
            <wp:anchor distT="0" distB="0" distL="0" distR="0" simplePos="0" relativeHeight="251659264" behindDoc="1" locked="0" layoutInCell="1" allowOverlap="1" wp14:anchorId="691ED691" wp14:editId="5F1A77FA">
              <wp:simplePos x="0" y="0"/>
              <wp:positionH relativeFrom="page">
                <wp:posOffset>5485765</wp:posOffset>
              </wp:positionH>
              <wp:positionV relativeFrom="page">
                <wp:posOffset>1041400</wp:posOffset>
              </wp:positionV>
              <wp:extent cx="1116330" cy="159385"/>
              <wp:effectExtent l="0" t="0" r="0" b="0"/>
              <wp:wrapNone/>
              <wp:docPr id="103" name="Shape 103"/>
              <wp:cNvGraphicFramePr/>
              <a:graphic xmlns:a="http://schemas.openxmlformats.org/drawingml/2006/main">
                <a:graphicData uri="http://schemas.microsoft.com/office/word/2010/wordprocessingShape">
                  <wps:wsp>
                    <wps:cNvSpPr txBox="1"/>
                    <wps:spPr>
                      <a:xfrm>
                        <a:off x="0" y="0"/>
                        <a:ext cx="1116419" cy="159488"/>
                      </a:xfrm>
                      <a:prstGeom prst="rect">
                        <a:avLst/>
                      </a:prstGeom>
                      <a:noFill/>
                    </wps:spPr>
                    <wps:txbx>
                      <w:txbxContent>
                        <w:p w14:paraId="53ECDEFE" w14:textId="77777777" w:rsidR="003645E2" w:rsidRDefault="003645E2">
                          <w:pPr>
                            <w:jc w:val="right"/>
                            <w:rPr>
                              <w:rFonts w:ascii="黑体" w:eastAsia="黑体" w:hAnsi="黑体" w:hint="eastAsia"/>
                            </w:rPr>
                          </w:pPr>
                        </w:p>
                      </w:txbxContent>
                    </wps:txbx>
                    <wps:bodyPr wrap="square" lIns="0" tIns="0" rIns="0" bIns="0">
                      <a:noAutofit/>
                    </wps:bodyPr>
                  </wps:wsp>
                </a:graphicData>
              </a:graphic>
            </wp:anchor>
          </w:drawing>
        </mc:Choice>
        <mc:Fallback>
          <w:pict>
            <v:shapetype w14:anchorId="691ED691" id="_x0000_t202" coordsize="21600,21600" o:spt="202" path="m,l,21600r21600,l21600,xe">
              <v:stroke joinstyle="miter"/>
              <v:path gradientshapeok="t" o:connecttype="rect"/>
            </v:shapetype>
            <v:shape id="Shape 103" o:spid="_x0000_s1035" type="#_x0000_t202" style="position:absolute;left:0;text-align:left;margin-left:431.95pt;margin-top:82pt;width:87.9pt;height:12.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" filled="f" stroked="f">
              <v:textbox inset="0,0,0,0">
                <w:txbxContent>
                  <w:p w14:paraId="53ECDEFE" w14:textId="77777777" w:rsidR="003645E2" w:rsidRDefault="003645E2">
                    <w:pPr>
                      <w:jc w:val="right"/>
                      <w:rPr>
                        <w:rFonts w:ascii="黑体" w:eastAsia="黑体" w:hAnsi="黑体" w:hint="eastAsia"/>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7049" w14:textId="77777777" w:rsidR="003645E2" w:rsidRDefault="00074395">
    <w:pPr>
      <w:spacing w:line="1" w:lineRule="exact"/>
    </w:pPr>
    <w:r>
      <w:rPr>
        <w:noProof/>
      </w:rPr>
      <mc:AlternateContent>
        <mc:Choice Requires="wps">
          <w:drawing>
            <wp:anchor distT="0" distB="0" distL="0" distR="0" simplePos="0" relativeHeight="251663360" behindDoc="1" locked="0" layoutInCell="1" allowOverlap="1" wp14:anchorId="3EC5F66E" wp14:editId="4B8BA45D">
              <wp:simplePos x="0" y="0"/>
              <wp:positionH relativeFrom="page">
                <wp:posOffset>1087120</wp:posOffset>
              </wp:positionH>
              <wp:positionV relativeFrom="page">
                <wp:posOffset>1050925</wp:posOffset>
              </wp:positionV>
              <wp:extent cx="1217930" cy="118745"/>
              <wp:effectExtent l="0" t="0" r="0" b="0"/>
              <wp:wrapNone/>
              <wp:docPr id="111" name="Shape 111"/>
              <wp:cNvGraphicFramePr/>
              <a:graphic xmlns:a="http://schemas.openxmlformats.org/drawingml/2006/main">
                <a:graphicData uri="http://schemas.microsoft.com/office/word/2010/wordprocessingShape">
                  <wps:wsp>
                    <wps:cNvSpPr txBox="1"/>
                    <wps:spPr>
                      <a:xfrm>
                        <a:off x="0" y="0"/>
                        <a:ext cx="1217930" cy="118745"/>
                      </a:xfrm>
                      <a:prstGeom prst="rect">
                        <a:avLst/>
                      </a:prstGeom>
                      <a:noFill/>
                    </wps:spPr>
                    <wps:txbx>
                      <w:txbxContent>
                        <w:p w14:paraId="0FDABCDF" w14:textId="77777777" w:rsidR="003645E2" w:rsidRDefault="003645E2">
                          <w:pPr>
                            <w:pStyle w:val="Headerorfooter10"/>
                            <w:rPr>
                              <w:rFonts w:hint="eastAsia"/>
                              <w:sz w:val="19"/>
                              <w:szCs w:val="19"/>
                            </w:rPr>
                          </w:pPr>
                        </w:p>
                      </w:txbxContent>
                    </wps:txbx>
                    <wps:bodyPr wrap="none" lIns="0" tIns="0" rIns="0" bIns="0">
                      <a:spAutoFit/>
                    </wps:bodyPr>
                  </wps:wsp>
                </a:graphicData>
              </a:graphic>
            </wp:anchor>
          </w:drawing>
        </mc:Choice>
        <mc:Fallback>
          <w:pict>
            <v:shapetype w14:anchorId="3EC5F66E" id="_x0000_t202" coordsize="21600,21600" o:spt="202" path="m,l,21600r21600,l21600,xe">
              <v:stroke joinstyle="miter"/>
              <v:path gradientshapeok="t" o:connecttype="rect"/>
            </v:shapetype>
            <v:shape id="Shape 111" o:spid="_x0000_s1037" type="#_x0000_t202" style="position:absolute;left:0;text-align:left;margin-left:85.6pt;margin-top:82.75pt;width:95.9pt;height:9.35pt;z-index:-2516531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" filled="f" stroked="f">
              <v:textbox style="mso-fit-shape-to-text:t" inset="0,0,0,0">
                <w:txbxContent>
                  <w:p w14:paraId="0FDABCDF" w14:textId="77777777" w:rsidR="003645E2" w:rsidRDefault="003645E2">
                    <w:pPr>
                      <w:pStyle w:val="Headerorfooter10"/>
                      <w:rPr>
                        <w:rFonts w:hint="eastAsia"/>
                        <w:sz w:val="19"/>
                        <w:szCs w:val="19"/>
                      </w:rPr>
                    </w:pP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38571" w14:textId="77777777" w:rsidR="003645E2" w:rsidRDefault="00074395">
    <w:pPr>
      <w:jc w:val="right"/>
      <w:rPr>
        <w:rFonts w:ascii="黑体" w:eastAsia="黑体" w:hAnsi="黑体" w:hint="eastAsia"/>
      </w:rPr>
    </w:pPr>
    <w:r>
      <w:rPr>
        <w:rFonts w:ascii="黑体" w:eastAsia="黑体" w:hAnsi="黑体" w:hint="eastAsia"/>
      </w:rPr>
      <w:t>XB/T 221-202X</w:t>
    </w:r>
  </w:p>
  <w:p w14:paraId="15432D86" w14:textId="77777777" w:rsidR="003645E2" w:rsidRDefault="003645E2">
    <w:pPr>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77A8"/>
    <w:multiLevelType w:val="multilevel"/>
    <w:tmpl w:val="03AB77A8"/>
    <w:lvl w:ilvl="0">
      <w:start w:val="1"/>
      <w:numFmt w:val="lowerLetter"/>
      <w:lvlText w:val="%1)"/>
      <w:lvlJc w:val="left"/>
      <w:pPr>
        <w:ind w:left="823" w:hanging="420"/>
      </w:pPr>
    </w:lvl>
    <w:lvl w:ilvl="1">
      <w:start w:val="1"/>
      <w:numFmt w:val="lowerLetter"/>
      <w:lvlText w:val="%2)"/>
      <w:lvlJc w:val="left"/>
      <w:pPr>
        <w:ind w:left="1243" w:hanging="420"/>
      </w:pPr>
    </w:lvl>
    <w:lvl w:ilvl="2">
      <w:start w:val="1"/>
      <w:numFmt w:val="lowerRoman"/>
      <w:lvlText w:val="%3."/>
      <w:lvlJc w:val="right"/>
      <w:pPr>
        <w:ind w:left="1663" w:hanging="420"/>
      </w:pPr>
    </w:lvl>
    <w:lvl w:ilvl="3">
      <w:start w:val="1"/>
      <w:numFmt w:val="decimal"/>
      <w:lvlText w:val="%4."/>
      <w:lvlJc w:val="left"/>
      <w:pPr>
        <w:ind w:left="2083" w:hanging="420"/>
      </w:pPr>
    </w:lvl>
    <w:lvl w:ilvl="4">
      <w:start w:val="1"/>
      <w:numFmt w:val="lowerLetter"/>
      <w:lvlText w:val="%5)"/>
      <w:lvlJc w:val="left"/>
      <w:pPr>
        <w:ind w:left="2503" w:hanging="420"/>
      </w:pPr>
    </w:lvl>
    <w:lvl w:ilvl="5">
      <w:start w:val="1"/>
      <w:numFmt w:val="lowerRoman"/>
      <w:lvlText w:val="%6."/>
      <w:lvlJc w:val="right"/>
      <w:pPr>
        <w:ind w:left="2923" w:hanging="420"/>
      </w:pPr>
    </w:lvl>
    <w:lvl w:ilvl="6">
      <w:start w:val="1"/>
      <w:numFmt w:val="decimal"/>
      <w:lvlText w:val="%7."/>
      <w:lvlJc w:val="left"/>
      <w:pPr>
        <w:ind w:left="3343" w:hanging="420"/>
      </w:pPr>
    </w:lvl>
    <w:lvl w:ilvl="7">
      <w:start w:val="1"/>
      <w:numFmt w:val="lowerLetter"/>
      <w:lvlText w:val="%8)"/>
      <w:lvlJc w:val="left"/>
      <w:pPr>
        <w:ind w:left="3763" w:hanging="420"/>
      </w:pPr>
    </w:lvl>
    <w:lvl w:ilvl="8">
      <w:start w:val="1"/>
      <w:numFmt w:val="lowerRoman"/>
      <w:lvlText w:val="%9."/>
      <w:lvlJc w:val="right"/>
      <w:pPr>
        <w:ind w:left="4183" w:hanging="420"/>
      </w:pPr>
    </w:lvl>
  </w:abstractNum>
  <w:abstractNum w:abstractNumId="1" w15:restartNumberingAfterBreak="0">
    <w:nsid w:val="0AE367E9"/>
    <w:multiLevelType w:val="multilevel"/>
    <w:tmpl w:val="0AE367E9"/>
    <w:lvl w:ilvl="0">
      <w:start w:val="1"/>
      <w:numFmt w:val="none"/>
      <w:pStyle w:val="a"/>
      <w:lvlText w:val="%1示例"/>
      <w:lvlJc w:val="left"/>
      <w:pPr>
        <w:tabs>
          <w:tab w:val="left" w:pos="1120"/>
        </w:tabs>
        <w:ind w:left="0" w:firstLine="400"/>
      </w:pPr>
      <w:rPr>
        <w:rFonts w:ascii="宋体" w:eastAsia="宋体"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15E081A"/>
    <w:multiLevelType w:val="multilevel"/>
    <w:tmpl w:val="115E081A"/>
    <w:lvl w:ilvl="0">
      <w:start w:val="1"/>
      <w:numFmt w:val="decimal"/>
      <w:pStyle w:val="a0"/>
      <w:suff w:val="nothing"/>
      <w:lvlText w:val="%1  "/>
      <w:lvlJc w:val="left"/>
      <w:pPr>
        <w:ind w:left="568" w:firstLine="0"/>
      </w:pPr>
      <w:rPr>
        <w:rFonts w:ascii="黑体" w:eastAsia="黑体" w:hint="eastAsia"/>
        <w:b w:val="0"/>
        <w:i w:val="0"/>
        <w:caps w:val="0"/>
        <w:smallCaps w:val="0"/>
        <w:strike w:val="0"/>
        <w:dstrike w:val="0"/>
        <w:vanish w:val="0"/>
        <w:color w:val="auto"/>
        <w:spacing w:val="0"/>
        <w:w w:val="100"/>
        <w:kern w:val="21"/>
        <w:position w:val="0"/>
        <w:sz w:val="21"/>
        <w:u w:val="none"/>
        <w:vertAlign w:val="baseline"/>
        <w14:shadow w14:blurRad="0" w14:dist="0" w14:dir="0" w14:sx="0" w14:sy="0" w14:kx="0" w14:ky="0" w14:algn="none">
          <w14:srgbClr w14:val="000000"/>
        </w14:shadow>
      </w:rPr>
    </w:lvl>
    <w:lvl w:ilvl="1">
      <w:start w:val="1"/>
      <w:numFmt w:val="decimal"/>
      <w:pStyle w:val="1"/>
      <w:suff w:val="nothing"/>
      <w:lvlText w:val="%1.%2  "/>
      <w:lvlJc w:val="left"/>
      <w:pPr>
        <w:ind w:left="1560" w:firstLine="0"/>
      </w:pPr>
      <w:rPr>
        <w:rFonts w:ascii="黑体" w:eastAsia="黑体" w:hint="eastAsia"/>
        <w:b w:val="0"/>
        <w:i w:val="0"/>
        <w:caps w:val="0"/>
        <w:smallCaps w:val="0"/>
        <w:strike w:val="0"/>
        <w:dstrike w:val="0"/>
        <w:vanish w:val="0"/>
        <w:color w:val="auto"/>
        <w:spacing w:val="0"/>
        <w:w w:val="100"/>
        <w:kern w:val="21"/>
        <w:position w:val="0"/>
        <w:sz w:val="21"/>
        <w:u w:val="none"/>
        <w:vertAlign w:val="baseline"/>
        <w14:shadow w14:blurRad="0" w14:dist="0" w14:dir="0" w14:sx="0" w14:sy="0" w14:kx="0" w14:ky="0" w14:algn="none">
          <w14:srgbClr w14:val="000000"/>
        </w14:shadow>
      </w:rPr>
    </w:lvl>
    <w:lvl w:ilvl="2">
      <w:start w:val="1"/>
      <w:numFmt w:val="decimal"/>
      <w:pStyle w:val="2"/>
      <w:suff w:val="nothing"/>
      <w:lvlText w:val="%1.%2.%3  "/>
      <w:lvlJc w:val="left"/>
      <w:pPr>
        <w:ind w:left="0" w:firstLine="0"/>
      </w:pPr>
      <w:rPr>
        <w:rFonts w:ascii="黑体" w:eastAsia="黑体" w:hint="eastAsia"/>
        <w:b w:val="0"/>
        <w:i w:val="0"/>
        <w:caps w:val="0"/>
        <w:smallCaps w:val="0"/>
        <w:strike w:val="0"/>
        <w:dstrike w:val="0"/>
        <w:vanish w:val="0"/>
        <w:color w:val="auto"/>
        <w:spacing w:val="0"/>
        <w:w w:val="100"/>
        <w:kern w:val="21"/>
        <w:position w:val="0"/>
        <w:sz w:val="21"/>
        <w:u w:val="none"/>
        <w:vertAlign w:val="baseline"/>
        <w14:shadow w14:blurRad="0" w14:dist="0" w14:dir="0" w14:sx="0" w14:sy="0" w14:kx="0" w14:ky="0" w14:algn="none">
          <w14:srgbClr w14:val="000000"/>
        </w14:shadow>
      </w:rPr>
    </w:lvl>
    <w:lvl w:ilvl="3">
      <w:start w:val="1"/>
      <w:numFmt w:val="decimal"/>
      <w:pStyle w:val="3"/>
      <w:suff w:val="nothing"/>
      <w:lvlText w:val="%1.%2.%3.%4  "/>
      <w:lvlJc w:val="left"/>
      <w:pPr>
        <w:ind w:left="0" w:firstLine="0"/>
      </w:pPr>
      <w:rPr>
        <w:rFonts w:ascii="黑体" w:eastAsia="黑体" w:hint="eastAsia"/>
        <w:b w:val="0"/>
        <w:i w:val="0"/>
        <w:caps w:val="0"/>
        <w:smallCaps w:val="0"/>
        <w:strike w:val="0"/>
        <w:dstrike w:val="0"/>
        <w:vanish w:val="0"/>
        <w:color w:val="auto"/>
        <w:spacing w:val="0"/>
        <w:w w:val="100"/>
        <w:kern w:val="21"/>
        <w:position w:val="0"/>
        <w:sz w:val="21"/>
        <w:u w:val="none"/>
        <w:vertAlign w:val="baseline"/>
        <w14:shadow w14:blurRad="0" w14:dist="0" w14:dir="0" w14:sx="0" w14:sy="0" w14:kx="0" w14:ky="0" w14:algn="none">
          <w14:srgbClr w14:val="000000"/>
        </w14:shadow>
      </w:rPr>
    </w:lvl>
    <w:lvl w:ilvl="4">
      <w:start w:val="1"/>
      <w:numFmt w:val="decimal"/>
      <w:pStyle w:val="4"/>
      <w:suff w:val="nothing"/>
      <w:lvlText w:val="%1.%2.%3.%4.%5  "/>
      <w:lvlJc w:val="left"/>
      <w:pPr>
        <w:ind w:left="0" w:firstLine="0"/>
      </w:pPr>
      <w:rPr>
        <w:rFonts w:ascii="黑体" w:eastAsia="黑体" w:hint="eastAsia"/>
        <w:b w:val="0"/>
        <w:i w:val="0"/>
        <w:caps w:val="0"/>
        <w:smallCaps w:val="0"/>
        <w:strike w:val="0"/>
        <w:dstrike w:val="0"/>
        <w:vanish w:val="0"/>
        <w:color w:val="auto"/>
        <w:spacing w:val="0"/>
        <w:w w:val="100"/>
        <w:kern w:val="21"/>
        <w:position w:val="0"/>
        <w:sz w:val="21"/>
        <w:u w:val="none"/>
        <w:vertAlign w:val="baseline"/>
        <w14:shadow w14:blurRad="0" w14:dist="0" w14:dir="0" w14:sx="0" w14:sy="0" w14:kx="0" w14:ky="0" w14:algn="none">
          <w14:srgbClr w14:val="000000"/>
        </w14:shadow>
      </w:rPr>
    </w:lvl>
    <w:lvl w:ilvl="5">
      <w:start w:val="1"/>
      <w:numFmt w:val="decimal"/>
      <w:pStyle w:val="5"/>
      <w:suff w:val="nothing"/>
      <w:lvlText w:val="%1.%2.%3.%4.%5.%6  "/>
      <w:lvlJc w:val="left"/>
      <w:pPr>
        <w:ind w:left="0" w:firstLine="0"/>
      </w:pPr>
      <w:rPr>
        <w:rFonts w:ascii="黑体" w:eastAsia="黑体" w:hint="eastAsia"/>
        <w:b w:val="0"/>
        <w:i w:val="0"/>
        <w:caps w:val="0"/>
        <w:smallCaps w:val="0"/>
        <w:strike w:val="0"/>
        <w:dstrike w:val="0"/>
        <w:vanish w:val="0"/>
        <w:color w:val="auto"/>
        <w:spacing w:val="0"/>
        <w:w w:val="100"/>
        <w:kern w:val="21"/>
        <w:position w:val="0"/>
        <w:sz w:val="21"/>
        <w:u w:val="none"/>
        <w:vertAlign w:val="baseline"/>
        <w14:shadow w14:blurRad="0" w14:dist="0" w14:dir="0" w14:sx="0" w14:sy="0" w14:kx="0" w14:ky="0" w14:algn="none">
          <w14:srgbClr w14:val="000000"/>
        </w14:shadow>
      </w:rPr>
    </w:lvl>
    <w:lvl w:ilvl="6">
      <w:start w:val="1"/>
      <w:numFmt w:val="lowerRoman"/>
      <w:lvlText w:val="(%7)"/>
      <w:lvlJc w:val="left"/>
      <w:pPr>
        <w:tabs>
          <w:tab w:val="left" w:pos="5528"/>
        </w:tabs>
        <w:ind w:left="5102" w:firstLine="0"/>
      </w:pPr>
    </w:lvl>
    <w:lvl w:ilvl="7">
      <w:start w:val="1"/>
      <w:numFmt w:val="lowerLetter"/>
      <w:lvlText w:val="(%8)"/>
      <w:lvlJc w:val="left"/>
      <w:pPr>
        <w:tabs>
          <w:tab w:val="left" w:pos="6378"/>
        </w:tabs>
        <w:ind w:left="5953" w:firstLine="0"/>
      </w:pPr>
    </w:lvl>
    <w:lvl w:ilvl="8">
      <w:start w:val="1"/>
      <w:numFmt w:val="lowerRoman"/>
      <w:lvlText w:val="(%9)"/>
      <w:lvlJc w:val="left"/>
      <w:pPr>
        <w:tabs>
          <w:tab w:val="left" w:pos="7228"/>
        </w:tabs>
        <w:ind w:left="6803" w:firstLine="0"/>
      </w:pPr>
    </w:lvl>
  </w:abstractNum>
  <w:abstractNum w:abstractNumId="3" w15:restartNumberingAfterBreak="0">
    <w:nsid w:val="1EE85E2B"/>
    <w:multiLevelType w:val="multilevel"/>
    <w:tmpl w:val="1EE85E2B"/>
    <w:lvl w:ilvl="0">
      <w:start w:val="1"/>
      <w:numFmt w:val="decimal"/>
      <w:lvlText w:val="%1、"/>
      <w:lvlJc w:val="left"/>
      <w:pPr>
        <w:ind w:left="740" w:hanging="32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4" w15:restartNumberingAfterBreak="0">
    <w:nsid w:val="2BC86067"/>
    <w:multiLevelType w:val="hybridMultilevel"/>
    <w:tmpl w:val="5A304D18"/>
    <w:lvl w:ilvl="0" w:tplc="2FD215EC">
      <w:start w:val="5"/>
      <w:numFmt w:val="bullet"/>
      <w:lvlText w:val=""/>
      <w:lvlJc w:val="left"/>
      <w:pPr>
        <w:ind w:left="720" w:hanging="360"/>
      </w:pPr>
      <w:rPr>
        <w:rFonts w:ascii="Wingdings" w:eastAsia="宋体" w:hAnsi="Wingdings" w:cs="宋体"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3B4759C7"/>
    <w:multiLevelType w:val="hybridMultilevel"/>
    <w:tmpl w:val="F63CE19E"/>
    <w:lvl w:ilvl="0" w:tplc="2FD215EC">
      <w:start w:val="5"/>
      <w:numFmt w:val="bullet"/>
      <w:lvlText w:val=""/>
      <w:lvlJc w:val="left"/>
      <w:pPr>
        <w:ind w:left="720" w:hanging="360"/>
      </w:pPr>
      <w:rPr>
        <w:rFonts w:ascii="Wingdings" w:eastAsia="宋体" w:hAnsi="Wingdings" w:cs="宋体"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3CFA156C"/>
    <w:multiLevelType w:val="multilevel"/>
    <w:tmpl w:val="3CFA156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B2769F"/>
    <w:multiLevelType w:val="hybridMultilevel"/>
    <w:tmpl w:val="43AEFB52"/>
    <w:lvl w:ilvl="0" w:tplc="E09C5C38">
      <w:start w:val="5"/>
      <w:numFmt w:val="bullet"/>
      <w:lvlText w:val=""/>
      <w:lvlJc w:val="left"/>
      <w:pPr>
        <w:ind w:left="360" w:hanging="360"/>
      </w:pPr>
      <w:rPr>
        <w:rFonts w:ascii="Wingdings" w:eastAsia="宋体" w:hAnsi="Wingdings" w:cs="宋体"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3FAB56E7"/>
    <w:multiLevelType w:val="multilevel"/>
    <w:tmpl w:val="3FAB56E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46806F7D"/>
    <w:multiLevelType w:val="multilevel"/>
    <w:tmpl w:val="46806F7D"/>
    <w:lvl w:ilvl="0">
      <w:start w:val="1"/>
      <w:numFmt w:val="none"/>
      <w:pStyle w:val="a1"/>
      <w:lvlText w:val="图"/>
      <w:lvlJc w:val="left"/>
      <w:pPr>
        <w:tabs>
          <w:tab w:val="left" w:pos="360"/>
        </w:tabs>
        <w:ind w:left="0" w:firstLine="0"/>
      </w:pPr>
      <w:rPr>
        <w:rFonts w:ascii="黑体" w:eastAsia="黑体" w:hint="eastAsia"/>
        <w:b w:val="0"/>
        <w:i w:val="0"/>
        <w:sz w:val="21"/>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46D22D8F"/>
    <w:multiLevelType w:val="multilevel"/>
    <w:tmpl w:val="46D22D8F"/>
    <w:lvl w:ilvl="0">
      <w:start w:val="1"/>
      <w:numFmt w:val="none"/>
      <w:pStyle w:val="a2"/>
      <w:lvlText w:val="%1◆　"/>
      <w:lvlJc w:val="left"/>
      <w:pPr>
        <w:tabs>
          <w:tab w:val="left" w:pos="960"/>
        </w:tabs>
        <w:ind w:left="917" w:hanging="317"/>
      </w:pPr>
      <w:rPr>
        <w:rFonts w:ascii="宋体" w:eastAsia="宋体" w:hAnsi="Times New Roman" w:hint="eastAsia"/>
        <w:b w:val="0"/>
        <w:i w:val="0"/>
        <w:position w:val="4"/>
        <w:sz w:val="11"/>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1" w15:restartNumberingAfterBreak="0">
    <w:nsid w:val="496E4D7B"/>
    <w:multiLevelType w:val="multilevel"/>
    <w:tmpl w:val="496E4D7B"/>
    <w:lvl w:ilvl="0">
      <w:start w:val="1"/>
      <w:numFmt w:val="none"/>
      <w:pStyle w:val="a3"/>
      <w:lvlText w:val="%1注"/>
      <w:lvlJc w:val="left"/>
      <w:pPr>
        <w:tabs>
          <w:tab w:val="left" w:pos="900"/>
        </w:tabs>
        <w:ind w:left="900" w:hanging="500"/>
      </w:pPr>
      <w:rPr>
        <w:rFonts w:ascii="宋体" w:eastAsia="宋体"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2" w15:restartNumberingAfterBreak="0">
    <w:nsid w:val="4F302902"/>
    <w:multiLevelType w:val="multilevel"/>
    <w:tmpl w:val="4F302902"/>
    <w:lvl w:ilvl="0">
      <w:start w:val="1"/>
      <w:numFmt w:val="none"/>
      <w:pStyle w:val="a4"/>
      <w:lvlText w:val="表"/>
      <w:lvlJc w:val="left"/>
      <w:pPr>
        <w:tabs>
          <w:tab w:val="left" w:pos="360"/>
        </w:tabs>
        <w:ind w:left="0" w:firstLine="0"/>
      </w:pPr>
      <w:rPr>
        <w:rFonts w:ascii="黑体" w:eastAsia="黑体" w:hint="eastAsia"/>
        <w:b w:val="0"/>
        <w:i w:val="0"/>
        <w:sz w:val="21"/>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15:restartNumberingAfterBreak="0">
    <w:nsid w:val="4FCE4AB9"/>
    <w:multiLevelType w:val="multilevel"/>
    <w:tmpl w:val="4FCE4AB9"/>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57C2AF5"/>
    <w:multiLevelType w:val="multilevel"/>
    <w:tmpl w:val="557C2AF5"/>
    <w:lvl w:ilvl="0">
      <w:start w:val="1"/>
      <w:numFmt w:val="decimal"/>
      <w:pStyle w:val="a5"/>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5" w15:restartNumberingAfterBreak="0">
    <w:nsid w:val="6350366A"/>
    <w:multiLevelType w:val="multilevel"/>
    <w:tmpl w:val="6350366A"/>
    <w:lvl w:ilvl="0">
      <w:start w:val="1"/>
      <w:numFmt w:val="none"/>
      <w:pStyle w:val="a6"/>
      <w:lvlText w:val="%1●　"/>
      <w:lvlJc w:val="left"/>
      <w:pPr>
        <w:tabs>
          <w:tab w:val="left" w:pos="760"/>
        </w:tabs>
        <w:ind w:left="717" w:hanging="317"/>
      </w:pPr>
      <w:rPr>
        <w:rFonts w:ascii="宋体" w:eastAsia="宋体" w:hAnsi="Times New Roman" w:hint="eastAsia"/>
        <w:b w:val="0"/>
        <w:i w:val="0"/>
        <w:position w:val="4"/>
        <w:sz w:val="13"/>
      </w:rPr>
    </w:lvl>
    <w:lvl w:ilvl="1">
      <w:start w:val="1"/>
      <w:numFmt w:val="lowerLetter"/>
      <w:lvlText w:val="%2)"/>
      <w:lvlJc w:val="left"/>
      <w:pPr>
        <w:tabs>
          <w:tab w:val="left" w:pos="780"/>
        </w:tabs>
        <w:ind w:left="780" w:hanging="360"/>
      </w:pPr>
      <w:rPr>
        <w:rFonts w:hint="eastAsia"/>
      </w:rPr>
    </w:lvl>
    <w:lvl w:ilvl="2">
      <w:start w:val="1"/>
      <w:numFmt w:val="decimal"/>
      <w:lvlText w:val="%3)"/>
      <w:lvlJc w:val="left"/>
      <w:pPr>
        <w:tabs>
          <w:tab w:val="left" w:pos="1200"/>
        </w:tabs>
        <w:ind w:left="1200" w:hanging="360"/>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15:restartNumberingAfterBreak="0">
    <w:nsid w:val="646260FA"/>
    <w:multiLevelType w:val="multilevel"/>
    <w:tmpl w:val="646260FA"/>
    <w:lvl w:ilvl="0">
      <w:start w:val="1"/>
      <w:numFmt w:val="decimal"/>
      <w:pStyle w:val="a7"/>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7" w15:restartNumberingAfterBreak="0">
    <w:nsid w:val="657D3FBC"/>
    <w:multiLevelType w:val="multilevel"/>
    <w:tmpl w:val="657D3FBC"/>
    <w:lvl w:ilvl="0">
      <w:start w:val="1"/>
      <w:numFmt w:val="upperLetter"/>
      <w:pStyle w:val="a8"/>
      <w:suff w:val="nothing"/>
      <w:lvlText w:val="附　录　%1"/>
      <w:lvlJc w:val="left"/>
      <w:pPr>
        <w:ind w:left="0" w:firstLine="0"/>
      </w:pPr>
      <w:rPr>
        <w:rFonts w:ascii="黑体" w:eastAsia="黑体" w:hAnsi="Times New Roman" w:hint="eastAsia"/>
        <w:b w:val="0"/>
        <w:i w:val="0"/>
        <w:sz w:val="21"/>
      </w:rPr>
    </w:lvl>
    <w:lvl w:ilvl="1">
      <w:start w:val="1"/>
      <w:numFmt w:val="decimal"/>
      <w:pStyle w:val="a9"/>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a"/>
      <w:suff w:val="nothing"/>
      <w:lvlText w:val="%1.%2.%3　"/>
      <w:lvlJc w:val="left"/>
      <w:pPr>
        <w:ind w:left="0" w:firstLine="0"/>
      </w:pPr>
      <w:rPr>
        <w:rFonts w:ascii="黑体" w:eastAsia="黑体" w:hAnsi="Times New Roman" w:hint="eastAsia"/>
        <w:b w:val="0"/>
        <w:i w:val="0"/>
        <w:sz w:val="21"/>
      </w:rPr>
    </w:lvl>
    <w:lvl w:ilvl="3">
      <w:start w:val="1"/>
      <w:numFmt w:val="decimal"/>
      <w:pStyle w:val="ab"/>
      <w:suff w:val="nothing"/>
      <w:lvlText w:val="%1.%2.%3.%4　"/>
      <w:lvlJc w:val="left"/>
      <w:pPr>
        <w:ind w:left="0" w:firstLine="0"/>
      </w:pPr>
      <w:rPr>
        <w:rFonts w:ascii="黑体" w:eastAsia="黑体" w:hAnsi="Times New Roman" w:hint="eastAsia"/>
        <w:b w:val="0"/>
        <w:i w:val="0"/>
        <w:sz w:val="21"/>
      </w:rPr>
    </w:lvl>
    <w:lvl w:ilvl="4">
      <w:start w:val="1"/>
      <w:numFmt w:val="decimal"/>
      <w:pStyle w:val="ac"/>
      <w:suff w:val="nothing"/>
      <w:lvlText w:val="%1.%2.%3.%4.%5　"/>
      <w:lvlJc w:val="left"/>
      <w:pPr>
        <w:ind w:left="0" w:firstLine="0"/>
      </w:pPr>
      <w:rPr>
        <w:rFonts w:ascii="黑体" w:eastAsia="黑体" w:hAnsi="Times New Roman" w:hint="eastAsia"/>
        <w:b w:val="0"/>
        <w:i w:val="0"/>
        <w:sz w:val="21"/>
      </w:rPr>
    </w:lvl>
    <w:lvl w:ilvl="5">
      <w:start w:val="1"/>
      <w:numFmt w:val="decimal"/>
      <w:pStyle w:val="ad"/>
      <w:suff w:val="nothing"/>
      <w:lvlText w:val="%1.%2.%3.%4.%5.%6　"/>
      <w:lvlJc w:val="left"/>
      <w:pPr>
        <w:ind w:left="0" w:firstLine="0"/>
      </w:pPr>
      <w:rPr>
        <w:rFonts w:ascii="黑体" w:eastAsia="黑体" w:hAnsi="Times New Roman" w:hint="eastAsia"/>
        <w:b w:val="0"/>
        <w:i w:val="0"/>
        <w:sz w:val="21"/>
      </w:rPr>
    </w:lvl>
    <w:lvl w:ilvl="6">
      <w:start w:val="1"/>
      <w:numFmt w:val="decimal"/>
      <w:pStyle w:val="ae"/>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8" w15:restartNumberingAfterBreak="0">
    <w:nsid w:val="69EE284E"/>
    <w:multiLevelType w:val="hybridMultilevel"/>
    <w:tmpl w:val="8408AE78"/>
    <w:lvl w:ilvl="0" w:tplc="2FD215EC">
      <w:start w:val="5"/>
      <w:numFmt w:val="bullet"/>
      <w:lvlText w:val=""/>
      <w:lvlJc w:val="left"/>
      <w:pPr>
        <w:ind w:left="720" w:hanging="360"/>
      </w:pPr>
      <w:rPr>
        <w:rFonts w:ascii="Wingdings" w:eastAsia="宋体" w:hAnsi="Wingdings" w:cs="宋体"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19" w15:restartNumberingAfterBreak="0">
    <w:nsid w:val="6CEA2025"/>
    <w:multiLevelType w:val="multilevel"/>
    <w:tmpl w:val="6CEA2025"/>
    <w:lvl w:ilvl="0">
      <w:start w:val="1"/>
      <w:numFmt w:val="none"/>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pStyle w:val="af"/>
      <w:suff w:val="nothing"/>
      <w:lvlText w:val="%1%2.%3.%4　"/>
      <w:lvlJc w:val="left"/>
      <w:pPr>
        <w:ind w:left="0" w:firstLine="0"/>
      </w:pPr>
      <w:rPr>
        <w:rFonts w:ascii="黑体" w:eastAsia="黑体" w:hAnsi="Times New Roman" w:hint="eastAsia"/>
        <w:b w:val="0"/>
        <w:i w:val="0"/>
        <w:sz w:val="21"/>
      </w:rPr>
    </w:lvl>
    <w:lvl w:ilvl="4">
      <w:start w:val="1"/>
      <w:numFmt w:val="decimal"/>
      <w:pStyle w:val="af0"/>
      <w:suff w:val="nothing"/>
      <w:lvlText w:val="%1%2.%3.%4.%5　"/>
      <w:lvlJc w:val="left"/>
      <w:pPr>
        <w:ind w:left="0" w:firstLine="0"/>
      </w:pPr>
      <w:rPr>
        <w:rFonts w:ascii="黑体" w:eastAsia="黑体" w:hAnsi="Times New Roman" w:hint="eastAsia"/>
        <w:b w:val="0"/>
        <w:i w:val="0"/>
        <w:sz w:val="21"/>
      </w:rPr>
    </w:lvl>
    <w:lvl w:ilvl="5">
      <w:start w:val="1"/>
      <w:numFmt w:val="decimal"/>
      <w:pStyle w:val="af1"/>
      <w:suff w:val="nothing"/>
      <w:lvlText w:val="%1%2.%3.%4.%5.%6　"/>
      <w:lvlJc w:val="left"/>
      <w:pPr>
        <w:ind w:left="0" w:firstLine="0"/>
      </w:pPr>
      <w:rPr>
        <w:rFonts w:ascii="黑体" w:eastAsia="黑体" w:hAnsi="Times New Roman" w:hint="eastAsia"/>
        <w:b w:val="0"/>
        <w:i w:val="0"/>
        <w:sz w:val="21"/>
      </w:rPr>
    </w:lvl>
    <w:lvl w:ilvl="6">
      <w:start w:val="1"/>
      <w:numFmt w:val="decimal"/>
      <w:pStyle w:val="af2"/>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0" w15:restartNumberingAfterBreak="0">
    <w:nsid w:val="6DBF04F4"/>
    <w:multiLevelType w:val="multilevel"/>
    <w:tmpl w:val="6DBF04F4"/>
    <w:lvl w:ilvl="0">
      <w:start w:val="1"/>
      <w:numFmt w:val="none"/>
      <w:pStyle w:val="af3"/>
      <w:lvlText w:val="%1注："/>
      <w:lvlJc w:val="left"/>
      <w:pPr>
        <w:tabs>
          <w:tab w:val="left" w:pos="1140"/>
        </w:tabs>
        <w:ind w:left="840" w:hanging="420"/>
      </w:pPr>
      <w:rPr>
        <w:rFonts w:ascii="宋体" w:eastAsia="宋体"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15:restartNumberingAfterBreak="0">
    <w:nsid w:val="713F4264"/>
    <w:multiLevelType w:val="hybridMultilevel"/>
    <w:tmpl w:val="04442802"/>
    <w:lvl w:ilvl="0" w:tplc="71180F8E">
      <w:start w:val="1"/>
      <w:numFmt w:val="decimal"/>
      <w:lvlText w:val="%1）"/>
      <w:lvlJc w:val="left"/>
      <w:pPr>
        <w:ind w:left="1370" w:hanging="530"/>
      </w:pPr>
      <w:rPr>
        <w:rFonts w:hint="default"/>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22" w15:restartNumberingAfterBreak="0">
    <w:nsid w:val="76933334"/>
    <w:multiLevelType w:val="multilevel"/>
    <w:tmpl w:val="76933334"/>
    <w:lvl w:ilvl="0">
      <w:start w:val="1"/>
      <w:numFmt w:val="none"/>
      <w:pStyle w:val="af4"/>
      <w:lvlText w:val="%1——"/>
      <w:lvlJc w:val="left"/>
      <w:pPr>
        <w:tabs>
          <w:tab w:val="left" w:pos="1140"/>
        </w:tabs>
        <w:ind w:left="84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3" w15:restartNumberingAfterBreak="0">
    <w:nsid w:val="7F2E4F4E"/>
    <w:multiLevelType w:val="multilevel"/>
    <w:tmpl w:val="7F2E4F4E"/>
    <w:lvl w:ilvl="0">
      <w:start w:val="1"/>
      <w:numFmt w:val="decimal"/>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16cid:durableId="1367221183">
    <w:abstractNumId w:val="19"/>
  </w:num>
  <w:num w:numId="2" w16cid:durableId="1641614415">
    <w:abstractNumId w:val="12"/>
  </w:num>
  <w:num w:numId="3" w16cid:durableId="1496997905">
    <w:abstractNumId w:val="17"/>
  </w:num>
  <w:num w:numId="4" w16cid:durableId="772096835">
    <w:abstractNumId w:val="2"/>
  </w:num>
  <w:num w:numId="5" w16cid:durableId="1029449831">
    <w:abstractNumId w:val="22"/>
  </w:num>
  <w:num w:numId="6" w16cid:durableId="1096168999">
    <w:abstractNumId w:val="9"/>
  </w:num>
  <w:num w:numId="7" w16cid:durableId="74087705">
    <w:abstractNumId w:val="11"/>
  </w:num>
  <w:num w:numId="8" w16cid:durableId="39478098">
    <w:abstractNumId w:val="15"/>
  </w:num>
  <w:num w:numId="9" w16cid:durableId="136922657">
    <w:abstractNumId w:val="14"/>
  </w:num>
  <w:num w:numId="10" w16cid:durableId="1966156638">
    <w:abstractNumId w:val="1"/>
  </w:num>
  <w:num w:numId="11" w16cid:durableId="1803888226">
    <w:abstractNumId w:val="20"/>
  </w:num>
  <w:num w:numId="12" w16cid:durableId="1191724429">
    <w:abstractNumId w:val="10"/>
  </w:num>
  <w:num w:numId="13" w16cid:durableId="1763524088">
    <w:abstractNumId w:val="16"/>
  </w:num>
  <w:num w:numId="14" w16cid:durableId="1812551134">
    <w:abstractNumId w:val="3"/>
  </w:num>
  <w:num w:numId="15" w16cid:durableId="1639651625">
    <w:abstractNumId w:val="8"/>
  </w:num>
  <w:num w:numId="16" w16cid:durableId="575286184">
    <w:abstractNumId w:val="0"/>
  </w:num>
  <w:num w:numId="17" w16cid:durableId="1809202972">
    <w:abstractNumId w:val="6"/>
  </w:num>
  <w:num w:numId="18" w16cid:durableId="1749230639">
    <w:abstractNumId w:val="13"/>
  </w:num>
  <w:num w:numId="19" w16cid:durableId="508982738">
    <w:abstractNumId w:val="23"/>
  </w:num>
  <w:num w:numId="20" w16cid:durableId="272445917">
    <w:abstractNumId w:val="21"/>
  </w:num>
  <w:num w:numId="21" w16cid:durableId="1235242512">
    <w:abstractNumId w:val="7"/>
  </w:num>
  <w:num w:numId="22" w16cid:durableId="654913415">
    <w:abstractNumId w:val="18"/>
  </w:num>
  <w:num w:numId="23" w16cid:durableId="1816556819">
    <w:abstractNumId w:val="4"/>
  </w:num>
  <w:num w:numId="24" w16cid:durableId="7021743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djOGIwMmQ0NWZmZTg1OGU0MTgxODljMzYyMGNiMGMifQ=="/>
  </w:docVars>
  <w:rsids>
    <w:rsidRoot w:val="00331755"/>
    <w:rsid w:val="0000085B"/>
    <w:rsid w:val="00004DBE"/>
    <w:rsid w:val="00006C7A"/>
    <w:rsid w:val="00007CC6"/>
    <w:rsid w:val="000121CD"/>
    <w:rsid w:val="00015270"/>
    <w:rsid w:val="00015D96"/>
    <w:rsid w:val="000167E8"/>
    <w:rsid w:val="0002384B"/>
    <w:rsid w:val="00027F99"/>
    <w:rsid w:val="00031606"/>
    <w:rsid w:val="00040296"/>
    <w:rsid w:val="00041F4B"/>
    <w:rsid w:val="00042A12"/>
    <w:rsid w:val="0004330C"/>
    <w:rsid w:val="000519EB"/>
    <w:rsid w:val="00051B32"/>
    <w:rsid w:val="00052AA6"/>
    <w:rsid w:val="0005398B"/>
    <w:rsid w:val="00054033"/>
    <w:rsid w:val="00054865"/>
    <w:rsid w:val="0006640B"/>
    <w:rsid w:val="0007179C"/>
    <w:rsid w:val="0007259C"/>
    <w:rsid w:val="0007327A"/>
    <w:rsid w:val="00074395"/>
    <w:rsid w:val="00074B5F"/>
    <w:rsid w:val="00083120"/>
    <w:rsid w:val="000840AE"/>
    <w:rsid w:val="00085251"/>
    <w:rsid w:val="0008537F"/>
    <w:rsid w:val="00093636"/>
    <w:rsid w:val="000948ED"/>
    <w:rsid w:val="000A272D"/>
    <w:rsid w:val="000A4765"/>
    <w:rsid w:val="000A4AD4"/>
    <w:rsid w:val="000A5C97"/>
    <w:rsid w:val="000B2FA1"/>
    <w:rsid w:val="000B3DF1"/>
    <w:rsid w:val="000C0A91"/>
    <w:rsid w:val="000C11F1"/>
    <w:rsid w:val="000C2464"/>
    <w:rsid w:val="000C792B"/>
    <w:rsid w:val="000C7B03"/>
    <w:rsid w:val="000D169C"/>
    <w:rsid w:val="000E10E5"/>
    <w:rsid w:val="000E45F9"/>
    <w:rsid w:val="000E7F4B"/>
    <w:rsid w:val="000F402D"/>
    <w:rsid w:val="0010142D"/>
    <w:rsid w:val="001076A8"/>
    <w:rsid w:val="001079EE"/>
    <w:rsid w:val="0011240F"/>
    <w:rsid w:val="0011522C"/>
    <w:rsid w:val="001172F1"/>
    <w:rsid w:val="0012104F"/>
    <w:rsid w:val="00124DF7"/>
    <w:rsid w:val="001312AF"/>
    <w:rsid w:val="00135F35"/>
    <w:rsid w:val="00140915"/>
    <w:rsid w:val="00144842"/>
    <w:rsid w:val="00146424"/>
    <w:rsid w:val="0014671D"/>
    <w:rsid w:val="001555AF"/>
    <w:rsid w:val="0016017D"/>
    <w:rsid w:val="00160A8C"/>
    <w:rsid w:val="0016238C"/>
    <w:rsid w:val="001648B1"/>
    <w:rsid w:val="0017059F"/>
    <w:rsid w:val="0017126C"/>
    <w:rsid w:val="001741E5"/>
    <w:rsid w:val="00176B66"/>
    <w:rsid w:val="00177FBA"/>
    <w:rsid w:val="00180BDF"/>
    <w:rsid w:val="0019164B"/>
    <w:rsid w:val="00191AD0"/>
    <w:rsid w:val="00192D1D"/>
    <w:rsid w:val="001A03EE"/>
    <w:rsid w:val="001A0466"/>
    <w:rsid w:val="001A199A"/>
    <w:rsid w:val="001A44FA"/>
    <w:rsid w:val="001A4AC6"/>
    <w:rsid w:val="001B7135"/>
    <w:rsid w:val="001C63E7"/>
    <w:rsid w:val="001C64AA"/>
    <w:rsid w:val="001C77C1"/>
    <w:rsid w:val="001E0BD4"/>
    <w:rsid w:val="001E27AD"/>
    <w:rsid w:val="001E74DC"/>
    <w:rsid w:val="001F1317"/>
    <w:rsid w:val="001F4CE4"/>
    <w:rsid w:val="001F6AF2"/>
    <w:rsid w:val="001F7E12"/>
    <w:rsid w:val="00200649"/>
    <w:rsid w:val="0020105C"/>
    <w:rsid w:val="00201F46"/>
    <w:rsid w:val="00202247"/>
    <w:rsid w:val="00202879"/>
    <w:rsid w:val="00203491"/>
    <w:rsid w:val="00204B1E"/>
    <w:rsid w:val="002073C0"/>
    <w:rsid w:val="00212A6F"/>
    <w:rsid w:val="00212FAA"/>
    <w:rsid w:val="0021599B"/>
    <w:rsid w:val="00222A25"/>
    <w:rsid w:val="00223446"/>
    <w:rsid w:val="00224E32"/>
    <w:rsid w:val="00237843"/>
    <w:rsid w:val="002400A6"/>
    <w:rsid w:val="00245BD7"/>
    <w:rsid w:val="00251502"/>
    <w:rsid w:val="00252B3F"/>
    <w:rsid w:val="00254BB0"/>
    <w:rsid w:val="002567DB"/>
    <w:rsid w:val="00260FCE"/>
    <w:rsid w:val="00262D47"/>
    <w:rsid w:val="00264466"/>
    <w:rsid w:val="0026660B"/>
    <w:rsid w:val="00267EDD"/>
    <w:rsid w:val="00276187"/>
    <w:rsid w:val="002767DC"/>
    <w:rsid w:val="00283E1E"/>
    <w:rsid w:val="00290009"/>
    <w:rsid w:val="00296EDC"/>
    <w:rsid w:val="00296F7B"/>
    <w:rsid w:val="00297A25"/>
    <w:rsid w:val="002A00C4"/>
    <w:rsid w:val="002A742C"/>
    <w:rsid w:val="002B02FB"/>
    <w:rsid w:val="002B4E88"/>
    <w:rsid w:val="002C0821"/>
    <w:rsid w:val="002C6A15"/>
    <w:rsid w:val="002D08E0"/>
    <w:rsid w:val="002D0A2F"/>
    <w:rsid w:val="002D3EBF"/>
    <w:rsid w:val="002D40A1"/>
    <w:rsid w:val="002D4FDE"/>
    <w:rsid w:val="002D5ED6"/>
    <w:rsid w:val="002D717E"/>
    <w:rsid w:val="002F1F2D"/>
    <w:rsid w:val="002F2B66"/>
    <w:rsid w:val="002F45F5"/>
    <w:rsid w:val="002F5FA6"/>
    <w:rsid w:val="002F697C"/>
    <w:rsid w:val="003001B4"/>
    <w:rsid w:val="003001D1"/>
    <w:rsid w:val="00314158"/>
    <w:rsid w:val="00316689"/>
    <w:rsid w:val="00324B4A"/>
    <w:rsid w:val="0033060A"/>
    <w:rsid w:val="00331571"/>
    <w:rsid w:val="00331755"/>
    <w:rsid w:val="003374F2"/>
    <w:rsid w:val="00343C4E"/>
    <w:rsid w:val="00344F40"/>
    <w:rsid w:val="00345917"/>
    <w:rsid w:val="0034654F"/>
    <w:rsid w:val="00347AE7"/>
    <w:rsid w:val="00350191"/>
    <w:rsid w:val="00353324"/>
    <w:rsid w:val="003575BE"/>
    <w:rsid w:val="00361DB9"/>
    <w:rsid w:val="003645E2"/>
    <w:rsid w:val="00364AD0"/>
    <w:rsid w:val="00366F0E"/>
    <w:rsid w:val="00371C17"/>
    <w:rsid w:val="00371F09"/>
    <w:rsid w:val="0038080E"/>
    <w:rsid w:val="00384351"/>
    <w:rsid w:val="00385845"/>
    <w:rsid w:val="003859B3"/>
    <w:rsid w:val="00385D01"/>
    <w:rsid w:val="00385ECC"/>
    <w:rsid w:val="0038765C"/>
    <w:rsid w:val="0039034E"/>
    <w:rsid w:val="003906AA"/>
    <w:rsid w:val="00392582"/>
    <w:rsid w:val="003A3161"/>
    <w:rsid w:val="003A69FA"/>
    <w:rsid w:val="003B134D"/>
    <w:rsid w:val="003B3630"/>
    <w:rsid w:val="003B4062"/>
    <w:rsid w:val="003B4711"/>
    <w:rsid w:val="003B6896"/>
    <w:rsid w:val="003C522C"/>
    <w:rsid w:val="003C631E"/>
    <w:rsid w:val="003C7D82"/>
    <w:rsid w:val="003D0894"/>
    <w:rsid w:val="003D44A9"/>
    <w:rsid w:val="003E7D44"/>
    <w:rsid w:val="003F1344"/>
    <w:rsid w:val="003F2D50"/>
    <w:rsid w:val="003F4918"/>
    <w:rsid w:val="003F636C"/>
    <w:rsid w:val="003F7522"/>
    <w:rsid w:val="004067B8"/>
    <w:rsid w:val="00417ABB"/>
    <w:rsid w:val="0042073B"/>
    <w:rsid w:val="00423331"/>
    <w:rsid w:val="00434B02"/>
    <w:rsid w:val="004367C7"/>
    <w:rsid w:val="004415D5"/>
    <w:rsid w:val="00445875"/>
    <w:rsid w:val="00445B0F"/>
    <w:rsid w:val="00445E56"/>
    <w:rsid w:val="00455516"/>
    <w:rsid w:val="00455B8C"/>
    <w:rsid w:val="00457034"/>
    <w:rsid w:val="00460A35"/>
    <w:rsid w:val="00462964"/>
    <w:rsid w:val="0047081F"/>
    <w:rsid w:val="004721F3"/>
    <w:rsid w:val="00474A70"/>
    <w:rsid w:val="0047758A"/>
    <w:rsid w:val="004819FD"/>
    <w:rsid w:val="004852F8"/>
    <w:rsid w:val="00486EA4"/>
    <w:rsid w:val="00492F58"/>
    <w:rsid w:val="00497B43"/>
    <w:rsid w:val="004A204A"/>
    <w:rsid w:val="004A4FAE"/>
    <w:rsid w:val="004A6E00"/>
    <w:rsid w:val="004B00E6"/>
    <w:rsid w:val="004B45E9"/>
    <w:rsid w:val="004B476F"/>
    <w:rsid w:val="004B5E1A"/>
    <w:rsid w:val="004C3FC1"/>
    <w:rsid w:val="004D04F9"/>
    <w:rsid w:val="004D1BFF"/>
    <w:rsid w:val="004D1DE4"/>
    <w:rsid w:val="004E045C"/>
    <w:rsid w:val="004E18DE"/>
    <w:rsid w:val="004E4DFD"/>
    <w:rsid w:val="004E7347"/>
    <w:rsid w:val="004F15E2"/>
    <w:rsid w:val="004F1652"/>
    <w:rsid w:val="004F4275"/>
    <w:rsid w:val="004F50B3"/>
    <w:rsid w:val="004F6F7F"/>
    <w:rsid w:val="004F7B05"/>
    <w:rsid w:val="00505EF6"/>
    <w:rsid w:val="005226E2"/>
    <w:rsid w:val="00524E24"/>
    <w:rsid w:val="00533805"/>
    <w:rsid w:val="005352C8"/>
    <w:rsid w:val="00537B7D"/>
    <w:rsid w:val="00543C94"/>
    <w:rsid w:val="005469BF"/>
    <w:rsid w:val="00551E29"/>
    <w:rsid w:val="005579D9"/>
    <w:rsid w:val="0056071A"/>
    <w:rsid w:val="0056255C"/>
    <w:rsid w:val="00562982"/>
    <w:rsid w:val="005644EC"/>
    <w:rsid w:val="00564927"/>
    <w:rsid w:val="005704B8"/>
    <w:rsid w:val="00572F40"/>
    <w:rsid w:val="005732E0"/>
    <w:rsid w:val="0057403D"/>
    <w:rsid w:val="00576D89"/>
    <w:rsid w:val="005772D9"/>
    <w:rsid w:val="00582EB9"/>
    <w:rsid w:val="00592355"/>
    <w:rsid w:val="0059516E"/>
    <w:rsid w:val="005971AA"/>
    <w:rsid w:val="00597995"/>
    <w:rsid w:val="005A0367"/>
    <w:rsid w:val="005A2623"/>
    <w:rsid w:val="005A7044"/>
    <w:rsid w:val="005C2D30"/>
    <w:rsid w:val="005C7E62"/>
    <w:rsid w:val="005D0BC4"/>
    <w:rsid w:val="005D3C0A"/>
    <w:rsid w:val="005D47F8"/>
    <w:rsid w:val="005D7EAF"/>
    <w:rsid w:val="005E7F4C"/>
    <w:rsid w:val="005F12F8"/>
    <w:rsid w:val="005F7A2C"/>
    <w:rsid w:val="00601787"/>
    <w:rsid w:val="00607484"/>
    <w:rsid w:val="0061116F"/>
    <w:rsid w:val="006210B8"/>
    <w:rsid w:val="006261F6"/>
    <w:rsid w:val="00634FE6"/>
    <w:rsid w:val="006359F8"/>
    <w:rsid w:val="00637A50"/>
    <w:rsid w:val="00641D67"/>
    <w:rsid w:val="00654098"/>
    <w:rsid w:val="006630ED"/>
    <w:rsid w:val="006648B0"/>
    <w:rsid w:val="006710F1"/>
    <w:rsid w:val="006719BB"/>
    <w:rsid w:val="00673E09"/>
    <w:rsid w:val="00675E5E"/>
    <w:rsid w:val="00675F45"/>
    <w:rsid w:val="00676BD7"/>
    <w:rsid w:val="0068107A"/>
    <w:rsid w:val="00682303"/>
    <w:rsid w:val="006838E7"/>
    <w:rsid w:val="0068567A"/>
    <w:rsid w:val="00686C97"/>
    <w:rsid w:val="00692B65"/>
    <w:rsid w:val="00692C0F"/>
    <w:rsid w:val="006931EA"/>
    <w:rsid w:val="00694287"/>
    <w:rsid w:val="006958EE"/>
    <w:rsid w:val="006963DD"/>
    <w:rsid w:val="006A355A"/>
    <w:rsid w:val="006A39D5"/>
    <w:rsid w:val="006B2514"/>
    <w:rsid w:val="006B3244"/>
    <w:rsid w:val="006C071C"/>
    <w:rsid w:val="006C1BAC"/>
    <w:rsid w:val="006D0860"/>
    <w:rsid w:val="006D2EAD"/>
    <w:rsid w:val="006D5F39"/>
    <w:rsid w:val="006E0A69"/>
    <w:rsid w:val="006E72D8"/>
    <w:rsid w:val="006F519D"/>
    <w:rsid w:val="006F538F"/>
    <w:rsid w:val="006F769C"/>
    <w:rsid w:val="007004BB"/>
    <w:rsid w:val="00701E06"/>
    <w:rsid w:val="00707B9D"/>
    <w:rsid w:val="007107EC"/>
    <w:rsid w:val="00713328"/>
    <w:rsid w:val="0071338F"/>
    <w:rsid w:val="00714958"/>
    <w:rsid w:val="007168B2"/>
    <w:rsid w:val="00724A75"/>
    <w:rsid w:val="00727CF9"/>
    <w:rsid w:val="007337E1"/>
    <w:rsid w:val="00734500"/>
    <w:rsid w:val="0074558B"/>
    <w:rsid w:val="00747A64"/>
    <w:rsid w:val="00751E46"/>
    <w:rsid w:val="007603C9"/>
    <w:rsid w:val="00761FCA"/>
    <w:rsid w:val="00765B35"/>
    <w:rsid w:val="00771153"/>
    <w:rsid w:val="00771346"/>
    <w:rsid w:val="00774A1E"/>
    <w:rsid w:val="00774A87"/>
    <w:rsid w:val="00776AF1"/>
    <w:rsid w:val="00780802"/>
    <w:rsid w:val="0078186D"/>
    <w:rsid w:val="00781BD3"/>
    <w:rsid w:val="007A1D83"/>
    <w:rsid w:val="007A1DA8"/>
    <w:rsid w:val="007A6AD2"/>
    <w:rsid w:val="007B0008"/>
    <w:rsid w:val="007B156E"/>
    <w:rsid w:val="007B562A"/>
    <w:rsid w:val="007C081B"/>
    <w:rsid w:val="007C11B6"/>
    <w:rsid w:val="007C4589"/>
    <w:rsid w:val="007E3287"/>
    <w:rsid w:val="007E6AC3"/>
    <w:rsid w:val="007E6E67"/>
    <w:rsid w:val="007F0615"/>
    <w:rsid w:val="007F2E0A"/>
    <w:rsid w:val="007F6743"/>
    <w:rsid w:val="007F74FB"/>
    <w:rsid w:val="007F786E"/>
    <w:rsid w:val="00801061"/>
    <w:rsid w:val="008039AD"/>
    <w:rsid w:val="00803E60"/>
    <w:rsid w:val="0080481D"/>
    <w:rsid w:val="00811D7D"/>
    <w:rsid w:val="00815EB2"/>
    <w:rsid w:val="008177BD"/>
    <w:rsid w:val="008227BE"/>
    <w:rsid w:val="008229DA"/>
    <w:rsid w:val="00823247"/>
    <w:rsid w:val="008237D6"/>
    <w:rsid w:val="00823EF8"/>
    <w:rsid w:val="00825E20"/>
    <w:rsid w:val="00835C43"/>
    <w:rsid w:val="00840D73"/>
    <w:rsid w:val="008474EE"/>
    <w:rsid w:val="0085082B"/>
    <w:rsid w:val="00853174"/>
    <w:rsid w:val="00872304"/>
    <w:rsid w:val="008736D3"/>
    <w:rsid w:val="00874005"/>
    <w:rsid w:val="008741C5"/>
    <w:rsid w:val="00874A86"/>
    <w:rsid w:val="00875BB6"/>
    <w:rsid w:val="008763C3"/>
    <w:rsid w:val="00876F4F"/>
    <w:rsid w:val="00881BDF"/>
    <w:rsid w:val="0088420E"/>
    <w:rsid w:val="00884B04"/>
    <w:rsid w:val="00885212"/>
    <w:rsid w:val="00887451"/>
    <w:rsid w:val="00887A13"/>
    <w:rsid w:val="008907BD"/>
    <w:rsid w:val="008941DA"/>
    <w:rsid w:val="008A15A2"/>
    <w:rsid w:val="008A6FD9"/>
    <w:rsid w:val="008A7A23"/>
    <w:rsid w:val="008B1331"/>
    <w:rsid w:val="008B1D49"/>
    <w:rsid w:val="008B667C"/>
    <w:rsid w:val="008C011A"/>
    <w:rsid w:val="008C1E28"/>
    <w:rsid w:val="008C30D3"/>
    <w:rsid w:val="008C418D"/>
    <w:rsid w:val="008C540C"/>
    <w:rsid w:val="008C7A4C"/>
    <w:rsid w:val="008D36A3"/>
    <w:rsid w:val="008D4458"/>
    <w:rsid w:val="008E15BD"/>
    <w:rsid w:val="008F385F"/>
    <w:rsid w:val="008F4710"/>
    <w:rsid w:val="008F77EC"/>
    <w:rsid w:val="0091425F"/>
    <w:rsid w:val="00915D50"/>
    <w:rsid w:val="009167D2"/>
    <w:rsid w:val="00916C1F"/>
    <w:rsid w:val="00920CE6"/>
    <w:rsid w:val="00921BB8"/>
    <w:rsid w:val="0092563A"/>
    <w:rsid w:val="00926297"/>
    <w:rsid w:val="00927D00"/>
    <w:rsid w:val="00931B25"/>
    <w:rsid w:val="00933227"/>
    <w:rsid w:val="0093428F"/>
    <w:rsid w:val="00962EAD"/>
    <w:rsid w:val="00965B5E"/>
    <w:rsid w:val="00966733"/>
    <w:rsid w:val="00966EBF"/>
    <w:rsid w:val="0096786F"/>
    <w:rsid w:val="00971EBD"/>
    <w:rsid w:val="00980F36"/>
    <w:rsid w:val="00981AAD"/>
    <w:rsid w:val="009822EA"/>
    <w:rsid w:val="00986069"/>
    <w:rsid w:val="00994B7C"/>
    <w:rsid w:val="009953DE"/>
    <w:rsid w:val="00996BD8"/>
    <w:rsid w:val="009A189E"/>
    <w:rsid w:val="009A1BBD"/>
    <w:rsid w:val="009A44C4"/>
    <w:rsid w:val="009A4996"/>
    <w:rsid w:val="009A6ED5"/>
    <w:rsid w:val="009B0960"/>
    <w:rsid w:val="009B5DD7"/>
    <w:rsid w:val="009C0096"/>
    <w:rsid w:val="009C11F4"/>
    <w:rsid w:val="009C16CA"/>
    <w:rsid w:val="009C2E56"/>
    <w:rsid w:val="009D016F"/>
    <w:rsid w:val="009D0FAF"/>
    <w:rsid w:val="009D1AC1"/>
    <w:rsid w:val="009D2A71"/>
    <w:rsid w:val="009E57C2"/>
    <w:rsid w:val="009F1D20"/>
    <w:rsid w:val="009F4C62"/>
    <w:rsid w:val="009F51F6"/>
    <w:rsid w:val="009F61BB"/>
    <w:rsid w:val="00A058AA"/>
    <w:rsid w:val="00A072D6"/>
    <w:rsid w:val="00A07FE8"/>
    <w:rsid w:val="00A32BBD"/>
    <w:rsid w:val="00A32ECA"/>
    <w:rsid w:val="00A34942"/>
    <w:rsid w:val="00A36A4B"/>
    <w:rsid w:val="00A425DC"/>
    <w:rsid w:val="00A42F64"/>
    <w:rsid w:val="00A43805"/>
    <w:rsid w:val="00A43D1D"/>
    <w:rsid w:val="00A47A69"/>
    <w:rsid w:val="00A526F8"/>
    <w:rsid w:val="00A5301C"/>
    <w:rsid w:val="00A57649"/>
    <w:rsid w:val="00A57FB2"/>
    <w:rsid w:val="00A6312F"/>
    <w:rsid w:val="00A67B35"/>
    <w:rsid w:val="00A70173"/>
    <w:rsid w:val="00A70FB3"/>
    <w:rsid w:val="00A727E0"/>
    <w:rsid w:val="00A763F0"/>
    <w:rsid w:val="00A917D9"/>
    <w:rsid w:val="00A920B1"/>
    <w:rsid w:val="00A938C3"/>
    <w:rsid w:val="00A96B53"/>
    <w:rsid w:val="00A974B1"/>
    <w:rsid w:val="00AA1BAC"/>
    <w:rsid w:val="00AA3CE2"/>
    <w:rsid w:val="00AA598C"/>
    <w:rsid w:val="00AA73C8"/>
    <w:rsid w:val="00AB510F"/>
    <w:rsid w:val="00AB73E6"/>
    <w:rsid w:val="00AB7CC9"/>
    <w:rsid w:val="00AC036A"/>
    <w:rsid w:val="00AC7225"/>
    <w:rsid w:val="00AC752C"/>
    <w:rsid w:val="00AD24C1"/>
    <w:rsid w:val="00AD3AEE"/>
    <w:rsid w:val="00AD48FA"/>
    <w:rsid w:val="00AE0B1C"/>
    <w:rsid w:val="00AF2052"/>
    <w:rsid w:val="00AF4E5F"/>
    <w:rsid w:val="00B00807"/>
    <w:rsid w:val="00B14CFA"/>
    <w:rsid w:val="00B17FA5"/>
    <w:rsid w:val="00B207B1"/>
    <w:rsid w:val="00B22CC7"/>
    <w:rsid w:val="00B24920"/>
    <w:rsid w:val="00B25FD3"/>
    <w:rsid w:val="00B31DB1"/>
    <w:rsid w:val="00B37AF0"/>
    <w:rsid w:val="00B42A23"/>
    <w:rsid w:val="00B43538"/>
    <w:rsid w:val="00B46A2C"/>
    <w:rsid w:val="00B5079F"/>
    <w:rsid w:val="00B54557"/>
    <w:rsid w:val="00B5572A"/>
    <w:rsid w:val="00B5597A"/>
    <w:rsid w:val="00B573A0"/>
    <w:rsid w:val="00B5791B"/>
    <w:rsid w:val="00B6663D"/>
    <w:rsid w:val="00B704BB"/>
    <w:rsid w:val="00B8053C"/>
    <w:rsid w:val="00B81F7C"/>
    <w:rsid w:val="00B83B7D"/>
    <w:rsid w:val="00B84276"/>
    <w:rsid w:val="00B85250"/>
    <w:rsid w:val="00B95BED"/>
    <w:rsid w:val="00B96FEA"/>
    <w:rsid w:val="00BA0743"/>
    <w:rsid w:val="00BA30D5"/>
    <w:rsid w:val="00BA36E2"/>
    <w:rsid w:val="00BA5F01"/>
    <w:rsid w:val="00BA642C"/>
    <w:rsid w:val="00BA6C40"/>
    <w:rsid w:val="00BB09FE"/>
    <w:rsid w:val="00BB2FF4"/>
    <w:rsid w:val="00BB6E82"/>
    <w:rsid w:val="00BB785E"/>
    <w:rsid w:val="00BC0FF2"/>
    <w:rsid w:val="00BC42E1"/>
    <w:rsid w:val="00BC5455"/>
    <w:rsid w:val="00BC5586"/>
    <w:rsid w:val="00BC5A83"/>
    <w:rsid w:val="00BD0ADE"/>
    <w:rsid w:val="00BD1C7C"/>
    <w:rsid w:val="00BD2027"/>
    <w:rsid w:val="00BD25B4"/>
    <w:rsid w:val="00BD2F0C"/>
    <w:rsid w:val="00BD42F0"/>
    <w:rsid w:val="00BD5982"/>
    <w:rsid w:val="00BD5987"/>
    <w:rsid w:val="00BD7E3E"/>
    <w:rsid w:val="00BE16AC"/>
    <w:rsid w:val="00BE2A4C"/>
    <w:rsid w:val="00BE4B92"/>
    <w:rsid w:val="00BE6B66"/>
    <w:rsid w:val="00BF5110"/>
    <w:rsid w:val="00C04199"/>
    <w:rsid w:val="00C06B0C"/>
    <w:rsid w:val="00C12949"/>
    <w:rsid w:val="00C151AD"/>
    <w:rsid w:val="00C1604C"/>
    <w:rsid w:val="00C17710"/>
    <w:rsid w:val="00C209D0"/>
    <w:rsid w:val="00C22AE9"/>
    <w:rsid w:val="00C22F6F"/>
    <w:rsid w:val="00C260BB"/>
    <w:rsid w:val="00C3386A"/>
    <w:rsid w:val="00C35D1A"/>
    <w:rsid w:val="00C374E0"/>
    <w:rsid w:val="00C37FE4"/>
    <w:rsid w:val="00C436E2"/>
    <w:rsid w:val="00C44C15"/>
    <w:rsid w:val="00C52CDF"/>
    <w:rsid w:val="00C536A0"/>
    <w:rsid w:val="00C55979"/>
    <w:rsid w:val="00C5738B"/>
    <w:rsid w:val="00C62376"/>
    <w:rsid w:val="00C7096D"/>
    <w:rsid w:val="00C72C6E"/>
    <w:rsid w:val="00C74834"/>
    <w:rsid w:val="00C772FB"/>
    <w:rsid w:val="00C80010"/>
    <w:rsid w:val="00C809F4"/>
    <w:rsid w:val="00C85632"/>
    <w:rsid w:val="00C8709E"/>
    <w:rsid w:val="00C8711A"/>
    <w:rsid w:val="00C9070A"/>
    <w:rsid w:val="00C96337"/>
    <w:rsid w:val="00CA03E0"/>
    <w:rsid w:val="00CA30BA"/>
    <w:rsid w:val="00CA33AA"/>
    <w:rsid w:val="00CA3960"/>
    <w:rsid w:val="00CA5FF0"/>
    <w:rsid w:val="00CA7A60"/>
    <w:rsid w:val="00CB0FFB"/>
    <w:rsid w:val="00CB7E4A"/>
    <w:rsid w:val="00CC6F7A"/>
    <w:rsid w:val="00CC7C13"/>
    <w:rsid w:val="00CD1B3D"/>
    <w:rsid w:val="00CD1DBD"/>
    <w:rsid w:val="00CD2E14"/>
    <w:rsid w:val="00CD4FDF"/>
    <w:rsid w:val="00CD53B4"/>
    <w:rsid w:val="00CD5818"/>
    <w:rsid w:val="00CE049B"/>
    <w:rsid w:val="00CE362A"/>
    <w:rsid w:val="00CF0768"/>
    <w:rsid w:val="00CF0AD6"/>
    <w:rsid w:val="00CF0C05"/>
    <w:rsid w:val="00CF52E4"/>
    <w:rsid w:val="00CF66E3"/>
    <w:rsid w:val="00D02A41"/>
    <w:rsid w:val="00D02CC8"/>
    <w:rsid w:val="00D10164"/>
    <w:rsid w:val="00D12176"/>
    <w:rsid w:val="00D13FFF"/>
    <w:rsid w:val="00D14D1F"/>
    <w:rsid w:val="00D15289"/>
    <w:rsid w:val="00D16D6F"/>
    <w:rsid w:val="00D272D7"/>
    <w:rsid w:val="00D30190"/>
    <w:rsid w:val="00D345E8"/>
    <w:rsid w:val="00D369A2"/>
    <w:rsid w:val="00D36C1B"/>
    <w:rsid w:val="00D4049F"/>
    <w:rsid w:val="00D45473"/>
    <w:rsid w:val="00D471FE"/>
    <w:rsid w:val="00D54260"/>
    <w:rsid w:val="00D574F7"/>
    <w:rsid w:val="00D70AD6"/>
    <w:rsid w:val="00D720A3"/>
    <w:rsid w:val="00D749F0"/>
    <w:rsid w:val="00D76C2E"/>
    <w:rsid w:val="00D83ABA"/>
    <w:rsid w:val="00D83F44"/>
    <w:rsid w:val="00D8401B"/>
    <w:rsid w:val="00D85041"/>
    <w:rsid w:val="00D85A58"/>
    <w:rsid w:val="00D8610A"/>
    <w:rsid w:val="00D90889"/>
    <w:rsid w:val="00D91E52"/>
    <w:rsid w:val="00D92B89"/>
    <w:rsid w:val="00D92E85"/>
    <w:rsid w:val="00DA1301"/>
    <w:rsid w:val="00DA312A"/>
    <w:rsid w:val="00DB1B46"/>
    <w:rsid w:val="00DC0CB1"/>
    <w:rsid w:val="00DC10A6"/>
    <w:rsid w:val="00DC432F"/>
    <w:rsid w:val="00DC63E1"/>
    <w:rsid w:val="00DD4281"/>
    <w:rsid w:val="00DD49BE"/>
    <w:rsid w:val="00DE3018"/>
    <w:rsid w:val="00DF56C3"/>
    <w:rsid w:val="00DF64B8"/>
    <w:rsid w:val="00DF7C6E"/>
    <w:rsid w:val="00E000FD"/>
    <w:rsid w:val="00E023C2"/>
    <w:rsid w:val="00E16387"/>
    <w:rsid w:val="00E1668B"/>
    <w:rsid w:val="00E20AD0"/>
    <w:rsid w:val="00E2271F"/>
    <w:rsid w:val="00E24CA9"/>
    <w:rsid w:val="00E26331"/>
    <w:rsid w:val="00E26CAE"/>
    <w:rsid w:val="00E30C03"/>
    <w:rsid w:val="00E34A19"/>
    <w:rsid w:val="00E42176"/>
    <w:rsid w:val="00E43970"/>
    <w:rsid w:val="00E44A47"/>
    <w:rsid w:val="00E509E1"/>
    <w:rsid w:val="00E53D23"/>
    <w:rsid w:val="00E55BD9"/>
    <w:rsid w:val="00E5604A"/>
    <w:rsid w:val="00E56427"/>
    <w:rsid w:val="00E57956"/>
    <w:rsid w:val="00E60EC7"/>
    <w:rsid w:val="00E61C4F"/>
    <w:rsid w:val="00E639D0"/>
    <w:rsid w:val="00E64D2A"/>
    <w:rsid w:val="00E65B33"/>
    <w:rsid w:val="00E716EA"/>
    <w:rsid w:val="00E7636C"/>
    <w:rsid w:val="00E7712F"/>
    <w:rsid w:val="00E84749"/>
    <w:rsid w:val="00E87EEE"/>
    <w:rsid w:val="00E90546"/>
    <w:rsid w:val="00E90885"/>
    <w:rsid w:val="00E9301D"/>
    <w:rsid w:val="00E93DA0"/>
    <w:rsid w:val="00EA02CE"/>
    <w:rsid w:val="00EA219D"/>
    <w:rsid w:val="00EA5F5A"/>
    <w:rsid w:val="00EB3E59"/>
    <w:rsid w:val="00EB71CF"/>
    <w:rsid w:val="00EC5D84"/>
    <w:rsid w:val="00ED27AF"/>
    <w:rsid w:val="00ED52E8"/>
    <w:rsid w:val="00EE4ACC"/>
    <w:rsid w:val="00F023A4"/>
    <w:rsid w:val="00F031DF"/>
    <w:rsid w:val="00F032E2"/>
    <w:rsid w:val="00F0799A"/>
    <w:rsid w:val="00F07B1D"/>
    <w:rsid w:val="00F12A16"/>
    <w:rsid w:val="00F12F4F"/>
    <w:rsid w:val="00F16AE8"/>
    <w:rsid w:val="00F17A82"/>
    <w:rsid w:val="00F17C04"/>
    <w:rsid w:val="00F22F9D"/>
    <w:rsid w:val="00F24EAB"/>
    <w:rsid w:val="00F25D22"/>
    <w:rsid w:val="00F25D3D"/>
    <w:rsid w:val="00F26D9B"/>
    <w:rsid w:val="00F312B3"/>
    <w:rsid w:val="00F358EA"/>
    <w:rsid w:val="00F36986"/>
    <w:rsid w:val="00F4193E"/>
    <w:rsid w:val="00F46403"/>
    <w:rsid w:val="00F46440"/>
    <w:rsid w:val="00F50FB1"/>
    <w:rsid w:val="00F57374"/>
    <w:rsid w:val="00F576E8"/>
    <w:rsid w:val="00F60876"/>
    <w:rsid w:val="00F638B7"/>
    <w:rsid w:val="00F76F8C"/>
    <w:rsid w:val="00F8149D"/>
    <w:rsid w:val="00F873C0"/>
    <w:rsid w:val="00F87C59"/>
    <w:rsid w:val="00F95CA5"/>
    <w:rsid w:val="00F966C2"/>
    <w:rsid w:val="00FA2E15"/>
    <w:rsid w:val="00FA380A"/>
    <w:rsid w:val="00FB4751"/>
    <w:rsid w:val="00FB55A9"/>
    <w:rsid w:val="00FB7528"/>
    <w:rsid w:val="00FB76E5"/>
    <w:rsid w:val="00FC7AE0"/>
    <w:rsid w:val="00FD366B"/>
    <w:rsid w:val="00FD5FE9"/>
    <w:rsid w:val="00FE143A"/>
    <w:rsid w:val="00FE2141"/>
    <w:rsid w:val="00FE2D4A"/>
    <w:rsid w:val="00FF17B5"/>
    <w:rsid w:val="00FF44FF"/>
    <w:rsid w:val="00FF53F3"/>
    <w:rsid w:val="00FF5CD4"/>
    <w:rsid w:val="1F827407"/>
    <w:rsid w:val="372F3B0A"/>
    <w:rsid w:val="59293D7D"/>
    <w:rsid w:val="7CCE7B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8CAC225"/>
  <w15:docId w15:val="{72AA6D18-2A0F-422E-9ABA-753F6EC59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0" w:qFormat="1"/>
    <w:lsdException w:name="toc 5" w:semiHidden="1" w:uiPriority="0" w:qFormat="1"/>
    <w:lsdException w:name="toc 6" w:semiHidden="1" w:uiPriority="0" w:qFormat="1"/>
    <w:lsdException w:name="toc 7" w:semiHidden="1" w:uiPriority="0" w:qFormat="1"/>
    <w:lsdException w:name="toc 8" w:semiHidden="1" w:uiPriority="0" w:qFormat="1"/>
    <w:lsdException w:name="toc 9" w:semiHidden="1" w:uiPriority="0" w:qFormat="1"/>
    <w:lsdException w:name="Normal Indent" w:semiHidden="1" w:unhideWhenUsed="1"/>
    <w:lsdException w:name="footnote text" w:semiHidden="1" w:uiPriority="0" w:qFormat="1"/>
    <w:lsdException w:name="annotation text" w:uiPriority="0"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iPriority="0"/>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uiPriority="0" w:qFormat="1"/>
    <w:lsdException w:name="HTML Address" w:uiPriority="0" w:qFormat="1"/>
    <w:lsdException w:name="HTML Cite" w:uiPriority="0"/>
    <w:lsdException w:name="HTML Code" w:uiPriority="0" w:qFormat="1"/>
    <w:lsdException w:name="HTML Definition" w:uiPriority="0" w:qFormat="1"/>
    <w:lsdException w:name="HTML Keyboard" w:uiPriority="0"/>
    <w:lsdException w:name="HTML Preformatted" w:uiPriority="0" w:qFormat="1"/>
    <w:lsdException w:name="HTML Sample" w:uiPriority="0"/>
    <w:lsdException w:name="HTML Typewriter" w:uiPriority="0" w:qFormat="1"/>
    <w:lsdException w:name="HTML Variable" w:uiPriority="0" w:qFormat="1"/>
    <w:lsdException w:name="Normal Table" w:semiHidden="1" w:unhideWhenUsed="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5">
    <w:name w:val="Normal"/>
    <w:qFormat/>
    <w:pPr>
      <w:widowControl w:val="0"/>
      <w:jc w:val="both"/>
    </w:pPr>
    <w:rPr>
      <w:rFonts w:ascii="Times New Roman" w:eastAsia="宋体" w:hAnsi="Times New Roman" w:cs="Times New Roman"/>
      <w:kern w:val="2"/>
      <w:sz w:val="21"/>
      <w:szCs w:val="24"/>
    </w:rPr>
  </w:style>
  <w:style w:type="paragraph" w:styleId="10">
    <w:name w:val="heading 1"/>
    <w:basedOn w:val="af5"/>
    <w:next w:val="af5"/>
    <w:link w:val="11"/>
    <w:qFormat/>
    <w:pPr>
      <w:keepNext/>
      <w:keepLines/>
      <w:spacing w:before="340" w:after="330" w:line="578" w:lineRule="auto"/>
      <w:outlineLvl w:val="0"/>
    </w:pPr>
    <w:rPr>
      <w:b/>
      <w:bCs/>
      <w:kern w:val="44"/>
      <w:sz w:val="44"/>
      <w:szCs w:val="44"/>
    </w:rPr>
  </w:style>
  <w:style w:type="paragraph" w:styleId="20">
    <w:name w:val="heading 2"/>
    <w:basedOn w:val="af5"/>
    <w:next w:val="af5"/>
    <w:link w:val="21"/>
    <w:qFormat/>
    <w:pPr>
      <w:keepNext/>
      <w:keepLines/>
      <w:spacing w:before="120" w:after="120" w:line="360" w:lineRule="exact"/>
      <w:outlineLvl w:val="1"/>
    </w:pPr>
    <w:rPr>
      <w:rFonts w:ascii="黑体" w:eastAsia="黑体" w:hAnsi="Arial"/>
      <w:b/>
      <w:bCs/>
      <w:szCs w:val="32"/>
    </w:rPr>
  </w:style>
  <w:style w:type="paragraph" w:styleId="30">
    <w:name w:val="heading 3"/>
    <w:basedOn w:val="af5"/>
    <w:next w:val="af5"/>
    <w:link w:val="31"/>
    <w:qFormat/>
    <w:pPr>
      <w:keepNext/>
      <w:keepLines/>
      <w:spacing w:line="360" w:lineRule="auto"/>
      <w:outlineLvl w:val="2"/>
    </w:pPr>
    <w:rPr>
      <w:rFonts w:ascii="黑体" w:eastAsia="黑体" w:hAnsi="黑体"/>
      <w:bCs/>
      <w:szCs w:val="32"/>
    </w:rPr>
  </w:style>
  <w:style w:type="paragraph" w:styleId="40">
    <w:name w:val="heading 4"/>
    <w:basedOn w:val="af5"/>
    <w:next w:val="af5"/>
    <w:link w:val="41"/>
    <w:qFormat/>
    <w:pPr>
      <w:keepNext/>
      <w:keepLines/>
      <w:spacing w:beforeLines="50" w:before="50" w:afterLines="50" w:after="50" w:line="360" w:lineRule="auto"/>
      <w:outlineLvl w:val="3"/>
    </w:pPr>
    <w:rPr>
      <w:rFonts w:ascii="Arial" w:eastAsia="黑体" w:hAnsi="Arial"/>
      <w:bCs/>
      <w:szCs w:val="28"/>
    </w:rPr>
  </w:style>
  <w:style w:type="paragraph" w:styleId="50">
    <w:name w:val="heading 5"/>
    <w:basedOn w:val="af5"/>
    <w:next w:val="af5"/>
    <w:link w:val="51"/>
    <w:qFormat/>
    <w:pPr>
      <w:keepNext/>
      <w:keepLines/>
      <w:snapToGrid w:val="0"/>
      <w:spacing w:line="360" w:lineRule="exact"/>
      <w:outlineLvl w:val="4"/>
    </w:pPr>
    <w:rPr>
      <w:b/>
      <w:bCs/>
      <w:szCs w:val="28"/>
    </w:rPr>
  </w:style>
  <w:style w:type="paragraph" w:styleId="6">
    <w:name w:val="heading 6"/>
    <w:basedOn w:val="af5"/>
    <w:next w:val="af5"/>
    <w:link w:val="60"/>
    <w:qFormat/>
    <w:pPr>
      <w:keepNext/>
      <w:keepLines/>
      <w:snapToGrid w:val="0"/>
      <w:spacing w:line="360" w:lineRule="exact"/>
      <w:outlineLvl w:val="5"/>
    </w:pPr>
    <w:rPr>
      <w:rFonts w:ascii="Arial" w:hAnsi="Arial"/>
      <w:b/>
      <w:bCs/>
    </w:rPr>
  </w:style>
  <w:style w:type="paragraph" w:styleId="7">
    <w:name w:val="heading 7"/>
    <w:basedOn w:val="af5"/>
    <w:next w:val="af5"/>
    <w:link w:val="70"/>
    <w:qFormat/>
    <w:pPr>
      <w:keepNext/>
      <w:keepLines/>
      <w:spacing w:before="240" w:after="64" w:line="320" w:lineRule="auto"/>
      <w:outlineLvl w:val="6"/>
    </w:pPr>
    <w:rPr>
      <w:b/>
      <w:bCs/>
      <w:sz w:val="24"/>
    </w:rPr>
  </w:style>
  <w:style w:type="paragraph" w:styleId="8">
    <w:name w:val="heading 8"/>
    <w:basedOn w:val="af5"/>
    <w:next w:val="af5"/>
    <w:link w:val="80"/>
    <w:qFormat/>
    <w:pPr>
      <w:keepNext/>
      <w:keepLines/>
      <w:spacing w:before="240" w:after="64" w:line="320" w:lineRule="auto"/>
      <w:outlineLvl w:val="7"/>
    </w:pPr>
    <w:rPr>
      <w:rFonts w:ascii="Arial" w:eastAsia="黑体" w:hAnsi="Arial"/>
      <w:sz w:val="24"/>
    </w:rPr>
  </w:style>
  <w:style w:type="paragraph" w:styleId="9">
    <w:name w:val="heading 9"/>
    <w:basedOn w:val="af5"/>
    <w:next w:val="af5"/>
    <w:link w:val="90"/>
    <w:qFormat/>
    <w:pPr>
      <w:keepNext/>
      <w:keepLines/>
      <w:spacing w:before="240" w:after="64" w:line="320" w:lineRule="auto"/>
      <w:outlineLvl w:val="8"/>
    </w:pPr>
    <w:rPr>
      <w:rFonts w:ascii="Arial" w:eastAsia="黑体" w:hAnsi="Arial"/>
      <w:szCs w:val="21"/>
    </w:rPr>
  </w:style>
  <w:style w:type="character" w:default="1" w:styleId="af6">
    <w:name w:val="Default Paragraph Font"/>
    <w:uiPriority w:val="1"/>
    <w:semiHidden/>
    <w:unhideWhenUsed/>
  </w:style>
  <w:style w:type="table" w:default="1" w:styleId="af7">
    <w:name w:val="Normal Table"/>
    <w:uiPriority w:val="99"/>
    <w:semiHidden/>
    <w:unhideWhenUsed/>
    <w:tblPr>
      <w:tblInd w:w="0" w:type="dxa"/>
      <w:tblCellMar>
        <w:top w:w="0" w:type="dxa"/>
        <w:left w:w="108" w:type="dxa"/>
        <w:bottom w:w="0" w:type="dxa"/>
        <w:right w:w="108" w:type="dxa"/>
      </w:tblCellMar>
    </w:tblPr>
  </w:style>
  <w:style w:type="numbering" w:default="1" w:styleId="af8">
    <w:name w:val="No List"/>
    <w:uiPriority w:val="99"/>
    <w:semiHidden/>
    <w:unhideWhenUsed/>
  </w:style>
  <w:style w:type="paragraph" w:styleId="TOC7">
    <w:name w:val="toc 7"/>
    <w:basedOn w:val="TOC6"/>
    <w:next w:val="af5"/>
    <w:semiHidden/>
    <w:qFormat/>
  </w:style>
  <w:style w:type="paragraph" w:styleId="TOC6">
    <w:name w:val="toc 6"/>
    <w:basedOn w:val="TOC5"/>
    <w:next w:val="af5"/>
    <w:semiHidden/>
    <w:qFormat/>
  </w:style>
  <w:style w:type="paragraph" w:styleId="TOC5">
    <w:name w:val="toc 5"/>
    <w:basedOn w:val="TOC4"/>
    <w:next w:val="af5"/>
    <w:semiHidden/>
    <w:qFormat/>
  </w:style>
  <w:style w:type="paragraph" w:styleId="TOC4">
    <w:name w:val="toc 4"/>
    <w:basedOn w:val="TOC3"/>
    <w:next w:val="af5"/>
    <w:semiHidden/>
    <w:qFormat/>
  </w:style>
  <w:style w:type="paragraph" w:styleId="TOC3">
    <w:name w:val="toc 3"/>
    <w:basedOn w:val="TOC2"/>
    <w:next w:val="af5"/>
    <w:uiPriority w:val="39"/>
    <w:qFormat/>
  </w:style>
  <w:style w:type="paragraph" w:styleId="TOC2">
    <w:name w:val="toc 2"/>
    <w:basedOn w:val="TOC1"/>
    <w:next w:val="af5"/>
    <w:uiPriority w:val="39"/>
    <w:qFormat/>
  </w:style>
  <w:style w:type="paragraph" w:styleId="TOC1">
    <w:name w:val="toc 1"/>
    <w:next w:val="af5"/>
    <w:uiPriority w:val="39"/>
    <w:qFormat/>
    <w:pPr>
      <w:jc w:val="both"/>
    </w:pPr>
    <w:rPr>
      <w:rFonts w:ascii="宋体" w:eastAsia="宋体" w:hAnsi="Times New Roman" w:cs="Times New Roman"/>
      <w:sz w:val="21"/>
    </w:rPr>
  </w:style>
  <w:style w:type="paragraph" w:styleId="af9">
    <w:name w:val="annotation text"/>
    <w:basedOn w:val="af5"/>
    <w:link w:val="afa"/>
    <w:qFormat/>
    <w:pPr>
      <w:jc w:val="left"/>
    </w:pPr>
  </w:style>
  <w:style w:type="paragraph" w:styleId="afb">
    <w:name w:val="Body Text"/>
    <w:basedOn w:val="af5"/>
    <w:link w:val="afc"/>
    <w:pPr>
      <w:jc w:val="center"/>
    </w:pPr>
    <w:rPr>
      <w:spacing w:val="-12"/>
      <w:sz w:val="18"/>
      <w:szCs w:val="20"/>
    </w:rPr>
  </w:style>
  <w:style w:type="paragraph" w:styleId="afd">
    <w:name w:val="Body Text Indent"/>
    <w:basedOn w:val="af5"/>
    <w:link w:val="afe"/>
    <w:pPr>
      <w:spacing w:line="440" w:lineRule="exact"/>
      <w:ind w:firstLineChars="200" w:firstLine="560"/>
    </w:pPr>
    <w:rPr>
      <w:sz w:val="28"/>
    </w:rPr>
  </w:style>
  <w:style w:type="paragraph" w:styleId="HTML">
    <w:name w:val="HTML Address"/>
    <w:basedOn w:val="af5"/>
    <w:link w:val="HTML0"/>
    <w:qFormat/>
    <w:rPr>
      <w:i/>
      <w:iCs/>
    </w:rPr>
  </w:style>
  <w:style w:type="paragraph" w:styleId="TOC8">
    <w:name w:val="toc 8"/>
    <w:basedOn w:val="TOC7"/>
    <w:next w:val="af5"/>
    <w:semiHidden/>
    <w:qFormat/>
  </w:style>
  <w:style w:type="paragraph" w:styleId="aff">
    <w:name w:val="Date"/>
    <w:basedOn w:val="af5"/>
    <w:next w:val="af5"/>
    <w:link w:val="aff0"/>
    <w:qFormat/>
    <w:pPr>
      <w:ind w:leftChars="2500" w:left="100"/>
    </w:pPr>
  </w:style>
  <w:style w:type="paragraph" w:styleId="22">
    <w:name w:val="Body Text Indent 2"/>
    <w:basedOn w:val="af5"/>
    <w:link w:val="23"/>
    <w:qFormat/>
    <w:pPr>
      <w:spacing w:line="480" w:lineRule="exact"/>
      <w:ind w:firstLineChars="200" w:firstLine="584"/>
    </w:pPr>
    <w:rPr>
      <w:spacing w:val="6"/>
      <w:sz w:val="28"/>
      <w:szCs w:val="20"/>
    </w:rPr>
  </w:style>
  <w:style w:type="paragraph" w:styleId="aff1">
    <w:name w:val="Balloon Text"/>
    <w:basedOn w:val="af5"/>
    <w:link w:val="aff2"/>
    <w:semiHidden/>
    <w:qFormat/>
    <w:rPr>
      <w:sz w:val="18"/>
      <w:szCs w:val="18"/>
    </w:rPr>
  </w:style>
  <w:style w:type="paragraph" w:styleId="aff3">
    <w:name w:val="footer"/>
    <w:basedOn w:val="af5"/>
    <w:link w:val="aff4"/>
    <w:uiPriority w:val="99"/>
    <w:unhideWhenUsed/>
    <w:pPr>
      <w:tabs>
        <w:tab w:val="center" w:pos="4153"/>
        <w:tab w:val="right" w:pos="8306"/>
      </w:tabs>
      <w:snapToGrid w:val="0"/>
      <w:jc w:val="left"/>
    </w:pPr>
    <w:rPr>
      <w:sz w:val="18"/>
      <w:szCs w:val="18"/>
    </w:rPr>
  </w:style>
  <w:style w:type="paragraph" w:styleId="aff5">
    <w:name w:val="header"/>
    <w:basedOn w:val="af5"/>
    <w:link w:val="aff6"/>
    <w:uiPriority w:val="99"/>
    <w:unhideWhenUsed/>
    <w:qFormat/>
    <w:pPr>
      <w:pBdr>
        <w:bottom w:val="single" w:sz="6" w:space="1" w:color="auto"/>
      </w:pBdr>
      <w:tabs>
        <w:tab w:val="center" w:pos="4153"/>
        <w:tab w:val="right" w:pos="8306"/>
      </w:tabs>
      <w:snapToGrid w:val="0"/>
      <w:jc w:val="center"/>
    </w:pPr>
    <w:rPr>
      <w:sz w:val="18"/>
      <w:szCs w:val="18"/>
    </w:rPr>
  </w:style>
  <w:style w:type="paragraph" w:styleId="aff7">
    <w:name w:val="footnote text"/>
    <w:basedOn w:val="af5"/>
    <w:link w:val="aff8"/>
    <w:semiHidden/>
    <w:qFormat/>
    <w:pPr>
      <w:snapToGrid w:val="0"/>
      <w:jc w:val="left"/>
    </w:pPr>
    <w:rPr>
      <w:sz w:val="18"/>
      <w:szCs w:val="18"/>
    </w:rPr>
  </w:style>
  <w:style w:type="paragraph" w:styleId="32">
    <w:name w:val="Body Text Indent 3"/>
    <w:basedOn w:val="af5"/>
    <w:link w:val="33"/>
    <w:qFormat/>
    <w:pPr>
      <w:adjustRightInd w:val="0"/>
      <w:spacing w:after="120" w:line="360" w:lineRule="atLeast"/>
      <w:ind w:leftChars="200" w:left="420" w:firstLine="435"/>
      <w:jc w:val="left"/>
      <w:textAlignment w:val="baseline"/>
    </w:pPr>
    <w:rPr>
      <w:kern w:val="0"/>
      <w:sz w:val="16"/>
      <w:szCs w:val="16"/>
    </w:rPr>
  </w:style>
  <w:style w:type="paragraph" w:styleId="TOC9">
    <w:name w:val="toc 9"/>
    <w:basedOn w:val="TOC8"/>
    <w:next w:val="af5"/>
    <w:semiHidden/>
    <w:qFormat/>
  </w:style>
  <w:style w:type="paragraph" w:styleId="HTML1">
    <w:name w:val="HTML Preformatted"/>
    <w:basedOn w:val="af5"/>
    <w:link w:val="HTML2"/>
    <w:qFormat/>
    <w:rPr>
      <w:rFonts w:ascii="Courier New" w:hAnsi="Courier New" w:cs="Courier New"/>
      <w:sz w:val="20"/>
      <w:szCs w:val="20"/>
    </w:rPr>
  </w:style>
  <w:style w:type="paragraph" w:styleId="aff9">
    <w:name w:val="Normal (Web)"/>
    <w:basedOn w:val="af5"/>
    <w:qFormat/>
    <w:pPr>
      <w:widowControl/>
      <w:spacing w:before="100" w:beforeAutospacing="1" w:after="100" w:afterAutospacing="1"/>
      <w:jc w:val="left"/>
    </w:pPr>
    <w:rPr>
      <w:rFonts w:ascii="宋体" w:hAnsi="宋体" w:cs="宋体"/>
      <w:kern w:val="0"/>
      <w:sz w:val="24"/>
    </w:rPr>
  </w:style>
  <w:style w:type="paragraph" w:styleId="affa">
    <w:name w:val="Title"/>
    <w:basedOn w:val="af5"/>
    <w:link w:val="affb"/>
    <w:qFormat/>
    <w:pPr>
      <w:spacing w:before="240" w:after="60"/>
      <w:jc w:val="center"/>
      <w:outlineLvl w:val="0"/>
    </w:pPr>
    <w:rPr>
      <w:rFonts w:ascii="Arial" w:hAnsi="Arial" w:cs="Arial"/>
      <w:b/>
      <w:bCs/>
      <w:sz w:val="32"/>
      <w:szCs w:val="32"/>
    </w:rPr>
  </w:style>
  <w:style w:type="paragraph" w:styleId="affc">
    <w:name w:val="annotation subject"/>
    <w:basedOn w:val="af9"/>
    <w:next w:val="af9"/>
    <w:link w:val="affd"/>
    <w:semiHidden/>
    <w:qFormat/>
    <w:rPr>
      <w:b/>
      <w:bCs/>
    </w:rPr>
  </w:style>
  <w:style w:type="table" w:styleId="affe">
    <w:name w:val="Table Grid"/>
    <w:basedOn w:val="af7"/>
    <w:unhideWhenUsed/>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page number"/>
    <w:qFormat/>
    <w:rPr>
      <w:rFonts w:ascii="Times New Roman" w:eastAsia="宋体" w:hAnsi="Times New Roman"/>
      <w:sz w:val="18"/>
    </w:rPr>
  </w:style>
  <w:style w:type="character" w:styleId="HTML3">
    <w:name w:val="HTML Definition"/>
    <w:qFormat/>
    <w:rPr>
      <w:i/>
      <w:iCs/>
    </w:rPr>
  </w:style>
  <w:style w:type="character" w:styleId="HTML4">
    <w:name w:val="HTML Typewriter"/>
    <w:qFormat/>
    <w:rPr>
      <w:rFonts w:ascii="Courier New" w:hAnsi="Courier New"/>
      <w:sz w:val="20"/>
      <w:szCs w:val="20"/>
    </w:rPr>
  </w:style>
  <w:style w:type="character" w:styleId="HTML5">
    <w:name w:val="HTML Acronym"/>
    <w:qFormat/>
  </w:style>
  <w:style w:type="character" w:styleId="HTML6">
    <w:name w:val="HTML Variable"/>
    <w:qFormat/>
    <w:rPr>
      <w:i/>
      <w:iCs/>
    </w:rPr>
  </w:style>
  <w:style w:type="character" w:styleId="afff0">
    <w:name w:val="Hyperlink"/>
    <w:uiPriority w:val="99"/>
    <w:qFormat/>
    <w:rPr>
      <w:rFonts w:ascii="Times New Roman" w:eastAsia="宋体" w:hAnsi="Times New Roman"/>
      <w:color w:val="auto"/>
      <w:spacing w:val="0"/>
      <w:w w:val="100"/>
      <w:position w:val="0"/>
      <w:sz w:val="21"/>
      <w:u w:val="none"/>
      <w:vertAlign w:val="baseline"/>
    </w:rPr>
  </w:style>
  <w:style w:type="character" w:styleId="HTML7">
    <w:name w:val="HTML Code"/>
    <w:qFormat/>
    <w:rPr>
      <w:rFonts w:ascii="Courier New" w:hAnsi="Courier New"/>
      <w:sz w:val="20"/>
      <w:szCs w:val="20"/>
    </w:rPr>
  </w:style>
  <w:style w:type="character" w:styleId="afff1">
    <w:name w:val="annotation reference"/>
    <w:semiHidden/>
    <w:rPr>
      <w:sz w:val="21"/>
      <w:szCs w:val="21"/>
    </w:rPr>
  </w:style>
  <w:style w:type="character" w:styleId="HTML8">
    <w:name w:val="HTML Cite"/>
    <w:rPr>
      <w:i/>
      <w:iCs/>
    </w:rPr>
  </w:style>
  <w:style w:type="character" w:styleId="afff2">
    <w:name w:val="footnote reference"/>
    <w:semiHidden/>
    <w:qFormat/>
    <w:rPr>
      <w:vertAlign w:val="superscript"/>
    </w:rPr>
  </w:style>
  <w:style w:type="character" w:styleId="HTML9">
    <w:name w:val="HTML Keyboard"/>
    <w:rPr>
      <w:rFonts w:ascii="Courier New" w:hAnsi="Courier New"/>
      <w:sz w:val="20"/>
      <w:szCs w:val="20"/>
    </w:rPr>
  </w:style>
  <w:style w:type="character" w:styleId="HTMLa">
    <w:name w:val="HTML Sample"/>
    <w:rPr>
      <w:rFonts w:ascii="Courier New" w:hAnsi="Courier New"/>
    </w:rPr>
  </w:style>
  <w:style w:type="character" w:customStyle="1" w:styleId="aff6">
    <w:name w:val="页眉 字符"/>
    <w:basedOn w:val="af6"/>
    <w:link w:val="aff5"/>
    <w:uiPriority w:val="99"/>
    <w:qFormat/>
    <w:rPr>
      <w:sz w:val="18"/>
      <w:szCs w:val="18"/>
    </w:rPr>
  </w:style>
  <w:style w:type="character" w:customStyle="1" w:styleId="aff4">
    <w:name w:val="页脚 字符"/>
    <w:basedOn w:val="af6"/>
    <w:link w:val="aff3"/>
    <w:uiPriority w:val="99"/>
    <w:rPr>
      <w:sz w:val="18"/>
      <w:szCs w:val="18"/>
    </w:rPr>
  </w:style>
  <w:style w:type="character" w:customStyle="1" w:styleId="11">
    <w:name w:val="标题 1 字符"/>
    <w:basedOn w:val="af6"/>
    <w:link w:val="10"/>
    <w:qFormat/>
    <w:rPr>
      <w:rFonts w:ascii="Times New Roman" w:eastAsia="宋体" w:hAnsi="Times New Roman" w:cs="Times New Roman"/>
      <w:b/>
      <w:bCs/>
      <w:kern w:val="44"/>
      <w:sz w:val="44"/>
      <w:szCs w:val="44"/>
    </w:rPr>
  </w:style>
  <w:style w:type="character" w:customStyle="1" w:styleId="21">
    <w:name w:val="标题 2 字符"/>
    <w:basedOn w:val="af6"/>
    <w:link w:val="20"/>
    <w:qFormat/>
    <w:rPr>
      <w:rFonts w:ascii="黑体" w:eastAsia="黑体" w:hAnsi="Arial" w:cs="Times New Roman"/>
      <w:b/>
      <w:bCs/>
      <w:szCs w:val="32"/>
    </w:rPr>
  </w:style>
  <w:style w:type="character" w:customStyle="1" w:styleId="31">
    <w:name w:val="标题 3 字符"/>
    <w:basedOn w:val="af6"/>
    <w:link w:val="30"/>
    <w:qFormat/>
    <w:rPr>
      <w:rFonts w:ascii="黑体" w:eastAsia="黑体" w:hAnsi="黑体" w:cs="Times New Roman"/>
      <w:bCs/>
      <w:szCs w:val="32"/>
    </w:rPr>
  </w:style>
  <w:style w:type="character" w:customStyle="1" w:styleId="41">
    <w:name w:val="标题 4 字符"/>
    <w:basedOn w:val="af6"/>
    <w:link w:val="40"/>
    <w:qFormat/>
    <w:rPr>
      <w:rFonts w:ascii="Arial" w:eastAsia="黑体" w:hAnsi="Arial" w:cs="Times New Roman"/>
      <w:bCs/>
      <w:szCs w:val="28"/>
    </w:rPr>
  </w:style>
  <w:style w:type="character" w:customStyle="1" w:styleId="51">
    <w:name w:val="标题 5 字符"/>
    <w:basedOn w:val="af6"/>
    <w:link w:val="50"/>
    <w:qFormat/>
    <w:rPr>
      <w:rFonts w:ascii="Times New Roman" w:eastAsia="宋体" w:hAnsi="Times New Roman" w:cs="Times New Roman"/>
      <w:b/>
      <w:bCs/>
      <w:szCs w:val="28"/>
    </w:rPr>
  </w:style>
  <w:style w:type="character" w:customStyle="1" w:styleId="60">
    <w:name w:val="标题 6 字符"/>
    <w:basedOn w:val="af6"/>
    <w:link w:val="6"/>
    <w:qFormat/>
    <w:rPr>
      <w:rFonts w:ascii="Arial" w:eastAsia="宋体" w:hAnsi="Arial" w:cs="Times New Roman"/>
      <w:b/>
      <w:bCs/>
      <w:szCs w:val="24"/>
    </w:rPr>
  </w:style>
  <w:style w:type="character" w:customStyle="1" w:styleId="70">
    <w:name w:val="标题 7 字符"/>
    <w:basedOn w:val="af6"/>
    <w:link w:val="7"/>
    <w:qFormat/>
    <w:rPr>
      <w:rFonts w:ascii="Times New Roman" w:eastAsia="宋体" w:hAnsi="Times New Roman" w:cs="Times New Roman"/>
      <w:b/>
      <w:bCs/>
      <w:sz w:val="24"/>
      <w:szCs w:val="24"/>
    </w:rPr>
  </w:style>
  <w:style w:type="character" w:customStyle="1" w:styleId="80">
    <w:name w:val="标题 8 字符"/>
    <w:basedOn w:val="af6"/>
    <w:link w:val="8"/>
    <w:qFormat/>
    <w:rPr>
      <w:rFonts w:ascii="Arial" w:eastAsia="黑体" w:hAnsi="Arial" w:cs="Times New Roman"/>
      <w:sz w:val="24"/>
      <w:szCs w:val="24"/>
    </w:rPr>
  </w:style>
  <w:style w:type="character" w:customStyle="1" w:styleId="90">
    <w:name w:val="标题 9 字符"/>
    <w:basedOn w:val="af6"/>
    <w:link w:val="9"/>
    <w:qFormat/>
    <w:rPr>
      <w:rFonts w:ascii="Arial" w:eastAsia="黑体" w:hAnsi="Arial" w:cs="Times New Roman"/>
      <w:szCs w:val="21"/>
    </w:rPr>
  </w:style>
  <w:style w:type="character" w:customStyle="1" w:styleId="afa">
    <w:name w:val="批注文字 字符"/>
    <w:basedOn w:val="af6"/>
    <w:link w:val="af9"/>
    <w:rPr>
      <w:rFonts w:ascii="Times New Roman" w:eastAsia="宋体" w:hAnsi="Times New Roman" w:cs="Times New Roman"/>
      <w:szCs w:val="24"/>
    </w:rPr>
  </w:style>
  <w:style w:type="character" w:customStyle="1" w:styleId="afc">
    <w:name w:val="正文文本 字符"/>
    <w:basedOn w:val="af6"/>
    <w:link w:val="afb"/>
    <w:qFormat/>
    <w:rPr>
      <w:rFonts w:ascii="Times New Roman" w:eastAsia="宋体" w:hAnsi="Times New Roman" w:cs="Times New Roman"/>
      <w:spacing w:val="-12"/>
      <w:sz w:val="18"/>
      <w:szCs w:val="20"/>
    </w:rPr>
  </w:style>
  <w:style w:type="character" w:customStyle="1" w:styleId="afe">
    <w:name w:val="正文文本缩进 字符"/>
    <w:basedOn w:val="af6"/>
    <w:link w:val="afd"/>
    <w:rPr>
      <w:rFonts w:ascii="Times New Roman" w:eastAsia="宋体" w:hAnsi="Times New Roman" w:cs="Times New Roman"/>
      <w:sz w:val="28"/>
      <w:szCs w:val="24"/>
    </w:rPr>
  </w:style>
  <w:style w:type="character" w:customStyle="1" w:styleId="HTML0">
    <w:name w:val="HTML 地址 字符"/>
    <w:basedOn w:val="af6"/>
    <w:link w:val="HTML"/>
    <w:qFormat/>
    <w:rPr>
      <w:rFonts w:ascii="Times New Roman" w:eastAsia="宋体" w:hAnsi="Times New Roman" w:cs="Times New Roman"/>
      <w:i/>
      <w:iCs/>
      <w:szCs w:val="24"/>
    </w:rPr>
  </w:style>
  <w:style w:type="character" w:customStyle="1" w:styleId="aff0">
    <w:name w:val="日期 字符"/>
    <w:basedOn w:val="af6"/>
    <w:link w:val="aff"/>
    <w:rPr>
      <w:rFonts w:ascii="Times New Roman" w:eastAsia="宋体" w:hAnsi="Times New Roman" w:cs="Times New Roman"/>
      <w:szCs w:val="24"/>
    </w:rPr>
  </w:style>
  <w:style w:type="character" w:customStyle="1" w:styleId="23">
    <w:name w:val="正文文本缩进 2 字符"/>
    <w:basedOn w:val="af6"/>
    <w:link w:val="22"/>
    <w:qFormat/>
    <w:rPr>
      <w:rFonts w:ascii="Times New Roman" w:eastAsia="宋体" w:hAnsi="Times New Roman" w:cs="Times New Roman"/>
      <w:spacing w:val="6"/>
      <w:sz w:val="28"/>
      <w:szCs w:val="20"/>
    </w:rPr>
  </w:style>
  <w:style w:type="character" w:customStyle="1" w:styleId="aff2">
    <w:name w:val="批注框文本 字符"/>
    <w:basedOn w:val="af6"/>
    <w:link w:val="aff1"/>
    <w:semiHidden/>
    <w:qFormat/>
    <w:rPr>
      <w:rFonts w:ascii="Times New Roman" w:eastAsia="宋体" w:hAnsi="Times New Roman" w:cs="Times New Roman"/>
      <w:sz w:val="18"/>
      <w:szCs w:val="18"/>
    </w:rPr>
  </w:style>
  <w:style w:type="character" w:customStyle="1" w:styleId="aff8">
    <w:name w:val="脚注文本 字符"/>
    <w:basedOn w:val="af6"/>
    <w:link w:val="aff7"/>
    <w:semiHidden/>
    <w:qFormat/>
    <w:rPr>
      <w:rFonts w:ascii="Times New Roman" w:eastAsia="宋体" w:hAnsi="Times New Roman" w:cs="Times New Roman"/>
      <w:sz w:val="18"/>
      <w:szCs w:val="18"/>
    </w:rPr>
  </w:style>
  <w:style w:type="character" w:customStyle="1" w:styleId="HTML2">
    <w:name w:val="HTML 预设格式 字符"/>
    <w:basedOn w:val="af6"/>
    <w:link w:val="HTML1"/>
    <w:qFormat/>
    <w:rPr>
      <w:rFonts w:ascii="Courier New" w:eastAsia="宋体" w:hAnsi="Courier New" w:cs="Courier New"/>
      <w:sz w:val="20"/>
      <w:szCs w:val="20"/>
    </w:rPr>
  </w:style>
  <w:style w:type="character" w:customStyle="1" w:styleId="affb">
    <w:name w:val="标题 字符"/>
    <w:basedOn w:val="af6"/>
    <w:link w:val="affa"/>
    <w:rPr>
      <w:rFonts w:ascii="Arial" w:eastAsia="宋体" w:hAnsi="Arial" w:cs="Arial"/>
      <w:b/>
      <w:bCs/>
      <w:sz w:val="32"/>
      <w:szCs w:val="32"/>
    </w:rPr>
  </w:style>
  <w:style w:type="character" w:customStyle="1" w:styleId="font71">
    <w:name w:val="font71"/>
    <w:qFormat/>
    <w:rPr>
      <w:rFonts w:ascii="Times New Roman" w:hAnsi="Times New Roman" w:cs="Times New Roman" w:hint="default"/>
      <w:color w:val="000000"/>
      <w:sz w:val="22"/>
      <w:szCs w:val="22"/>
      <w:u w:val="none"/>
      <w:vertAlign w:val="subscript"/>
    </w:rPr>
  </w:style>
  <w:style w:type="character" w:customStyle="1" w:styleId="font01">
    <w:name w:val="font01"/>
    <w:qFormat/>
    <w:rPr>
      <w:rFonts w:ascii="Times New Roman" w:hAnsi="Times New Roman" w:cs="Times New Roman" w:hint="default"/>
      <w:color w:val="000000"/>
      <w:sz w:val="22"/>
      <w:szCs w:val="22"/>
      <w:vertAlign w:val="superscript"/>
    </w:rPr>
  </w:style>
  <w:style w:type="character" w:customStyle="1" w:styleId="font11">
    <w:name w:val="font11"/>
    <w:rPr>
      <w:rFonts w:ascii="Times New Roman" w:hAnsi="Times New Roman" w:cs="Times New Roman" w:hint="default"/>
      <w:color w:val="000000"/>
      <w:sz w:val="22"/>
      <w:szCs w:val="22"/>
      <w:vertAlign w:val="subscript"/>
    </w:rPr>
  </w:style>
  <w:style w:type="character" w:customStyle="1" w:styleId="font21">
    <w:name w:val="font21"/>
    <w:qFormat/>
    <w:rPr>
      <w:rFonts w:ascii="Times New Roman" w:hAnsi="Times New Roman" w:cs="Times New Roman" w:hint="default"/>
      <w:color w:val="000000"/>
      <w:sz w:val="22"/>
      <w:szCs w:val="22"/>
    </w:rPr>
  </w:style>
  <w:style w:type="character" w:customStyle="1" w:styleId="afff3">
    <w:name w:val="个人撰写风格"/>
    <w:rPr>
      <w:rFonts w:ascii="Arial" w:eastAsia="宋体" w:hAnsi="Arial" w:cs="Arial"/>
      <w:color w:val="auto"/>
      <w:sz w:val="20"/>
    </w:rPr>
  </w:style>
  <w:style w:type="character" w:customStyle="1" w:styleId="font31">
    <w:name w:val="font31"/>
    <w:qFormat/>
    <w:rPr>
      <w:rFonts w:ascii="宋体" w:eastAsia="宋体" w:hAnsi="宋体" w:cs="宋体" w:hint="eastAsia"/>
      <w:color w:val="000000"/>
      <w:sz w:val="22"/>
      <w:szCs w:val="22"/>
    </w:rPr>
  </w:style>
  <w:style w:type="character" w:customStyle="1" w:styleId="font41">
    <w:name w:val="font41"/>
    <w:qFormat/>
    <w:rPr>
      <w:rFonts w:ascii="Times New Roman" w:hAnsi="Times New Roman" w:cs="Times New Roman" w:hint="default"/>
      <w:color w:val="000000"/>
      <w:sz w:val="22"/>
      <w:szCs w:val="22"/>
      <w:u w:val="none"/>
      <w:vertAlign w:val="superscript"/>
    </w:rPr>
  </w:style>
  <w:style w:type="character" w:customStyle="1" w:styleId="font81">
    <w:name w:val="font81"/>
    <w:qFormat/>
    <w:rPr>
      <w:rFonts w:ascii="Times New Roman" w:hAnsi="Times New Roman" w:cs="Times New Roman" w:hint="default"/>
      <w:color w:val="000000"/>
      <w:sz w:val="22"/>
      <w:szCs w:val="22"/>
      <w:u w:val="none"/>
      <w:vertAlign w:val="subscript"/>
    </w:rPr>
  </w:style>
  <w:style w:type="character" w:customStyle="1" w:styleId="font61">
    <w:name w:val="font61"/>
    <w:qFormat/>
    <w:rPr>
      <w:rFonts w:ascii="Times New Roman" w:hAnsi="Times New Roman" w:cs="Times New Roman" w:hint="default"/>
      <w:color w:val="000000"/>
      <w:sz w:val="22"/>
      <w:szCs w:val="22"/>
      <w:u w:val="none"/>
    </w:rPr>
  </w:style>
  <w:style w:type="character" w:customStyle="1" w:styleId="afff4">
    <w:name w:val="个人答复风格"/>
    <w:qFormat/>
    <w:rPr>
      <w:rFonts w:ascii="Arial" w:eastAsia="宋体" w:hAnsi="Arial" w:cs="Arial"/>
      <w:color w:val="auto"/>
      <w:sz w:val="20"/>
    </w:rPr>
  </w:style>
  <w:style w:type="character" w:customStyle="1" w:styleId="afff5">
    <w:name w:val="发布"/>
    <w:rPr>
      <w:rFonts w:ascii="黑体" w:eastAsia="黑体"/>
      <w:spacing w:val="22"/>
      <w:w w:val="100"/>
      <w:position w:val="3"/>
      <w:sz w:val="28"/>
    </w:rPr>
  </w:style>
  <w:style w:type="character" w:customStyle="1" w:styleId="Char">
    <w:name w:val="段 Char"/>
    <w:link w:val="afff6"/>
    <w:qFormat/>
    <w:locked/>
    <w:rPr>
      <w:rFonts w:ascii="宋体"/>
    </w:rPr>
  </w:style>
  <w:style w:type="paragraph" w:customStyle="1" w:styleId="afff6">
    <w:name w:val="段"/>
    <w:link w:val="Char"/>
    <w:qFormat/>
    <w:pPr>
      <w:autoSpaceDE w:val="0"/>
      <w:autoSpaceDN w:val="0"/>
      <w:ind w:firstLineChars="200" w:firstLine="200"/>
      <w:jc w:val="both"/>
    </w:pPr>
    <w:rPr>
      <w:rFonts w:ascii="宋体"/>
      <w:kern w:val="2"/>
      <w:sz w:val="21"/>
      <w:szCs w:val="22"/>
    </w:rPr>
  </w:style>
  <w:style w:type="paragraph" w:customStyle="1" w:styleId="af1">
    <w:name w:val="四级条标题"/>
    <w:basedOn w:val="af0"/>
    <w:next w:val="afff6"/>
    <w:qFormat/>
    <w:pPr>
      <w:numPr>
        <w:ilvl w:val="5"/>
      </w:numPr>
      <w:outlineLvl w:val="5"/>
    </w:pPr>
  </w:style>
  <w:style w:type="paragraph" w:customStyle="1" w:styleId="af0">
    <w:name w:val="三级条标题"/>
    <w:basedOn w:val="af"/>
    <w:next w:val="afff6"/>
    <w:qFormat/>
    <w:pPr>
      <w:numPr>
        <w:ilvl w:val="4"/>
      </w:numPr>
      <w:outlineLvl w:val="4"/>
    </w:pPr>
  </w:style>
  <w:style w:type="paragraph" w:customStyle="1" w:styleId="af">
    <w:name w:val="二级条标题"/>
    <w:basedOn w:val="afff7"/>
    <w:next w:val="afff6"/>
    <w:qFormat/>
    <w:pPr>
      <w:numPr>
        <w:ilvl w:val="3"/>
        <w:numId w:val="1"/>
      </w:numPr>
      <w:outlineLvl w:val="3"/>
    </w:pPr>
  </w:style>
  <w:style w:type="paragraph" w:customStyle="1" w:styleId="afff7">
    <w:name w:val="一级条标题"/>
    <w:next w:val="afff6"/>
    <w:qFormat/>
    <w:pPr>
      <w:outlineLvl w:val="2"/>
    </w:pPr>
    <w:rPr>
      <w:rFonts w:ascii="Times New Roman" w:eastAsia="黑体" w:hAnsi="Times New Roman" w:cs="Times New Roman"/>
      <w:sz w:val="21"/>
    </w:rPr>
  </w:style>
  <w:style w:type="paragraph" w:customStyle="1" w:styleId="a4">
    <w:name w:val="附录表标题"/>
    <w:next w:val="afff6"/>
    <w:qFormat/>
    <w:pPr>
      <w:numPr>
        <w:numId w:val="2"/>
      </w:numPr>
      <w:jc w:val="center"/>
      <w:textAlignment w:val="baseline"/>
    </w:pPr>
    <w:rPr>
      <w:rFonts w:ascii="黑体" w:eastAsia="黑体" w:hAnsi="Times New Roman" w:cs="Times New Roman"/>
      <w:kern w:val="21"/>
      <w:sz w:val="21"/>
    </w:rPr>
  </w:style>
  <w:style w:type="paragraph" w:customStyle="1" w:styleId="afff8">
    <w:name w:val="数字编号列项（二级）"/>
    <w:qFormat/>
    <w:pPr>
      <w:ind w:leftChars="400" w:left="1260" w:hangingChars="200" w:hanging="420"/>
      <w:jc w:val="both"/>
    </w:pPr>
    <w:rPr>
      <w:rFonts w:ascii="宋体" w:eastAsia="宋体" w:hAnsi="Times New Roman" w:cs="Times New Roman"/>
      <w:sz w:val="21"/>
    </w:rPr>
  </w:style>
  <w:style w:type="paragraph" w:customStyle="1" w:styleId="afff9">
    <w:name w:val="编号列项（三级）"/>
    <w:qFormat/>
    <w:pPr>
      <w:ind w:leftChars="600" w:left="800" w:hangingChars="200" w:hanging="200"/>
    </w:pPr>
    <w:rPr>
      <w:rFonts w:ascii="宋体" w:eastAsia="宋体" w:hAnsi="Times New Roman" w:cs="Times New Roman"/>
      <w:sz w:val="21"/>
    </w:rPr>
  </w:style>
  <w:style w:type="paragraph" w:customStyle="1" w:styleId="afffa">
    <w:name w:val="标准标志"/>
    <w:next w:val="af5"/>
    <w:qFormat/>
    <w:pPr>
      <w:framePr w:w="2268" w:h="1392" w:hRule="exact" w:wrap="around" w:hAnchor="margin" w:x="6748" w:y="171" w:anchorLock="1"/>
      <w:shd w:val="solid" w:color="FFFFFF" w:fill="FFFFFF"/>
      <w:spacing w:line="0" w:lineRule="atLeast"/>
      <w:jc w:val="right"/>
    </w:pPr>
    <w:rPr>
      <w:rFonts w:ascii="Times New Roman" w:eastAsia="宋体" w:hAnsi="Times New Roman" w:cs="Times New Roman"/>
      <w:b/>
      <w:w w:val="130"/>
      <w:sz w:val="96"/>
    </w:rPr>
  </w:style>
  <w:style w:type="paragraph" w:customStyle="1" w:styleId="a9">
    <w:name w:val="附录章标题"/>
    <w:next w:val="afff6"/>
    <w:qFormat/>
    <w:pPr>
      <w:numPr>
        <w:ilvl w:val="1"/>
        <w:numId w:val="3"/>
      </w:numPr>
      <w:wordWrap w:val="0"/>
      <w:overflowPunct w:val="0"/>
      <w:autoSpaceDE w:val="0"/>
      <w:spacing w:beforeLines="50" w:before="156" w:afterLines="50" w:after="156"/>
      <w:jc w:val="both"/>
      <w:textAlignment w:val="baseline"/>
      <w:outlineLvl w:val="1"/>
    </w:pPr>
    <w:rPr>
      <w:rFonts w:ascii="黑体" w:eastAsia="黑体" w:hAnsi="Times New Roman" w:cs="Times New Roman"/>
      <w:kern w:val="21"/>
      <w:sz w:val="21"/>
    </w:rPr>
  </w:style>
  <w:style w:type="paragraph" w:customStyle="1" w:styleId="a8">
    <w:name w:val="附录标识"/>
    <w:basedOn w:val="afffb"/>
    <w:qFormat/>
    <w:pPr>
      <w:numPr>
        <w:numId w:val="3"/>
      </w:numPr>
      <w:tabs>
        <w:tab w:val="left" w:pos="6405"/>
      </w:tabs>
      <w:spacing w:after="200"/>
    </w:pPr>
    <w:rPr>
      <w:sz w:val="21"/>
    </w:rPr>
  </w:style>
  <w:style w:type="paragraph" w:customStyle="1" w:styleId="afffb">
    <w:name w:val="前言、引言标题"/>
    <w:next w:val="af5"/>
    <w:qFormat/>
    <w:pPr>
      <w:shd w:val="clear" w:color="FFFFFF" w:fill="FFFFFF"/>
      <w:spacing w:before="640" w:after="560"/>
      <w:jc w:val="center"/>
      <w:outlineLvl w:val="0"/>
    </w:pPr>
    <w:rPr>
      <w:rFonts w:ascii="黑体" w:eastAsia="黑体" w:hAnsi="Times New Roman" w:cs="Times New Roman"/>
      <w:sz w:val="32"/>
    </w:rPr>
  </w:style>
  <w:style w:type="paragraph" w:customStyle="1" w:styleId="afffc">
    <w:name w:val="条文脚注"/>
    <w:basedOn w:val="aff7"/>
    <w:qFormat/>
    <w:pPr>
      <w:ind w:leftChars="200" w:left="780" w:hangingChars="200" w:hanging="360"/>
      <w:jc w:val="both"/>
    </w:pPr>
    <w:rPr>
      <w:rFonts w:ascii="宋体"/>
    </w:rPr>
  </w:style>
  <w:style w:type="paragraph" w:customStyle="1" w:styleId="24">
    <w:name w:val="封面标准号2"/>
    <w:basedOn w:val="12"/>
    <w:qFormat/>
    <w:pPr>
      <w:framePr w:w="9138" w:h="1244" w:hRule="exact" w:wrap="around" w:vAnchor="page" w:hAnchor="margin" w:y="2908"/>
      <w:adjustRightInd w:val="0"/>
      <w:spacing w:before="357" w:line="280" w:lineRule="exact"/>
    </w:pPr>
  </w:style>
  <w:style w:type="paragraph" w:customStyle="1" w:styleId="12">
    <w:name w:val="封面标准号1"/>
    <w:qFormat/>
    <w:pPr>
      <w:widowControl w:val="0"/>
      <w:kinsoku w:val="0"/>
      <w:overflowPunct w:val="0"/>
      <w:autoSpaceDE w:val="0"/>
      <w:autoSpaceDN w:val="0"/>
      <w:spacing w:before="308"/>
      <w:jc w:val="right"/>
      <w:textAlignment w:val="center"/>
    </w:pPr>
    <w:rPr>
      <w:rFonts w:ascii="Times New Roman" w:eastAsia="宋体" w:hAnsi="Times New Roman" w:cs="Times New Roman"/>
      <w:sz w:val="28"/>
    </w:rPr>
  </w:style>
  <w:style w:type="paragraph" w:customStyle="1" w:styleId="afffd">
    <w:name w:val="其他标准称谓"/>
    <w:qFormat/>
    <w:pPr>
      <w:spacing w:line="0" w:lineRule="atLeast"/>
      <w:jc w:val="distribute"/>
    </w:pPr>
    <w:rPr>
      <w:rFonts w:ascii="黑体" w:eastAsia="黑体" w:hAnsi="宋体" w:cs="Times New Roman"/>
      <w:sz w:val="52"/>
    </w:rPr>
  </w:style>
  <w:style w:type="paragraph" w:customStyle="1" w:styleId="afffe">
    <w:name w:val="封面标准英文名称"/>
    <w:qFormat/>
    <w:pPr>
      <w:widowControl w:val="0"/>
      <w:spacing w:before="370" w:line="400" w:lineRule="exact"/>
      <w:jc w:val="center"/>
    </w:pPr>
    <w:rPr>
      <w:rFonts w:ascii="Times New Roman" w:eastAsia="宋体" w:hAnsi="Times New Roman" w:cs="Times New Roman"/>
      <w:sz w:val="28"/>
    </w:rPr>
  </w:style>
  <w:style w:type="paragraph" w:customStyle="1" w:styleId="affff">
    <w:name w:val="其他发布部门"/>
    <w:basedOn w:val="affff0"/>
    <w:qFormat/>
    <w:pPr>
      <w:framePr w:wrap="around"/>
      <w:spacing w:line="0" w:lineRule="atLeast"/>
    </w:pPr>
    <w:rPr>
      <w:rFonts w:ascii="黑体" w:eastAsia="黑体"/>
      <w:b w:val="0"/>
    </w:rPr>
  </w:style>
  <w:style w:type="paragraph" w:customStyle="1" w:styleId="affff0">
    <w:name w:val="发布部门"/>
    <w:next w:val="afff6"/>
    <w:qFormat/>
    <w:pPr>
      <w:framePr w:w="7433" w:h="585" w:hRule="exact" w:hSpace="180" w:vSpace="180" w:wrap="around" w:hAnchor="margin" w:xAlign="center" w:y="14401" w:anchorLock="1"/>
      <w:jc w:val="center"/>
    </w:pPr>
    <w:rPr>
      <w:rFonts w:ascii="宋体" w:eastAsia="宋体" w:hAnsi="Times New Roman" w:cs="Times New Roman"/>
      <w:b/>
      <w:spacing w:val="20"/>
      <w:w w:val="135"/>
      <w:sz w:val="36"/>
    </w:rPr>
  </w:style>
  <w:style w:type="paragraph" w:customStyle="1" w:styleId="ad">
    <w:name w:val="附录四级条标题"/>
    <w:basedOn w:val="ac"/>
    <w:next w:val="afff6"/>
    <w:qFormat/>
    <w:pPr>
      <w:numPr>
        <w:ilvl w:val="5"/>
      </w:numPr>
      <w:outlineLvl w:val="5"/>
    </w:pPr>
  </w:style>
  <w:style w:type="paragraph" w:customStyle="1" w:styleId="ac">
    <w:name w:val="附录三级条标题"/>
    <w:basedOn w:val="ab"/>
    <w:next w:val="afff6"/>
    <w:pPr>
      <w:numPr>
        <w:ilvl w:val="4"/>
      </w:numPr>
      <w:outlineLvl w:val="4"/>
    </w:pPr>
  </w:style>
  <w:style w:type="paragraph" w:customStyle="1" w:styleId="ab">
    <w:name w:val="附录二级条标题"/>
    <w:basedOn w:val="aa"/>
    <w:next w:val="afff6"/>
    <w:qFormat/>
    <w:pPr>
      <w:numPr>
        <w:ilvl w:val="3"/>
      </w:numPr>
      <w:outlineLvl w:val="3"/>
    </w:pPr>
  </w:style>
  <w:style w:type="paragraph" w:customStyle="1" w:styleId="aa">
    <w:name w:val="附录一级条标题"/>
    <w:basedOn w:val="a9"/>
    <w:next w:val="afff6"/>
    <w:pPr>
      <w:numPr>
        <w:ilvl w:val="2"/>
      </w:numPr>
      <w:autoSpaceDN w:val="0"/>
      <w:spacing w:beforeLines="0" w:before="0" w:afterLines="0" w:after="0"/>
      <w:outlineLvl w:val="2"/>
    </w:pPr>
  </w:style>
  <w:style w:type="paragraph" w:customStyle="1" w:styleId="affff1">
    <w:name w:val="章标题"/>
    <w:next w:val="afff6"/>
    <w:qFormat/>
    <w:pPr>
      <w:spacing w:beforeLines="50" w:before="156" w:afterLines="50" w:after="156"/>
      <w:jc w:val="both"/>
      <w:outlineLvl w:val="1"/>
    </w:pPr>
    <w:rPr>
      <w:rFonts w:ascii="黑体" w:eastAsia="黑体" w:hAnsi="Times New Roman" w:cs="Times New Roman"/>
      <w:sz w:val="21"/>
    </w:rPr>
  </w:style>
  <w:style w:type="paragraph" w:customStyle="1" w:styleId="affff2">
    <w:name w:val="标准书眉_奇数页"/>
    <w:next w:val="af5"/>
    <w:pPr>
      <w:tabs>
        <w:tab w:val="center" w:pos="4154"/>
        <w:tab w:val="right" w:pos="8306"/>
      </w:tabs>
      <w:spacing w:after="120"/>
      <w:jc w:val="right"/>
    </w:pPr>
    <w:rPr>
      <w:rFonts w:ascii="Times New Roman" w:eastAsia="宋体" w:hAnsi="Times New Roman" w:cs="Times New Roman"/>
      <w:sz w:val="21"/>
    </w:rPr>
  </w:style>
  <w:style w:type="paragraph" w:customStyle="1" w:styleId="affff3">
    <w:name w:val="文献分类号"/>
    <w:pPr>
      <w:framePr w:hSpace="180" w:vSpace="180" w:wrap="around" w:hAnchor="margin" w:y="1" w:anchorLock="1"/>
      <w:widowControl w:val="0"/>
      <w:textAlignment w:val="center"/>
    </w:pPr>
    <w:rPr>
      <w:rFonts w:ascii="Times New Roman" w:eastAsia="黑体" w:hAnsi="Times New Roman" w:cs="Times New Roman"/>
      <w:sz w:val="21"/>
    </w:rPr>
  </w:style>
  <w:style w:type="paragraph" w:customStyle="1" w:styleId="affff4">
    <w:name w:val="目次、索引正文"/>
    <w:pPr>
      <w:spacing w:line="320" w:lineRule="exact"/>
      <w:jc w:val="both"/>
    </w:pPr>
    <w:rPr>
      <w:rFonts w:ascii="宋体" w:eastAsia="宋体" w:hAnsi="Times New Roman" w:cs="Times New Roman"/>
      <w:sz w:val="21"/>
    </w:rPr>
  </w:style>
  <w:style w:type="paragraph" w:customStyle="1" w:styleId="affff5">
    <w:name w:val="封面正文"/>
    <w:pPr>
      <w:jc w:val="both"/>
    </w:pPr>
    <w:rPr>
      <w:rFonts w:ascii="Times New Roman" w:eastAsia="宋体" w:hAnsi="Times New Roman" w:cs="Times New Roman"/>
    </w:rPr>
  </w:style>
  <w:style w:type="paragraph" w:customStyle="1" w:styleId="affff6">
    <w:name w:val="标准书脚_偶数页"/>
    <w:pPr>
      <w:spacing w:before="120"/>
    </w:pPr>
    <w:rPr>
      <w:rFonts w:ascii="Times New Roman" w:eastAsia="宋体" w:hAnsi="Times New Roman" w:cs="Times New Roman"/>
      <w:sz w:val="18"/>
    </w:rPr>
  </w:style>
  <w:style w:type="paragraph" w:customStyle="1" w:styleId="affff7">
    <w:name w:val="实施日期"/>
    <w:basedOn w:val="affff8"/>
    <w:qFormat/>
    <w:pPr>
      <w:framePr w:hSpace="0" w:wrap="around" w:hAnchor="text" w:xAlign="right"/>
      <w:jc w:val="right"/>
    </w:pPr>
  </w:style>
  <w:style w:type="paragraph" w:customStyle="1" w:styleId="affff8">
    <w:name w:val="发布日期"/>
    <w:qFormat/>
    <w:pPr>
      <w:framePr w:w="4000" w:h="473" w:hRule="exact" w:hSpace="180" w:vSpace="180" w:wrap="around" w:hAnchor="margin" w:y="13511" w:anchorLock="1"/>
    </w:pPr>
    <w:rPr>
      <w:rFonts w:ascii="Times New Roman" w:eastAsia="黑体" w:hAnsi="Times New Roman" w:cs="Times New Roman"/>
      <w:sz w:val="28"/>
    </w:rPr>
  </w:style>
  <w:style w:type="paragraph" w:customStyle="1" w:styleId="3">
    <w:name w:val="条3"/>
    <w:basedOn w:val="af5"/>
    <w:next w:val="afff6"/>
    <w:pPr>
      <w:numPr>
        <w:ilvl w:val="3"/>
        <w:numId w:val="4"/>
      </w:numPr>
      <w:outlineLvl w:val="1"/>
    </w:pPr>
    <w:rPr>
      <w:rFonts w:ascii="黑体" w:eastAsia="黑体"/>
      <w:kern w:val="21"/>
      <w:szCs w:val="20"/>
    </w:rPr>
  </w:style>
  <w:style w:type="paragraph" w:customStyle="1" w:styleId="affff9">
    <w:name w:val="标准称谓"/>
    <w:next w:val="a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eastAsia="宋体" w:hAnsi="Times New Roman" w:cs="Times New Roman"/>
      <w:b/>
      <w:bCs/>
      <w:spacing w:val="20"/>
      <w:w w:val="148"/>
      <w:sz w:val="52"/>
    </w:rPr>
  </w:style>
  <w:style w:type="paragraph" w:customStyle="1" w:styleId="af4">
    <w:name w:val="列项——（一级）"/>
    <w:pPr>
      <w:widowControl w:val="0"/>
      <w:numPr>
        <w:numId w:val="5"/>
      </w:numPr>
      <w:tabs>
        <w:tab w:val="clear" w:pos="1140"/>
        <w:tab w:val="left" w:pos="854"/>
      </w:tabs>
      <w:ind w:leftChars="200" w:left="200" w:hangingChars="200" w:hanging="200"/>
      <w:jc w:val="both"/>
    </w:pPr>
    <w:rPr>
      <w:rFonts w:ascii="宋体" w:eastAsia="宋体" w:hAnsi="Times New Roman" w:cs="Times New Roman"/>
      <w:sz w:val="21"/>
    </w:rPr>
  </w:style>
  <w:style w:type="paragraph" w:customStyle="1" w:styleId="affffa">
    <w:name w:val="标准书眉_偶数页"/>
    <w:basedOn w:val="affff2"/>
    <w:next w:val="af5"/>
    <w:qFormat/>
    <w:pPr>
      <w:jc w:val="left"/>
    </w:pPr>
  </w:style>
  <w:style w:type="paragraph" w:customStyle="1" w:styleId="a1">
    <w:name w:val="附录图标题"/>
    <w:next w:val="afff6"/>
    <w:qFormat/>
    <w:pPr>
      <w:numPr>
        <w:numId w:val="6"/>
      </w:numPr>
      <w:jc w:val="center"/>
    </w:pPr>
    <w:rPr>
      <w:rFonts w:ascii="黑体" w:eastAsia="黑体" w:hAnsi="Times New Roman" w:cs="Times New Roman"/>
      <w:sz w:val="21"/>
    </w:rPr>
  </w:style>
  <w:style w:type="paragraph" w:customStyle="1" w:styleId="affffb">
    <w:name w:val="封面一致性程度标识"/>
    <w:qFormat/>
    <w:pPr>
      <w:spacing w:before="440" w:line="400" w:lineRule="exact"/>
      <w:jc w:val="center"/>
    </w:pPr>
    <w:rPr>
      <w:rFonts w:ascii="宋体" w:eastAsia="宋体" w:hAnsi="Times New Roman" w:cs="Times New Roman"/>
      <w:sz w:val="28"/>
    </w:rPr>
  </w:style>
  <w:style w:type="paragraph" w:customStyle="1" w:styleId="af2">
    <w:name w:val="五级条标题"/>
    <w:basedOn w:val="af1"/>
    <w:next w:val="afff6"/>
    <w:qFormat/>
    <w:pPr>
      <w:numPr>
        <w:ilvl w:val="6"/>
      </w:numPr>
      <w:outlineLvl w:val="6"/>
    </w:pPr>
  </w:style>
  <w:style w:type="paragraph" w:customStyle="1" w:styleId="a3">
    <w:name w:val="注×："/>
    <w:qFormat/>
    <w:pPr>
      <w:widowControl w:val="0"/>
      <w:numPr>
        <w:numId w:val="7"/>
      </w:numPr>
      <w:tabs>
        <w:tab w:val="clear" w:pos="900"/>
        <w:tab w:val="left" w:pos="630"/>
      </w:tabs>
      <w:autoSpaceDE w:val="0"/>
      <w:autoSpaceDN w:val="0"/>
      <w:jc w:val="both"/>
    </w:pPr>
    <w:rPr>
      <w:rFonts w:ascii="宋体" w:eastAsia="宋体" w:hAnsi="Times New Roman" w:cs="Times New Roman"/>
      <w:sz w:val="18"/>
    </w:rPr>
  </w:style>
  <w:style w:type="paragraph" w:customStyle="1" w:styleId="affffc">
    <w:name w:val="图表脚注"/>
    <w:next w:val="afff6"/>
    <w:pPr>
      <w:ind w:leftChars="200" w:left="300" w:hangingChars="100" w:hanging="100"/>
      <w:jc w:val="both"/>
    </w:pPr>
    <w:rPr>
      <w:rFonts w:ascii="宋体" w:eastAsia="宋体" w:hAnsi="Times New Roman" w:cs="Times New Roman"/>
      <w:sz w:val="18"/>
    </w:rPr>
  </w:style>
  <w:style w:type="paragraph" w:customStyle="1" w:styleId="a6">
    <w:name w:val="列项●（二级）"/>
    <w:qFormat/>
    <w:pPr>
      <w:numPr>
        <w:numId w:val="8"/>
      </w:numPr>
      <w:tabs>
        <w:tab w:val="clear" w:pos="760"/>
        <w:tab w:val="left" w:pos="840"/>
      </w:tabs>
      <w:ind w:leftChars="400" w:left="600" w:hangingChars="200" w:hanging="200"/>
      <w:jc w:val="both"/>
    </w:pPr>
    <w:rPr>
      <w:rFonts w:ascii="宋体" w:eastAsia="宋体" w:hAnsi="Times New Roman" w:cs="Times New Roman"/>
      <w:sz w:val="21"/>
    </w:rPr>
  </w:style>
  <w:style w:type="paragraph" w:customStyle="1" w:styleId="a5">
    <w:name w:val="正文图标题"/>
    <w:next w:val="afff6"/>
    <w:qFormat/>
    <w:pPr>
      <w:numPr>
        <w:numId w:val="9"/>
      </w:numPr>
      <w:jc w:val="center"/>
    </w:pPr>
    <w:rPr>
      <w:rFonts w:ascii="黑体" w:eastAsia="黑体" w:hAnsi="Times New Roman" w:cs="Times New Roman"/>
      <w:sz w:val="21"/>
    </w:rPr>
  </w:style>
  <w:style w:type="paragraph" w:customStyle="1" w:styleId="a">
    <w:name w:val="示例"/>
    <w:next w:val="afff6"/>
    <w:qFormat/>
    <w:pPr>
      <w:numPr>
        <w:numId w:val="10"/>
      </w:numPr>
      <w:tabs>
        <w:tab w:val="clear" w:pos="1120"/>
        <w:tab w:val="left" w:pos="816"/>
      </w:tabs>
      <w:ind w:firstLineChars="233" w:firstLine="419"/>
      <w:jc w:val="both"/>
    </w:pPr>
    <w:rPr>
      <w:rFonts w:ascii="宋体" w:eastAsia="宋体" w:hAnsi="Times New Roman" w:cs="Times New Roman"/>
      <w:sz w:val="18"/>
    </w:rPr>
  </w:style>
  <w:style w:type="paragraph" w:customStyle="1" w:styleId="1">
    <w:name w:val="条1"/>
    <w:basedOn w:val="af5"/>
    <w:next w:val="afff6"/>
    <w:qFormat/>
    <w:pPr>
      <w:numPr>
        <w:ilvl w:val="1"/>
        <w:numId w:val="4"/>
      </w:numPr>
      <w:ind w:left="993"/>
      <w:outlineLvl w:val="1"/>
    </w:pPr>
    <w:rPr>
      <w:rFonts w:ascii="黑体" w:eastAsia="黑体"/>
      <w:kern w:val="21"/>
      <w:szCs w:val="20"/>
    </w:rPr>
  </w:style>
  <w:style w:type="paragraph" w:customStyle="1" w:styleId="affffd">
    <w:name w:val="封面标准文稿类别"/>
    <w:pPr>
      <w:spacing w:before="440" w:line="400" w:lineRule="exact"/>
      <w:jc w:val="center"/>
    </w:pPr>
    <w:rPr>
      <w:rFonts w:ascii="宋体" w:eastAsia="宋体" w:hAnsi="Times New Roman" w:cs="Times New Roman"/>
      <w:sz w:val="24"/>
    </w:rPr>
  </w:style>
  <w:style w:type="paragraph" w:customStyle="1" w:styleId="affffe">
    <w:name w:val="字母编号列项（一级）"/>
    <w:pPr>
      <w:ind w:leftChars="200" w:left="840" w:hangingChars="200" w:hanging="420"/>
      <w:jc w:val="both"/>
    </w:pPr>
    <w:rPr>
      <w:rFonts w:ascii="宋体" w:eastAsia="宋体" w:hAnsi="Times New Roman" w:cs="Times New Roman"/>
      <w:sz w:val="21"/>
    </w:rPr>
  </w:style>
  <w:style w:type="paragraph" w:customStyle="1" w:styleId="af3">
    <w:name w:val="注："/>
    <w:next w:val="afff6"/>
    <w:qFormat/>
    <w:pPr>
      <w:widowControl w:val="0"/>
      <w:numPr>
        <w:numId w:val="11"/>
      </w:numPr>
      <w:tabs>
        <w:tab w:val="clear" w:pos="1140"/>
      </w:tabs>
      <w:autoSpaceDE w:val="0"/>
      <w:autoSpaceDN w:val="0"/>
      <w:jc w:val="both"/>
    </w:pPr>
    <w:rPr>
      <w:rFonts w:ascii="宋体" w:eastAsia="宋体" w:hAnsi="Times New Roman" w:cs="Times New Roman"/>
      <w:sz w:val="18"/>
    </w:rPr>
  </w:style>
  <w:style w:type="paragraph" w:customStyle="1" w:styleId="ae">
    <w:name w:val="附录五级条标题"/>
    <w:basedOn w:val="ad"/>
    <w:next w:val="afff6"/>
    <w:pPr>
      <w:numPr>
        <w:ilvl w:val="6"/>
      </w:numPr>
      <w:outlineLvl w:val="6"/>
    </w:pPr>
  </w:style>
  <w:style w:type="paragraph" w:customStyle="1" w:styleId="a2">
    <w:name w:val="列项◆（三级）"/>
    <w:pPr>
      <w:numPr>
        <w:numId w:val="12"/>
      </w:numPr>
      <w:ind w:leftChars="600" w:left="800" w:hangingChars="200" w:hanging="200"/>
    </w:pPr>
    <w:rPr>
      <w:rFonts w:ascii="宋体" w:eastAsia="宋体" w:hAnsi="Times New Roman" w:cs="Times New Roman"/>
      <w:sz w:val="21"/>
    </w:rPr>
  </w:style>
  <w:style w:type="paragraph" w:customStyle="1" w:styleId="afffff">
    <w:name w:val="标准书脚_奇数页"/>
    <w:qFormat/>
    <w:pPr>
      <w:spacing w:before="120"/>
      <w:jc w:val="right"/>
    </w:pPr>
    <w:rPr>
      <w:rFonts w:ascii="Times New Roman" w:eastAsia="宋体" w:hAnsi="Times New Roman" w:cs="Times New Roman"/>
      <w:sz w:val="18"/>
    </w:rPr>
  </w:style>
  <w:style w:type="paragraph" w:customStyle="1" w:styleId="2">
    <w:name w:val="条2"/>
    <w:basedOn w:val="af5"/>
    <w:next w:val="afff6"/>
    <w:qFormat/>
    <w:pPr>
      <w:numPr>
        <w:ilvl w:val="2"/>
        <w:numId w:val="4"/>
      </w:numPr>
      <w:outlineLvl w:val="1"/>
    </w:pPr>
    <w:rPr>
      <w:rFonts w:ascii="黑体" w:eastAsia="黑体"/>
      <w:kern w:val="21"/>
      <w:szCs w:val="20"/>
    </w:rPr>
  </w:style>
  <w:style w:type="paragraph" w:customStyle="1" w:styleId="5">
    <w:name w:val="条5"/>
    <w:basedOn w:val="af5"/>
    <w:next w:val="afff6"/>
    <w:qFormat/>
    <w:pPr>
      <w:numPr>
        <w:ilvl w:val="5"/>
        <w:numId w:val="4"/>
      </w:numPr>
      <w:outlineLvl w:val="1"/>
    </w:pPr>
    <w:rPr>
      <w:rFonts w:ascii="黑体" w:eastAsia="黑体"/>
      <w:kern w:val="21"/>
      <w:szCs w:val="20"/>
    </w:rPr>
  </w:style>
  <w:style w:type="paragraph" w:customStyle="1" w:styleId="afffff0">
    <w:name w:val="目次、标准名称标题"/>
    <w:basedOn w:val="afffb"/>
    <w:next w:val="afff6"/>
    <w:qFormat/>
    <w:pPr>
      <w:spacing w:line="460" w:lineRule="exact"/>
    </w:pPr>
  </w:style>
  <w:style w:type="paragraph" w:customStyle="1" w:styleId="afffff1">
    <w:name w:val="封面标准文稿编辑信息"/>
    <w:qFormat/>
    <w:pPr>
      <w:spacing w:before="180" w:line="180" w:lineRule="exact"/>
      <w:jc w:val="center"/>
    </w:pPr>
    <w:rPr>
      <w:rFonts w:ascii="宋体" w:eastAsia="宋体" w:hAnsi="Times New Roman" w:cs="Times New Roman"/>
      <w:sz w:val="21"/>
    </w:rPr>
  </w:style>
  <w:style w:type="paragraph" w:customStyle="1" w:styleId="a7">
    <w:name w:val="正文表标题"/>
    <w:next w:val="afff6"/>
    <w:pPr>
      <w:numPr>
        <w:numId w:val="13"/>
      </w:numPr>
      <w:jc w:val="center"/>
    </w:pPr>
    <w:rPr>
      <w:rFonts w:ascii="黑体" w:eastAsia="黑体" w:hAnsi="Times New Roman" w:cs="Times New Roman"/>
      <w:sz w:val="21"/>
    </w:rPr>
  </w:style>
  <w:style w:type="paragraph" w:customStyle="1" w:styleId="4">
    <w:name w:val="条4"/>
    <w:basedOn w:val="af5"/>
    <w:next w:val="afff6"/>
    <w:qFormat/>
    <w:pPr>
      <w:numPr>
        <w:ilvl w:val="4"/>
        <w:numId w:val="4"/>
      </w:numPr>
      <w:outlineLvl w:val="1"/>
    </w:pPr>
    <w:rPr>
      <w:rFonts w:ascii="黑体" w:eastAsia="黑体"/>
      <w:kern w:val="21"/>
      <w:szCs w:val="20"/>
    </w:rPr>
  </w:style>
  <w:style w:type="paragraph" w:customStyle="1" w:styleId="afffff2">
    <w:name w:val="标准书眉一"/>
    <w:pPr>
      <w:jc w:val="both"/>
    </w:pPr>
    <w:rPr>
      <w:rFonts w:ascii="Times New Roman" w:eastAsia="宋体" w:hAnsi="Times New Roman" w:cs="Times New Roman"/>
    </w:rPr>
  </w:style>
  <w:style w:type="paragraph" w:customStyle="1" w:styleId="a0">
    <w:name w:val="章"/>
    <w:basedOn w:val="af5"/>
    <w:next w:val="afff6"/>
    <w:pPr>
      <w:numPr>
        <w:numId w:val="4"/>
      </w:numPr>
      <w:adjustRightInd w:val="0"/>
      <w:spacing w:before="160" w:after="160"/>
      <w:outlineLvl w:val="0"/>
    </w:pPr>
    <w:rPr>
      <w:rFonts w:ascii="黑体" w:eastAsia="黑体"/>
      <w:kern w:val="21"/>
      <w:szCs w:val="20"/>
    </w:rPr>
  </w:style>
  <w:style w:type="paragraph" w:customStyle="1" w:styleId="afffff3">
    <w:name w:val="参考文献、索引标题"/>
    <w:basedOn w:val="afffb"/>
    <w:next w:val="af5"/>
    <w:qFormat/>
    <w:pPr>
      <w:spacing w:after="200"/>
    </w:pPr>
    <w:rPr>
      <w:sz w:val="21"/>
    </w:rPr>
  </w:style>
  <w:style w:type="paragraph" w:customStyle="1" w:styleId="afffff4">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cs="Times New Roman"/>
      <w:sz w:val="52"/>
    </w:rPr>
  </w:style>
  <w:style w:type="paragraph" w:customStyle="1" w:styleId="afffff5">
    <w:name w:val="封面标准代替信息"/>
    <w:basedOn w:val="24"/>
    <w:qFormat/>
    <w:pPr>
      <w:framePr w:wrap="around"/>
      <w:spacing w:before="57"/>
    </w:pPr>
    <w:rPr>
      <w:rFonts w:ascii="宋体"/>
      <w:sz w:val="21"/>
    </w:rPr>
  </w:style>
  <w:style w:type="character" w:customStyle="1" w:styleId="affd">
    <w:name w:val="批注主题 字符"/>
    <w:basedOn w:val="afa"/>
    <w:link w:val="affc"/>
    <w:semiHidden/>
    <w:qFormat/>
    <w:rPr>
      <w:rFonts w:ascii="Times New Roman" w:eastAsia="宋体" w:hAnsi="Times New Roman" w:cs="Times New Roman"/>
      <w:b/>
      <w:bCs/>
      <w:szCs w:val="24"/>
    </w:rPr>
  </w:style>
  <w:style w:type="paragraph" w:customStyle="1" w:styleId="p0">
    <w:name w:val="p0"/>
    <w:basedOn w:val="af5"/>
    <w:qFormat/>
    <w:pPr>
      <w:widowControl/>
    </w:pPr>
    <w:rPr>
      <w:kern w:val="0"/>
      <w:szCs w:val="21"/>
    </w:rPr>
  </w:style>
  <w:style w:type="character" w:customStyle="1" w:styleId="33">
    <w:name w:val="正文文本缩进 3 字符"/>
    <w:basedOn w:val="af6"/>
    <w:link w:val="32"/>
    <w:qFormat/>
    <w:rPr>
      <w:rFonts w:ascii="Times New Roman" w:eastAsia="宋体" w:hAnsi="Times New Roman" w:cs="Times New Roman"/>
      <w:kern w:val="0"/>
      <w:sz w:val="16"/>
      <w:szCs w:val="16"/>
    </w:rPr>
  </w:style>
  <w:style w:type="character" w:customStyle="1" w:styleId="Bodytext2">
    <w:name w:val="Body text|2_"/>
    <w:link w:val="Bodytext20"/>
  </w:style>
  <w:style w:type="paragraph" w:customStyle="1" w:styleId="Bodytext20">
    <w:name w:val="Body text|2"/>
    <w:basedOn w:val="af5"/>
    <w:link w:val="Bodytext2"/>
    <w:pPr>
      <w:spacing w:line="338" w:lineRule="auto"/>
      <w:ind w:firstLine="240"/>
      <w:jc w:val="left"/>
    </w:pPr>
    <w:rPr>
      <w:rFonts w:asciiTheme="minorHAnsi" w:eastAsiaTheme="minorEastAsia" w:hAnsiTheme="minorHAnsi" w:cstheme="minorBidi"/>
      <w:szCs w:val="22"/>
    </w:rPr>
  </w:style>
  <w:style w:type="character" w:customStyle="1" w:styleId="Bodytext1">
    <w:name w:val="Body text|1_"/>
    <w:link w:val="Bodytext10"/>
    <w:rPr>
      <w:rFonts w:ascii="宋体" w:hAnsi="宋体" w:cs="宋体"/>
      <w:lang w:val="zh-TW" w:eastAsia="zh-TW" w:bidi="zh-TW"/>
    </w:rPr>
  </w:style>
  <w:style w:type="paragraph" w:customStyle="1" w:styleId="Bodytext10">
    <w:name w:val="Body text|1"/>
    <w:basedOn w:val="af5"/>
    <w:link w:val="Bodytext1"/>
    <w:pPr>
      <w:spacing w:after="80" w:line="334" w:lineRule="auto"/>
      <w:ind w:firstLine="400"/>
      <w:jc w:val="left"/>
    </w:pPr>
    <w:rPr>
      <w:rFonts w:ascii="宋体" w:eastAsiaTheme="minorEastAsia" w:hAnsi="宋体" w:cs="宋体"/>
      <w:szCs w:val="22"/>
      <w:lang w:val="zh-TW" w:eastAsia="zh-TW" w:bidi="zh-TW"/>
    </w:rPr>
  </w:style>
  <w:style w:type="character" w:customStyle="1" w:styleId="Other1">
    <w:name w:val="Other|1_"/>
    <w:basedOn w:val="af6"/>
    <w:link w:val="Other10"/>
    <w:rPr>
      <w:rFonts w:ascii="宋体" w:eastAsia="宋体" w:hAnsi="宋体" w:cs="宋体"/>
      <w:sz w:val="20"/>
      <w:szCs w:val="20"/>
    </w:rPr>
  </w:style>
  <w:style w:type="paragraph" w:customStyle="1" w:styleId="Other10">
    <w:name w:val="Other|1"/>
    <w:basedOn w:val="af5"/>
    <w:link w:val="Other1"/>
    <w:pPr>
      <w:spacing w:after="80" w:line="310" w:lineRule="auto"/>
      <w:ind w:firstLine="400"/>
      <w:jc w:val="left"/>
    </w:pPr>
    <w:rPr>
      <w:rFonts w:ascii="宋体" w:hAnsi="宋体" w:cs="宋体"/>
      <w:sz w:val="20"/>
      <w:szCs w:val="20"/>
    </w:rPr>
  </w:style>
  <w:style w:type="character" w:customStyle="1" w:styleId="Heading11">
    <w:name w:val="Heading #1|1_"/>
    <w:basedOn w:val="af6"/>
    <w:link w:val="Heading110"/>
    <w:qFormat/>
    <w:rPr>
      <w:rFonts w:ascii="宋体" w:eastAsia="宋体" w:hAnsi="宋体" w:cs="宋体"/>
      <w:sz w:val="52"/>
      <w:szCs w:val="52"/>
      <w:lang w:val="zh-TW" w:eastAsia="zh-TW" w:bidi="zh-TW"/>
    </w:rPr>
  </w:style>
  <w:style w:type="paragraph" w:customStyle="1" w:styleId="Heading110">
    <w:name w:val="Heading #1|1"/>
    <w:basedOn w:val="af5"/>
    <w:link w:val="Heading11"/>
    <w:pPr>
      <w:spacing w:after="530" w:line="262" w:lineRule="auto"/>
      <w:jc w:val="center"/>
      <w:outlineLvl w:val="0"/>
    </w:pPr>
    <w:rPr>
      <w:rFonts w:ascii="宋体" w:hAnsi="宋体" w:cs="宋体"/>
      <w:sz w:val="52"/>
      <w:szCs w:val="52"/>
      <w:lang w:val="zh-TW" w:eastAsia="zh-TW" w:bidi="zh-TW"/>
    </w:rPr>
  </w:style>
  <w:style w:type="character" w:customStyle="1" w:styleId="Heading21">
    <w:name w:val="Heading #2|1_"/>
    <w:basedOn w:val="af6"/>
    <w:link w:val="Heading210"/>
    <w:rPr>
      <w:rFonts w:ascii="宋体" w:eastAsia="宋体" w:hAnsi="宋体" w:cs="宋体"/>
      <w:sz w:val="30"/>
      <w:szCs w:val="30"/>
      <w:lang w:val="zh-TW" w:eastAsia="zh-TW" w:bidi="zh-TW"/>
    </w:rPr>
  </w:style>
  <w:style w:type="paragraph" w:customStyle="1" w:styleId="Heading210">
    <w:name w:val="Heading #2|1"/>
    <w:basedOn w:val="af5"/>
    <w:link w:val="Heading21"/>
    <w:qFormat/>
    <w:pPr>
      <w:spacing w:after="600" w:line="406" w:lineRule="exact"/>
      <w:jc w:val="center"/>
      <w:outlineLvl w:val="1"/>
    </w:pPr>
    <w:rPr>
      <w:rFonts w:ascii="宋体" w:hAnsi="宋体" w:cs="宋体"/>
      <w:sz w:val="30"/>
      <w:szCs w:val="30"/>
      <w:lang w:val="zh-TW" w:eastAsia="zh-TW" w:bidi="zh-TW"/>
    </w:rPr>
  </w:style>
  <w:style w:type="character" w:customStyle="1" w:styleId="Headerorfooter2">
    <w:name w:val="Header or footer|2_"/>
    <w:basedOn w:val="af6"/>
    <w:link w:val="Headerorfooter20"/>
    <w:qFormat/>
    <w:rPr>
      <w:sz w:val="20"/>
      <w:szCs w:val="20"/>
    </w:rPr>
  </w:style>
  <w:style w:type="paragraph" w:customStyle="1" w:styleId="Headerorfooter20">
    <w:name w:val="Header or footer|2"/>
    <w:basedOn w:val="af5"/>
    <w:link w:val="Headerorfooter2"/>
    <w:pPr>
      <w:jc w:val="left"/>
    </w:pPr>
    <w:rPr>
      <w:rFonts w:asciiTheme="minorHAnsi" w:eastAsiaTheme="minorEastAsia" w:hAnsiTheme="minorHAnsi" w:cstheme="minorBidi"/>
      <w:sz w:val="20"/>
      <w:szCs w:val="20"/>
    </w:rPr>
  </w:style>
  <w:style w:type="character" w:customStyle="1" w:styleId="Tableofcontents1">
    <w:name w:val="Table of contents|1_"/>
    <w:basedOn w:val="af6"/>
    <w:link w:val="Tableofcontents10"/>
    <w:rPr>
      <w:rFonts w:ascii="宋体" w:eastAsia="宋体" w:hAnsi="宋体" w:cs="宋体"/>
      <w:sz w:val="20"/>
      <w:szCs w:val="20"/>
      <w:lang w:val="zh-TW" w:eastAsia="zh-TW" w:bidi="zh-TW"/>
    </w:rPr>
  </w:style>
  <w:style w:type="paragraph" w:customStyle="1" w:styleId="Tableofcontents10">
    <w:name w:val="Table of contents|1"/>
    <w:basedOn w:val="af5"/>
    <w:link w:val="Tableofcontents1"/>
    <w:qFormat/>
    <w:pPr>
      <w:spacing w:after="120"/>
      <w:jc w:val="left"/>
    </w:pPr>
    <w:rPr>
      <w:rFonts w:ascii="宋体" w:hAnsi="宋体" w:cs="宋体"/>
      <w:sz w:val="20"/>
      <w:szCs w:val="20"/>
      <w:lang w:val="zh-TW" w:eastAsia="zh-TW" w:bidi="zh-TW"/>
    </w:rPr>
  </w:style>
  <w:style w:type="character" w:customStyle="1" w:styleId="Picturecaption1">
    <w:name w:val="Picture caption|1_"/>
    <w:basedOn w:val="af6"/>
    <w:link w:val="Picturecaption10"/>
    <w:rPr>
      <w:rFonts w:ascii="宋体" w:eastAsia="宋体" w:hAnsi="宋体" w:cs="宋体"/>
      <w:sz w:val="14"/>
      <w:szCs w:val="14"/>
      <w:lang w:val="zh-TW" w:eastAsia="zh-TW" w:bidi="zh-TW"/>
    </w:rPr>
  </w:style>
  <w:style w:type="paragraph" w:customStyle="1" w:styleId="Picturecaption10">
    <w:name w:val="Picture caption|1"/>
    <w:basedOn w:val="af5"/>
    <w:link w:val="Picturecaption1"/>
    <w:pPr>
      <w:spacing w:line="173" w:lineRule="exact"/>
      <w:jc w:val="left"/>
    </w:pPr>
    <w:rPr>
      <w:rFonts w:ascii="宋体" w:hAnsi="宋体" w:cs="宋体"/>
      <w:sz w:val="14"/>
      <w:szCs w:val="14"/>
      <w:lang w:val="zh-TW" w:eastAsia="zh-TW" w:bidi="zh-TW"/>
    </w:rPr>
  </w:style>
  <w:style w:type="character" w:customStyle="1" w:styleId="Bodytext7">
    <w:name w:val="Body text|7_"/>
    <w:basedOn w:val="af6"/>
    <w:link w:val="Bodytext70"/>
    <w:rPr>
      <w:rFonts w:ascii="宋体" w:eastAsia="宋体" w:hAnsi="宋体" w:cs="宋体"/>
      <w:sz w:val="15"/>
      <w:szCs w:val="15"/>
      <w:lang w:val="zh-TW" w:eastAsia="zh-TW" w:bidi="zh-TW"/>
    </w:rPr>
  </w:style>
  <w:style w:type="paragraph" w:customStyle="1" w:styleId="Bodytext70">
    <w:name w:val="Body text|7"/>
    <w:basedOn w:val="af5"/>
    <w:link w:val="Bodytext7"/>
    <w:pPr>
      <w:jc w:val="center"/>
    </w:pPr>
    <w:rPr>
      <w:rFonts w:ascii="宋体" w:hAnsi="宋体" w:cs="宋体"/>
      <w:sz w:val="15"/>
      <w:szCs w:val="15"/>
      <w:lang w:val="zh-TW" w:eastAsia="zh-TW" w:bidi="zh-TW"/>
    </w:rPr>
  </w:style>
  <w:style w:type="character" w:customStyle="1" w:styleId="Bodytext6">
    <w:name w:val="Body text|6_"/>
    <w:basedOn w:val="af6"/>
    <w:link w:val="Bodytext60"/>
    <w:rPr>
      <w:rFonts w:ascii="宋体" w:eastAsia="宋体" w:hAnsi="宋体" w:cs="宋体"/>
      <w:sz w:val="14"/>
      <w:szCs w:val="14"/>
      <w:lang w:val="zh-TW" w:eastAsia="zh-TW" w:bidi="zh-TW"/>
    </w:rPr>
  </w:style>
  <w:style w:type="paragraph" w:customStyle="1" w:styleId="Bodytext60">
    <w:name w:val="Body text|6"/>
    <w:basedOn w:val="af5"/>
    <w:link w:val="Bodytext6"/>
    <w:qFormat/>
    <w:pPr>
      <w:jc w:val="right"/>
    </w:pPr>
    <w:rPr>
      <w:rFonts w:ascii="宋体" w:hAnsi="宋体" w:cs="宋体"/>
      <w:sz w:val="14"/>
      <w:szCs w:val="14"/>
      <w:lang w:val="zh-TW" w:eastAsia="zh-TW" w:bidi="zh-TW"/>
    </w:rPr>
  </w:style>
  <w:style w:type="character" w:customStyle="1" w:styleId="Headerorfooter1">
    <w:name w:val="Header or footer|1_"/>
    <w:basedOn w:val="af6"/>
    <w:link w:val="Headerorfooter10"/>
    <w:rPr>
      <w:sz w:val="20"/>
      <w:szCs w:val="20"/>
    </w:rPr>
  </w:style>
  <w:style w:type="paragraph" w:customStyle="1" w:styleId="Headerorfooter10">
    <w:name w:val="Header or footer|1"/>
    <w:basedOn w:val="af5"/>
    <w:link w:val="Headerorfooter1"/>
    <w:qFormat/>
    <w:pPr>
      <w:jc w:val="left"/>
    </w:pPr>
    <w:rPr>
      <w:rFonts w:asciiTheme="minorHAnsi" w:eastAsiaTheme="minorEastAsia" w:hAnsiTheme="minorHAnsi" w:cstheme="minorBidi"/>
      <w:sz w:val="20"/>
      <w:szCs w:val="20"/>
    </w:rPr>
  </w:style>
  <w:style w:type="character" w:customStyle="1" w:styleId="Bodytext4">
    <w:name w:val="Body text|4_"/>
    <w:basedOn w:val="af6"/>
    <w:link w:val="Bodytext40"/>
    <w:qFormat/>
    <w:rPr>
      <w:rFonts w:ascii="宋体" w:eastAsia="宋体" w:hAnsi="宋体" w:cs="宋体"/>
      <w:sz w:val="17"/>
      <w:szCs w:val="17"/>
      <w:lang w:val="zh-TW" w:eastAsia="zh-TW" w:bidi="zh-TW"/>
    </w:rPr>
  </w:style>
  <w:style w:type="paragraph" w:customStyle="1" w:styleId="Bodytext40">
    <w:name w:val="Body text|4"/>
    <w:basedOn w:val="af5"/>
    <w:link w:val="Bodytext4"/>
    <w:qFormat/>
    <w:pPr>
      <w:spacing w:after="80"/>
      <w:ind w:firstLine="660"/>
      <w:jc w:val="left"/>
    </w:pPr>
    <w:rPr>
      <w:rFonts w:ascii="宋体" w:hAnsi="宋体" w:cs="宋体"/>
      <w:sz w:val="17"/>
      <w:szCs w:val="17"/>
      <w:lang w:val="zh-TW" w:eastAsia="zh-TW" w:bidi="zh-TW"/>
    </w:rPr>
  </w:style>
  <w:style w:type="character" w:customStyle="1" w:styleId="Bodytext5">
    <w:name w:val="Body text|5_"/>
    <w:basedOn w:val="af6"/>
    <w:link w:val="Bodytext50"/>
    <w:rPr>
      <w:sz w:val="11"/>
      <w:szCs w:val="11"/>
      <w:lang w:val="zh-CN" w:bidi="zh-CN"/>
    </w:rPr>
  </w:style>
  <w:style w:type="paragraph" w:customStyle="1" w:styleId="Bodytext50">
    <w:name w:val="Body text|5"/>
    <w:basedOn w:val="af5"/>
    <w:link w:val="Bodytext5"/>
    <w:pPr>
      <w:spacing w:after="70"/>
      <w:jc w:val="center"/>
    </w:pPr>
    <w:rPr>
      <w:rFonts w:asciiTheme="minorHAnsi" w:eastAsiaTheme="minorEastAsia" w:hAnsiTheme="minorHAnsi" w:cstheme="minorBidi"/>
      <w:sz w:val="11"/>
      <w:szCs w:val="11"/>
      <w:lang w:val="zh-CN" w:bidi="zh-CN"/>
    </w:rPr>
  </w:style>
  <w:style w:type="character" w:customStyle="1" w:styleId="Bodytext3">
    <w:name w:val="Body text|3_"/>
    <w:basedOn w:val="af6"/>
    <w:link w:val="Bodytext30"/>
    <w:qFormat/>
    <w:rPr>
      <w:rFonts w:ascii="宋体" w:eastAsia="宋体" w:hAnsi="宋体" w:cs="宋体"/>
      <w:sz w:val="26"/>
      <w:szCs w:val="26"/>
      <w:lang w:val="zh-TW" w:eastAsia="zh-TW" w:bidi="zh-TW"/>
    </w:rPr>
  </w:style>
  <w:style w:type="paragraph" w:customStyle="1" w:styleId="Bodytext30">
    <w:name w:val="Body text|3"/>
    <w:basedOn w:val="af5"/>
    <w:link w:val="Bodytext3"/>
    <w:qFormat/>
    <w:pPr>
      <w:spacing w:after="460"/>
      <w:ind w:firstLine="20"/>
      <w:jc w:val="left"/>
    </w:pPr>
    <w:rPr>
      <w:rFonts w:ascii="宋体" w:hAnsi="宋体" w:cs="宋体"/>
      <w:sz w:val="26"/>
      <w:szCs w:val="26"/>
      <w:lang w:val="zh-TW" w:eastAsia="zh-TW" w:bidi="zh-TW"/>
    </w:rPr>
  </w:style>
  <w:style w:type="character" w:customStyle="1" w:styleId="Tablecaption1">
    <w:name w:val="Table caption|1_"/>
    <w:basedOn w:val="af6"/>
    <w:link w:val="Tablecaption10"/>
    <w:qFormat/>
    <w:rPr>
      <w:rFonts w:ascii="宋体" w:eastAsia="宋体" w:hAnsi="宋体" w:cs="宋体"/>
      <w:sz w:val="20"/>
      <w:szCs w:val="20"/>
      <w:lang w:val="zh-TW" w:eastAsia="zh-TW" w:bidi="zh-TW"/>
    </w:rPr>
  </w:style>
  <w:style w:type="paragraph" w:customStyle="1" w:styleId="Tablecaption10">
    <w:name w:val="Table caption|1"/>
    <w:basedOn w:val="af5"/>
    <w:link w:val="Tablecaption1"/>
    <w:qFormat/>
    <w:pPr>
      <w:jc w:val="left"/>
    </w:pPr>
    <w:rPr>
      <w:rFonts w:ascii="宋体" w:hAnsi="宋体" w:cs="宋体"/>
      <w:sz w:val="20"/>
      <w:szCs w:val="20"/>
      <w:lang w:val="zh-TW" w:eastAsia="zh-TW" w:bidi="zh-TW"/>
    </w:rPr>
  </w:style>
  <w:style w:type="paragraph" w:styleId="afffff6">
    <w:name w:val="List Paragraph"/>
    <w:basedOn w:val="af5"/>
    <w:uiPriority w:val="34"/>
    <w:qFormat/>
    <w:pPr>
      <w:ind w:firstLineChars="200" w:firstLine="420"/>
    </w:pPr>
  </w:style>
  <w:style w:type="character" w:customStyle="1" w:styleId="Heading31">
    <w:name w:val="Heading #3|1_"/>
    <w:basedOn w:val="af6"/>
    <w:link w:val="Heading310"/>
    <w:qFormat/>
    <w:rPr>
      <w:b/>
      <w:bCs/>
      <w:sz w:val="19"/>
      <w:szCs w:val="19"/>
    </w:rPr>
  </w:style>
  <w:style w:type="paragraph" w:customStyle="1" w:styleId="Heading310">
    <w:name w:val="Heading #3|1"/>
    <w:basedOn w:val="af5"/>
    <w:link w:val="Heading31"/>
    <w:qFormat/>
    <w:pPr>
      <w:spacing w:after="140" w:line="348" w:lineRule="auto"/>
      <w:ind w:right="210"/>
      <w:jc w:val="left"/>
      <w:outlineLvl w:val="2"/>
    </w:pPr>
    <w:rPr>
      <w:rFonts w:asciiTheme="minorHAnsi" w:eastAsiaTheme="minorEastAsia" w:hAnsiTheme="minorHAnsi" w:cstheme="minorBidi"/>
      <w:b/>
      <w:bCs/>
      <w:sz w:val="19"/>
      <w:szCs w:val="19"/>
    </w:rPr>
  </w:style>
  <w:style w:type="paragraph" w:customStyle="1" w:styleId="13">
    <w:name w:val="修订1"/>
    <w:hidden/>
    <w:uiPriority w:val="99"/>
    <w:semiHidden/>
    <w:qFormat/>
    <w:rPr>
      <w:rFonts w:ascii="Times New Roman" w:eastAsia="宋体" w:hAnsi="Times New Roman" w:cs="Times New Roman"/>
      <w:kern w:val="2"/>
      <w:sz w:val="21"/>
      <w:szCs w:val="24"/>
    </w:rPr>
  </w:style>
  <w:style w:type="paragraph" w:customStyle="1" w:styleId="25">
    <w:name w:val="修订2"/>
    <w:hidden/>
    <w:uiPriority w:val="99"/>
    <w:semiHidden/>
    <w:qFormat/>
    <w:rPr>
      <w:rFonts w:ascii="Times New Roman" w:eastAsia="宋体" w:hAnsi="Times New Roman" w:cs="Times New Roman"/>
      <w:kern w:val="2"/>
      <w:sz w:val="21"/>
      <w:szCs w:val="24"/>
    </w:rPr>
  </w:style>
  <w:style w:type="paragraph" w:styleId="afffff7">
    <w:name w:val="Revision"/>
    <w:hidden/>
    <w:uiPriority w:val="99"/>
    <w:unhideWhenUsed/>
    <w:rsid w:val="008D36A3"/>
    <w:rPr>
      <w:rFonts w:ascii="Times New Roman" w:eastAsia="宋体" w:hAnsi="Times New Roman" w:cs="Times New Roman"/>
      <w:kern w:val="2"/>
      <w:sz w:val="21"/>
      <w:szCs w:val="24"/>
    </w:rPr>
  </w:style>
  <w:style w:type="character" w:styleId="afffff8">
    <w:name w:val="Placeholder Text"/>
    <w:basedOn w:val="af6"/>
    <w:uiPriority w:val="99"/>
    <w:unhideWhenUsed/>
    <w:rsid w:val="006D08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E9A18C-5DA9-46D0-B53B-E7223FB3B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3320</Words>
  <Characters>18930</Characters>
  <Application>Microsoft Office Word</Application>
  <DocSecurity>0</DocSecurity>
  <Lines>157</Lines>
  <Paragraphs>44</Paragraphs>
  <ScaleCrop>false</ScaleCrop>
  <Company>Home</Company>
  <LinksUpToDate>false</LinksUpToDate>
  <CharactersWithSpaces>22206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x</dc:creator>
  <cp:keywords/>
  <dc:description/>
  <cp:lastModifiedBy>cuimsh@sina.com</cp:lastModifiedBy>
  <cp:revision>2</cp:revision>
  <dcterms:created xsi:type="dcterms:W3CDTF">2026-09-08T14:13:00Z</dcterms:created>
  <dcterms:modified xsi:type="dcterms:W3CDTF">2026-09-08T14:13:00Z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CED5C2B45649484F94E1C53EC5056336_13</vt:lpwstr>
  </property>
  <property fmtid="{D5CDD505-2E9C-101B-9397-08002B2CF9AE}" pid="4" name="KSOTemplateDocerSaveRecord">
    <vt:lpwstr>eyJoZGlkIjoiOGZlODliMWZjN2VkYjRmNGE1MjY4ZDU3NzZjNmZjNzIiLCJ1c2VySWQiOiI1NzU2MzAxNzMifQ==</vt:lpwstr>
  </property>
</Properties>
</file>