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99F838" w14:textId="77777777" w:rsidR="00717ECD" w:rsidRPr="003625E7" w:rsidRDefault="00216E80">
      <w:pPr>
        <w:pStyle w:val="af6"/>
        <w:spacing w:line="0" w:lineRule="atLeast"/>
      </w:pPr>
      <w:r w:rsidRPr="003625E7">
        <w:t>ICS 77.120.99</w:t>
      </w:r>
    </w:p>
    <w:p w14:paraId="7ED4257A" w14:textId="77777777" w:rsidR="00717ECD" w:rsidRPr="003625E7" w:rsidRDefault="00216E80">
      <w:pPr>
        <w:pStyle w:val="af6"/>
        <w:spacing w:line="0" w:lineRule="atLeast"/>
      </w:pPr>
      <w:r w:rsidRPr="003625E7">
        <w:t>H 65</w:t>
      </w:r>
    </w:p>
    <w:p w14:paraId="2BAEAECF" w14:textId="330176B9" w:rsidR="00717ECD" w:rsidRPr="003625E7" w:rsidRDefault="00D54E30">
      <w:pPr>
        <w:pStyle w:val="aff2"/>
        <w:framePr w:w="0" w:hRule="auto" w:wrap="auto" w:hAnchor="text" w:xAlign="left" w:yAlign="inline"/>
        <w:ind w:right="628"/>
        <w:rPr>
          <w:b w:val="0"/>
          <w:w w:val="135"/>
        </w:rPr>
      </w:pPr>
      <w:r>
        <w:rPr>
          <w:rFonts w:eastAsia="黑体"/>
          <w:noProof/>
          <w:w w:val="120"/>
          <w:sz w:val="144"/>
          <w:szCs w:val="144"/>
        </w:rPr>
        <mc:AlternateContent>
          <mc:Choice Requires="wps">
            <w:drawing>
              <wp:anchor distT="0" distB="0" distL="114300" distR="114300" simplePos="0" relativeHeight="251664384" behindDoc="0" locked="1" layoutInCell="1" allowOverlap="1" wp14:anchorId="0FD06C90" wp14:editId="049A6AD7">
                <wp:simplePos x="0" y="0"/>
                <wp:positionH relativeFrom="margin">
                  <wp:posOffset>1270</wp:posOffset>
                </wp:positionH>
                <wp:positionV relativeFrom="margin">
                  <wp:posOffset>8300085</wp:posOffset>
                </wp:positionV>
                <wp:extent cx="6120130" cy="661670"/>
                <wp:effectExtent l="0" t="0" r="0" b="0"/>
                <wp:wrapNone/>
                <wp:docPr id="12" name="fmFram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661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605AC9" w14:textId="77777777" w:rsidR="00212898" w:rsidRDefault="00212898">
                            <w:pPr>
                              <w:pStyle w:val="aff3"/>
                              <w:spacing w:line="240" w:lineRule="atLeast"/>
                              <w:rPr>
                                <w:rFonts w:ascii="黑体" w:eastAsia="黑体" w:hAnsi="黑体"/>
                                <w:b w:val="0"/>
                                <w:spacing w:val="22"/>
                                <w:w w:val="100"/>
                                <w:position w:val="3"/>
                                <w:sz w:val="32"/>
                                <w:szCs w:val="24"/>
                              </w:rPr>
                            </w:pPr>
                            <w:r>
                              <w:rPr>
                                <w:rFonts w:ascii="黑体" w:eastAsia="黑体" w:hAnsi="黑体" w:hint="eastAsia"/>
                                <w:b w:val="0"/>
                                <w:spacing w:val="0"/>
                                <w:w w:val="100"/>
                                <w:sz w:val="30"/>
                                <w:szCs w:val="30"/>
                              </w:rPr>
                              <w:t>中华人民共和国工业和信息化部</w:t>
                            </w:r>
                            <w:r>
                              <w:rPr>
                                <w:rFonts w:ascii="黑体" w:eastAsia="黑体" w:hAnsi="黑体" w:hint="eastAsia"/>
                                <w:b w:val="0"/>
                                <w:spacing w:val="0"/>
                                <w:w w:val="100"/>
                              </w:rPr>
                              <w:t xml:space="preserve">  </w:t>
                            </w:r>
                            <w:r>
                              <w:rPr>
                                <w:rFonts w:ascii="黑体" w:eastAsia="黑体" w:hAnsi="黑体" w:hint="eastAsia"/>
                                <w:b w:val="0"/>
                                <w:spacing w:val="0"/>
                                <w:w w:val="100"/>
                                <w:sz w:val="28"/>
                                <w:szCs w:val="28"/>
                              </w:rPr>
                              <w:t>发 布</w:t>
                            </w:r>
                          </w:p>
                          <w:p w14:paraId="5B877E20" w14:textId="77777777" w:rsidR="00212898" w:rsidRDefault="0021289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D06C90" id="_x0000_t202" coordsize="21600,21600" o:spt="202" path="m,l,21600r21600,l21600,xe">
                <v:stroke joinstyle="miter"/>
                <v:path gradientshapeok="t" o:connecttype="rect"/>
              </v:shapetype>
              <v:shape id="fmFrame7" o:spid="_x0000_s1026" type="#_x0000_t202" style="position:absolute;left:0;text-align:left;margin-left:.1pt;margin-top:653.55pt;width:481.9pt;height:52.1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" stroked="f">
                <v:textbox inset="0,0,0,0">
                  <w:txbxContent>
                    <w:p w14:paraId="10605AC9" w14:textId="77777777" w:rsidR="00212898" w:rsidRDefault="00212898">
                      <w:pPr>
                        <w:pStyle w:val="aff3"/>
                        <w:spacing w:line="240" w:lineRule="atLeast"/>
                        <w:rPr>
                          <w:rFonts w:ascii="黑体" w:eastAsia="黑体" w:hAnsi="黑体"/>
                          <w:b w:val="0"/>
                          <w:spacing w:val="22"/>
                          <w:w w:val="100"/>
                          <w:position w:val="3"/>
                          <w:sz w:val="32"/>
                          <w:szCs w:val="24"/>
                        </w:rPr>
                      </w:pPr>
                      <w:r>
                        <w:rPr>
                          <w:rFonts w:ascii="黑体" w:eastAsia="黑体" w:hAnsi="黑体" w:hint="eastAsia"/>
                          <w:b w:val="0"/>
                          <w:spacing w:val="0"/>
                          <w:w w:val="100"/>
                          <w:sz w:val="30"/>
                          <w:szCs w:val="30"/>
                        </w:rPr>
                        <w:t>中华人民共和国工业和信息化部</w:t>
                      </w:r>
                      <w:r>
                        <w:rPr>
                          <w:rFonts w:ascii="黑体" w:eastAsia="黑体" w:hAnsi="黑体" w:hint="eastAsia"/>
                          <w:b w:val="0"/>
                          <w:spacing w:val="0"/>
                          <w:w w:val="100"/>
                        </w:rPr>
                        <w:t xml:space="preserve">  </w:t>
                      </w:r>
                      <w:r>
                        <w:rPr>
                          <w:rFonts w:ascii="黑体" w:eastAsia="黑体" w:hAnsi="黑体" w:hint="eastAsia"/>
                          <w:b w:val="0"/>
                          <w:spacing w:val="0"/>
                          <w:w w:val="100"/>
                          <w:sz w:val="28"/>
                          <w:szCs w:val="28"/>
                        </w:rPr>
                        <w:t>发 布</w:t>
                      </w:r>
                    </w:p>
                    <w:p w14:paraId="5B877E20" w14:textId="77777777" w:rsidR="00212898" w:rsidRDefault="00212898"/>
                  </w:txbxContent>
                </v:textbox>
                <w10:wrap anchorx="margin" anchory="margin"/>
                <w10:anchorlock/>
              </v:shape>
            </w:pict>
          </mc:Fallback>
        </mc:AlternateContent>
      </w:r>
      <w:r>
        <w:rPr>
          <w:rFonts w:eastAsia="黑体"/>
          <w:noProof/>
          <w:w w:val="120"/>
          <w:sz w:val="144"/>
          <w:szCs w:val="144"/>
        </w:rPr>
        <mc:AlternateContent>
          <mc:Choice Requires="wps">
            <w:drawing>
              <wp:anchor distT="0" distB="0" distL="114300" distR="114300" simplePos="0" relativeHeight="251663360" behindDoc="0" locked="1" layoutInCell="1" allowOverlap="1" wp14:anchorId="4C125A91" wp14:editId="49DEF47E">
                <wp:simplePos x="0" y="0"/>
                <wp:positionH relativeFrom="margin">
                  <wp:posOffset>3921125</wp:posOffset>
                </wp:positionH>
                <wp:positionV relativeFrom="margin">
                  <wp:posOffset>7888605</wp:posOffset>
                </wp:positionV>
                <wp:extent cx="2019300" cy="312420"/>
                <wp:effectExtent l="1905" t="0" r="0" b="4445"/>
                <wp:wrapNone/>
                <wp:docPr id="11" name="fmFram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6D2EE1" w14:textId="77777777" w:rsidR="00212898" w:rsidRDefault="00212898">
                            <w:pPr>
                              <w:pStyle w:val="afd"/>
                            </w:pPr>
                            <w:r>
                              <w:rPr>
                                <w:rFonts w:ascii="黑体" w:hAnsi="黑体" w:hint="eastAsia"/>
                              </w:rPr>
                              <w:t>XXXX-XX-XX</w:t>
                            </w:r>
                            <w:r>
                              <w:rPr>
                                <w:rFonts w:hint="eastAsia"/>
                              </w:rPr>
                              <w:t>实施</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25A91" id="fmFrame6" o:spid="_x0000_s1027" type="#_x0000_t202" style="position:absolute;left:0;text-align:left;margin-left:308.75pt;margin-top:621.15pt;width:159pt;height:24.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" stroked="f">
                <v:textbox inset="0,0,0,0">
                  <w:txbxContent>
                    <w:p w14:paraId="786D2EE1" w14:textId="77777777" w:rsidR="00212898" w:rsidRDefault="00212898">
                      <w:pPr>
                        <w:pStyle w:val="afd"/>
                      </w:pPr>
                      <w:r>
                        <w:rPr>
                          <w:rFonts w:ascii="黑体" w:hAnsi="黑体" w:hint="eastAsia"/>
                        </w:rPr>
                        <w:t>XXXX-XX-XX</w:t>
                      </w:r>
                      <w:r>
                        <w:rPr>
                          <w:rFonts w:hint="eastAsia"/>
                        </w:rPr>
                        <w:t>实施</w:t>
                      </w:r>
                    </w:p>
                  </w:txbxContent>
                </v:textbox>
                <w10:wrap anchorx="margin" anchory="margin"/>
                <w10:anchorlock/>
              </v:shape>
            </w:pict>
          </mc:Fallback>
        </mc:AlternateContent>
      </w:r>
      <w:r>
        <w:rPr>
          <w:rFonts w:eastAsia="黑体"/>
          <w:noProof/>
          <w:w w:val="120"/>
          <w:sz w:val="144"/>
          <w:szCs w:val="144"/>
        </w:rPr>
        <mc:AlternateContent>
          <mc:Choice Requires="wps">
            <w:drawing>
              <wp:anchor distT="0" distB="0" distL="114300" distR="114300" simplePos="0" relativeHeight="251662336" behindDoc="0" locked="1" layoutInCell="1" allowOverlap="1" wp14:anchorId="6CCEF815" wp14:editId="723B752A">
                <wp:simplePos x="0" y="0"/>
                <wp:positionH relativeFrom="margin">
                  <wp:posOffset>-217805</wp:posOffset>
                </wp:positionH>
                <wp:positionV relativeFrom="margin">
                  <wp:posOffset>7888605</wp:posOffset>
                </wp:positionV>
                <wp:extent cx="2019300" cy="312420"/>
                <wp:effectExtent l="0" t="0" r="3175" b="4445"/>
                <wp:wrapNone/>
                <wp:docPr id="10" name="fmFram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3F1117" w14:textId="77777777" w:rsidR="00212898" w:rsidRDefault="00212898">
                            <w:pPr>
                              <w:pStyle w:val="afe"/>
                            </w:pPr>
                            <w:r>
                              <w:rPr>
                                <w:rFonts w:ascii="黑体" w:hAnsi="黑体" w:hint="eastAsia"/>
                              </w:rPr>
                              <w:t>XXXX-XX-XX</w:t>
                            </w:r>
                            <w:r>
                              <w:rPr>
                                <w:rFonts w:hint="eastAsia"/>
                              </w:rPr>
                              <w:t>发布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CEF815" id="fmFrame5" o:spid="_x0000_s1028" type="#_x0000_t202" style="position:absolute;left:0;text-align:left;margin-left:-17.15pt;margin-top:621.15pt;width:159pt;height:24.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" stroked="f">
                <v:textbox inset="0,0,0,0">
                  <w:txbxContent>
                    <w:p w14:paraId="643F1117" w14:textId="77777777" w:rsidR="00212898" w:rsidRDefault="00212898">
                      <w:pPr>
                        <w:pStyle w:val="afe"/>
                      </w:pPr>
                      <w:r>
                        <w:rPr>
                          <w:rFonts w:ascii="黑体" w:hAnsi="黑体" w:hint="eastAsia"/>
                        </w:rPr>
                        <w:t>XXXX-XX-XX</w:t>
                      </w:r>
                      <w:r>
                        <w:rPr>
                          <w:rFonts w:hint="eastAsia"/>
                        </w:rPr>
                        <w:t>发布</w:t>
                      </w:r>
                    </w:p>
                  </w:txbxContent>
                </v:textbox>
                <w10:wrap anchorx="margin" anchory="margin"/>
                <w10:anchorlock/>
              </v:shape>
            </w:pict>
          </mc:Fallback>
        </mc:AlternateContent>
      </w:r>
      <w:r>
        <w:rPr>
          <w:rFonts w:eastAsia="黑体"/>
          <w:noProof/>
          <w:w w:val="120"/>
          <w:sz w:val="144"/>
          <w:szCs w:val="144"/>
        </w:rPr>
        <mc:AlternateContent>
          <mc:Choice Requires="wps">
            <w:drawing>
              <wp:anchor distT="0" distB="0" distL="114300" distR="114300" simplePos="0" relativeHeight="251661312" behindDoc="0" locked="1" layoutInCell="1" allowOverlap="1" wp14:anchorId="0075DFD1" wp14:editId="2CD30833">
                <wp:simplePos x="0" y="0"/>
                <wp:positionH relativeFrom="margin">
                  <wp:posOffset>100965</wp:posOffset>
                </wp:positionH>
                <wp:positionV relativeFrom="margin">
                  <wp:posOffset>1690370</wp:posOffset>
                </wp:positionV>
                <wp:extent cx="5801360" cy="860425"/>
                <wp:effectExtent l="1270" t="0" r="0" b="0"/>
                <wp:wrapNone/>
                <wp:docPr id="9" name="fmFram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60" cy="860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13C569" w14:textId="77777777" w:rsidR="00212898" w:rsidRDefault="00212898">
                            <w:pPr>
                              <w:pStyle w:val="22"/>
                            </w:pPr>
                          </w:p>
                          <w:p w14:paraId="5B892290" w14:textId="77777777" w:rsidR="00212898" w:rsidRDefault="00212898">
                            <w:pPr>
                              <w:pStyle w:val="22"/>
                              <w:wordWrap w:val="0"/>
                              <w:rPr>
                                <w:rFonts w:eastAsia="黑体"/>
                                <w:b/>
                              </w:rPr>
                            </w:pPr>
                            <w:r>
                              <w:rPr>
                                <w:rFonts w:hint="eastAsia"/>
                                <w:b/>
                              </w:rPr>
                              <w:t>X</w:t>
                            </w:r>
                            <w:r>
                              <w:rPr>
                                <w:b/>
                              </w:rPr>
                              <w:t>B/T</w:t>
                            </w:r>
                            <w:r>
                              <w:rPr>
                                <w:rFonts w:hint="eastAsia"/>
                                <w:b/>
                              </w:rPr>
                              <w:t xml:space="preserve"> </w:t>
                            </w:r>
                            <w:r>
                              <w:rPr>
                                <w:rFonts w:ascii="黑体" w:eastAsia="黑体" w:hAnsi="黑体"/>
                              </w:rPr>
                              <w:t>XXX—20</w:t>
                            </w:r>
                            <w:r>
                              <w:rPr>
                                <w:rFonts w:ascii="黑体" w:eastAsia="黑体" w:hAnsi="黑体" w:hint="eastAsia"/>
                              </w:rPr>
                              <w:t>2X</w:t>
                            </w:r>
                          </w:p>
                          <w:p w14:paraId="36FFCADA" w14:textId="77777777" w:rsidR="00212898" w:rsidRDefault="00212898">
                            <w:pPr>
                              <w:pStyle w:val="afa"/>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5DFD1" id="fmFrame3" o:spid="_x0000_s1029" type="#_x0000_t202" style="position:absolute;left:0;text-align:left;margin-left:7.95pt;margin-top:133.1pt;width:456.8pt;height:67.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" stroked="f">
                <v:textbox inset="0,0,0,0">
                  <w:txbxContent>
                    <w:p w14:paraId="5213C569" w14:textId="77777777" w:rsidR="00212898" w:rsidRDefault="00212898">
                      <w:pPr>
                        <w:pStyle w:val="22"/>
                      </w:pPr>
                    </w:p>
                    <w:p w14:paraId="5B892290" w14:textId="77777777" w:rsidR="00212898" w:rsidRDefault="00212898">
                      <w:pPr>
                        <w:pStyle w:val="22"/>
                        <w:wordWrap w:val="0"/>
                        <w:rPr>
                          <w:rFonts w:eastAsia="黑体"/>
                          <w:b/>
                        </w:rPr>
                      </w:pPr>
                      <w:r>
                        <w:rPr>
                          <w:rFonts w:hint="eastAsia"/>
                          <w:b/>
                        </w:rPr>
                        <w:t>X</w:t>
                      </w:r>
                      <w:r>
                        <w:rPr>
                          <w:b/>
                        </w:rPr>
                        <w:t>B/T</w:t>
                      </w:r>
                      <w:r>
                        <w:rPr>
                          <w:rFonts w:hint="eastAsia"/>
                          <w:b/>
                        </w:rPr>
                        <w:t xml:space="preserve"> </w:t>
                      </w:r>
                      <w:r>
                        <w:rPr>
                          <w:rFonts w:ascii="黑体" w:eastAsia="黑体" w:hAnsi="黑体"/>
                        </w:rPr>
                        <w:t>XXX—20</w:t>
                      </w:r>
                      <w:r>
                        <w:rPr>
                          <w:rFonts w:ascii="黑体" w:eastAsia="黑体" w:hAnsi="黑体" w:hint="eastAsia"/>
                        </w:rPr>
                        <w:t>2X</w:t>
                      </w:r>
                    </w:p>
                    <w:p w14:paraId="36FFCADA" w14:textId="77777777" w:rsidR="00212898" w:rsidRDefault="00212898">
                      <w:pPr>
                        <w:pStyle w:val="afa"/>
                      </w:pPr>
                    </w:p>
                  </w:txbxContent>
                </v:textbox>
                <w10:wrap anchorx="margin" anchory="margin"/>
                <w10:anchorlock/>
              </v:shape>
            </w:pict>
          </mc:Fallback>
        </mc:AlternateContent>
      </w:r>
      <w:r>
        <w:rPr>
          <w:rFonts w:eastAsia="黑体"/>
          <w:noProof/>
          <w:w w:val="120"/>
          <w:sz w:val="144"/>
          <w:szCs w:val="144"/>
        </w:rPr>
        <mc:AlternateContent>
          <mc:Choice Requires="wps">
            <w:drawing>
              <wp:anchor distT="0" distB="0" distL="114300" distR="114300" simplePos="0" relativeHeight="251666432" behindDoc="0" locked="1" layoutInCell="1" allowOverlap="1" wp14:anchorId="3ECB1253" wp14:editId="14DA9438">
                <wp:simplePos x="0" y="0"/>
                <wp:positionH relativeFrom="margin">
                  <wp:posOffset>-217805</wp:posOffset>
                </wp:positionH>
                <wp:positionV relativeFrom="margin">
                  <wp:posOffset>1842770</wp:posOffset>
                </wp:positionV>
                <wp:extent cx="6120130" cy="391160"/>
                <wp:effectExtent l="0" t="0" r="0" b="0"/>
                <wp:wrapNone/>
                <wp:docPr id="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391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6D628E" w14:textId="77777777" w:rsidR="00212898" w:rsidRDefault="00212898">
                            <w:pPr>
                              <w:pStyle w:val="af8"/>
                              <w:rPr>
                                <w:b/>
                                <w:w w:val="135"/>
                              </w:rPr>
                            </w:pPr>
                            <w:r>
                              <w:rPr>
                                <w:rFonts w:hint="eastAsia"/>
                                <w:b/>
                                <w:w w:val="135"/>
                              </w:rPr>
                              <w:t>中华人民共和国稀土行业标准</w:t>
                            </w:r>
                          </w:p>
                          <w:p w14:paraId="006AE3AA" w14:textId="77777777" w:rsidR="00212898" w:rsidRDefault="00212898">
                            <w:pPr>
                              <w:pStyle w:val="af9"/>
                            </w:pPr>
                            <w:r>
                              <w:rPr>
                                <w:rFonts w:hint="eastAsia"/>
                              </w:rPr>
                              <w:t>标准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B1253" id="Text Box 18" o:spid="_x0000_s1030" type="#_x0000_t202" style="position:absolute;left:0;text-align:left;margin-left:-17.15pt;margin-top:145.1pt;width:481.9pt;height:30.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" stroked="f">
                <v:textbox inset="0,0,0,0">
                  <w:txbxContent>
                    <w:p w14:paraId="756D628E" w14:textId="77777777" w:rsidR="00212898" w:rsidRDefault="00212898">
                      <w:pPr>
                        <w:pStyle w:val="af8"/>
                        <w:rPr>
                          <w:b/>
                          <w:w w:val="135"/>
                        </w:rPr>
                      </w:pPr>
                      <w:r>
                        <w:rPr>
                          <w:rFonts w:hint="eastAsia"/>
                          <w:b/>
                          <w:w w:val="135"/>
                        </w:rPr>
                        <w:t>中华人民共和国稀土行业标准</w:t>
                      </w:r>
                    </w:p>
                    <w:p w14:paraId="006AE3AA" w14:textId="77777777" w:rsidR="00212898" w:rsidRDefault="00212898">
                      <w:pPr>
                        <w:pStyle w:val="af9"/>
                      </w:pPr>
                      <w:r>
                        <w:rPr>
                          <w:rFonts w:hint="eastAsia"/>
                        </w:rPr>
                        <w:t>标准</w:t>
                      </w:r>
                    </w:p>
                  </w:txbxContent>
                </v:textbox>
                <w10:wrap anchorx="margin" anchory="margin"/>
                <w10:anchorlock/>
              </v:shape>
            </w:pict>
          </mc:Fallback>
        </mc:AlternateContent>
      </w:r>
      <w:r>
        <w:rPr>
          <w:rFonts w:eastAsia="黑体"/>
          <w:noProof/>
          <w:w w:val="120"/>
          <w:sz w:val="144"/>
          <w:szCs w:val="144"/>
        </w:rPr>
        <mc:AlternateContent>
          <mc:Choice Requires="wps">
            <w:drawing>
              <wp:anchor distT="0" distB="0" distL="114300" distR="114300" simplePos="0" relativeHeight="251660288" behindDoc="0" locked="1" layoutInCell="1" allowOverlap="1" wp14:anchorId="0DDAA564" wp14:editId="29C623C2">
                <wp:simplePos x="0" y="0"/>
                <wp:positionH relativeFrom="margin">
                  <wp:posOffset>0</wp:posOffset>
                </wp:positionH>
                <wp:positionV relativeFrom="margin">
                  <wp:posOffset>0</wp:posOffset>
                </wp:positionV>
                <wp:extent cx="2540000" cy="657860"/>
                <wp:effectExtent l="0" t="0" r="0" b="3810"/>
                <wp:wrapNone/>
                <wp:docPr id="7" name="fm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0" cy="657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084DBE" w14:textId="77777777" w:rsidR="00212898" w:rsidRDefault="00212898">
                            <w:pPr>
                              <w:pStyle w:val="af6"/>
                              <w:rPr>
                                <w:rFonts w:ascii="黑体" w:hAnsi="黑体"/>
                              </w:rPr>
                            </w:pPr>
                            <w:r>
                              <w:rPr>
                                <w:rFonts w:ascii="黑体" w:hAnsi="黑体" w:hint="eastAsia"/>
                              </w:rPr>
                              <w:t>ICS 77.120.99</w:t>
                            </w:r>
                          </w:p>
                          <w:p w14:paraId="3C9B551E" w14:textId="77777777" w:rsidR="00212898" w:rsidRDefault="00212898">
                            <w:pPr>
                              <w:pStyle w:val="af6"/>
                              <w:rPr>
                                <w:rFonts w:ascii="黑体" w:hAnsi="黑体"/>
                              </w:rPr>
                            </w:pPr>
                            <w:r>
                              <w:rPr>
                                <w:rFonts w:ascii="黑体" w:hAnsi="黑体" w:hint="eastAsia"/>
                              </w:rPr>
                              <w:t>CCS H 65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AA564" id="fmFrame1" o:spid="_x0000_s1031" type="#_x0000_t202" style="position:absolute;left:0;text-align:left;margin-left:0;margin-top:0;width:200pt;height:51.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" stroked="f">
                <v:textbox inset="0,0,0,0">
                  <w:txbxContent>
                    <w:p w14:paraId="3F084DBE" w14:textId="77777777" w:rsidR="00212898" w:rsidRDefault="00212898">
                      <w:pPr>
                        <w:pStyle w:val="af6"/>
                        <w:rPr>
                          <w:rFonts w:ascii="黑体" w:hAnsi="黑体"/>
                        </w:rPr>
                      </w:pPr>
                      <w:r>
                        <w:rPr>
                          <w:rFonts w:ascii="黑体" w:hAnsi="黑体" w:hint="eastAsia"/>
                        </w:rPr>
                        <w:t>ICS 77.120.99</w:t>
                      </w:r>
                    </w:p>
                    <w:p w14:paraId="3C9B551E" w14:textId="77777777" w:rsidR="00212898" w:rsidRDefault="00212898">
                      <w:pPr>
                        <w:pStyle w:val="af6"/>
                        <w:rPr>
                          <w:rFonts w:ascii="黑体" w:hAnsi="黑体"/>
                        </w:rPr>
                      </w:pPr>
                      <w:r>
                        <w:rPr>
                          <w:rFonts w:ascii="黑体" w:hAnsi="黑体" w:hint="eastAsia"/>
                        </w:rPr>
                        <w:t>CCS H 65</w:t>
                      </w:r>
                    </w:p>
                  </w:txbxContent>
                </v:textbox>
                <w10:wrap anchorx="margin" anchory="margin"/>
                <w10:anchorlock/>
              </v:shape>
            </w:pict>
          </mc:Fallback>
        </mc:AlternateContent>
      </w:r>
      <w:r w:rsidR="00216E80" w:rsidRPr="003625E7">
        <w:rPr>
          <w:rFonts w:eastAsia="黑体"/>
          <w:w w:val="120"/>
          <w:sz w:val="144"/>
          <w:szCs w:val="144"/>
        </w:rPr>
        <w:t xml:space="preserve">     XB</w:t>
      </w:r>
      <w:r>
        <w:rPr>
          <w:b w:val="0"/>
          <w:noProof/>
          <w:spacing w:val="71"/>
        </w:rPr>
        <mc:AlternateContent>
          <mc:Choice Requires="wps">
            <w:drawing>
              <wp:anchor distT="0" distB="0" distL="114300" distR="114300" simplePos="0" relativeHeight="251659264" behindDoc="0" locked="1" layoutInCell="1" allowOverlap="1" wp14:anchorId="28027350" wp14:editId="4B8723C9">
                <wp:simplePos x="0" y="0"/>
                <wp:positionH relativeFrom="margin">
                  <wp:posOffset>-154940</wp:posOffset>
                </wp:positionH>
                <wp:positionV relativeFrom="margin">
                  <wp:posOffset>1451610</wp:posOffset>
                </wp:positionV>
                <wp:extent cx="6120130" cy="391160"/>
                <wp:effectExtent l="2540" t="0" r="1905" b="0"/>
                <wp:wrapNone/>
                <wp:docPr id="6" name="fm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391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A1CBD4" w14:textId="77777777" w:rsidR="00212898" w:rsidRDefault="0021289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27350" id="fmFrame2" o:spid="_x0000_s1032" type="#_x0000_t202" style="position:absolute;left:0;text-align:left;margin-left:-12.2pt;margin-top:114.3pt;width:481.9pt;height:3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" stroked="f">
                <v:textbox inset="0,0,0,0">
                  <w:txbxContent>
                    <w:p w14:paraId="30A1CBD4" w14:textId="77777777" w:rsidR="00212898" w:rsidRDefault="00212898"/>
                  </w:txbxContent>
                </v:textbox>
                <w10:wrap anchorx="margin" anchory="margin"/>
                <w10:anchorlock/>
              </v:shape>
            </w:pict>
          </mc:Fallback>
        </mc:AlternateContent>
      </w:r>
    </w:p>
    <w:p w14:paraId="67750DD8" w14:textId="77777777" w:rsidR="00717ECD" w:rsidRPr="003625E7" w:rsidRDefault="00717ECD">
      <w:pPr>
        <w:adjustRightInd w:val="0"/>
        <w:snapToGrid w:val="0"/>
        <w:ind w:leftChars="-257" w:left="-540"/>
        <w:jc w:val="center"/>
        <w:rPr>
          <w:sz w:val="44"/>
        </w:rPr>
      </w:pPr>
    </w:p>
    <w:p w14:paraId="10A0FEB9" w14:textId="77777777" w:rsidR="00717ECD" w:rsidRPr="003625E7" w:rsidRDefault="00717ECD">
      <w:pPr>
        <w:adjustRightInd w:val="0"/>
        <w:snapToGrid w:val="0"/>
        <w:jc w:val="center"/>
        <w:rPr>
          <w:sz w:val="44"/>
        </w:rPr>
      </w:pPr>
    </w:p>
    <w:p w14:paraId="0B58BE3A" w14:textId="77777777" w:rsidR="00717ECD" w:rsidRPr="003625E7" w:rsidRDefault="00717ECD">
      <w:pPr>
        <w:adjustRightInd w:val="0"/>
        <w:snapToGrid w:val="0"/>
        <w:jc w:val="center"/>
        <w:rPr>
          <w:sz w:val="44"/>
        </w:rPr>
      </w:pPr>
    </w:p>
    <w:p w14:paraId="66866154" w14:textId="47810ED2" w:rsidR="00717ECD" w:rsidRPr="003625E7" w:rsidRDefault="00D54E30">
      <w:pPr>
        <w:adjustRightInd w:val="0"/>
        <w:snapToGrid w:val="0"/>
        <w:jc w:val="center"/>
        <w:rPr>
          <w:sz w:val="44"/>
        </w:rPr>
      </w:pPr>
      <w:r>
        <w:rPr>
          <w:rFonts w:eastAsia="黑体"/>
          <w:noProof/>
          <w:w w:val="120"/>
          <w:sz w:val="144"/>
          <w:szCs w:val="144"/>
        </w:rPr>
        <mc:AlternateContent>
          <mc:Choice Requires="wps">
            <w:drawing>
              <wp:anchor distT="0" distB="0" distL="114300" distR="114300" simplePos="0" relativeHeight="251665408" behindDoc="0" locked="0" layoutInCell="1" allowOverlap="1" wp14:anchorId="26E0EEB5" wp14:editId="105C7F01">
                <wp:simplePos x="0" y="0"/>
                <wp:positionH relativeFrom="column">
                  <wp:posOffset>-180975</wp:posOffset>
                </wp:positionH>
                <wp:positionV relativeFrom="paragraph">
                  <wp:posOffset>273050</wp:posOffset>
                </wp:positionV>
                <wp:extent cx="6121400" cy="0"/>
                <wp:effectExtent l="14605" t="9525" r="7620" b="9525"/>
                <wp:wrapNone/>
                <wp:docPr id="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709A3F" id="Line 17"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5pt,21.5pt" to="467.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" strokeweight="1pt"/>
            </w:pict>
          </mc:Fallback>
        </mc:AlternateContent>
      </w:r>
    </w:p>
    <w:p w14:paraId="4C50BE70" w14:textId="77777777" w:rsidR="00717ECD" w:rsidRPr="003625E7" w:rsidRDefault="00717ECD">
      <w:pPr>
        <w:adjustRightInd w:val="0"/>
        <w:snapToGrid w:val="0"/>
        <w:jc w:val="center"/>
        <w:rPr>
          <w:sz w:val="44"/>
        </w:rPr>
      </w:pPr>
    </w:p>
    <w:p w14:paraId="50A6B03E" w14:textId="0817DCA3" w:rsidR="00717ECD" w:rsidRPr="003625E7" w:rsidRDefault="00D54E30">
      <w:pPr>
        <w:adjustRightInd w:val="0"/>
        <w:snapToGrid w:val="0"/>
        <w:jc w:val="center"/>
        <w:rPr>
          <w:rFonts w:eastAsia="黑体"/>
          <w:bCs/>
          <w:sz w:val="52"/>
          <w:szCs w:val="52"/>
        </w:rPr>
      </w:pPr>
      <w:r>
        <w:rPr>
          <w:rFonts w:eastAsia="黑体"/>
          <w:bCs/>
          <w:noProof/>
          <w:sz w:val="52"/>
          <w:szCs w:val="52"/>
        </w:rPr>
        <mc:AlternateContent>
          <mc:Choice Requires="wps">
            <w:drawing>
              <wp:anchor distT="0" distB="0" distL="114300" distR="114300" simplePos="0" relativeHeight="251667456" behindDoc="0" locked="1" layoutInCell="1" allowOverlap="1" wp14:anchorId="50C59513" wp14:editId="5BF2AE5C">
                <wp:simplePos x="0" y="0"/>
                <wp:positionH relativeFrom="margin">
                  <wp:posOffset>-217805</wp:posOffset>
                </wp:positionH>
                <wp:positionV relativeFrom="margin">
                  <wp:posOffset>3042285</wp:posOffset>
                </wp:positionV>
                <wp:extent cx="6057900" cy="3238500"/>
                <wp:effectExtent l="0" t="0" r="3175" b="635"/>
                <wp:wrapNone/>
                <wp:docPr id="4" name="fmFram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238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01374C" w14:textId="77777777" w:rsidR="00212898" w:rsidRDefault="00212898">
                            <w:pPr>
                              <w:adjustRightInd w:val="0"/>
                              <w:ind w:right="-23"/>
                              <w:jc w:val="center"/>
                              <w:rPr>
                                <w:rFonts w:eastAsia="黑体"/>
                                <w:sz w:val="52"/>
                                <w:szCs w:val="52"/>
                              </w:rPr>
                            </w:pPr>
                            <w:r>
                              <w:rPr>
                                <w:rFonts w:eastAsia="黑体" w:hint="eastAsia"/>
                                <w:sz w:val="52"/>
                                <w:szCs w:val="52"/>
                              </w:rPr>
                              <w:t>温室气体</w:t>
                            </w:r>
                            <w:r>
                              <w:rPr>
                                <w:rFonts w:eastAsia="黑体" w:hint="eastAsia"/>
                                <w:sz w:val="52"/>
                                <w:szCs w:val="52"/>
                              </w:rPr>
                              <w:t xml:space="preserve"> </w:t>
                            </w:r>
                            <w:r>
                              <w:rPr>
                                <w:rFonts w:eastAsia="黑体" w:hint="eastAsia"/>
                                <w:sz w:val="52"/>
                                <w:szCs w:val="52"/>
                              </w:rPr>
                              <w:t>产品碳足迹量化方法与要求</w:t>
                            </w:r>
                            <w:r>
                              <w:rPr>
                                <w:rFonts w:eastAsia="黑体" w:hint="eastAsia"/>
                                <w:sz w:val="52"/>
                                <w:szCs w:val="52"/>
                              </w:rPr>
                              <w:t xml:space="preserve"> </w:t>
                            </w:r>
                          </w:p>
                          <w:p w14:paraId="22B32F3C" w14:textId="77777777" w:rsidR="00212898" w:rsidRDefault="00212898">
                            <w:pPr>
                              <w:adjustRightInd w:val="0"/>
                              <w:ind w:right="-23"/>
                              <w:jc w:val="center"/>
                              <w:rPr>
                                <w:rFonts w:eastAsia="黑体"/>
                                <w:sz w:val="52"/>
                                <w:szCs w:val="52"/>
                              </w:rPr>
                            </w:pPr>
                            <w:r>
                              <w:rPr>
                                <w:rFonts w:eastAsia="黑体" w:hint="eastAsia"/>
                                <w:sz w:val="52"/>
                                <w:szCs w:val="52"/>
                              </w:rPr>
                              <w:t>LED</w:t>
                            </w:r>
                            <w:r>
                              <w:rPr>
                                <w:rFonts w:eastAsia="黑体" w:hint="eastAsia"/>
                                <w:sz w:val="52"/>
                                <w:szCs w:val="52"/>
                              </w:rPr>
                              <w:t>稀土荧光粉</w:t>
                            </w:r>
                          </w:p>
                          <w:p w14:paraId="4F27D55B" w14:textId="77777777" w:rsidR="00212898" w:rsidRDefault="00212898">
                            <w:pPr>
                              <w:ind w:leftChars="-6" w:left="23" w:hangingChars="7" w:hanging="36"/>
                              <w:jc w:val="center"/>
                              <w:rPr>
                                <w:rFonts w:ascii="黑体" w:eastAsia="黑体"/>
                                <w:sz w:val="52"/>
                                <w:szCs w:val="52"/>
                              </w:rPr>
                            </w:pPr>
                          </w:p>
                          <w:p w14:paraId="4630E59D" w14:textId="77777777" w:rsidR="00212898" w:rsidRDefault="00212898">
                            <w:pPr>
                              <w:jc w:val="center"/>
                              <w:rPr>
                                <w:rFonts w:eastAsia="黑体"/>
                                <w:b/>
                                <w:bCs/>
                                <w:sz w:val="28"/>
                                <w:szCs w:val="28"/>
                              </w:rPr>
                            </w:pPr>
                            <w:r>
                              <w:rPr>
                                <w:rFonts w:eastAsia="黑体"/>
                                <w:b/>
                                <w:bCs/>
                                <w:sz w:val="28"/>
                                <w:szCs w:val="28"/>
                              </w:rPr>
                              <w:t>G</w:t>
                            </w:r>
                            <w:r>
                              <w:rPr>
                                <w:rFonts w:eastAsia="黑体" w:hint="eastAsia"/>
                                <w:b/>
                                <w:bCs/>
                                <w:sz w:val="28"/>
                                <w:szCs w:val="28"/>
                              </w:rPr>
                              <w:t>ree</w:t>
                            </w:r>
                            <w:r>
                              <w:rPr>
                                <w:rFonts w:eastAsia="黑体"/>
                                <w:b/>
                                <w:bCs/>
                                <w:sz w:val="28"/>
                                <w:szCs w:val="28"/>
                              </w:rPr>
                              <w:t xml:space="preserve">nhouse gases—Quantitative methods and requirements </w:t>
                            </w:r>
                            <w:r>
                              <w:rPr>
                                <w:rFonts w:eastAsia="黑体" w:hint="eastAsia"/>
                                <w:b/>
                                <w:bCs/>
                                <w:sz w:val="28"/>
                                <w:szCs w:val="28"/>
                              </w:rPr>
                              <w:t>for</w:t>
                            </w:r>
                            <w:r>
                              <w:rPr>
                                <w:rFonts w:eastAsia="黑体"/>
                                <w:b/>
                                <w:bCs/>
                                <w:sz w:val="28"/>
                                <w:szCs w:val="28"/>
                              </w:rPr>
                              <w:t xml:space="preserve"> carbon footprint </w:t>
                            </w:r>
                            <w:r>
                              <w:rPr>
                                <w:rFonts w:eastAsia="黑体" w:hint="eastAsia"/>
                                <w:b/>
                                <w:bCs/>
                                <w:sz w:val="28"/>
                                <w:szCs w:val="28"/>
                              </w:rPr>
                              <w:t>of products</w:t>
                            </w:r>
                            <w:r>
                              <w:rPr>
                                <w:rFonts w:eastAsia="黑体"/>
                                <w:b/>
                                <w:bCs/>
                                <w:sz w:val="28"/>
                                <w:szCs w:val="28"/>
                              </w:rPr>
                              <w:t>—</w:t>
                            </w:r>
                            <w:r>
                              <w:rPr>
                                <w:rFonts w:eastAsia="黑体" w:hint="eastAsia"/>
                                <w:b/>
                                <w:bCs/>
                                <w:sz w:val="28"/>
                                <w:szCs w:val="28"/>
                              </w:rPr>
                              <w:t>LED</w:t>
                            </w:r>
                            <w:r>
                              <w:rPr>
                                <w:rFonts w:eastAsia="黑体"/>
                                <w:b/>
                                <w:bCs/>
                                <w:sz w:val="28"/>
                                <w:szCs w:val="28"/>
                              </w:rPr>
                              <w:t xml:space="preserve"> r</w:t>
                            </w:r>
                            <w:r>
                              <w:rPr>
                                <w:rFonts w:eastAsia="黑体" w:hint="eastAsia"/>
                                <w:b/>
                                <w:bCs/>
                                <w:sz w:val="28"/>
                                <w:szCs w:val="28"/>
                              </w:rPr>
                              <w:t>are</w:t>
                            </w:r>
                            <w:r>
                              <w:rPr>
                                <w:rFonts w:eastAsia="黑体"/>
                                <w:b/>
                                <w:bCs/>
                                <w:sz w:val="28"/>
                                <w:szCs w:val="28"/>
                              </w:rPr>
                              <w:t xml:space="preserve"> earth </w:t>
                            </w:r>
                            <w:r>
                              <w:rPr>
                                <w:rFonts w:eastAsia="黑体" w:hint="eastAsia"/>
                                <w:b/>
                                <w:bCs/>
                                <w:sz w:val="28"/>
                                <w:szCs w:val="28"/>
                              </w:rPr>
                              <w:t>phos</w:t>
                            </w:r>
                            <w:r>
                              <w:rPr>
                                <w:rFonts w:eastAsia="黑体"/>
                                <w:b/>
                                <w:bCs/>
                                <w:sz w:val="28"/>
                                <w:szCs w:val="28"/>
                              </w:rPr>
                              <w:t>phor</w:t>
                            </w:r>
                          </w:p>
                          <w:p w14:paraId="5CE5A4E8" w14:textId="77777777" w:rsidR="00212898" w:rsidRDefault="00212898">
                            <w:pPr>
                              <w:ind w:leftChars="-6" w:left="23" w:hangingChars="7" w:hanging="36"/>
                              <w:jc w:val="center"/>
                              <w:rPr>
                                <w:rFonts w:ascii="黑体" w:eastAsia="黑体"/>
                                <w:sz w:val="52"/>
                                <w:szCs w:val="52"/>
                              </w:rPr>
                            </w:pPr>
                          </w:p>
                          <w:p w14:paraId="70F42F32" w14:textId="77777777" w:rsidR="00212898" w:rsidRDefault="00212898">
                            <w:pPr>
                              <w:pStyle w:val="aff1"/>
                              <w:tabs>
                                <w:tab w:val="left" w:pos="7155"/>
                              </w:tabs>
                              <w:spacing w:line="240" w:lineRule="auto"/>
                              <w:rPr>
                                <w:sz w:val="24"/>
                                <w:szCs w:val="24"/>
                              </w:rPr>
                            </w:pPr>
                            <w:r>
                              <w:rPr>
                                <w:rFonts w:ascii="宋体" w:hAnsi="宋体" w:hint="eastAsia"/>
                                <w:szCs w:val="28"/>
                              </w:rPr>
                              <w:t>（草案稿）</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59513" id="fmFrame4" o:spid="_x0000_s1033" type="#_x0000_t202" style="position:absolute;left:0;text-align:left;margin-left:-17.15pt;margin-top:239.55pt;width:477pt;height:25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" stroked="f">
                <v:textbox inset="0,0,0,0">
                  <w:txbxContent>
                    <w:p w14:paraId="2D01374C" w14:textId="77777777" w:rsidR="00212898" w:rsidRDefault="00212898">
                      <w:pPr>
                        <w:adjustRightInd w:val="0"/>
                        <w:ind w:right="-23"/>
                        <w:jc w:val="center"/>
                        <w:rPr>
                          <w:rFonts w:eastAsia="黑体"/>
                          <w:sz w:val="52"/>
                          <w:szCs w:val="52"/>
                        </w:rPr>
                      </w:pPr>
                      <w:r>
                        <w:rPr>
                          <w:rFonts w:eastAsia="黑体" w:hint="eastAsia"/>
                          <w:sz w:val="52"/>
                          <w:szCs w:val="52"/>
                        </w:rPr>
                        <w:t>温室气体</w:t>
                      </w:r>
                      <w:r>
                        <w:rPr>
                          <w:rFonts w:eastAsia="黑体" w:hint="eastAsia"/>
                          <w:sz w:val="52"/>
                          <w:szCs w:val="52"/>
                        </w:rPr>
                        <w:t xml:space="preserve"> </w:t>
                      </w:r>
                      <w:r>
                        <w:rPr>
                          <w:rFonts w:eastAsia="黑体" w:hint="eastAsia"/>
                          <w:sz w:val="52"/>
                          <w:szCs w:val="52"/>
                        </w:rPr>
                        <w:t>产品碳足迹量化方法与要求</w:t>
                      </w:r>
                      <w:r>
                        <w:rPr>
                          <w:rFonts w:eastAsia="黑体" w:hint="eastAsia"/>
                          <w:sz w:val="52"/>
                          <w:szCs w:val="52"/>
                        </w:rPr>
                        <w:t xml:space="preserve"> </w:t>
                      </w:r>
                    </w:p>
                    <w:p w14:paraId="22B32F3C" w14:textId="77777777" w:rsidR="00212898" w:rsidRDefault="00212898">
                      <w:pPr>
                        <w:adjustRightInd w:val="0"/>
                        <w:ind w:right="-23"/>
                        <w:jc w:val="center"/>
                        <w:rPr>
                          <w:rFonts w:eastAsia="黑体"/>
                          <w:sz w:val="52"/>
                          <w:szCs w:val="52"/>
                        </w:rPr>
                      </w:pPr>
                      <w:r>
                        <w:rPr>
                          <w:rFonts w:eastAsia="黑体" w:hint="eastAsia"/>
                          <w:sz w:val="52"/>
                          <w:szCs w:val="52"/>
                        </w:rPr>
                        <w:t>LED</w:t>
                      </w:r>
                      <w:r>
                        <w:rPr>
                          <w:rFonts w:eastAsia="黑体" w:hint="eastAsia"/>
                          <w:sz w:val="52"/>
                          <w:szCs w:val="52"/>
                        </w:rPr>
                        <w:t>稀土荧光粉</w:t>
                      </w:r>
                    </w:p>
                    <w:p w14:paraId="4F27D55B" w14:textId="77777777" w:rsidR="00212898" w:rsidRDefault="00212898">
                      <w:pPr>
                        <w:ind w:leftChars="-6" w:left="23" w:hangingChars="7" w:hanging="36"/>
                        <w:jc w:val="center"/>
                        <w:rPr>
                          <w:rFonts w:ascii="黑体" w:eastAsia="黑体"/>
                          <w:sz w:val="52"/>
                          <w:szCs w:val="52"/>
                        </w:rPr>
                      </w:pPr>
                    </w:p>
                    <w:p w14:paraId="4630E59D" w14:textId="77777777" w:rsidR="00212898" w:rsidRDefault="00212898">
                      <w:pPr>
                        <w:jc w:val="center"/>
                        <w:rPr>
                          <w:rFonts w:eastAsia="黑体"/>
                          <w:b/>
                          <w:bCs/>
                          <w:sz w:val="28"/>
                          <w:szCs w:val="28"/>
                        </w:rPr>
                      </w:pPr>
                      <w:r>
                        <w:rPr>
                          <w:rFonts w:eastAsia="黑体"/>
                          <w:b/>
                          <w:bCs/>
                          <w:sz w:val="28"/>
                          <w:szCs w:val="28"/>
                        </w:rPr>
                        <w:t>G</w:t>
                      </w:r>
                      <w:r>
                        <w:rPr>
                          <w:rFonts w:eastAsia="黑体" w:hint="eastAsia"/>
                          <w:b/>
                          <w:bCs/>
                          <w:sz w:val="28"/>
                          <w:szCs w:val="28"/>
                        </w:rPr>
                        <w:t>ree</w:t>
                      </w:r>
                      <w:r>
                        <w:rPr>
                          <w:rFonts w:eastAsia="黑体"/>
                          <w:b/>
                          <w:bCs/>
                          <w:sz w:val="28"/>
                          <w:szCs w:val="28"/>
                        </w:rPr>
                        <w:t xml:space="preserve">nhouse gases—Quantitative methods and requirements </w:t>
                      </w:r>
                      <w:r>
                        <w:rPr>
                          <w:rFonts w:eastAsia="黑体" w:hint="eastAsia"/>
                          <w:b/>
                          <w:bCs/>
                          <w:sz w:val="28"/>
                          <w:szCs w:val="28"/>
                        </w:rPr>
                        <w:t>for</w:t>
                      </w:r>
                      <w:r>
                        <w:rPr>
                          <w:rFonts w:eastAsia="黑体"/>
                          <w:b/>
                          <w:bCs/>
                          <w:sz w:val="28"/>
                          <w:szCs w:val="28"/>
                        </w:rPr>
                        <w:t xml:space="preserve"> carbon footprint </w:t>
                      </w:r>
                      <w:r>
                        <w:rPr>
                          <w:rFonts w:eastAsia="黑体" w:hint="eastAsia"/>
                          <w:b/>
                          <w:bCs/>
                          <w:sz w:val="28"/>
                          <w:szCs w:val="28"/>
                        </w:rPr>
                        <w:t>of products</w:t>
                      </w:r>
                      <w:r>
                        <w:rPr>
                          <w:rFonts w:eastAsia="黑体"/>
                          <w:b/>
                          <w:bCs/>
                          <w:sz w:val="28"/>
                          <w:szCs w:val="28"/>
                        </w:rPr>
                        <w:t>—</w:t>
                      </w:r>
                      <w:r>
                        <w:rPr>
                          <w:rFonts w:eastAsia="黑体" w:hint="eastAsia"/>
                          <w:b/>
                          <w:bCs/>
                          <w:sz w:val="28"/>
                          <w:szCs w:val="28"/>
                        </w:rPr>
                        <w:t>LED</w:t>
                      </w:r>
                      <w:r>
                        <w:rPr>
                          <w:rFonts w:eastAsia="黑体"/>
                          <w:b/>
                          <w:bCs/>
                          <w:sz w:val="28"/>
                          <w:szCs w:val="28"/>
                        </w:rPr>
                        <w:t xml:space="preserve"> r</w:t>
                      </w:r>
                      <w:r>
                        <w:rPr>
                          <w:rFonts w:eastAsia="黑体" w:hint="eastAsia"/>
                          <w:b/>
                          <w:bCs/>
                          <w:sz w:val="28"/>
                          <w:szCs w:val="28"/>
                        </w:rPr>
                        <w:t>are</w:t>
                      </w:r>
                      <w:r>
                        <w:rPr>
                          <w:rFonts w:eastAsia="黑体"/>
                          <w:b/>
                          <w:bCs/>
                          <w:sz w:val="28"/>
                          <w:szCs w:val="28"/>
                        </w:rPr>
                        <w:t xml:space="preserve"> earth </w:t>
                      </w:r>
                      <w:r>
                        <w:rPr>
                          <w:rFonts w:eastAsia="黑体" w:hint="eastAsia"/>
                          <w:b/>
                          <w:bCs/>
                          <w:sz w:val="28"/>
                          <w:szCs w:val="28"/>
                        </w:rPr>
                        <w:t>phos</w:t>
                      </w:r>
                      <w:r>
                        <w:rPr>
                          <w:rFonts w:eastAsia="黑体"/>
                          <w:b/>
                          <w:bCs/>
                          <w:sz w:val="28"/>
                          <w:szCs w:val="28"/>
                        </w:rPr>
                        <w:t>phor</w:t>
                      </w:r>
                    </w:p>
                    <w:p w14:paraId="5CE5A4E8" w14:textId="77777777" w:rsidR="00212898" w:rsidRDefault="00212898">
                      <w:pPr>
                        <w:ind w:leftChars="-6" w:left="23" w:hangingChars="7" w:hanging="36"/>
                        <w:jc w:val="center"/>
                        <w:rPr>
                          <w:rFonts w:ascii="黑体" w:eastAsia="黑体"/>
                          <w:sz w:val="52"/>
                          <w:szCs w:val="52"/>
                        </w:rPr>
                      </w:pPr>
                    </w:p>
                    <w:p w14:paraId="70F42F32" w14:textId="77777777" w:rsidR="00212898" w:rsidRDefault="00212898">
                      <w:pPr>
                        <w:pStyle w:val="aff1"/>
                        <w:tabs>
                          <w:tab w:val="left" w:pos="7155"/>
                        </w:tabs>
                        <w:spacing w:line="240" w:lineRule="auto"/>
                        <w:rPr>
                          <w:sz w:val="24"/>
                          <w:szCs w:val="24"/>
                        </w:rPr>
                      </w:pPr>
                      <w:r>
                        <w:rPr>
                          <w:rFonts w:ascii="宋体" w:hAnsi="宋体" w:hint="eastAsia"/>
                          <w:szCs w:val="28"/>
                        </w:rPr>
                        <w:t>（草案稿）</w:t>
                      </w:r>
                    </w:p>
                  </w:txbxContent>
                </v:textbox>
                <w10:wrap anchorx="margin" anchory="margin"/>
                <w10:anchorlock/>
              </v:shape>
            </w:pict>
          </mc:Fallback>
        </mc:AlternateContent>
      </w:r>
    </w:p>
    <w:p w14:paraId="25C42765" w14:textId="77777777" w:rsidR="00717ECD" w:rsidRPr="003625E7" w:rsidRDefault="00717ECD">
      <w:pPr>
        <w:adjustRightInd w:val="0"/>
        <w:snapToGrid w:val="0"/>
        <w:jc w:val="center"/>
        <w:rPr>
          <w:rFonts w:eastAsia="黑体"/>
          <w:bCs/>
          <w:sz w:val="52"/>
          <w:szCs w:val="52"/>
        </w:rPr>
      </w:pPr>
    </w:p>
    <w:p w14:paraId="7128249B" w14:textId="77777777" w:rsidR="00717ECD" w:rsidRPr="003625E7" w:rsidRDefault="00717ECD">
      <w:pPr>
        <w:adjustRightInd w:val="0"/>
        <w:snapToGrid w:val="0"/>
        <w:jc w:val="center"/>
        <w:rPr>
          <w:rFonts w:eastAsia="黑体"/>
          <w:bCs/>
          <w:sz w:val="52"/>
          <w:szCs w:val="52"/>
        </w:rPr>
      </w:pPr>
    </w:p>
    <w:p w14:paraId="2C114320" w14:textId="77777777" w:rsidR="00717ECD" w:rsidRPr="003625E7" w:rsidRDefault="00717ECD">
      <w:pPr>
        <w:adjustRightInd w:val="0"/>
        <w:snapToGrid w:val="0"/>
        <w:jc w:val="center"/>
        <w:rPr>
          <w:rFonts w:eastAsia="黑体"/>
          <w:bCs/>
          <w:sz w:val="52"/>
          <w:szCs w:val="52"/>
        </w:rPr>
      </w:pPr>
    </w:p>
    <w:p w14:paraId="2D48DCFF" w14:textId="77777777" w:rsidR="00717ECD" w:rsidRPr="003625E7" w:rsidRDefault="00717ECD">
      <w:pPr>
        <w:adjustRightInd w:val="0"/>
        <w:snapToGrid w:val="0"/>
        <w:jc w:val="center"/>
        <w:rPr>
          <w:rFonts w:eastAsia="黑体"/>
          <w:bCs/>
          <w:sz w:val="52"/>
          <w:szCs w:val="52"/>
        </w:rPr>
      </w:pPr>
    </w:p>
    <w:p w14:paraId="5F52E938" w14:textId="77777777" w:rsidR="00717ECD" w:rsidRPr="003625E7" w:rsidRDefault="00717ECD">
      <w:pPr>
        <w:adjustRightInd w:val="0"/>
        <w:snapToGrid w:val="0"/>
        <w:jc w:val="center"/>
        <w:rPr>
          <w:rFonts w:eastAsia="黑体"/>
          <w:bCs/>
          <w:sz w:val="52"/>
          <w:szCs w:val="52"/>
        </w:rPr>
      </w:pPr>
    </w:p>
    <w:p w14:paraId="0AC9E73C" w14:textId="77777777" w:rsidR="00717ECD" w:rsidRPr="003625E7" w:rsidRDefault="00717ECD">
      <w:pPr>
        <w:adjustRightInd w:val="0"/>
        <w:snapToGrid w:val="0"/>
        <w:jc w:val="center"/>
        <w:rPr>
          <w:rFonts w:eastAsia="黑体"/>
          <w:bCs/>
          <w:sz w:val="52"/>
          <w:szCs w:val="52"/>
        </w:rPr>
      </w:pPr>
    </w:p>
    <w:p w14:paraId="7EB88CC2" w14:textId="77777777" w:rsidR="00717ECD" w:rsidRPr="003625E7" w:rsidRDefault="00717ECD">
      <w:pPr>
        <w:adjustRightInd w:val="0"/>
        <w:snapToGrid w:val="0"/>
        <w:jc w:val="center"/>
        <w:rPr>
          <w:rFonts w:eastAsia="黑体"/>
          <w:bCs/>
          <w:sz w:val="52"/>
          <w:szCs w:val="52"/>
        </w:rPr>
      </w:pPr>
    </w:p>
    <w:p w14:paraId="08FCF5E0" w14:textId="77777777" w:rsidR="00717ECD" w:rsidRPr="003625E7" w:rsidRDefault="00717ECD">
      <w:pPr>
        <w:adjustRightInd w:val="0"/>
        <w:snapToGrid w:val="0"/>
        <w:jc w:val="center"/>
        <w:rPr>
          <w:sz w:val="30"/>
        </w:rPr>
      </w:pPr>
    </w:p>
    <w:p w14:paraId="6B714E8A" w14:textId="77777777" w:rsidR="00717ECD" w:rsidRPr="003625E7" w:rsidRDefault="00717ECD">
      <w:pPr>
        <w:adjustRightInd w:val="0"/>
        <w:snapToGrid w:val="0"/>
        <w:jc w:val="center"/>
        <w:rPr>
          <w:sz w:val="30"/>
        </w:rPr>
      </w:pPr>
    </w:p>
    <w:p w14:paraId="74DEFEDD" w14:textId="77777777" w:rsidR="00717ECD" w:rsidRPr="003625E7" w:rsidRDefault="00717ECD">
      <w:pPr>
        <w:adjustRightInd w:val="0"/>
        <w:snapToGrid w:val="0"/>
        <w:jc w:val="center"/>
        <w:rPr>
          <w:sz w:val="30"/>
        </w:rPr>
      </w:pPr>
    </w:p>
    <w:p w14:paraId="29E45282" w14:textId="77777777" w:rsidR="00717ECD" w:rsidRPr="003625E7" w:rsidRDefault="00717ECD">
      <w:pPr>
        <w:adjustRightInd w:val="0"/>
        <w:snapToGrid w:val="0"/>
        <w:jc w:val="center"/>
        <w:rPr>
          <w:sz w:val="30"/>
        </w:rPr>
      </w:pPr>
    </w:p>
    <w:p w14:paraId="373E0032" w14:textId="77777777" w:rsidR="00717ECD" w:rsidRPr="003625E7" w:rsidRDefault="00717ECD">
      <w:pPr>
        <w:adjustRightInd w:val="0"/>
        <w:snapToGrid w:val="0"/>
        <w:jc w:val="center"/>
        <w:rPr>
          <w:sz w:val="30"/>
        </w:rPr>
      </w:pPr>
    </w:p>
    <w:p w14:paraId="609A5621" w14:textId="77777777" w:rsidR="00717ECD" w:rsidRPr="003625E7" w:rsidRDefault="00717ECD">
      <w:pPr>
        <w:adjustRightInd w:val="0"/>
        <w:snapToGrid w:val="0"/>
        <w:jc w:val="center"/>
        <w:rPr>
          <w:sz w:val="30"/>
        </w:rPr>
      </w:pPr>
    </w:p>
    <w:p w14:paraId="1BE71345" w14:textId="77777777" w:rsidR="00717ECD" w:rsidRPr="003625E7" w:rsidRDefault="00717ECD">
      <w:pPr>
        <w:adjustRightInd w:val="0"/>
        <w:snapToGrid w:val="0"/>
        <w:jc w:val="center"/>
        <w:rPr>
          <w:sz w:val="30"/>
        </w:rPr>
      </w:pPr>
    </w:p>
    <w:p w14:paraId="0ADB0B65" w14:textId="77777777" w:rsidR="00717ECD" w:rsidRPr="003625E7" w:rsidRDefault="00717ECD">
      <w:pPr>
        <w:adjustRightInd w:val="0"/>
        <w:snapToGrid w:val="0"/>
        <w:ind w:right="105"/>
        <w:jc w:val="right"/>
        <w:rPr>
          <w:rFonts w:eastAsia="黑体"/>
        </w:rPr>
      </w:pPr>
    </w:p>
    <w:p w14:paraId="1050E68E" w14:textId="77777777" w:rsidR="00717ECD" w:rsidRPr="003625E7" w:rsidRDefault="00717ECD">
      <w:pPr>
        <w:adjustRightInd w:val="0"/>
        <w:snapToGrid w:val="0"/>
        <w:ind w:right="105"/>
        <w:jc w:val="right"/>
        <w:rPr>
          <w:rFonts w:eastAsia="黑体"/>
        </w:rPr>
      </w:pPr>
    </w:p>
    <w:p w14:paraId="0AA9864B" w14:textId="77777777" w:rsidR="00717ECD" w:rsidRPr="003625E7" w:rsidRDefault="00717ECD">
      <w:pPr>
        <w:adjustRightInd w:val="0"/>
        <w:snapToGrid w:val="0"/>
        <w:ind w:right="105"/>
        <w:jc w:val="right"/>
        <w:rPr>
          <w:rFonts w:eastAsia="黑体"/>
        </w:rPr>
      </w:pPr>
    </w:p>
    <w:p w14:paraId="2491A145" w14:textId="77777777" w:rsidR="00717ECD" w:rsidRPr="003625E7" w:rsidRDefault="00717ECD">
      <w:pPr>
        <w:adjustRightInd w:val="0"/>
        <w:snapToGrid w:val="0"/>
        <w:ind w:right="105"/>
        <w:jc w:val="right"/>
        <w:rPr>
          <w:rFonts w:eastAsia="黑体"/>
        </w:rPr>
      </w:pPr>
    </w:p>
    <w:p w14:paraId="01E4AC7C" w14:textId="490445D2" w:rsidR="00717ECD" w:rsidRPr="003625E7" w:rsidRDefault="00D54E30">
      <w:pPr>
        <w:adjustRightInd w:val="0"/>
        <w:snapToGrid w:val="0"/>
        <w:spacing w:beforeLines="100" w:before="312" w:afterLines="100" w:after="312"/>
        <w:jc w:val="center"/>
        <w:rPr>
          <w:rFonts w:eastAsia="黑体"/>
          <w:sz w:val="32"/>
        </w:rPr>
      </w:pPr>
      <w:r>
        <w:rPr>
          <w:rFonts w:eastAsia="黑体"/>
          <w:noProof/>
          <w:sz w:val="144"/>
          <w:szCs w:val="144"/>
        </w:rPr>
        <mc:AlternateContent>
          <mc:Choice Requires="wps">
            <w:drawing>
              <wp:anchor distT="0" distB="0" distL="114300" distR="114300" simplePos="0" relativeHeight="251668480" behindDoc="0" locked="0" layoutInCell="1" allowOverlap="1" wp14:anchorId="3B577B95" wp14:editId="3198ABD1">
                <wp:simplePos x="0" y="0"/>
                <wp:positionH relativeFrom="column">
                  <wp:posOffset>-180975</wp:posOffset>
                </wp:positionH>
                <wp:positionV relativeFrom="paragraph">
                  <wp:posOffset>27940</wp:posOffset>
                </wp:positionV>
                <wp:extent cx="6121400" cy="0"/>
                <wp:effectExtent l="14605" t="9525" r="7620" b="9525"/>
                <wp:wrapNone/>
                <wp:docPr id="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EC9CB1" id="Line 20"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5pt,2.2pt" to="467.7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" strokeweight="1pt"/>
            </w:pict>
          </mc:Fallback>
        </mc:AlternateContent>
      </w:r>
    </w:p>
    <w:p w14:paraId="3CB9D169" w14:textId="77777777" w:rsidR="00717ECD" w:rsidRPr="003625E7" w:rsidRDefault="00717ECD">
      <w:pPr>
        <w:adjustRightInd w:val="0"/>
        <w:snapToGrid w:val="0"/>
        <w:spacing w:beforeLines="100" w:before="312" w:after="680" w:line="360" w:lineRule="exact"/>
        <w:jc w:val="center"/>
        <w:rPr>
          <w:rFonts w:eastAsia="黑体"/>
          <w:sz w:val="32"/>
        </w:rPr>
      </w:pPr>
    </w:p>
    <w:p w14:paraId="3FA3841C" w14:textId="77777777" w:rsidR="00717ECD" w:rsidRPr="003625E7" w:rsidRDefault="00216E80">
      <w:pPr>
        <w:pStyle w:val="aff4"/>
        <w:outlineLvl w:val="9"/>
        <w:rPr>
          <w:rFonts w:ascii="Times New Roman"/>
        </w:rPr>
      </w:pPr>
      <w:bookmarkStart w:id="0" w:name="_Toc211071495"/>
      <w:r w:rsidRPr="003625E7">
        <w:rPr>
          <w:rFonts w:ascii="Times New Roman"/>
        </w:rPr>
        <w:lastRenderedPageBreak/>
        <w:t>目</w:t>
      </w:r>
      <w:r w:rsidRPr="003625E7">
        <w:rPr>
          <w:rFonts w:ascii="Times New Roman"/>
        </w:rPr>
        <w:t xml:space="preserve">    </w:t>
      </w:r>
      <w:r w:rsidRPr="003625E7">
        <w:rPr>
          <w:rFonts w:ascii="Times New Roman"/>
        </w:rPr>
        <w:t>次</w:t>
      </w:r>
      <w:bookmarkEnd w:id="0"/>
    </w:p>
    <w:p w14:paraId="429E3A4D" w14:textId="379689D1" w:rsidR="00CD76FE" w:rsidRPr="003625E7" w:rsidRDefault="00216E80">
      <w:pPr>
        <w:pStyle w:val="TOC1"/>
        <w:tabs>
          <w:tab w:val="right" w:leader="dot" w:pos="9344"/>
        </w:tabs>
        <w:rPr>
          <w:rFonts w:eastAsiaTheme="minorEastAsia"/>
          <w:noProof/>
          <w:sz w:val="22"/>
          <w14:ligatures w14:val="standardContextual"/>
        </w:rPr>
      </w:pPr>
      <w:r w:rsidRPr="003625E7">
        <w:rPr>
          <w:rFonts w:eastAsia="黑体"/>
          <w:sz w:val="32"/>
        </w:rPr>
        <w:fldChar w:fldCharType="begin"/>
      </w:r>
      <w:r w:rsidRPr="003625E7">
        <w:rPr>
          <w:rFonts w:eastAsia="黑体"/>
          <w:sz w:val="32"/>
        </w:rPr>
        <w:instrText xml:space="preserve"> TOC \o "1-1" \h \z \u </w:instrText>
      </w:r>
      <w:r w:rsidRPr="003625E7">
        <w:rPr>
          <w:rFonts w:eastAsia="黑体"/>
          <w:sz w:val="32"/>
        </w:rPr>
        <w:fldChar w:fldCharType="separate"/>
      </w:r>
      <w:hyperlink w:anchor="_Toc226451122" w:history="1">
        <w:r w:rsidR="00CD76FE" w:rsidRPr="003625E7">
          <w:rPr>
            <w:rStyle w:val="af4"/>
            <w:rFonts w:eastAsia="黑体"/>
            <w:noProof/>
          </w:rPr>
          <w:t>前</w:t>
        </w:r>
        <w:r w:rsidR="00CD76FE" w:rsidRPr="003625E7">
          <w:rPr>
            <w:rStyle w:val="af4"/>
            <w:rFonts w:eastAsia="黑体"/>
            <w:noProof/>
          </w:rPr>
          <w:t xml:space="preserve"> </w:t>
        </w:r>
        <w:r w:rsidR="00CD76FE" w:rsidRPr="003625E7">
          <w:rPr>
            <w:rStyle w:val="af4"/>
            <w:rFonts w:eastAsia="黑体"/>
            <w:noProof/>
          </w:rPr>
          <w:t>言</w:t>
        </w:r>
        <w:r w:rsidR="00CD76FE" w:rsidRPr="003625E7">
          <w:rPr>
            <w:noProof/>
            <w:webHidden/>
          </w:rPr>
          <w:tab/>
        </w:r>
        <w:r w:rsidR="00CD76FE" w:rsidRPr="003625E7">
          <w:rPr>
            <w:noProof/>
            <w:webHidden/>
          </w:rPr>
          <w:fldChar w:fldCharType="begin"/>
        </w:r>
        <w:r w:rsidR="00CD76FE" w:rsidRPr="003625E7">
          <w:rPr>
            <w:noProof/>
            <w:webHidden/>
          </w:rPr>
          <w:instrText xml:space="preserve"> PAGEREF _Toc226451122 \h </w:instrText>
        </w:r>
        <w:r w:rsidR="00CD76FE" w:rsidRPr="003625E7">
          <w:rPr>
            <w:noProof/>
            <w:webHidden/>
          </w:rPr>
        </w:r>
        <w:r w:rsidR="00CD76FE" w:rsidRPr="003625E7">
          <w:rPr>
            <w:noProof/>
            <w:webHidden/>
          </w:rPr>
          <w:fldChar w:fldCharType="separate"/>
        </w:r>
        <w:r w:rsidR="00CD76FE" w:rsidRPr="003625E7">
          <w:rPr>
            <w:noProof/>
            <w:webHidden/>
          </w:rPr>
          <w:t>3</w:t>
        </w:r>
        <w:r w:rsidR="00CD76FE" w:rsidRPr="003625E7">
          <w:rPr>
            <w:noProof/>
            <w:webHidden/>
          </w:rPr>
          <w:fldChar w:fldCharType="end"/>
        </w:r>
      </w:hyperlink>
    </w:p>
    <w:p w14:paraId="4B2F84B9" w14:textId="08CE96CB" w:rsidR="00CD76FE" w:rsidRPr="003625E7" w:rsidRDefault="00212898">
      <w:pPr>
        <w:pStyle w:val="TOC1"/>
        <w:tabs>
          <w:tab w:val="right" w:leader="dot" w:pos="9344"/>
        </w:tabs>
        <w:rPr>
          <w:rFonts w:eastAsiaTheme="minorEastAsia"/>
          <w:noProof/>
          <w:sz w:val="22"/>
          <w14:ligatures w14:val="standardContextual"/>
        </w:rPr>
      </w:pPr>
      <w:hyperlink w:anchor="_Toc226451123" w:history="1">
        <w:r w:rsidR="00CD76FE" w:rsidRPr="003625E7">
          <w:rPr>
            <w:rStyle w:val="af4"/>
            <w:noProof/>
          </w:rPr>
          <w:t xml:space="preserve">1  </w:t>
        </w:r>
        <w:r w:rsidR="00CD76FE" w:rsidRPr="003625E7">
          <w:rPr>
            <w:rStyle w:val="af4"/>
            <w:noProof/>
          </w:rPr>
          <w:t>范围</w:t>
        </w:r>
        <w:r w:rsidR="00CD76FE" w:rsidRPr="003625E7">
          <w:rPr>
            <w:noProof/>
            <w:webHidden/>
          </w:rPr>
          <w:tab/>
        </w:r>
        <w:r w:rsidR="00CD76FE" w:rsidRPr="003625E7">
          <w:rPr>
            <w:noProof/>
            <w:webHidden/>
          </w:rPr>
          <w:fldChar w:fldCharType="begin"/>
        </w:r>
        <w:r w:rsidR="00CD76FE" w:rsidRPr="003625E7">
          <w:rPr>
            <w:noProof/>
            <w:webHidden/>
          </w:rPr>
          <w:instrText xml:space="preserve"> PAGEREF _Toc226451123 \h </w:instrText>
        </w:r>
        <w:r w:rsidR="00CD76FE" w:rsidRPr="003625E7">
          <w:rPr>
            <w:noProof/>
            <w:webHidden/>
          </w:rPr>
        </w:r>
        <w:r w:rsidR="00CD76FE" w:rsidRPr="003625E7">
          <w:rPr>
            <w:noProof/>
            <w:webHidden/>
          </w:rPr>
          <w:fldChar w:fldCharType="separate"/>
        </w:r>
        <w:r w:rsidR="00CD76FE" w:rsidRPr="003625E7">
          <w:rPr>
            <w:noProof/>
            <w:webHidden/>
          </w:rPr>
          <w:t>4</w:t>
        </w:r>
        <w:r w:rsidR="00CD76FE" w:rsidRPr="003625E7">
          <w:rPr>
            <w:noProof/>
            <w:webHidden/>
          </w:rPr>
          <w:fldChar w:fldCharType="end"/>
        </w:r>
      </w:hyperlink>
    </w:p>
    <w:p w14:paraId="7903847F" w14:textId="370C7F3F" w:rsidR="00CD76FE" w:rsidRPr="003625E7" w:rsidRDefault="00212898">
      <w:pPr>
        <w:pStyle w:val="TOC1"/>
        <w:tabs>
          <w:tab w:val="right" w:leader="dot" w:pos="9344"/>
        </w:tabs>
        <w:rPr>
          <w:rFonts w:eastAsiaTheme="minorEastAsia"/>
          <w:noProof/>
          <w:sz w:val="22"/>
          <w14:ligatures w14:val="standardContextual"/>
        </w:rPr>
      </w:pPr>
      <w:hyperlink w:anchor="_Toc226451124" w:history="1">
        <w:r w:rsidR="00CD76FE" w:rsidRPr="003625E7">
          <w:rPr>
            <w:rStyle w:val="af4"/>
            <w:noProof/>
          </w:rPr>
          <w:t xml:space="preserve">2  </w:t>
        </w:r>
        <w:r w:rsidR="00CD76FE" w:rsidRPr="003625E7">
          <w:rPr>
            <w:rStyle w:val="af4"/>
            <w:noProof/>
          </w:rPr>
          <w:t>规范性引用文件</w:t>
        </w:r>
        <w:r w:rsidR="00CD76FE" w:rsidRPr="003625E7">
          <w:rPr>
            <w:noProof/>
            <w:webHidden/>
          </w:rPr>
          <w:tab/>
        </w:r>
        <w:r w:rsidR="00CD76FE" w:rsidRPr="003625E7">
          <w:rPr>
            <w:noProof/>
            <w:webHidden/>
          </w:rPr>
          <w:fldChar w:fldCharType="begin"/>
        </w:r>
        <w:r w:rsidR="00CD76FE" w:rsidRPr="003625E7">
          <w:rPr>
            <w:noProof/>
            <w:webHidden/>
          </w:rPr>
          <w:instrText xml:space="preserve"> PAGEREF _Toc226451124 \h </w:instrText>
        </w:r>
        <w:r w:rsidR="00CD76FE" w:rsidRPr="003625E7">
          <w:rPr>
            <w:noProof/>
            <w:webHidden/>
          </w:rPr>
        </w:r>
        <w:r w:rsidR="00CD76FE" w:rsidRPr="003625E7">
          <w:rPr>
            <w:noProof/>
            <w:webHidden/>
          </w:rPr>
          <w:fldChar w:fldCharType="separate"/>
        </w:r>
        <w:r w:rsidR="00CD76FE" w:rsidRPr="003625E7">
          <w:rPr>
            <w:noProof/>
            <w:webHidden/>
          </w:rPr>
          <w:t>4</w:t>
        </w:r>
        <w:r w:rsidR="00CD76FE" w:rsidRPr="003625E7">
          <w:rPr>
            <w:noProof/>
            <w:webHidden/>
          </w:rPr>
          <w:fldChar w:fldCharType="end"/>
        </w:r>
      </w:hyperlink>
    </w:p>
    <w:p w14:paraId="16FEED6E" w14:textId="71CDECE6" w:rsidR="00CD76FE" w:rsidRPr="003625E7" w:rsidRDefault="00212898">
      <w:pPr>
        <w:pStyle w:val="TOC1"/>
        <w:tabs>
          <w:tab w:val="right" w:leader="dot" w:pos="9344"/>
        </w:tabs>
        <w:rPr>
          <w:rFonts w:eastAsiaTheme="minorEastAsia"/>
          <w:noProof/>
          <w:sz w:val="22"/>
          <w14:ligatures w14:val="standardContextual"/>
        </w:rPr>
      </w:pPr>
      <w:hyperlink w:anchor="_Toc226451125" w:history="1">
        <w:r w:rsidR="00CD76FE" w:rsidRPr="003625E7">
          <w:rPr>
            <w:rStyle w:val="af4"/>
            <w:noProof/>
          </w:rPr>
          <w:t xml:space="preserve">3  </w:t>
        </w:r>
        <w:r w:rsidR="00CD76FE" w:rsidRPr="003625E7">
          <w:rPr>
            <w:rStyle w:val="af4"/>
            <w:noProof/>
          </w:rPr>
          <w:t>术语和定义</w:t>
        </w:r>
        <w:r w:rsidR="00CD76FE" w:rsidRPr="003625E7">
          <w:rPr>
            <w:noProof/>
            <w:webHidden/>
          </w:rPr>
          <w:tab/>
        </w:r>
        <w:r w:rsidR="00CD76FE" w:rsidRPr="003625E7">
          <w:rPr>
            <w:noProof/>
            <w:webHidden/>
          </w:rPr>
          <w:fldChar w:fldCharType="begin"/>
        </w:r>
        <w:r w:rsidR="00CD76FE" w:rsidRPr="003625E7">
          <w:rPr>
            <w:noProof/>
            <w:webHidden/>
          </w:rPr>
          <w:instrText xml:space="preserve"> PAGEREF _Toc226451125 \h </w:instrText>
        </w:r>
        <w:r w:rsidR="00CD76FE" w:rsidRPr="003625E7">
          <w:rPr>
            <w:noProof/>
            <w:webHidden/>
          </w:rPr>
        </w:r>
        <w:r w:rsidR="00CD76FE" w:rsidRPr="003625E7">
          <w:rPr>
            <w:noProof/>
            <w:webHidden/>
          </w:rPr>
          <w:fldChar w:fldCharType="separate"/>
        </w:r>
        <w:r w:rsidR="00CD76FE" w:rsidRPr="003625E7">
          <w:rPr>
            <w:noProof/>
            <w:webHidden/>
          </w:rPr>
          <w:t>4</w:t>
        </w:r>
        <w:r w:rsidR="00CD76FE" w:rsidRPr="003625E7">
          <w:rPr>
            <w:noProof/>
            <w:webHidden/>
          </w:rPr>
          <w:fldChar w:fldCharType="end"/>
        </w:r>
      </w:hyperlink>
    </w:p>
    <w:p w14:paraId="4CE76103" w14:textId="7BBA79B4" w:rsidR="00CD76FE" w:rsidRPr="003625E7" w:rsidRDefault="00212898">
      <w:pPr>
        <w:pStyle w:val="TOC1"/>
        <w:tabs>
          <w:tab w:val="right" w:leader="dot" w:pos="9344"/>
        </w:tabs>
        <w:rPr>
          <w:rFonts w:eastAsiaTheme="minorEastAsia"/>
          <w:noProof/>
          <w:sz w:val="22"/>
          <w14:ligatures w14:val="standardContextual"/>
        </w:rPr>
      </w:pPr>
      <w:hyperlink w:anchor="_Toc226451126" w:history="1">
        <w:r w:rsidR="00CD76FE" w:rsidRPr="003625E7">
          <w:rPr>
            <w:rStyle w:val="af4"/>
            <w:noProof/>
          </w:rPr>
          <w:t xml:space="preserve">4  </w:t>
        </w:r>
        <w:r w:rsidR="00CD76FE" w:rsidRPr="003625E7">
          <w:rPr>
            <w:rStyle w:val="af4"/>
            <w:noProof/>
          </w:rPr>
          <w:t>量化目的</w:t>
        </w:r>
        <w:r w:rsidR="00CD76FE" w:rsidRPr="003625E7">
          <w:rPr>
            <w:noProof/>
            <w:webHidden/>
          </w:rPr>
          <w:tab/>
        </w:r>
        <w:r w:rsidR="00CD76FE" w:rsidRPr="003625E7">
          <w:rPr>
            <w:noProof/>
            <w:webHidden/>
          </w:rPr>
          <w:fldChar w:fldCharType="begin"/>
        </w:r>
        <w:r w:rsidR="00CD76FE" w:rsidRPr="003625E7">
          <w:rPr>
            <w:noProof/>
            <w:webHidden/>
          </w:rPr>
          <w:instrText xml:space="preserve"> PAGEREF _Toc226451126 \h </w:instrText>
        </w:r>
        <w:r w:rsidR="00CD76FE" w:rsidRPr="003625E7">
          <w:rPr>
            <w:noProof/>
            <w:webHidden/>
          </w:rPr>
        </w:r>
        <w:r w:rsidR="00CD76FE" w:rsidRPr="003625E7">
          <w:rPr>
            <w:noProof/>
            <w:webHidden/>
          </w:rPr>
          <w:fldChar w:fldCharType="separate"/>
        </w:r>
        <w:r w:rsidR="00CD76FE" w:rsidRPr="003625E7">
          <w:rPr>
            <w:noProof/>
            <w:webHidden/>
          </w:rPr>
          <w:t>6</w:t>
        </w:r>
        <w:r w:rsidR="00CD76FE" w:rsidRPr="003625E7">
          <w:rPr>
            <w:noProof/>
            <w:webHidden/>
          </w:rPr>
          <w:fldChar w:fldCharType="end"/>
        </w:r>
      </w:hyperlink>
    </w:p>
    <w:p w14:paraId="638197F0" w14:textId="008521B9" w:rsidR="00CD76FE" w:rsidRPr="003625E7" w:rsidRDefault="00212898">
      <w:pPr>
        <w:pStyle w:val="TOC1"/>
        <w:tabs>
          <w:tab w:val="right" w:leader="dot" w:pos="9344"/>
        </w:tabs>
        <w:rPr>
          <w:rFonts w:eastAsiaTheme="minorEastAsia"/>
          <w:noProof/>
          <w:sz w:val="22"/>
          <w14:ligatures w14:val="standardContextual"/>
        </w:rPr>
      </w:pPr>
      <w:hyperlink w:anchor="_Toc226451127" w:history="1">
        <w:r w:rsidR="00CD76FE" w:rsidRPr="003625E7">
          <w:rPr>
            <w:rStyle w:val="af4"/>
            <w:noProof/>
          </w:rPr>
          <w:t xml:space="preserve">5  </w:t>
        </w:r>
        <w:r w:rsidR="00CD76FE" w:rsidRPr="003625E7">
          <w:rPr>
            <w:rStyle w:val="af4"/>
            <w:noProof/>
          </w:rPr>
          <w:t>量化范围</w:t>
        </w:r>
        <w:r w:rsidR="00CD76FE" w:rsidRPr="003625E7">
          <w:rPr>
            <w:noProof/>
            <w:webHidden/>
          </w:rPr>
          <w:tab/>
        </w:r>
        <w:r w:rsidR="00CD76FE" w:rsidRPr="003625E7">
          <w:rPr>
            <w:noProof/>
            <w:webHidden/>
          </w:rPr>
          <w:fldChar w:fldCharType="begin"/>
        </w:r>
        <w:r w:rsidR="00CD76FE" w:rsidRPr="003625E7">
          <w:rPr>
            <w:noProof/>
            <w:webHidden/>
          </w:rPr>
          <w:instrText xml:space="preserve"> PAGEREF _Toc226451127 \h </w:instrText>
        </w:r>
        <w:r w:rsidR="00CD76FE" w:rsidRPr="003625E7">
          <w:rPr>
            <w:noProof/>
            <w:webHidden/>
          </w:rPr>
        </w:r>
        <w:r w:rsidR="00CD76FE" w:rsidRPr="003625E7">
          <w:rPr>
            <w:noProof/>
            <w:webHidden/>
          </w:rPr>
          <w:fldChar w:fldCharType="separate"/>
        </w:r>
        <w:r w:rsidR="00CD76FE" w:rsidRPr="003625E7">
          <w:rPr>
            <w:noProof/>
            <w:webHidden/>
          </w:rPr>
          <w:t>7</w:t>
        </w:r>
        <w:r w:rsidR="00CD76FE" w:rsidRPr="003625E7">
          <w:rPr>
            <w:noProof/>
            <w:webHidden/>
          </w:rPr>
          <w:fldChar w:fldCharType="end"/>
        </w:r>
      </w:hyperlink>
    </w:p>
    <w:p w14:paraId="7DAEC8F2" w14:textId="4B68BD3C" w:rsidR="00CD76FE" w:rsidRPr="003625E7" w:rsidRDefault="00212898">
      <w:pPr>
        <w:pStyle w:val="TOC1"/>
        <w:tabs>
          <w:tab w:val="right" w:leader="dot" w:pos="9344"/>
        </w:tabs>
        <w:rPr>
          <w:rFonts w:eastAsiaTheme="minorEastAsia"/>
          <w:noProof/>
          <w:sz w:val="22"/>
          <w14:ligatures w14:val="standardContextual"/>
        </w:rPr>
      </w:pPr>
      <w:hyperlink w:anchor="_Toc226451128" w:history="1">
        <w:r w:rsidR="00CD76FE" w:rsidRPr="003625E7">
          <w:rPr>
            <w:rStyle w:val="af4"/>
            <w:noProof/>
          </w:rPr>
          <w:t xml:space="preserve">6  </w:t>
        </w:r>
        <w:r w:rsidR="00CD76FE" w:rsidRPr="003625E7">
          <w:rPr>
            <w:rStyle w:val="af4"/>
            <w:noProof/>
          </w:rPr>
          <w:t>清单分析</w:t>
        </w:r>
        <w:r w:rsidR="00CD76FE" w:rsidRPr="003625E7">
          <w:rPr>
            <w:noProof/>
            <w:webHidden/>
          </w:rPr>
          <w:tab/>
        </w:r>
        <w:r w:rsidR="00CD76FE" w:rsidRPr="003625E7">
          <w:rPr>
            <w:noProof/>
            <w:webHidden/>
          </w:rPr>
          <w:fldChar w:fldCharType="begin"/>
        </w:r>
        <w:r w:rsidR="00CD76FE" w:rsidRPr="003625E7">
          <w:rPr>
            <w:noProof/>
            <w:webHidden/>
          </w:rPr>
          <w:instrText xml:space="preserve"> PAGEREF _Toc226451128 \h </w:instrText>
        </w:r>
        <w:r w:rsidR="00CD76FE" w:rsidRPr="003625E7">
          <w:rPr>
            <w:noProof/>
            <w:webHidden/>
          </w:rPr>
        </w:r>
        <w:r w:rsidR="00CD76FE" w:rsidRPr="003625E7">
          <w:rPr>
            <w:noProof/>
            <w:webHidden/>
          </w:rPr>
          <w:fldChar w:fldCharType="separate"/>
        </w:r>
        <w:r w:rsidR="00CD76FE" w:rsidRPr="003625E7">
          <w:rPr>
            <w:noProof/>
            <w:webHidden/>
          </w:rPr>
          <w:t>8</w:t>
        </w:r>
        <w:r w:rsidR="00CD76FE" w:rsidRPr="003625E7">
          <w:rPr>
            <w:noProof/>
            <w:webHidden/>
          </w:rPr>
          <w:fldChar w:fldCharType="end"/>
        </w:r>
      </w:hyperlink>
    </w:p>
    <w:p w14:paraId="355FE84C" w14:textId="3E9F4DF0" w:rsidR="00CD76FE" w:rsidRPr="003625E7" w:rsidRDefault="00212898">
      <w:pPr>
        <w:pStyle w:val="TOC1"/>
        <w:tabs>
          <w:tab w:val="right" w:leader="dot" w:pos="9344"/>
        </w:tabs>
        <w:rPr>
          <w:rFonts w:eastAsiaTheme="minorEastAsia"/>
          <w:noProof/>
          <w:sz w:val="22"/>
          <w14:ligatures w14:val="standardContextual"/>
        </w:rPr>
      </w:pPr>
      <w:hyperlink w:anchor="_Toc226451129" w:history="1">
        <w:r w:rsidR="00CD76FE" w:rsidRPr="003625E7">
          <w:rPr>
            <w:rStyle w:val="af4"/>
            <w:noProof/>
          </w:rPr>
          <w:t xml:space="preserve">7  </w:t>
        </w:r>
        <w:r w:rsidR="00CD76FE" w:rsidRPr="003625E7">
          <w:rPr>
            <w:rStyle w:val="af4"/>
            <w:noProof/>
          </w:rPr>
          <w:t>影响评价</w:t>
        </w:r>
        <w:r w:rsidR="00CD76FE" w:rsidRPr="003625E7">
          <w:rPr>
            <w:noProof/>
            <w:webHidden/>
          </w:rPr>
          <w:tab/>
        </w:r>
        <w:r w:rsidR="00CD76FE" w:rsidRPr="003625E7">
          <w:rPr>
            <w:noProof/>
            <w:webHidden/>
          </w:rPr>
          <w:fldChar w:fldCharType="begin"/>
        </w:r>
        <w:r w:rsidR="00CD76FE" w:rsidRPr="003625E7">
          <w:rPr>
            <w:noProof/>
            <w:webHidden/>
          </w:rPr>
          <w:instrText xml:space="preserve"> PAGEREF _Toc226451129 \h </w:instrText>
        </w:r>
        <w:r w:rsidR="00CD76FE" w:rsidRPr="003625E7">
          <w:rPr>
            <w:noProof/>
            <w:webHidden/>
          </w:rPr>
        </w:r>
        <w:r w:rsidR="00CD76FE" w:rsidRPr="003625E7">
          <w:rPr>
            <w:noProof/>
            <w:webHidden/>
          </w:rPr>
          <w:fldChar w:fldCharType="separate"/>
        </w:r>
        <w:r w:rsidR="00CD76FE" w:rsidRPr="003625E7">
          <w:rPr>
            <w:noProof/>
            <w:webHidden/>
          </w:rPr>
          <w:t>10</w:t>
        </w:r>
        <w:r w:rsidR="00CD76FE" w:rsidRPr="003625E7">
          <w:rPr>
            <w:noProof/>
            <w:webHidden/>
          </w:rPr>
          <w:fldChar w:fldCharType="end"/>
        </w:r>
      </w:hyperlink>
    </w:p>
    <w:p w14:paraId="3B5F732B" w14:textId="72329D71" w:rsidR="00CD76FE" w:rsidRPr="003625E7" w:rsidRDefault="00212898">
      <w:pPr>
        <w:pStyle w:val="TOC1"/>
        <w:tabs>
          <w:tab w:val="right" w:leader="dot" w:pos="9344"/>
        </w:tabs>
        <w:rPr>
          <w:rFonts w:eastAsiaTheme="minorEastAsia"/>
          <w:noProof/>
          <w:sz w:val="22"/>
          <w14:ligatures w14:val="standardContextual"/>
        </w:rPr>
      </w:pPr>
      <w:hyperlink w:anchor="_Toc226451130" w:history="1">
        <w:r w:rsidR="00CD76FE" w:rsidRPr="003625E7">
          <w:rPr>
            <w:rStyle w:val="af4"/>
            <w:noProof/>
          </w:rPr>
          <w:t xml:space="preserve">8  </w:t>
        </w:r>
        <w:r w:rsidR="00CD76FE" w:rsidRPr="003625E7">
          <w:rPr>
            <w:rStyle w:val="af4"/>
            <w:noProof/>
          </w:rPr>
          <w:t>结果解释</w:t>
        </w:r>
        <w:r w:rsidR="00CD76FE" w:rsidRPr="003625E7">
          <w:rPr>
            <w:noProof/>
            <w:webHidden/>
          </w:rPr>
          <w:tab/>
        </w:r>
        <w:r w:rsidR="00CD76FE" w:rsidRPr="003625E7">
          <w:rPr>
            <w:noProof/>
            <w:webHidden/>
          </w:rPr>
          <w:fldChar w:fldCharType="begin"/>
        </w:r>
        <w:r w:rsidR="00CD76FE" w:rsidRPr="003625E7">
          <w:rPr>
            <w:noProof/>
            <w:webHidden/>
          </w:rPr>
          <w:instrText xml:space="preserve"> PAGEREF _Toc226451130 \h </w:instrText>
        </w:r>
        <w:r w:rsidR="00CD76FE" w:rsidRPr="003625E7">
          <w:rPr>
            <w:noProof/>
            <w:webHidden/>
          </w:rPr>
        </w:r>
        <w:r w:rsidR="00CD76FE" w:rsidRPr="003625E7">
          <w:rPr>
            <w:noProof/>
            <w:webHidden/>
          </w:rPr>
          <w:fldChar w:fldCharType="separate"/>
        </w:r>
        <w:r w:rsidR="00CD76FE" w:rsidRPr="003625E7">
          <w:rPr>
            <w:noProof/>
            <w:webHidden/>
          </w:rPr>
          <w:t>11</w:t>
        </w:r>
        <w:r w:rsidR="00CD76FE" w:rsidRPr="003625E7">
          <w:rPr>
            <w:noProof/>
            <w:webHidden/>
          </w:rPr>
          <w:fldChar w:fldCharType="end"/>
        </w:r>
      </w:hyperlink>
    </w:p>
    <w:p w14:paraId="57D1FE01" w14:textId="0CDDE387" w:rsidR="00CD76FE" w:rsidRPr="003625E7" w:rsidRDefault="00212898">
      <w:pPr>
        <w:pStyle w:val="TOC1"/>
        <w:tabs>
          <w:tab w:val="right" w:leader="dot" w:pos="9344"/>
        </w:tabs>
        <w:rPr>
          <w:rFonts w:eastAsiaTheme="minorEastAsia"/>
          <w:noProof/>
          <w:sz w:val="22"/>
          <w14:ligatures w14:val="standardContextual"/>
        </w:rPr>
      </w:pPr>
      <w:hyperlink w:anchor="_Toc226451131" w:history="1">
        <w:r w:rsidR="00CD76FE" w:rsidRPr="003625E7">
          <w:rPr>
            <w:rStyle w:val="af4"/>
            <w:noProof/>
          </w:rPr>
          <w:t xml:space="preserve">9  </w:t>
        </w:r>
        <w:r w:rsidR="00CD76FE" w:rsidRPr="003625E7">
          <w:rPr>
            <w:rStyle w:val="af4"/>
            <w:noProof/>
          </w:rPr>
          <w:t>产品碳足迹报告</w:t>
        </w:r>
        <w:r w:rsidR="00CD76FE" w:rsidRPr="003625E7">
          <w:rPr>
            <w:noProof/>
            <w:webHidden/>
          </w:rPr>
          <w:tab/>
        </w:r>
        <w:r w:rsidR="00CD76FE" w:rsidRPr="003625E7">
          <w:rPr>
            <w:noProof/>
            <w:webHidden/>
          </w:rPr>
          <w:fldChar w:fldCharType="begin"/>
        </w:r>
        <w:r w:rsidR="00CD76FE" w:rsidRPr="003625E7">
          <w:rPr>
            <w:noProof/>
            <w:webHidden/>
          </w:rPr>
          <w:instrText xml:space="preserve"> PAGEREF _Toc226451131 \h </w:instrText>
        </w:r>
        <w:r w:rsidR="00CD76FE" w:rsidRPr="003625E7">
          <w:rPr>
            <w:noProof/>
            <w:webHidden/>
          </w:rPr>
        </w:r>
        <w:r w:rsidR="00CD76FE" w:rsidRPr="003625E7">
          <w:rPr>
            <w:noProof/>
            <w:webHidden/>
          </w:rPr>
          <w:fldChar w:fldCharType="separate"/>
        </w:r>
        <w:r w:rsidR="00CD76FE" w:rsidRPr="003625E7">
          <w:rPr>
            <w:noProof/>
            <w:webHidden/>
          </w:rPr>
          <w:t>12</w:t>
        </w:r>
        <w:r w:rsidR="00CD76FE" w:rsidRPr="003625E7">
          <w:rPr>
            <w:noProof/>
            <w:webHidden/>
          </w:rPr>
          <w:fldChar w:fldCharType="end"/>
        </w:r>
      </w:hyperlink>
    </w:p>
    <w:p w14:paraId="2E0A4DD9" w14:textId="09D89EB0" w:rsidR="00CD76FE" w:rsidRPr="003625E7" w:rsidRDefault="00212898">
      <w:pPr>
        <w:pStyle w:val="TOC1"/>
        <w:tabs>
          <w:tab w:val="right" w:leader="dot" w:pos="9344"/>
        </w:tabs>
        <w:rPr>
          <w:rFonts w:eastAsiaTheme="minorEastAsia"/>
          <w:noProof/>
          <w:sz w:val="22"/>
          <w14:ligatures w14:val="standardContextual"/>
        </w:rPr>
      </w:pPr>
      <w:hyperlink w:anchor="_Toc226451132" w:history="1">
        <w:r w:rsidR="00CD76FE" w:rsidRPr="003625E7">
          <w:rPr>
            <w:rStyle w:val="af4"/>
            <w:rFonts w:eastAsia="黑体"/>
            <w:noProof/>
          </w:rPr>
          <w:t>附</w:t>
        </w:r>
        <w:r w:rsidR="00CD76FE" w:rsidRPr="003625E7">
          <w:rPr>
            <w:rStyle w:val="af4"/>
            <w:rFonts w:eastAsia="黑体"/>
            <w:noProof/>
          </w:rPr>
          <w:t xml:space="preserve">  </w:t>
        </w:r>
        <w:r w:rsidR="00CD76FE" w:rsidRPr="003625E7">
          <w:rPr>
            <w:rStyle w:val="af4"/>
            <w:rFonts w:eastAsia="黑体"/>
            <w:noProof/>
          </w:rPr>
          <w:t>录</w:t>
        </w:r>
        <w:r w:rsidR="00CD76FE" w:rsidRPr="003625E7">
          <w:rPr>
            <w:rStyle w:val="af4"/>
            <w:rFonts w:eastAsia="黑体"/>
            <w:noProof/>
          </w:rPr>
          <w:t xml:space="preserve"> A</w:t>
        </w:r>
        <w:r w:rsidR="009F3473" w:rsidRPr="003625E7">
          <w:rPr>
            <w:rStyle w:val="af4"/>
            <w:rFonts w:eastAsia="黑体"/>
            <w:noProof/>
          </w:rPr>
          <w:t xml:space="preserve"> </w:t>
        </w:r>
        <w:r w:rsidR="009F3473" w:rsidRPr="003625E7">
          <w:t>数据收集清单</w:t>
        </w:r>
        <w:r w:rsidR="00CD76FE" w:rsidRPr="003625E7">
          <w:rPr>
            <w:noProof/>
            <w:webHidden/>
          </w:rPr>
          <w:tab/>
        </w:r>
        <w:r w:rsidR="00CD76FE" w:rsidRPr="003625E7">
          <w:rPr>
            <w:noProof/>
            <w:webHidden/>
          </w:rPr>
          <w:fldChar w:fldCharType="begin"/>
        </w:r>
        <w:r w:rsidR="00CD76FE" w:rsidRPr="003625E7">
          <w:rPr>
            <w:noProof/>
            <w:webHidden/>
          </w:rPr>
          <w:instrText xml:space="preserve"> PAGEREF _Toc226451132 \h </w:instrText>
        </w:r>
        <w:r w:rsidR="00CD76FE" w:rsidRPr="003625E7">
          <w:rPr>
            <w:noProof/>
            <w:webHidden/>
          </w:rPr>
        </w:r>
        <w:r w:rsidR="00CD76FE" w:rsidRPr="003625E7">
          <w:rPr>
            <w:noProof/>
            <w:webHidden/>
          </w:rPr>
          <w:fldChar w:fldCharType="separate"/>
        </w:r>
        <w:r w:rsidR="00CD76FE" w:rsidRPr="003625E7">
          <w:rPr>
            <w:noProof/>
            <w:webHidden/>
          </w:rPr>
          <w:t>13</w:t>
        </w:r>
        <w:r w:rsidR="00CD76FE" w:rsidRPr="003625E7">
          <w:rPr>
            <w:noProof/>
            <w:webHidden/>
          </w:rPr>
          <w:fldChar w:fldCharType="end"/>
        </w:r>
      </w:hyperlink>
    </w:p>
    <w:p w14:paraId="5C593D5F" w14:textId="71F91544" w:rsidR="00CD76FE" w:rsidRPr="003625E7" w:rsidRDefault="00212898">
      <w:pPr>
        <w:pStyle w:val="TOC1"/>
        <w:tabs>
          <w:tab w:val="right" w:leader="dot" w:pos="9344"/>
        </w:tabs>
        <w:rPr>
          <w:rFonts w:eastAsiaTheme="minorEastAsia"/>
          <w:noProof/>
          <w:sz w:val="22"/>
          <w14:ligatures w14:val="standardContextual"/>
        </w:rPr>
      </w:pPr>
      <w:hyperlink w:anchor="_Toc226451133" w:history="1">
        <w:r w:rsidR="00CD76FE" w:rsidRPr="003625E7">
          <w:rPr>
            <w:rStyle w:val="af4"/>
            <w:rFonts w:eastAsia="黑体"/>
            <w:noProof/>
          </w:rPr>
          <w:t>附</w:t>
        </w:r>
        <w:r w:rsidR="00CD76FE" w:rsidRPr="003625E7">
          <w:rPr>
            <w:rStyle w:val="af4"/>
            <w:rFonts w:eastAsia="黑体"/>
            <w:noProof/>
          </w:rPr>
          <w:t xml:space="preserve">  </w:t>
        </w:r>
        <w:r w:rsidR="00CD76FE" w:rsidRPr="003625E7">
          <w:rPr>
            <w:rStyle w:val="af4"/>
            <w:rFonts w:eastAsia="黑体"/>
            <w:noProof/>
          </w:rPr>
          <w:t>录</w:t>
        </w:r>
        <w:r w:rsidR="00CD76FE" w:rsidRPr="003625E7">
          <w:rPr>
            <w:rStyle w:val="af4"/>
            <w:rFonts w:eastAsia="黑体"/>
            <w:noProof/>
          </w:rPr>
          <w:t xml:space="preserve"> B</w:t>
        </w:r>
        <w:r w:rsidR="009F3473" w:rsidRPr="003625E7">
          <w:rPr>
            <w:rStyle w:val="af4"/>
            <w:rFonts w:eastAsia="黑体"/>
            <w:noProof/>
          </w:rPr>
          <w:t xml:space="preserve"> </w:t>
        </w:r>
        <w:r w:rsidR="0016055E" w:rsidRPr="003625E7">
          <w:t>数据质量评价方法</w:t>
        </w:r>
        <w:r w:rsidR="00CD76FE" w:rsidRPr="003625E7">
          <w:rPr>
            <w:noProof/>
            <w:webHidden/>
          </w:rPr>
          <w:tab/>
        </w:r>
        <w:r w:rsidR="00CD76FE" w:rsidRPr="003625E7">
          <w:rPr>
            <w:noProof/>
            <w:webHidden/>
          </w:rPr>
          <w:fldChar w:fldCharType="begin"/>
        </w:r>
        <w:r w:rsidR="00CD76FE" w:rsidRPr="003625E7">
          <w:rPr>
            <w:noProof/>
            <w:webHidden/>
          </w:rPr>
          <w:instrText xml:space="preserve"> PAGEREF _Toc226451133 \h </w:instrText>
        </w:r>
        <w:r w:rsidR="00CD76FE" w:rsidRPr="003625E7">
          <w:rPr>
            <w:noProof/>
            <w:webHidden/>
          </w:rPr>
        </w:r>
        <w:r w:rsidR="00CD76FE" w:rsidRPr="003625E7">
          <w:rPr>
            <w:noProof/>
            <w:webHidden/>
          </w:rPr>
          <w:fldChar w:fldCharType="separate"/>
        </w:r>
        <w:r w:rsidR="00CD76FE" w:rsidRPr="003625E7">
          <w:rPr>
            <w:noProof/>
            <w:webHidden/>
          </w:rPr>
          <w:t>14</w:t>
        </w:r>
        <w:r w:rsidR="00CD76FE" w:rsidRPr="003625E7">
          <w:rPr>
            <w:noProof/>
            <w:webHidden/>
          </w:rPr>
          <w:fldChar w:fldCharType="end"/>
        </w:r>
      </w:hyperlink>
    </w:p>
    <w:p w14:paraId="6694408C" w14:textId="4996B328" w:rsidR="00CD76FE" w:rsidRPr="003625E7" w:rsidRDefault="00212898">
      <w:pPr>
        <w:pStyle w:val="TOC1"/>
        <w:tabs>
          <w:tab w:val="right" w:leader="dot" w:pos="9344"/>
        </w:tabs>
        <w:rPr>
          <w:rFonts w:eastAsiaTheme="minorEastAsia"/>
          <w:noProof/>
          <w:sz w:val="22"/>
          <w14:ligatures w14:val="standardContextual"/>
        </w:rPr>
      </w:pPr>
      <w:hyperlink w:anchor="_Toc226451134" w:history="1">
        <w:r w:rsidR="00CD76FE" w:rsidRPr="003625E7">
          <w:rPr>
            <w:rStyle w:val="af4"/>
            <w:rFonts w:eastAsia="黑体"/>
            <w:noProof/>
          </w:rPr>
          <w:t>附</w:t>
        </w:r>
        <w:r w:rsidR="00CD76FE" w:rsidRPr="003625E7">
          <w:rPr>
            <w:rStyle w:val="af4"/>
            <w:rFonts w:eastAsia="黑体"/>
            <w:noProof/>
          </w:rPr>
          <w:t xml:space="preserve">  </w:t>
        </w:r>
        <w:r w:rsidR="00CD76FE" w:rsidRPr="003625E7">
          <w:rPr>
            <w:rStyle w:val="af4"/>
            <w:rFonts w:eastAsia="黑体"/>
            <w:noProof/>
          </w:rPr>
          <w:t>录</w:t>
        </w:r>
        <w:r w:rsidR="00CD76FE" w:rsidRPr="003625E7">
          <w:rPr>
            <w:rStyle w:val="af4"/>
            <w:rFonts w:eastAsia="黑体"/>
            <w:noProof/>
          </w:rPr>
          <w:t xml:space="preserve"> C</w:t>
        </w:r>
        <w:r w:rsidR="009F3473" w:rsidRPr="003625E7">
          <w:rPr>
            <w:rStyle w:val="af4"/>
            <w:rFonts w:eastAsia="黑体"/>
            <w:noProof/>
          </w:rPr>
          <w:t xml:space="preserve"> </w:t>
        </w:r>
        <w:r w:rsidR="009F3473" w:rsidRPr="003625E7">
          <w:t>温室气体全球变暖潜势</w:t>
        </w:r>
        <w:r w:rsidR="00CD76FE" w:rsidRPr="003625E7">
          <w:rPr>
            <w:noProof/>
            <w:webHidden/>
          </w:rPr>
          <w:tab/>
        </w:r>
        <w:r w:rsidR="00CD76FE" w:rsidRPr="003625E7">
          <w:rPr>
            <w:noProof/>
            <w:webHidden/>
          </w:rPr>
          <w:fldChar w:fldCharType="begin"/>
        </w:r>
        <w:r w:rsidR="00CD76FE" w:rsidRPr="003625E7">
          <w:rPr>
            <w:noProof/>
            <w:webHidden/>
          </w:rPr>
          <w:instrText xml:space="preserve"> PAGEREF _Toc226451134 \h </w:instrText>
        </w:r>
        <w:r w:rsidR="00CD76FE" w:rsidRPr="003625E7">
          <w:rPr>
            <w:noProof/>
            <w:webHidden/>
          </w:rPr>
        </w:r>
        <w:r w:rsidR="00CD76FE" w:rsidRPr="003625E7">
          <w:rPr>
            <w:noProof/>
            <w:webHidden/>
          </w:rPr>
          <w:fldChar w:fldCharType="separate"/>
        </w:r>
        <w:r w:rsidR="00CD76FE" w:rsidRPr="003625E7">
          <w:rPr>
            <w:noProof/>
            <w:webHidden/>
          </w:rPr>
          <w:t>15</w:t>
        </w:r>
        <w:r w:rsidR="00CD76FE" w:rsidRPr="003625E7">
          <w:rPr>
            <w:noProof/>
            <w:webHidden/>
          </w:rPr>
          <w:fldChar w:fldCharType="end"/>
        </w:r>
      </w:hyperlink>
    </w:p>
    <w:p w14:paraId="607D2F4C" w14:textId="6C066A4D" w:rsidR="00CD76FE" w:rsidRPr="003625E7" w:rsidRDefault="00212898">
      <w:pPr>
        <w:pStyle w:val="TOC1"/>
        <w:tabs>
          <w:tab w:val="right" w:leader="dot" w:pos="9344"/>
        </w:tabs>
        <w:rPr>
          <w:rFonts w:eastAsiaTheme="minorEastAsia"/>
          <w:noProof/>
          <w:sz w:val="22"/>
          <w14:ligatures w14:val="standardContextual"/>
        </w:rPr>
      </w:pPr>
      <w:hyperlink w:anchor="_Toc226451135" w:history="1">
        <w:r w:rsidR="00CD76FE" w:rsidRPr="003625E7">
          <w:rPr>
            <w:rStyle w:val="af4"/>
            <w:rFonts w:eastAsia="黑体"/>
            <w:noProof/>
          </w:rPr>
          <w:t>附</w:t>
        </w:r>
        <w:r w:rsidR="00CD76FE" w:rsidRPr="003625E7">
          <w:rPr>
            <w:rStyle w:val="af4"/>
            <w:rFonts w:eastAsia="黑体"/>
            <w:noProof/>
          </w:rPr>
          <w:t xml:space="preserve">  </w:t>
        </w:r>
        <w:r w:rsidR="00CD76FE" w:rsidRPr="003625E7">
          <w:rPr>
            <w:rStyle w:val="af4"/>
            <w:rFonts w:eastAsia="黑体"/>
            <w:noProof/>
          </w:rPr>
          <w:t>录</w:t>
        </w:r>
        <w:r w:rsidR="00CD76FE" w:rsidRPr="003625E7">
          <w:rPr>
            <w:rStyle w:val="af4"/>
            <w:rFonts w:eastAsia="黑体"/>
            <w:noProof/>
          </w:rPr>
          <w:t xml:space="preserve"> D</w:t>
        </w:r>
        <w:r w:rsidR="009F3473" w:rsidRPr="003625E7">
          <w:rPr>
            <w:rStyle w:val="af4"/>
            <w:rFonts w:eastAsia="黑体"/>
            <w:noProof/>
          </w:rPr>
          <w:t xml:space="preserve"> </w:t>
        </w:r>
        <w:r w:rsidR="009F3473" w:rsidRPr="003625E7">
          <w:t>LED</w:t>
        </w:r>
        <w:r w:rsidR="009F3473" w:rsidRPr="003625E7">
          <w:t>稀土荧光粉产品碳足迹报告模板</w:t>
        </w:r>
        <w:r w:rsidR="00CD76FE" w:rsidRPr="003625E7">
          <w:rPr>
            <w:noProof/>
            <w:webHidden/>
          </w:rPr>
          <w:tab/>
        </w:r>
        <w:r w:rsidR="00CD76FE" w:rsidRPr="003625E7">
          <w:rPr>
            <w:noProof/>
            <w:webHidden/>
          </w:rPr>
          <w:fldChar w:fldCharType="begin"/>
        </w:r>
        <w:r w:rsidR="00CD76FE" w:rsidRPr="003625E7">
          <w:rPr>
            <w:noProof/>
            <w:webHidden/>
          </w:rPr>
          <w:instrText xml:space="preserve"> PAGEREF _Toc226451135 \h </w:instrText>
        </w:r>
        <w:r w:rsidR="00CD76FE" w:rsidRPr="003625E7">
          <w:rPr>
            <w:noProof/>
            <w:webHidden/>
          </w:rPr>
        </w:r>
        <w:r w:rsidR="00CD76FE" w:rsidRPr="003625E7">
          <w:rPr>
            <w:noProof/>
            <w:webHidden/>
          </w:rPr>
          <w:fldChar w:fldCharType="separate"/>
        </w:r>
        <w:r w:rsidR="00CD76FE" w:rsidRPr="003625E7">
          <w:rPr>
            <w:noProof/>
            <w:webHidden/>
          </w:rPr>
          <w:t>16</w:t>
        </w:r>
        <w:r w:rsidR="00CD76FE" w:rsidRPr="003625E7">
          <w:rPr>
            <w:noProof/>
            <w:webHidden/>
          </w:rPr>
          <w:fldChar w:fldCharType="end"/>
        </w:r>
      </w:hyperlink>
    </w:p>
    <w:p w14:paraId="614D1B89" w14:textId="512E8A1F" w:rsidR="009F3473" w:rsidRPr="003625E7" w:rsidRDefault="009F3473" w:rsidP="009F3473">
      <w:pPr>
        <w:rPr>
          <w:rStyle w:val="af4"/>
          <w:rFonts w:eastAsia="黑体"/>
          <w:noProof/>
        </w:rPr>
      </w:pPr>
    </w:p>
    <w:p w14:paraId="52B80ECB" w14:textId="4C83CB9A" w:rsidR="00717ECD" w:rsidRPr="003625E7" w:rsidRDefault="00216E80">
      <w:pPr>
        <w:adjustRightInd w:val="0"/>
        <w:snapToGrid w:val="0"/>
        <w:spacing w:beforeLines="100" w:before="312" w:after="680" w:line="360" w:lineRule="exact"/>
        <w:jc w:val="center"/>
        <w:rPr>
          <w:rFonts w:eastAsia="黑体"/>
          <w:sz w:val="32"/>
        </w:rPr>
      </w:pPr>
      <w:r w:rsidRPr="003625E7">
        <w:rPr>
          <w:rFonts w:eastAsia="黑体"/>
          <w:sz w:val="32"/>
        </w:rPr>
        <w:fldChar w:fldCharType="end"/>
      </w:r>
    </w:p>
    <w:p w14:paraId="7A1C6027" w14:textId="77777777" w:rsidR="00717ECD" w:rsidRPr="003625E7" w:rsidRDefault="00717ECD">
      <w:pPr>
        <w:adjustRightInd w:val="0"/>
        <w:snapToGrid w:val="0"/>
        <w:spacing w:beforeLines="100" w:before="312" w:after="680" w:line="360" w:lineRule="exact"/>
        <w:jc w:val="center"/>
        <w:rPr>
          <w:rFonts w:eastAsia="黑体"/>
          <w:sz w:val="32"/>
        </w:rPr>
      </w:pPr>
    </w:p>
    <w:p w14:paraId="2DA1B347" w14:textId="77777777" w:rsidR="00717ECD" w:rsidRPr="003625E7" w:rsidRDefault="00717ECD">
      <w:pPr>
        <w:adjustRightInd w:val="0"/>
        <w:snapToGrid w:val="0"/>
        <w:spacing w:beforeLines="100" w:before="312" w:after="680" w:line="360" w:lineRule="exact"/>
        <w:jc w:val="center"/>
        <w:rPr>
          <w:rFonts w:eastAsia="黑体"/>
          <w:sz w:val="32"/>
        </w:rPr>
      </w:pPr>
    </w:p>
    <w:p w14:paraId="2F676F0E" w14:textId="77777777" w:rsidR="00717ECD" w:rsidRPr="003625E7" w:rsidRDefault="00717ECD">
      <w:pPr>
        <w:adjustRightInd w:val="0"/>
        <w:snapToGrid w:val="0"/>
        <w:spacing w:beforeLines="100" w:before="312" w:after="680" w:line="360" w:lineRule="exact"/>
        <w:jc w:val="center"/>
        <w:rPr>
          <w:rFonts w:eastAsia="黑体"/>
          <w:sz w:val="32"/>
        </w:rPr>
      </w:pPr>
    </w:p>
    <w:p w14:paraId="2E1C31C5" w14:textId="77777777" w:rsidR="00717ECD" w:rsidRPr="003625E7" w:rsidRDefault="00717ECD">
      <w:pPr>
        <w:adjustRightInd w:val="0"/>
        <w:snapToGrid w:val="0"/>
        <w:spacing w:beforeLines="100" w:before="312" w:after="680" w:line="360" w:lineRule="exact"/>
        <w:jc w:val="center"/>
        <w:rPr>
          <w:rFonts w:eastAsia="黑体"/>
          <w:sz w:val="32"/>
        </w:rPr>
      </w:pPr>
    </w:p>
    <w:p w14:paraId="0AAE2990" w14:textId="77777777" w:rsidR="00717ECD" w:rsidRPr="003625E7" w:rsidRDefault="00717ECD">
      <w:pPr>
        <w:adjustRightInd w:val="0"/>
        <w:snapToGrid w:val="0"/>
        <w:spacing w:beforeLines="100" w:before="312" w:after="680" w:line="360" w:lineRule="exact"/>
        <w:jc w:val="center"/>
        <w:rPr>
          <w:rFonts w:eastAsia="黑体"/>
          <w:sz w:val="32"/>
        </w:rPr>
      </w:pPr>
    </w:p>
    <w:p w14:paraId="567D285E" w14:textId="77777777" w:rsidR="00717ECD" w:rsidRPr="003625E7" w:rsidRDefault="00717ECD">
      <w:pPr>
        <w:adjustRightInd w:val="0"/>
        <w:snapToGrid w:val="0"/>
        <w:spacing w:beforeLines="100" w:before="312" w:after="680" w:line="360" w:lineRule="exact"/>
        <w:jc w:val="center"/>
        <w:rPr>
          <w:rFonts w:eastAsia="黑体"/>
          <w:sz w:val="32"/>
        </w:rPr>
      </w:pPr>
    </w:p>
    <w:p w14:paraId="1A827AB0" w14:textId="77777777" w:rsidR="00717ECD" w:rsidRPr="003625E7" w:rsidRDefault="00717ECD">
      <w:pPr>
        <w:adjustRightInd w:val="0"/>
        <w:snapToGrid w:val="0"/>
        <w:spacing w:beforeLines="100" w:before="312" w:after="680" w:line="360" w:lineRule="exact"/>
        <w:jc w:val="center"/>
        <w:rPr>
          <w:rFonts w:eastAsia="黑体"/>
          <w:sz w:val="32"/>
        </w:rPr>
      </w:pPr>
    </w:p>
    <w:p w14:paraId="1AA971EE" w14:textId="77777777" w:rsidR="00717ECD" w:rsidRPr="003625E7" w:rsidRDefault="00717ECD">
      <w:pPr>
        <w:adjustRightInd w:val="0"/>
        <w:snapToGrid w:val="0"/>
        <w:spacing w:beforeLines="100" w:before="312" w:after="680" w:line="360" w:lineRule="exact"/>
        <w:jc w:val="center"/>
        <w:rPr>
          <w:rFonts w:eastAsia="黑体"/>
          <w:sz w:val="32"/>
        </w:rPr>
      </w:pPr>
    </w:p>
    <w:p w14:paraId="71846F94" w14:textId="77777777" w:rsidR="00717ECD" w:rsidRPr="003625E7" w:rsidRDefault="00216E80">
      <w:pPr>
        <w:pStyle w:val="1"/>
        <w:jc w:val="center"/>
        <w:rPr>
          <w:rFonts w:eastAsia="黑体"/>
          <w:sz w:val="32"/>
        </w:rPr>
      </w:pPr>
      <w:bookmarkStart w:id="1" w:name="_Toc213425960"/>
      <w:bookmarkStart w:id="2" w:name="_Toc27920"/>
      <w:bookmarkStart w:id="3" w:name="_Toc226451122"/>
      <w:r w:rsidRPr="003625E7">
        <w:rPr>
          <w:rFonts w:eastAsia="黑体"/>
          <w:sz w:val="32"/>
        </w:rPr>
        <w:t>前</w:t>
      </w:r>
      <w:r w:rsidRPr="003625E7">
        <w:rPr>
          <w:rFonts w:eastAsia="黑体"/>
          <w:sz w:val="32"/>
        </w:rPr>
        <w:t xml:space="preserve"> </w:t>
      </w:r>
      <w:r w:rsidRPr="003625E7">
        <w:rPr>
          <w:rFonts w:eastAsia="黑体"/>
          <w:sz w:val="32"/>
        </w:rPr>
        <w:t>言</w:t>
      </w:r>
      <w:bookmarkEnd w:id="1"/>
      <w:bookmarkEnd w:id="2"/>
      <w:bookmarkEnd w:id="3"/>
    </w:p>
    <w:p w14:paraId="00B982D8" w14:textId="77777777" w:rsidR="00717ECD" w:rsidRPr="003625E7" w:rsidRDefault="00717ECD"/>
    <w:p w14:paraId="67DD5888" w14:textId="77777777" w:rsidR="00717ECD" w:rsidRPr="003625E7" w:rsidRDefault="00216E80">
      <w:pPr>
        <w:adjustRightInd w:val="0"/>
        <w:snapToGrid w:val="0"/>
        <w:spacing w:line="360" w:lineRule="exact"/>
        <w:ind w:firstLineChars="200" w:firstLine="420"/>
        <w:rPr>
          <w:rFonts w:eastAsiaTheme="minorEastAsia"/>
        </w:rPr>
      </w:pPr>
      <w:r w:rsidRPr="003625E7">
        <w:rPr>
          <w:rFonts w:eastAsiaTheme="minorEastAsia"/>
        </w:rPr>
        <w:t>本文件按照</w:t>
      </w:r>
      <w:r w:rsidRPr="003625E7">
        <w:rPr>
          <w:szCs w:val="21"/>
        </w:rPr>
        <w:t xml:space="preserve">GB/T 1.1-2020 </w:t>
      </w:r>
      <w:r w:rsidRPr="003625E7">
        <w:rPr>
          <w:szCs w:val="21"/>
        </w:rPr>
        <w:t>《标准化工作导则</w:t>
      </w:r>
      <w:r w:rsidRPr="003625E7">
        <w:rPr>
          <w:szCs w:val="21"/>
        </w:rPr>
        <w:t xml:space="preserve"> </w:t>
      </w:r>
      <w:r w:rsidRPr="003625E7">
        <w:rPr>
          <w:szCs w:val="21"/>
        </w:rPr>
        <w:t>第</w:t>
      </w:r>
      <w:r w:rsidRPr="003625E7">
        <w:rPr>
          <w:szCs w:val="21"/>
        </w:rPr>
        <w:t>1</w:t>
      </w:r>
      <w:r w:rsidRPr="003625E7">
        <w:rPr>
          <w:szCs w:val="21"/>
        </w:rPr>
        <w:t>部分：标准化文件的结构和起草规则》</w:t>
      </w:r>
      <w:r w:rsidRPr="003625E7">
        <w:rPr>
          <w:rFonts w:eastAsiaTheme="minorEastAsia"/>
        </w:rPr>
        <w:t>的规定起草。</w:t>
      </w:r>
    </w:p>
    <w:p w14:paraId="319A3EDD" w14:textId="77777777" w:rsidR="00717ECD" w:rsidRPr="003625E7" w:rsidRDefault="00216E80">
      <w:pPr>
        <w:adjustRightInd w:val="0"/>
        <w:snapToGrid w:val="0"/>
        <w:spacing w:line="360" w:lineRule="exact"/>
        <w:ind w:firstLineChars="200" w:firstLine="420"/>
        <w:rPr>
          <w:rFonts w:eastAsiaTheme="minorEastAsia"/>
        </w:rPr>
      </w:pPr>
      <w:r w:rsidRPr="003625E7">
        <w:rPr>
          <w:kern w:val="0"/>
          <w:szCs w:val="21"/>
        </w:rPr>
        <w:t>请注意本文件的某些内容可能涉及专利。本文件的发布机构不承担识别专利的责任。</w:t>
      </w:r>
    </w:p>
    <w:p w14:paraId="056A60FB" w14:textId="77777777" w:rsidR="00717ECD" w:rsidRPr="003625E7" w:rsidRDefault="00216E80">
      <w:pPr>
        <w:adjustRightInd w:val="0"/>
        <w:snapToGrid w:val="0"/>
        <w:spacing w:line="360" w:lineRule="exact"/>
        <w:ind w:firstLineChars="200" w:firstLine="420"/>
        <w:rPr>
          <w:rFonts w:eastAsiaTheme="minorEastAsia"/>
        </w:rPr>
      </w:pPr>
      <w:r w:rsidRPr="003625E7">
        <w:rPr>
          <w:rFonts w:eastAsiaTheme="minorEastAsia"/>
        </w:rPr>
        <w:t>本文件由全国稀土标准化技术委员会</w:t>
      </w:r>
      <w:r w:rsidRPr="003625E7">
        <w:rPr>
          <w:rFonts w:eastAsiaTheme="minorEastAsia"/>
        </w:rPr>
        <w:t>(SAC/TC 229)</w:t>
      </w:r>
      <w:r w:rsidRPr="003625E7">
        <w:rPr>
          <w:rFonts w:eastAsiaTheme="minorEastAsia"/>
        </w:rPr>
        <w:t>提出并归口。</w:t>
      </w:r>
    </w:p>
    <w:p w14:paraId="5D17359A" w14:textId="26662588" w:rsidR="00717ECD" w:rsidRPr="003625E7" w:rsidRDefault="00216E80" w:rsidP="003E00D9">
      <w:pPr>
        <w:adjustRightInd w:val="0"/>
        <w:snapToGrid w:val="0"/>
        <w:spacing w:line="360" w:lineRule="exact"/>
        <w:ind w:firstLineChars="200" w:firstLine="420"/>
        <w:rPr>
          <w:rFonts w:eastAsiaTheme="minorEastAsia"/>
        </w:rPr>
      </w:pPr>
      <w:r w:rsidRPr="003625E7">
        <w:rPr>
          <w:rFonts w:eastAsiaTheme="minorEastAsia"/>
        </w:rPr>
        <w:t>本文件起草单位：</w:t>
      </w:r>
      <w:r w:rsidR="003E00D9" w:rsidRPr="003625E7">
        <w:rPr>
          <w:rFonts w:eastAsiaTheme="minorEastAsia"/>
        </w:rPr>
        <w:t>有</w:t>
      </w:r>
      <w:proofErr w:type="gramStart"/>
      <w:r w:rsidR="003E00D9" w:rsidRPr="003625E7">
        <w:rPr>
          <w:rFonts w:eastAsiaTheme="minorEastAsia"/>
        </w:rPr>
        <w:t>研</w:t>
      </w:r>
      <w:proofErr w:type="gramEnd"/>
      <w:r w:rsidR="003E00D9" w:rsidRPr="003625E7">
        <w:rPr>
          <w:rFonts w:eastAsiaTheme="minorEastAsia"/>
        </w:rPr>
        <w:t>稀土新材料股份有限公司、江苏博睿光电股份有限公司、有研稀土高技术有限公司、厦门稀土材料研究所、内蒙古稀土功能材料创新中心有限责任公司、包头稀土研究院</w:t>
      </w:r>
      <w:r w:rsidR="003E00D9" w:rsidRPr="003625E7">
        <w:rPr>
          <w:rFonts w:eastAsiaTheme="minorEastAsia"/>
        </w:rPr>
        <w:t>(</w:t>
      </w:r>
      <w:r w:rsidR="003E00D9" w:rsidRPr="003625E7">
        <w:rPr>
          <w:rFonts w:eastAsiaTheme="minorEastAsia"/>
        </w:rPr>
        <w:t>排名暂不分先后</w:t>
      </w:r>
      <w:r w:rsidR="003E00D9" w:rsidRPr="003625E7">
        <w:rPr>
          <w:rFonts w:eastAsiaTheme="minorEastAsia"/>
        </w:rPr>
        <w:t>)</w:t>
      </w:r>
    </w:p>
    <w:p w14:paraId="5E704C88" w14:textId="77777777" w:rsidR="00717ECD" w:rsidRPr="003625E7" w:rsidRDefault="00216E80">
      <w:pPr>
        <w:adjustRightInd w:val="0"/>
        <w:snapToGrid w:val="0"/>
        <w:spacing w:line="360" w:lineRule="exact"/>
        <w:ind w:right="-34" w:firstLineChars="200" w:firstLine="420"/>
        <w:rPr>
          <w:rFonts w:eastAsiaTheme="minorEastAsia"/>
        </w:rPr>
      </w:pPr>
      <w:r w:rsidRPr="003625E7">
        <w:rPr>
          <w:rFonts w:eastAsiaTheme="minorEastAsia"/>
        </w:rPr>
        <w:t>本文件主要起草人：</w:t>
      </w:r>
    </w:p>
    <w:p w14:paraId="1534D35A" w14:textId="77777777" w:rsidR="00717ECD" w:rsidRPr="003625E7" w:rsidRDefault="00216E80">
      <w:pPr>
        <w:adjustRightInd w:val="0"/>
        <w:snapToGrid w:val="0"/>
        <w:spacing w:line="360" w:lineRule="exact"/>
        <w:ind w:right="-34" w:firstLineChars="200" w:firstLine="420"/>
        <w:rPr>
          <w:rFonts w:eastAsiaTheme="minorEastAsia"/>
        </w:rPr>
      </w:pPr>
      <w:r w:rsidRPr="003625E7">
        <w:rPr>
          <w:rFonts w:eastAsiaTheme="minorEastAsia"/>
        </w:rPr>
        <w:t>本文件及其所代替文件的历次版本发布情况为：</w:t>
      </w:r>
      <w:r w:rsidRPr="003625E7">
        <w:rPr>
          <w:rFonts w:eastAsiaTheme="minorEastAsia"/>
        </w:rPr>
        <w:t xml:space="preserve"> </w:t>
      </w:r>
    </w:p>
    <w:p w14:paraId="269CE449" w14:textId="77777777" w:rsidR="00717ECD" w:rsidRPr="003625E7" w:rsidRDefault="00216E80">
      <w:pPr>
        <w:adjustRightInd w:val="0"/>
        <w:snapToGrid w:val="0"/>
        <w:spacing w:line="360" w:lineRule="exact"/>
        <w:ind w:right="-34" w:firstLineChars="200" w:firstLine="420"/>
        <w:rPr>
          <w:rFonts w:eastAsiaTheme="minorEastAsia"/>
        </w:rPr>
      </w:pPr>
      <w:r w:rsidRPr="003625E7">
        <w:rPr>
          <w:rFonts w:eastAsiaTheme="minorEastAsia"/>
        </w:rPr>
        <w:t>——</w:t>
      </w:r>
      <w:r w:rsidRPr="003625E7">
        <w:rPr>
          <w:rFonts w:eastAsiaTheme="minorEastAsia"/>
        </w:rPr>
        <w:t>本次为首次发布。</w:t>
      </w:r>
      <w:r w:rsidRPr="003625E7">
        <w:rPr>
          <w:rFonts w:eastAsiaTheme="minorEastAsia"/>
        </w:rPr>
        <w:t xml:space="preserve"> </w:t>
      </w:r>
    </w:p>
    <w:p w14:paraId="6BEE8E06" w14:textId="77777777" w:rsidR="00717ECD" w:rsidRPr="003625E7" w:rsidRDefault="00216E80">
      <w:pPr>
        <w:adjustRightInd w:val="0"/>
        <w:snapToGrid w:val="0"/>
        <w:ind w:right="-34" w:firstLineChars="200" w:firstLine="420"/>
        <w:jc w:val="right"/>
        <w:rPr>
          <w:rFonts w:eastAsia="黑体"/>
        </w:rPr>
      </w:pPr>
      <w:r w:rsidRPr="003625E7">
        <w:rPr>
          <w:u w:val="single"/>
        </w:rPr>
        <w:t xml:space="preserve"> </w:t>
      </w:r>
      <w:r w:rsidRPr="003625E7">
        <w:rPr>
          <w:u w:val="single"/>
          <w:bdr w:val="single" w:sz="4" w:space="0" w:color="auto"/>
        </w:rPr>
        <w:t xml:space="preserve">                                                                                </w:t>
      </w:r>
      <w:r w:rsidRPr="003625E7">
        <w:br w:type="page"/>
      </w:r>
      <w:r w:rsidRPr="003625E7">
        <w:rPr>
          <w:rFonts w:eastAsia="黑体"/>
        </w:rPr>
        <w:lastRenderedPageBreak/>
        <w:t>XB/T XXX-202X</w:t>
      </w:r>
    </w:p>
    <w:p w14:paraId="39CB5D4A" w14:textId="77777777" w:rsidR="00717ECD" w:rsidRPr="003625E7" w:rsidRDefault="00216E80">
      <w:pPr>
        <w:adjustRightInd w:val="0"/>
        <w:ind w:right="-23"/>
        <w:jc w:val="center"/>
        <w:rPr>
          <w:rFonts w:eastAsia="黑体"/>
          <w:sz w:val="32"/>
          <w:szCs w:val="32"/>
        </w:rPr>
      </w:pPr>
      <w:r w:rsidRPr="003625E7">
        <w:rPr>
          <w:rFonts w:eastAsia="黑体"/>
          <w:sz w:val="32"/>
          <w:szCs w:val="32"/>
        </w:rPr>
        <w:t>温室气体</w:t>
      </w:r>
      <w:r w:rsidRPr="003625E7">
        <w:rPr>
          <w:rFonts w:eastAsia="黑体"/>
          <w:sz w:val="32"/>
          <w:szCs w:val="32"/>
        </w:rPr>
        <w:t xml:space="preserve"> </w:t>
      </w:r>
      <w:r w:rsidRPr="003625E7">
        <w:rPr>
          <w:rFonts w:eastAsia="黑体"/>
          <w:sz w:val="32"/>
          <w:szCs w:val="32"/>
        </w:rPr>
        <w:t>产品碳足迹量化方法与要求</w:t>
      </w:r>
      <w:r w:rsidRPr="003625E7">
        <w:rPr>
          <w:rFonts w:eastAsia="黑体"/>
          <w:sz w:val="32"/>
          <w:szCs w:val="32"/>
        </w:rPr>
        <w:t xml:space="preserve"> LED</w:t>
      </w:r>
      <w:r w:rsidRPr="003625E7">
        <w:rPr>
          <w:rFonts w:eastAsia="黑体"/>
          <w:sz w:val="32"/>
          <w:szCs w:val="32"/>
        </w:rPr>
        <w:t>稀土荧光粉</w:t>
      </w:r>
    </w:p>
    <w:p w14:paraId="49C6A2F2" w14:textId="77777777" w:rsidR="00717ECD" w:rsidRPr="003625E7" w:rsidRDefault="00216E80">
      <w:pPr>
        <w:pStyle w:val="a"/>
        <w:numPr>
          <w:ilvl w:val="0"/>
          <w:numId w:val="0"/>
        </w:numPr>
        <w:spacing w:beforeLines="50" w:before="156" w:afterLines="50" w:after="156"/>
        <w:outlineLvl w:val="0"/>
        <w:rPr>
          <w:rFonts w:ascii="Times New Roman"/>
        </w:rPr>
      </w:pPr>
      <w:bookmarkStart w:id="4" w:name="_Toc213425961"/>
      <w:bookmarkStart w:id="5" w:name="_Toc211071496"/>
      <w:bookmarkStart w:id="6" w:name="_Toc32475"/>
      <w:bookmarkStart w:id="7" w:name="_Toc226451123"/>
      <w:r w:rsidRPr="003625E7">
        <w:rPr>
          <w:rFonts w:ascii="Times New Roman"/>
        </w:rPr>
        <w:t xml:space="preserve">1  </w:t>
      </w:r>
      <w:r w:rsidRPr="003625E7">
        <w:rPr>
          <w:rFonts w:ascii="Times New Roman"/>
        </w:rPr>
        <w:t>范围</w:t>
      </w:r>
      <w:bookmarkEnd w:id="4"/>
      <w:bookmarkEnd w:id="5"/>
      <w:bookmarkEnd w:id="6"/>
      <w:bookmarkEnd w:id="7"/>
    </w:p>
    <w:p w14:paraId="6465E731" w14:textId="77777777" w:rsidR="00717ECD" w:rsidRPr="003625E7" w:rsidRDefault="00216E80">
      <w:pPr>
        <w:ind w:firstLine="420"/>
      </w:pPr>
      <w:r w:rsidRPr="003625E7">
        <w:t>本文件规定了</w:t>
      </w:r>
      <w:r w:rsidRPr="003625E7">
        <w:t>LED</w:t>
      </w:r>
      <w:r w:rsidRPr="003625E7">
        <w:t>稀土荧光粉碳足迹量化目的、量化范围、清单分析、影响评价、结果解释、产品碳足迹报告。</w:t>
      </w:r>
    </w:p>
    <w:p w14:paraId="3463355E" w14:textId="77777777" w:rsidR="00717ECD" w:rsidRPr="003625E7" w:rsidRDefault="00216E80">
      <w:pPr>
        <w:ind w:firstLine="420"/>
      </w:pPr>
      <w:r w:rsidRPr="003625E7">
        <w:t>本文件适用于</w:t>
      </w:r>
      <w:r w:rsidRPr="003625E7">
        <w:t>LED</w:t>
      </w:r>
      <w:r w:rsidRPr="003625E7">
        <w:t>稀土荧光粉产品碳足迹量化工作，其结果可作为产品碳足迹绩效评价、产品碳足迹信息披露、环保信息公开等不同应用的参考。碳抵消不在产品碳足迹量化的范围内。</w:t>
      </w:r>
    </w:p>
    <w:p w14:paraId="5D032692" w14:textId="77777777" w:rsidR="00717ECD" w:rsidRPr="003625E7" w:rsidRDefault="00216E80">
      <w:pPr>
        <w:ind w:firstLine="420"/>
      </w:pPr>
      <w:r w:rsidRPr="003625E7">
        <w:t>本文件仅针对单一影响类型，即气候变化，不评价产品生命周期产生的其他方面环境潜在影响，也不评价产品生命周期可能产生的社会和经济影响。</w:t>
      </w:r>
    </w:p>
    <w:p w14:paraId="5CEB9D8F" w14:textId="77777777" w:rsidR="00717ECD" w:rsidRPr="003625E7" w:rsidRDefault="00216E80">
      <w:pPr>
        <w:pStyle w:val="a"/>
        <w:numPr>
          <w:ilvl w:val="0"/>
          <w:numId w:val="0"/>
        </w:numPr>
        <w:spacing w:beforeLines="50" w:before="156" w:afterLines="50" w:after="156"/>
        <w:outlineLvl w:val="0"/>
        <w:rPr>
          <w:rFonts w:ascii="Times New Roman"/>
        </w:rPr>
      </w:pPr>
      <w:bookmarkStart w:id="8" w:name="_Toc213425962"/>
      <w:bookmarkStart w:id="9" w:name="_Toc211071497"/>
      <w:bookmarkStart w:id="10" w:name="_Toc22696"/>
      <w:bookmarkStart w:id="11" w:name="_Toc226451124"/>
      <w:r w:rsidRPr="003625E7">
        <w:rPr>
          <w:rFonts w:ascii="Times New Roman"/>
        </w:rPr>
        <w:t xml:space="preserve">2  </w:t>
      </w:r>
      <w:r w:rsidRPr="003625E7">
        <w:rPr>
          <w:rFonts w:ascii="Times New Roman"/>
        </w:rPr>
        <w:t>规范性引用文件</w:t>
      </w:r>
      <w:bookmarkEnd w:id="8"/>
      <w:bookmarkEnd w:id="9"/>
      <w:bookmarkEnd w:id="10"/>
      <w:bookmarkEnd w:id="11"/>
    </w:p>
    <w:p w14:paraId="56084DB7" w14:textId="77777777" w:rsidR="00717ECD" w:rsidRPr="003625E7" w:rsidRDefault="00216E80">
      <w:pPr>
        <w:pStyle w:val="af7"/>
        <w:tabs>
          <w:tab w:val="center" w:pos="4201"/>
          <w:tab w:val="right" w:leader="dot" w:pos="9298"/>
        </w:tabs>
        <w:spacing w:line="360" w:lineRule="exact"/>
        <w:ind w:firstLine="420"/>
        <w:rPr>
          <w:rFonts w:ascii="Times New Roman"/>
        </w:rPr>
      </w:pPr>
      <w:r w:rsidRPr="003625E7">
        <w:rPr>
          <w:rFonts w:ascii="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179A4C5C" w14:textId="77777777" w:rsidR="00717ECD" w:rsidRPr="003625E7" w:rsidRDefault="00216E80">
      <w:pPr>
        <w:ind w:firstLineChars="200" w:firstLine="420"/>
        <w:rPr>
          <w:szCs w:val="21"/>
        </w:rPr>
      </w:pPr>
      <w:bookmarkStart w:id="12" w:name="_Toc211071498"/>
      <w:r w:rsidRPr="003625E7">
        <w:rPr>
          <w:szCs w:val="21"/>
        </w:rPr>
        <w:t>GB/T 5838.1</w:t>
      </w:r>
      <w:r w:rsidRPr="003625E7">
        <w:rPr>
          <w:szCs w:val="21"/>
        </w:rPr>
        <w:t>荧光粉</w:t>
      </w:r>
      <w:r w:rsidRPr="003625E7">
        <w:rPr>
          <w:szCs w:val="21"/>
        </w:rPr>
        <w:t xml:space="preserve"> </w:t>
      </w:r>
      <w:r w:rsidRPr="003625E7">
        <w:rPr>
          <w:szCs w:val="21"/>
        </w:rPr>
        <w:t>第</w:t>
      </w:r>
      <w:r w:rsidRPr="003625E7">
        <w:rPr>
          <w:szCs w:val="21"/>
        </w:rPr>
        <w:t>1</w:t>
      </w:r>
      <w:r w:rsidRPr="003625E7">
        <w:rPr>
          <w:szCs w:val="21"/>
        </w:rPr>
        <w:t>部分：术语</w:t>
      </w:r>
    </w:p>
    <w:p w14:paraId="157027F6" w14:textId="77777777" w:rsidR="00717ECD" w:rsidRPr="003625E7" w:rsidRDefault="00216E80">
      <w:pPr>
        <w:ind w:firstLineChars="200" w:firstLine="420"/>
        <w:rPr>
          <w:szCs w:val="21"/>
        </w:rPr>
      </w:pPr>
      <w:r w:rsidRPr="003625E7">
        <w:rPr>
          <w:szCs w:val="21"/>
        </w:rPr>
        <w:t>GB/T 24021-2024</w:t>
      </w:r>
      <w:r w:rsidRPr="003625E7">
        <w:rPr>
          <w:szCs w:val="21"/>
        </w:rPr>
        <w:tab/>
      </w:r>
      <w:r w:rsidRPr="003625E7">
        <w:rPr>
          <w:szCs w:val="21"/>
        </w:rPr>
        <w:t>环境管理</w:t>
      </w:r>
      <w:r w:rsidRPr="003625E7">
        <w:rPr>
          <w:szCs w:val="21"/>
        </w:rPr>
        <w:t xml:space="preserve"> </w:t>
      </w:r>
      <w:r w:rsidRPr="003625E7">
        <w:rPr>
          <w:szCs w:val="21"/>
        </w:rPr>
        <w:t>环境标志和声明</w:t>
      </w:r>
      <w:r w:rsidRPr="003625E7">
        <w:rPr>
          <w:szCs w:val="21"/>
        </w:rPr>
        <w:t xml:space="preserve"> </w:t>
      </w:r>
      <w:r w:rsidRPr="003625E7">
        <w:rPr>
          <w:szCs w:val="21"/>
        </w:rPr>
        <w:t>自我环境声明（</w:t>
      </w:r>
      <w:r w:rsidRPr="003625E7">
        <w:rPr>
          <w:szCs w:val="21"/>
        </w:rPr>
        <w:t>Ⅱ</w:t>
      </w:r>
      <w:r w:rsidRPr="003625E7">
        <w:rPr>
          <w:szCs w:val="21"/>
        </w:rPr>
        <w:t>型环境标志）</w:t>
      </w:r>
    </w:p>
    <w:p w14:paraId="0AB9C73C" w14:textId="77777777" w:rsidR="00717ECD" w:rsidRPr="003625E7" w:rsidRDefault="00216E80">
      <w:pPr>
        <w:ind w:firstLineChars="200" w:firstLine="420"/>
        <w:rPr>
          <w:szCs w:val="21"/>
        </w:rPr>
      </w:pPr>
      <w:r w:rsidRPr="003625E7">
        <w:rPr>
          <w:szCs w:val="21"/>
        </w:rPr>
        <w:t xml:space="preserve">GB/T 24040  </w:t>
      </w:r>
      <w:r w:rsidRPr="003625E7">
        <w:rPr>
          <w:szCs w:val="21"/>
        </w:rPr>
        <w:t>环境管理</w:t>
      </w:r>
      <w:r w:rsidRPr="003625E7">
        <w:rPr>
          <w:szCs w:val="21"/>
        </w:rPr>
        <w:t xml:space="preserve"> </w:t>
      </w:r>
      <w:r w:rsidRPr="003625E7">
        <w:rPr>
          <w:szCs w:val="21"/>
        </w:rPr>
        <w:t>生命周期评价</w:t>
      </w:r>
      <w:r w:rsidRPr="003625E7">
        <w:rPr>
          <w:szCs w:val="21"/>
        </w:rPr>
        <w:t xml:space="preserve"> </w:t>
      </w:r>
      <w:r w:rsidRPr="003625E7">
        <w:rPr>
          <w:szCs w:val="21"/>
        </w:rPr>
        <w:t>原则与框架</w:t>
      </w:r>
    </w:p>
    <w:p w14:paraId="141D0B7C" w14:textId="77777777" w:rsidR="00717ECD" w:rsidRPr="003625E7" w:rsidRDefault="00216E80">
      <w:pPr>
        <w:ind w:firstLineChars="200" w:firstLine="420"/>
        <w:rPr>
          <w:szCs w:val="21"/>
        </w:rPr>
      </w:pPr>
      <w:r w:rsidRPr="003625E7">
        <w:rPr>
          <w:szCs w:val="21"/>
        </w:rPr>
        <w:t xml:space="preserve">GB/T 24044  </w:t>
      </w:r>
      <w:r w:rsidRPr="003625E7">
        <w:rPr>
          <w:szCs w:val="21"/>
        </w:rPr>
        <w:t>环境管理</w:t>
      </w:r>
      <w:r w:rsidRPr="003625E7">
        <w:rPr>
          <w:szCs w:val="21"/>
        </w:rPr>
        <w:t xml:space="preserve"> </w:t>
      </w:r>
      <w:r w:rsidRPr="003625E7">
        <w:rPr>
          <w:szCs w:val="21"/>
        </w:rPr>
        <w:t>生命周期评价</w:t>
      </w:r>
      <w:r w:rsidRPr="003625E7">
        <w:rPr>
          <w:szCs w:val="21"/>
        </w:rPr>
        <w:t xml:space="preserve"> </w:t>
      </w:r>
      <w:r w:rsidRPr="003625E7">
        <w:rPr>
          <w:szCs w:val="21"/>
        </w:rPr>
        <w:t>要求与指南</w:t>
      </w:r>
    </w:p>
    <w:p w14:paraId="394E60D9" w14:textId="77777777" w:rsidR="00717ECD" w:rsidRPr="003625E7" w:rsidRDefault="00216E80">
      <w:pPr>
        <w:ind w:firstLineChars="200" w:firstLine="420"/>
        <w:rPr>
          <w:szCs w:val="21"/>
        </w:rPr>
      </w:pPr>
      <w:r w:rsidRPr="003625E7">
        <w:rPr>
          <w:szCs w:val="21"/>
        </w:rPr>
        <w:t xml:space="preserve">GB/T 24067-2024  </w:t>
      </w:r>
      <w:r w:rsidRPr="003625E7">
        <w:rPr>
          <w:szCs w:val="21"/>
        </w:rPr>
        <w:t>温室气体产品碳足迹量化要求和指南</w:t>
      </w:r>
    </w:p>
    <w:p w14:paraId="0EE645A5" w14:textId="77777777" w:rsidR="00717ECD" w:rsidRPr="003625E7" w:rsidRDefault="00216E80">
      <w:pPr>
        <w:ind w:firstLineChars="200" w:firstLine="420"/>
        <w:rPr>
          <w:szCs w:val="21"/>
        </w:rPr>
      </w:pPr>
      <w:r w:rsidRPr="003625E7">
        <w:rPr>
          <w:szCs w:val="21"/>
        </w:rPr>
        <w:t xml:space="preserve">GB/T 32150  </w:t>
      </w:r>
      <w:r w:rsidRPr="003625E7">
        <w:rPr>
          <w:szCs w:val="21"/>
        </w:rPr>
        <w:t>工业企业温室气体排放核算和报告通则</w:t>
      </w:r>
    </w:p>
    <w:p w14:paraId="330A7221" w14:textId="77777777" w:rsidR="00717ECD" w:rsidRPr="003625E7" w:rsidRDefault="00216E80">
      <w:pPr>
        <w:pStyle w:val="a"/>
        <w:numPr>
          <w:ilvl w:val="0"/>
          <w:numId w:val="0"/>
        </w:numPr>
        <w:spacing w:beforeLines="50" w:before="156" w:afterLines="50" w:after="156"/>
        <w:outlineLvl w:val="0"/>
        <w:rPr>
          <w:rFonts w:ascii="Times New Roman"/>
        </w:rPr>
      </w:pPr>
      <w:bookmarkStart w:id="13" w:name="_Toc213425963"/>
      <w:bookmarkStart w:id="14" w:name="_Toc9895"/>
      <w:bookmarkStart w:id="15" w:name="_Toc226451125"/>
      <w:r w:rsidRPr="003625E7">
        <w:rPr>
          <w:rFonts w:ascii="Times New Roman"/>
        </w:rPr>
        <w:t xml:space="preserve">3  </w:t>
      </w:r>
      <w:r w:rsidRPr="003625E7">
        <w:rPr>
          <w:rFonts w:ascii="Times New Roman"/>
        </w:rPr>
        <w:t>术语和定义</w:t>
      </w:r>
      <w:bookmarkEnd w:id="12"/>
      <w:bookmarkEnd w:id="13"/>
      <w:bookmarkEnd w:id="14"/>
      <w:bookmarkEnd w:id="15"/>
    </w:p>
    <w:p w14:paraId="32C935C1" w14:textId="57AD90ED" w:rsidR="00717ECD" w:rsidRPr="003625E7" w:rsidRDefault="00CE64E6" w:rsidP="00CE64E6">
      <w:pPr>
        <w:pStyle w:val="af7"/>
        <w:tabs>
          <w:tab w:val="center" w:pos="4201"/>
          <w:tab w:val="right" w:leader="dot" w:pos="9298"/>
        </w:tabs>
        <w:ind w:firstLineChars="400" w:firstLine="840"/>
        <w:rPr>
          <w:rFonts w:ascii="Times New Roman"/>
        </w:rPr>
      </w:pPr>
      <w:r w:rsidRPr="003625E7">
        <w:rPr>
          <w:rFonts w:ascii="Times New Roman"/>
          <w:szCs w:val="21"/>
        </w:rPr>
        <w:t>GB/T 5838.1</w:t>
      </w:r>
      <w:r w:rsidRPr="003625E7">
        <w:rPr>
          <w:rFonts w:ascii="Times New Roman"/>
        </w:rPr>
        <w:t>、</w:t>
      </w:r>
      <w:r w:rsidRPr="003625E7">
        <w:rPr>
          <w:rFonts w:ascii="Times New Roman"/>
          <w:szCs w:val="21"/>
        </w:rPr>
        <w:t>GB/T 24021-2024</w:t>
      </w:r>
      <w:r w:rsidRPr="003625E7">
        <w:rPr>
          <w:rFonts w:ascii="Times New Roman"/>
          <w:szCs w:val="21"/>
        </w:rPr>
        <w:t>、</w:t>
      </w:r>
      <w:r w:rsidRPr="003625E7">
        <w:rPr>
          <w:rFonts w:ascii="Times New Roman"/>
        </w:rPr>
        <w:t>GB/T24040</w:t>
      </w:r>
      <w:r w:rsidRPr="003625E7">
        <w:rPr>
          <w:rFonts w:ascii="Times New Roman"/>
        </w:rPr>
        <w:t>、</w:t>
      </w:r>
      <w:r w:rsidRPr="003625E7">
        <w:rPr>
          <w:rFonts w:ascii="Times New Roman"/>
        </w:rPr>
        <w:t>GB/T24044</w:t>
      </w:r>
      <w:r w:rsidRPr="003625E7">
        <w:rPr>
          <w:rFonts w:ascii="Times New Roman"/>
        </w:rPr>
        <w:t>、</w:t>
      </w:r>
      <w:r w:rsidRPr="003625E7">
        <w:rPr>
          <w:rFonts w:ascii="Times New Roman"/>
        </w:rPr>
        <w:t>GB/T24067—2024</w:t>
      </w:r>
      <w:r w:rsidRPr="003625E7">
        <w:rPr>
          <w:rFonts w:ascii="Times New Roman"/>
        </w:rPr>
        <w:t>、</w:t>
      </w:r>
      <w:r w:rsidRPr="003625E7">
        <w:rPr>
          <w:rFonts w:ascii="Times New Roman"/>
        </w:rPr>
        <w:t>GB/T32150</w:t>
      </w:r>
      <w:r w:rsidRPr="003625E7">
        <w:rPr>
          <w:rFonts w:ascii="Times New Roman"/>
        </w:rPr>
        <w:t>界定的以及下列术语和定义适用于本文件</w:t>
      </w:r>
      <w:r w:rsidR="00216E80" w:rsidRPr="003625E7">
        <w:rPr>
          <w:rFonts w:ascii="Times New Roman"/>
        </w:rPr>
        <w:t>。</w:t>
      </w:r>
    </w:p>
    <w:p w14:paraId="6C1FF7D0" w14:textId="77777777" w:rsidR="00717ECD" w:rsidRPr="003625E7" w:rsidRDefault="00216E80">
      <w:pPr>
        <w:spacing w:beforeLines="100" w:before="312" w:afterLines="100" w:after="312"/>
        <w:rPr>
          <w:rFonts w:eastAsia="黑体"/>
          <w:color w:val="000000"/>
          <w:szCs w:val="32"/>
        </w:rPr>
      </w:pPr>
      <w:r w:rsidRPr="003625E7">
        <w:rPr>
          <w:rFonts w:eastAsia="黑体"/>
          <w:color w:val="000000"/>
          <w:szCs w:val="32"/>
        </w:rPr>
        <w:t xml:space="preserve">3.1  </w:t>
      </w:r>
    </w:p>
    <w:p w14:paraId="2172EA70" w14:textId="77777777" w:rsidR="00717ECD" w:rsidRPr="003625E7" w:rsidRDefault="00216E80">
      <w:pPr>
        <w:pStyle w:val="af7"/>
        <w:tabs>
          <w:tab w:val="center" w:pos="4201"/>
          <w:tab w:val="right" w:leader="dot" w:pos="9298"/>
        </w:tabs>
        <w:spacing w:line="360" w:lineRule="exact"/>
        <w:ind w:firstLine="422"/>
        <w:rPr>
          <w:rFonts w:ascii="Times New Roman"/>
          <w:b/>
          <w:bCs/>
          <w:color w:val="000000"/>
        </w:rPr>
      </w:pPr>
      <w:r w:rsidRPr="003625E7">
        <w:rPr>
          <w:rFonts w:ascii="Times New Roman"/>
          <w:b/>
          <w:bCs/>
          <w:color w:val="000000"/>
        </w:rPr>
        <w:t>LED</w:t>
      </w:r>
      <w:r w:rsidRPr="003625E7">
        <w:rPr>
          <w:rFonts w:ascii="Times New Roman"/>
          <w:b/>
          <w:bCs/>
          <w:color w:val="000000"/>
        </w:rPr>
        <w:t>稀土荧光粉</w:t>
      </w:r>
      <w:r w:rsidRPr="003625E7">
        <w:rPr>
          <w:rFonts w:ascii="Times New Roman"/>
          <w:b/>
          <w:bCs/>
          <w:color w:val="000000"/>
        </w:rPr>
        <w:t xml:space="preserve"> LED rare earth phosphor</w:t>
      </w:r>
    </w:p>
    <w:p w14:paraId="5098988A" w14:textId="77777777" w:rsidR="00717ECD" w:rsidRPr="003625E7" w:rsidRDefault="00216E80">
      <w:pPr>
        <w:pStyle w:val="af7"/>
        <w:tabs>
          <w:tab w:val="center" w:pos="4201"/>
          <w:tab w:val="right" w:leader="dot" w:pos="9298"/>
        </w:tabs>
        <w:spacing w:line="360" w:lineRule="exact"/>
        <w:ind w:firstLine="420"/>
        <w:rPr>
          <w:rFonts w:ascii="Times New Roman"/>
          <w:color w:val="000000"/>
        </w:rPr>
      </w:pPr>
      <w:r w:rsidRPr="003625E7">
        <w:rPr>
          <w:rFonts w:ascii="Times New Roman"/>
          <w:color w:val="000000"/>
        </w:rPr>
        <w:t>在一定激发条件下能发光的含稀土元素的</w:t>
      </w:r>
      <w:r w:rsidRPr="003625E7">
        <w:rPr>
          <w:rFonts w:ascii="Times New Roman"/>
          <w:color w:val="000000"/>
        </w:rPr>
        <w:t>LED</w:t>
      </w:r>
      <w:r w:rsidRPr="003625E7">
        <w:rPr>
          <w:rFonts w:ascii="Times New Roman"/>
          <w:color w:val="000000"/>
        </w:rPr>
        <w:t>用粉体材料。</w:t>
      </w:r>
    </w:p>
    <w:p w14:paraId="0920B569" w14:textId="77777777" w:rsidR="00717ECD" w:rsidRPr="003625E7" w:rsidRDefault="00216E80">
      <w:pPr>
        <w:ind w:firstLineChars="200" w:firstLine="420"/>
        <w:rPr>
          <w:szCs w:val="21"/>
        </w:rPr>
      </w:pPr>
      <w:r w:rsidRPr="003625E7">
        <w:rPr>
          <w:szCs w:val="21"/>
        </w:rPr>
        <w:t>注：</w:t>
      </w:r>
      <w:r w:rsidRPr="003625E7">
        <w:rPr>
          <w:szCs w:val="21"/>
        </w:rPr>
        <w:t>GB/T 5838.1</w:t>
      </w:r>
      <w:r w:rsidRPr="003625E7">
        <w:rPr>
          <w:szCs w:val="21"/>
        </w:rPr>
        <w:t>中</w:t>
      </w:r>
      <w:r w:rsidRPr="003625E7">
        <w:rPr>
          <w:szCs w:val="21"/>
        </w:rPr>
        <w:t>3.9</w:t>
      </w:r>
      <w:r w:rsidRPr="003625E7">
        <w:rPr>
          <w:szCs w:val="21"/>
        </w:rPr>
        <w:t>定义的发光二极管</w:t>
      </w:r>
      <w:r w:rsidRPr="003625E7">
        <w:rPr>
          <w:szCs w:val="21"/>
        </w:rPr>
        <w:t>(LED)</w:t>
      </w:r>
      <w:r w:rsidRPr="003625E7">
        <w:rPr>
          <w:szCs w:val="21"/>
        </w:rPr>
        <w:t>用荧光粉包含本标准描述的</w:t>
      </w:r>
      <w:r w:rsidRPr="003625E7">
        <w:rPr>
          <w:b/>
          <w:bCs/>
          <w:color w:val="000000"/>
        </w:rPr>
        <w:t>LED</w:t>
      </w:r>
      <w:r w:rsidRPr="003625E7">
        <w:rPr>
          <w:b/>
          <w:bCs/>
          <w:color w:val="000000"/>
        </w:rPr>
        <w:t>稀土荧光粉</w:t>
      </w:r>
      <w:r w:rsidRPr="003625E7">
        <w:rPr>
          <w:szCs w:val="21"/>
        </w:rPr>
        <w:t>。</w:t>
      </w:r>
    </w:p>
    <w:p w14:paraId="46DC375D" w14:textId="77777777" w:rsidR="00717ECD" w:rsidRPr="003625E7" w:rsidRDefault="00216E80">
      <w:pPr>
        <w:spacing w:beforeLines="50" w:before="156"/>
        <w:ind w:firstLineChars="199" w:firstLine="418"/>
        <w:rPr>
          <w:szCs w:val="21"/>
        </w:rPr>
      </w:pPr>
      <w:r w:rsidRPr="003625E7">
        <w:rPr>
          <w:szCs w:val="21"/>
        </w:rPr>
        <w:t>[</w:t>
      </w:r>
      <w:r w:rsidRPr="003625E7">
        <w:rPr>
          <w:szCs w:val="21"/>
        </w:rPr>
        <w:t>来源：</w:t>
      </w:r>
      <w:r w:rsidRPr="003625E7">
        <w:rPr>
          <w:szCs w:val="21"/>
        </w:rPr>
        <w:t>GB/T 5838.1</w:t>
      </w:r>
      <w:r w:rsidRPr="003625E7">
        <w:rPr>
          <w:szCs w:val="21"/>
        </w:rPr>
        <w:t>荧光粉</w:t>
      </w:r>
      <w:r w:rsidRPr="003625E7">
        <w:rPr>
          <w:szCs w:val="21"/>
        </w:rPr>
        <w:t xml:space="preserve"> </w:t>
      </w:r>
      <w:r w:rsidRPr="003625E7">
        <w:rPr>
          <w:szCs w:val="21"/>
        </w:rPr>
        <w:t>第</w:t>
      </w:r>
      <w:r w:rsidRPr="003625E7">
        <w:rPr>
          <w:szCs w:val="21"/>
        </w:rPr>
        <w:t>1</w:t>
      </w:r>
      <w:r w:rsidRPr="003625E7">
        <w:rPr>
          <w:szCs w:val="21"/>
        </w:rPr>
        <w:t>部分：术语，</w:t>
      </w:r>
      <w:r w:rsidRPr="003625E7">
        <w:rPr>
          <w:szCs w:val="21"/>
        </w:rPr>
        <w:t>3.9</w:t>
      </w:r>
      <w:r w:rsidRPr="003625E7">
        <w:rPr>
          <w:szCs w:val="21"/>
        </w:rPr>
        <w:t>，有修改</w:t>
      </w:r>
      <w:r w:rsidRPr="003625E7">
        <w:rPr>
          <w:szCs w:val="21"/>
        </w:rPr>
        <w:t>]</w:t>
      </w:r>
    </w:p>
    <w:p w14:paraId="2EFE56E0" w14:textId="77777777" w:rsidR="00717ECD" w:rsidRPr="003625E7" w:rsidRDefault="00216E80">
      <w:pPr>
        <w:spacing w:beforeLines="100" w:before="312" w:afterLines="100" w:after="312"/>
        <w:rPr>
          <w:rFonts w:eastAsia="黑体"/>
          <w:color w:val="000000"/>
          <w:szCs w:val="32"/>
        </w:rPr>
      </w:pPr>
      <w:r w:rsidRPr="003625E7">
        <w:rPr>
          <w:rFonts w:eastAsia="黑体"/>
          <w:color w:val="000000"/>
          <w:szCs w:val="32"/>
        </w:rPr>
        <w:t xml:space="preserve">3.2  </w:t>
      </w:r>
    </w:p>
    <w:p w14:paraId="6E5798F4" w14:textId="77777777" w:rsidR="00717ECD" w:rsidRPr="003625E7" w:rsidRDefault="00216E80">
      <w:pPr>
        <w:spacing w:beforeLines="50" w:before="156"/>
        <w:ind w:firstLineChars="200" w:firstLine="420"/>
        <w:rPr>
          <w:rFonts w:eastAsia="黑体"/>
          <w:szCs w:val="21"/>
        </w:rPr>
      </w:pPr>
      <w:bookmarkStart w:id="16" w:name="_Toc211071499"/>
      <w:r w:rsidRPr="003625E7">
        <w:rPr>
          <w:rFonts w:eastAsia="黑体"/>
          <w:szCs w:val="21"/>
        </w:rPr>
        <w:t>产品碳足迹</w:t>
      </w:r>
      <w:r w:rsidRPr="003625E7">
        <w:rPr>
          <w:rFonts w:eastAsia="黑体"/>
          <w:szCs w:val="21"/>
        </w:rPr>
        <w:t xml:space="preserve">  carbon footprint of a product</w:t>
      </w:r>
      <w:r w:rsidRPr="003625E7">
        <w:rPr>
          <w:rFonts w:eastAsia="黑体"/>
          <w:szCs w:val="21"/>
        </w:rPr>
        <w:t>（</w:t>
      </w:r>
      <w:r w:rsidRPr="003625E7">
        <w:rPr>
          <w:rFonts w:eastAsia="黑体"/>
          <w:szCs w:val="21"/>
        </w:rPr>
        <w:t>CFP</w:t>
      </w:r>
      <w:r w:rsidRPr="003625E7">
        <w:rPr>
          <w:rFonts w:eastAsia="黑体"/>
          <w:szCs w:val="21"/>
        </w:rPr>
        <w:t>）</w:t>
      </w:r>
      <w:bookmarkEnd w:id="16"/>
    </w:p>
    <w:p w14:paraId="3193B0B8" w14:textId="77777777" w:rsidR="00717ECD" w:rsidRPr="003625E7" w:rsidRDefault="00216E80">
      <w:pPr>
        <w:pStyle w:val="af7"/>
        <w:spacing w:line="276" w:lineRule="auto"/>
        <w:ind w:firstLineChars="0"/>
        <w:rPr>
          <w:rFonts w:ascii="Times New Roman"/>
          <w:szCs w:val="21"/>
        </w:rPr>
      </w:pPr>
      <w:r w:rsidRPr="003625E7">
        <w:rPr>
          <w:rFonts w:ascii="Times New Roman"/>
          <w:szCs w:val="21"/>
        </w:rPr>
        <w:t>产品系统中的温室气体（</w:t>
      </w:r>
      <w:r w:rsidRPr="003625E7">
        <w:rPr>
          <w:rFonts w:ascii="Times New Roman"/>
          <w:szCs w:val="21"/>
        </w:rPr>
        <w:t>GHG</w:t>
      </w:r>
      <w:r w:rsidRPr="003625E7">
        <w:rPr>
          <w:rFonts w:ascii="Times New Roman"/>
          <w:szCs w:val="21"/>
        </w:rPr>
        <w:t>）排放量和温室气体（</w:t>
      </w:r>
      <w:r w:rsidRPr="003625E7">
        <w:rPr>
          <w:rFonts w:ascii="Times New Roman"/>
          <w:szCs w:val="21"/>
        </w:rPr>
        <w:t>GHG</w:t>
      </w:r>
      <w:r w:rsidRPr="003625E7">
        <w:rPr>
          <w:rFonts w:ascii="Times New Roman"/>
          <w:szCs w:val="21"/>
        </w:rPr>
        <w:t>）清除量之和，以二氧化碳当量表示，并基于气候变化这一单一环境影响类型进行生命周期评价。</w:t>
      </w:r>
    </w:p>
    <w:p w14:paraId="09EF41DD" w14:textId="77777777" w:rsidR="00717ECD" w:rsidRPr="003625E7" w:rsidRDefault="00216E80">
      <w:pPr>
        <w:spacing w:beforeLines="50" w:before="156"/>
        <w:ind w:firstLine="420"/>
        <w:rPr>
          <w:szCs w:val="21"/>
        </w:rPr>
      </w:pPr>
      <w:bookmarkStart w:id="17" w:name="_Toc211071500"/>
      <w:r w:rsidRPr="003625E7">
        <w:rPr>
          <w:szCs w:val="21"/>
        </w:rPr>
        <w:t>[</w:t>
      </w:r>
      <w:r w:rsidRPr="003625E7">
        <w:rPr>
          <w:szCs w:val="21"/>
        </w:rPr>
        <w:t>来源：</w:t>
      </w:r>
      <w:r w:rsidRPr="003625E7">
        <w:rPr>
          <w:szCs w:val="21"/>
        </w:rPr>
        <w:t>GB/T 24067-2024</w:t>
      </w:r>
      <w:r w:rsidRPr="003625E7">
        <w:rPr>
          <w:szCs w:val="21"/>
        </w:rPr>
        <w:t>，</w:t>
      </w:r>
      <w:r w:rsidRPr="003625E7">
        <w:rPr>
          <w:szCs w:val="21"/>
        </w:rPr>
        <w:t>3.1.1]</w:t>
      </w:r>
      <w:bookmarkEnd w:id="17"/>
    </w:p>
    <w:p w14:paraId="3ABE658C" w14:textId="77777777" w:rsidR="00717ECD" w:rsidRPr="003625E7" w:rsidRDefault="00216E80">
      <w:pPr>
        <w:spacing w:beforeLines="50" w:before="156"/>
        <w:rPr>
          <w:rFonts w:eastAsia="黑体"/>
          <w:szCs w:val="21"/>
        </w:rPr>
      </w:pPr>
      <w:bookmarkStart w:id="18" w:name="_Toc211071501"/>
      <w:r w:rsidRPr="003625E7">
        <w:rPr>
          <w:rFonts w:eastAsia="黑体"/>
          <w:szCs w:val="21"/>
        </w:rPr>
        <w:t>3.3</w:t>
      </w:r>
      <w:bookmarkEnd w:id="18"/>
    </w:p>
    <w:p w14:paraId="354A706B" w14:textId="77777777" w:rsidR="00717ECD" w:rsidRPr="003625E7" w:rsidRDefault="00216E80">
      <w:pPr>
        <w:spacing w:beforeLines="50" w:before="156"/>
        <w:ind w:firstLineChars="200" w:firstLine="420"/>
        <w:rPr>
          <w:rFonts w:eastAsia="黑体"/>
          <w:szCs w:val="21"/>
        </w:rPr>
      </w:pPr>
      <w:bookmarkStart w:id="19" w:name="_Toc211071502"/>
      <w:r w:rsidRPr="003625E7">
        <w:rPr>
          <w:rFonts w:eastAsia="黑体"/>
          <w:szCs w:val="21"/>
        </w:rPr>
        <w:t>温室气体</w:t>
      </w:r>
      <w:r w:rsidRPr="003625E7">
        <w:rPr>
          <w:rFonts w:eastAsia="黑体"/>
          <w:szCs w:val="21"/>
        </w:rPr>
        <w:t xml:space="preserve"> greenhouse gas</w:t>
      </w:r>
      <w:bookmarkEnd w:id="19"/>
    </w:p>
    <w:p w14:paraId="0A4B34D9" w14:textId="77777777" w:rsidR="00CE64E6" w:rsidRPr="003625E7" w:rsidRDefault="00CE64E6" w:rsidP="00CE64E6">
      <w:pPr>
        <w:spacing w:beforeLines="50" w:before="156"/>
        <w:ind w:firstLineChars="200" w:firstLine="420"/>
        <w:jc w:val="left"/>
        <w:rPr>
          <w:szCs w:val="21"/>
        </w:rPr>
      </w:pPr>
      <w:r w:rsidRPr="003625E7">
        <w:rPr>
          <w:szCs w:val="21"/>
        </w:rPr>
        <w:lastRenderedPageBreak/>
        <w:t>大气层中自然存在的和由于人类活动产生的能够吸收和散发由地球表面、大气层和云层所产生的、</w:t>
      </w:r>
    </w:p>
    <w:p w14:paraId="02371C50" w14:textId="77777777" w:rsidR="00CE64E6" w:rsidRPr="003625E7" w:rsidRDefault="00CE64E6" w:rsidP="00CE64E6">
      <w:pPr>
        <w:spacing w:beforeLines="50" w:before="156"/>
        <w:jc w:val="left"/>
        <w:rPr>
          <w:szCs w:val="21"/>
        </w:rPr>
      </w:pPr>
      <w:r w:rsidRPr="003625E7">
        <w:rPr>
          <w:szCs w:val="21"/>
        </w:rPr>
        <w:t>波长在红外光谱内的辐射的气态成分。</w:t>
      </w:r>
    </w:p>
    <w:p w14:paraId="360D73F9" w14:textId="15E9A4CA" w:rsidR="00CE64E6" w:rsidRPr="003625E7" w:rsidRDefault="00CE64E6" w:rsidP="00CE64E6">
      <w:pPr>
        <w:spacing w:beforeLines="50" w:before="156"/>
        <w:ind w:firstLineChars="200" w:firstLine="420"/>
        <w:jc w:val="left"/>
        <w:rPr>
          <w:szCs w:val="21"/>
        </w:rPr>
      </w:pPr>
      <w:r w:rsidRPr="003625E7">
        <w:rPr>
          <w:szCs w:val="21"/>
        </w:rPr>
        <w:t>注</w:t>
      </w:r>
      <w:r w:rsidRPr="003625E7">
        <w:rPr>
          <w:szCs w:val="21"/>
        </w:rPr>
        <w:t>:</w:t>
      </w:r>
      <w:r w:rsidRPr="003625E7">
        <w:rPr>
          <w:szCs w:val="21"/>
        </w:rPr>
        <w:t>如无特别说明，本文件中的温室气体包括二氧化碳</w:t>
      </w:r>
      <w:r w:rsidRPr="003625E7">
        <w:rPr>
          <w:szCs w:val="21"/>
        </w:rPr>
        <w:t>(CO2 )</w:t>
      </w:r>
      <w:r w:rsidRPr="003625E7">
        <w:rPr>
          <w:szCs w:val="21"/>
        </w:rPr>
        <w:t>、甲烷</w:t>
      </w:r>
      <w:r w:rsidRPr="003625E7">
        <w:rPr>
          <w:szCs w:val="21"/>
        </w:rPr>
        <w:t>(CH4 )</w:t>
      </w:r>
      <w:r w:rsidRPr="003625E7">
        <w:rPr>
          <w:szCs w:val="21"/>
        </w:rPr>
        <w:t>、氧化亚氮</w:t>
      </w:r>
      <w:r w:rsidRPr="003625E7">
        <w:rPr>
          <w:szCs w:val="21"/>
        </w:rPr>
        <w:t>(N2O)</w:t>
      </w:r>
      <w:r w:rsidRPr="003625E7">
        <w:rPr>
          <w:szCs w:val="21"/>
        </w:rPr>
        <w:t>、氢氟碳化物</w:t>
      </w:r>
      <w:r w:rsidRPr="003625E7">
        <w:rPr>
          <w:szCs w:val="21"/>
        </w:rPr>
        <w:t>(HFCs)</w:t>
      </w:r>
      <w:r w:rsidRPr="003625E7">
        <w:rPr>
          <w:szCs w:val="21"/>
        </w:rPr>
        <w:t>、</w:t>
      </w:r>
      <w:proofErr w:type="gramStart"/>
      <w:r w:rsidRPr="003625E7">
        <w:rPr>
          <w:szCs w:val="21"/>
        </w:rPr>
        <w:t>全氟碳化物</w:t>
      </w:r>
      <w:proofErr w:type="gramEnd"/>
      <w:r w:rsidRPr="003625E7">
        <w:rPr>
          <w:szCs w:val="21"/>
        </w:rPr>
        <w:t>(PFCs)</w:t>
      </w:r>
      <w:r w:rsidRPr="003625E7">
        <w:rPr>
          <w:szCs w:val="21"/>
        </w:rPr>
        <w:t>、六氟化硫</w:t>
      </w:r>
      <w:r w:rsidRPr="003625E7">
        <w:rPr>
          <w:szCs w:val="21"/>
        </w:rPr>
        <w:t>(SF6 )</w:t>
      </w:r>
      <w:r w:rsidRPr="003625E7">
        <w:rPr>
          <w:szCs w:val="21"/>
        </w:rPr>
        <w:t>与三氟化氮</w:t>
      </w:r>
      <w:r w:rsidRPr="003625E7">
        <w:rPr>
          <w:szCs w:val="21"/>
        </w:rPr>
        <w:t>(NF3 )</w:t>
      </w:r>
      <w:r w:rsidRPr="003625E7">
        <w:rPr>
          <w:szCs w:val="21"/>
        </w:rPr>
        <w:t>。</w:t>
      </w:r>
    </w:p>
    <w:p w14:paraId="06F5B684" w14:textId="17A25DB3" w:rsidR="00717ECD" w:rsidRPr="003625E7" w:rsidRDefault="00CE64E6" w:rsidP="00CE64E6">
      <w:pPr>
        <w:spacing w:beforeLines="50" w:before="156"/>
        <w:ind w:firstLineChars="200" w:firstLine="420"/>
        <w:rPr>
          <w:szCs w:val="21"/>
        </w:rPr>
      </w:pPr>
      <w:r w:rsidRPr="003625E7">
        <w:rPr>
          <w:szCs w:val="21"/>
        </w:rPr>
        <w:t>[</w:t>
      </w:r>
      <w:r w:rsidRPr="003625E7">
        <w:rPr>
          <w:szCs w:val="21"/>
        </w:rPr>
        <w:t>来源</w:t>
      </w:r>
      <w:r w:rsidRPr="003625E7">
        <w:rPr>
          <w:szCs w:val="21"/>
        </w:rPr>
        <w:t xml:space="preserve">:GB/T32150—2025,3.1] </w:t>
      </w:r>
      <w:r w:rsidR="00216E80" w:rsidRPr="003625E7">
        <w:rPr>
          <w:szCs w:val="21"/>
        </w:rPr>
        <w:t>[</w:t>
      </w:r>
      <w:r w:rsidR="00216E80" w:rsidRPr="003625E7">
        <w:rPr>
          <w:szCs w:val="21"/>
        </w:rPr>
        <w:t>来源：</w:t>
      </w:r>
      <w:r w:rsidR="00216E80" w:rsidRPr="003625E7">
        <w:rPr>
          <w:szCs w:val="21"/>
        </w:rPr>
        <w:t>GB/T 32150</w:t>
      </w:r>
      <w:r w:rsidR="00216E80" w:rsidRPr="003625E7">
        <w:rPr>
          <w:szCs w:val="21"/>
        </w:rPr>
        <w:t>，</w:t>
      </w:r>
      <w:r w:rsidR="00216E80" w:rsidRPr="003625E7">
        <w:rPr>
          <w:szCs w:val="21"/>
        </w:rPr>
        <w:t>3.1]</w:t>
      </w:r>
    </w:p>
    <w:p w14:paraId="37C213E2" w14:textId="77777777" w:rsidR="0081062B" w:rsidRPr="003625E7" w:rsidRDefault="0081062B" w:rsidP="0081062B">
      <w:pPr>
        <w:spacing w:line="360" w:lineRule="auto"/>
        <w:rPr>
          <w:rFonts w:eastAsia="黑体"/>
        </w:rPr>
      </w:pPr>
      <w:bookmarkStart w:id="20" w:name="_Toc101106183"/>
      <w:bookmarkStart w:id="21" w:name="_Toc81755141"/>
      <w:bookmarkStart w:id="22" w:name="_Toc132835597"/>
      <w:bookmarkStart w:id="23" w:name="_Toc211071529"/>
      <w:bookmarkStart w:id="24" w:name="_Toc213425964"/>
      <w:bookmarkStart w:id="25" w:name="_Toc20389"/>
      <w:bookmarkStart w:id="26" w:name="_Toc226451126"/>
      <w:bookmarkStart w:id="27" w:name="OLE_LINK6"/>
      <w:r w:rsidRPr="003625E7">
        <w:rPr>
          <w:rFonts w:eastAsia="黑体"/>
        </w:rPr>
        <w:t>3.4</w:t>
      </w:r>
    </w:p>
    <w:bookmarkEnd w:id="20"/>
    <w:bookmarkEnd w:id="21"/>
    <w:p w14:paraId="2B81859E" w14:textId="77777777" w:rsidR="0081062B" w:rsidRPr="003625E7" w:rsidRDefault="0081062B" w:rsidP="0081062B">
      <w:pPr>
        <w:spacing w:line="360" w:lineRule="auto"/>
        <w:ind w:firstLine="420"/>
        <w:rPr>
          <w:rFonts w:eastAsia="黑体"/>
        </w:rPr>
      </w:pPr>
      <w:r w:rsidRPr="003625E7">
        <w:rPr>
          <w:rFonts w:eastAsia="黑体"/>
        </w:rPr>
        <w:t>产品系统</w:t>
      </w:r>
      <w:r w:rsidRPr="003625E7">
        <w:rPr>
          <w:rFonts w:eastAsia="黑体"/>
        </w:rPr>
        <w:t xml:space="preserve"> product system </w:t>
      </w:r>
    </w:p>
    <w:p w14:paraId="22EFC0F0" w14:textId="77777777" w:rsidR="0081062B" w:rsidRPr="003625E7" w:rsidRDefault="0081062B" w:rsidP="0081062B">
      <w:pPr>
        <w:spacing w:line="360" w:lineRule="auto"/>
        <w:ind w:firstLine="420"/>
      </w:pPr>
      <w:r w:rsidRPr="003625E7">
        <w:t>拥有基本流和产品流，同时具有一种或多种特定功能，并能模拟产品生命周期的单元过程的集合。</w:t>
      </w:r>
    </w:p>
    <w:p w14:paraId="62C9760D" w14:textId="77777777" w:rsidR="0081062B" w:rsidRPr="003625E7" w:rsidRDefault="0081062B" w:rsidP="0081062B">
      <w:pPr>
        <w:spacing w:line="360" w:lineRule="auto"/>
        <w:ind w:firstLine="420"/>
      </w:pPr>
      <w:r w:rsidRPr="003625E7">
        <w:t>[</w:t>
      </w:r>
      <w:r w:rsidRPr="003625E7">
        <w:t>来源：</w:t>
      </w:r>
      <w:r w:rsidRPr="003625E7">
        <w:t>GB/T 24044-2008</w:t>
      </w:r>
      <w:r w:rsidRPr="003625E7">
        <w:t>，</w:t>
      </w:r>
      <w:r w:rsidRPr="003625E7">
        <w:t>3.28]</w:t>
      </w:r>
    </w:p>
    <w:p w14:paraId="65C2B9C5" w14:textId="77777777" w:rsidR="0081062B" w:rsidRPr="003625E7" w:rsidRDefault="0081062B" w:rsidP="0081062B">
      <w:pPr>
        <w:spacing w:line="360" w:lineRule="auto"/>
        <w:rPr>
          <w:rFonts w:eastAsia="黑体"/>
        </w:rPr>
      </w:pPr>
      <w:bookmarkStart w:id="28" w:name="_Toc81755143"/>
      <w:bookmarkStart w:id="29" w:name="_Toc101106185"/>
      <w:r w:rsidRPr="003625E7">
        <w:rPr>
          <w:rFonts w:eastAsia="黑体"/>
        </w:rPr>
        <w:t xml:space="preserve">3.5 </w:t>
      </w:r>
    </w:p>
    <w:bookmarkEnd w:id="28"/>
    <w:bookmarkEnd w:id="29"/>
    <w:p w14:paraId="7A5DADBA" w14:textId="77777777" w:rsidR="0081062B" w:rsidRPr="003625E7" w:rsidRDefault="0081062B" w:rsidP="0081062B">
      <w:pPr>
        <w:spacing w:line="360" w:lineRule="auto"/>
        <w:ind w:firstLine="420"/>
        <w:rPr>
          <w:rFonts w:eastAsia="黑体"/>
        </w:rPr>
      </w:pPr>
      <w:r w:rsidRPr="003625E7">
        <w:rPr>
          <w:rFonts w:eastAsia="黑体"/>
        </w:rPr>
        <w:t>系统边界</w:t>
      </w:r>
      <w:r w:rsidRPr="003625E7">
        <w:rPr>
          <w:rFonts w:eastAsia="黑体"/>
        </w:rPr>
        <w:t xml:space="preserve"> system boundary </w:t>
      </w:r>
    </w:p>
    <w:p w14:paraId="76DEBFBD" w14:textId="77777777" w:rsidR="0081062B" w:rsidRPr="003625E7" w:rsidRDefault="0081062B" w:rsidP="0081062B">
      <w:pPr>
        <w:spacing w:line="360" w:lineRule="auto"/>
        <w:ind w:firstLine="420"/>
      </w:pPr>
      <w:r w:rsidRPr="003625E7">
        <w:t>通过一组准则确定哪些单元过程属于产品系统的一部分。</w:t>
      </w:r>
    </w:p>
    <w:p w14:paraId="5A6EA993" w14:textId="77777777" w:rsidR="0081062B" w:rsidRPr="003625E7" w:rsidRDefault="0081062B" w:rsidP="0081062B">
      <w:pPr>
        <w:spacing w:line="360" w:lineRule="auto"/>
        <w:ind w:firstLine="420"/>
      </w:pPr>
      <w:r w:rsidRPr="003625E7">
        <w:t>[</w:t>
      </w:r>
      <w:r w:rsidRPr="003625E7">
        <w:t>来源：</w:t>
      </w:r>
      <w:r w:rsidRPr="003625E7">
        <w:t>GB/T 24044-2008</w:t>
      </w:r>
      <w:r w:rsidRPr="003625E7">
        <w:t>，</w:t>
      </w:r>
      <w:r w:rsidRPr="003625E7">
        <w:t>3.32]</w:t>
      </w:r>
    </w:p>
    <w:p w14:paraId="626C463D" w14:textId="77777777" w:rsidR="0081062B" w:rsidRPr="003625E7" w:rsidRDefault="0081062B" w:rsidP="0081062B">
      <w:pPr>
        <w:spacing w:line="360" w:lineRule="auto"/>
        <w:rPr>
          <w:rFonts w:eastAsia="黑体"/>
        </w:rPr>
      </w:pPr>
      <w:r w:rsidRPr="003625E7">
        <w:rPr>
          <w:rFonts w:eastAsia="黑体"/>
        </w:rPr>
        <w:t xml:space="preserve">3.6 </w:t>
      </w:r>
    </w:p>
    <w:p w14:paraId="6ECF8A31" w14:textId="77777777" w:rsidR="0081062B" w:rsidRPr="003625E7" w:rsidRDefault="0081062B" w:rsidP="0081062B">
      <w:pPr>
        <w:spacing w:line="360" w:lineRule="auto"/>
        <w:ind w:firstLine="420"/>
        <w:rPr>
          <w:rFonts w:eastAsia="黑体"/>
        </w:rPr>
      </w:pPr>
      <w:r w:rsidRPr="003625E7">
        <w:rPr>
          <w:rFonts w:eastAsia="黑体"/>
        </w:rPr>
        <w:t>单元过程</w:t>
      </w:r>
      <w:r w:rsidRPr="003625E7">
        <w:rPr>
          <w:rFonts w:eastAsia="黑体"/>
        </w:rPr>
        <w:t xml:space="preserve"> unit process </w:t>
      </w:r>
    </w:p>
    <w:p w14:paraId="2AF5798E" w14:textId="77777777" w:rsidR="0081062B" w:rsidRPr="003625E7" w:rsidRDefault="0081062B" w:rsidP="0081062B">
      <w:pPr>
        <w:spacing w:line="360" w:lineRule="auto"/>
        <w:ind w:firstLine="420"/>
      </w:pPr>
      <w:r w:rsidRPr="003625E7">
        <w:t>进行生命周期清单分析时为量化输入和输出数据而确定的最基本部分。</w:t>
      </w:r>
    </w:p>
    <w:p w14:paraId="26450AE3" w14:textId="77777777" w:rsidR="0081062B" w:rsidRPr="003625E7" w:rsidRDefault="0081062B" w:rsidP="0081062B">
      <w:pPr>
        <w:spacing w:line="360" w:lineRule="auto"/>
        <w:ind w:firstLine="420"/>
      </w:pPr>
      <w:r w:rsidRPr="003625E7">
        <w:t>[</w:t>
      </w:r>
      <w:r w:rsidRPr="003625E7">
        <w:t>来源：</w:t>
      </w:r>
      <w:r w:rsidRPr="003625E7">
        <w:t>GB/T 24044-2008</w:t>
      </w:r>
      <w:r w:rsidRPr="003625E7">
        <w:t>，</w:t>
      </w:r>
      <w:r w:rsidRPr="003625E7">
        <w:t>3.34]</w:t>
      </w:r>
      <w:bookmarkStart w:id="30" w:name="_Toc101106184"/>
      <w:bookmarkStart w:id="31" w:name="_Toc81755142"/>
    </w:p>
    <w:p w14:paraId="41BF7930" w14:textId="77777777" w:rsidR="0081062B" w:rsidRPr="003625E7" w:rsidRDefault="0081062B" w:rsidP="0081062B">
      <w:pPr>
        <w:spacing w:line="360" w:lineRule="auto"/>
        <w:rPr>
          <w:rFonts w:eastAsia="黑体"/>
        </w:rPr>
      </w:pPr>
      <w:r w:rsidRPr="003625E7">
        <w:rPr>
          <w:rFonts w:eastAsia="黑体"/>
        </w:rPr>
        <w:t xml:space="preserve">3.7 </w:t>
      </w:r>
    </w:p>
    <w:bookmarkEnd w:id="30"/>
    <w:bookmarkEnd w:id="31"/>
    <w:p w14:paraId="6998EE4B" w14:textId="77777777" w:rsidR="0081062B" w:rsidRPr="003625E7" w:rsidRDefault="0081062B" w:rsidP="0081062B">
      <w:pPr>
        <w:spacing w:line="360" w:lineRule="auto"/>
        <w:ind w:firstLine="420"/>
        <w:rPr>
          <w:rFonts w:eastAsia="黑体"/>
        </w:rPr>
      </w:pPr>
      <w:r w:rsidRPr="003625E7">
        <w:rPr>
          <w:rFonts w:eastAsia="黑体"/>
        </w:rPr>
        <w:t>声明单位</w:t>
      </w:r>
      <w:r w:rsidRPr="003625E7">
        <w:rPr>
          <w:rFonts w:eastAsia="黑体"/>
        </w:rPr>
        <w:t xml:space="preserve"> declare unit </w:t>
      </w:r>
    </w:p>
    <w:p w14:paraId="2AFA9481" w14:textId="77777777" w:rsidR="0081062B" w:rsidRPr="003625E7" w:rsidRDefault="0081062B" w:rsidP="0081062B">
      <w:pPr>
        <w:spacing w:line="360" w:lineRule="auto"/>
        <w:ind w:firstLine="420"/>
      </w:pPr>
      <w:r w:rsidRPr="003625E7">
        <w:t>用来量化产品部分碳足迹的基准单位。</w:t>
      </w:r>
    </w:p>
    <w:p w14:paraId="6A1FE9DC" w14:textId="792E228C" w:rsidR="0081062B" w:rsidRPr="003625E7" w:rsidRDefault="0081062B" w:rsidP="0081062B">
      <w:pPr>
        <w:spacing w:line="360" w:lineRule="auto"/>
        <w:ind w:firstLine="420"/>
      </w:pPr>
      <w:r w:rsidRPr="003625E7">
        <w:t>注：本文件指</w:t>
      </w:r>
      <w:r w:rsidRPr="003625E7">
        <w:t>1</w:t>
      </w:r>
      <w:r w:rsidRPr="003625E7">
        <w:t>吨</w:t>
      </w:r>
      <w:r w:rsidR="00D54E30">
        <w:rPr>
          <w:rFonts w:hint="eastAsia"/>
        </w:rPr>
        <w:t>LED</w:t>
      </w:r>
      <w:r w:rsidR="00D54E30">
        <w:rPr>
          <w:rFonts w:hint="eastAsia"/>
        </w:rPr>
        <w:t>稀土荧光粉</w:t>
      </w:r>
      <w:r w:rsidRPr="003625E7">
        <w:t>。</w:t>
      </w:r>
    </w:p>
    <w:p w14:paraId="655B8452" w14:textId="77777777" w:rsidR="0081062B" w:rsidRPr="003625E7" w:rsidRDefault="0081062B" w:rsidP="0081062B">
      <w:pPr>
        <w:spacing w:line="360" w:lineRule="auto"/>
        <w:ind w:firstLine="420"/>
      </w:pPr>
      <w:r w:rsidRPr="003625E7">
        <w:t>[</w:t>
      </w:r>
      <w:r w:rsidRPr="003625E7">
        <w:t>来源：</w:t>
      </w:r>
      <w:r w:rsidRPr="003625E7">
        <w:t>GB/T 24067-2024</w:t>
      </w:r>
      <w:r w:rsidRPr="003625E7">
        <w:t>，</w:t>
      </w:r>
      <w:r w:rsidRPr="003625E7">
        <w:t>3.3.8</w:t>
      </w:r>
      <w:r w:rsidRPr="003625E7">
        <w:t>，有修改</w:t>
      </w:r>
      <w:r w:rsidRPr="003625E7">
        <w:t>]</w:t>
      </w:r>
    </w:p>
    <w:p w14:paraId="02F0311C" w14:textId="77777777" w:rsidR="0081062B" w:rsidRPr="003625E7" w:rsidRDefault="0081062B" w:rsidP="0081062B">
      <w:pPr>
        <w:spacing w:line="360" w:lineRule="auto"/>
        <w:rPr>
          <w:rFonts w:eastAsia="黑体"/>
        </w:rPr>
      </w:pPr>
      <w:bookmarkStart w:id="32" w:name="_Toc81755144"/>
      <w:bookmarkStart w:id="33" w:name="_Toc101106186"/>
      <w:r w:rsidRPr="003625E7">
        <w:rPr>
          <w:rFonts w:eastAsia="黑体"/>
        </w:rPr>
        <w:t xml:space="preserve">3.8 </w:t>
      </w:r>
    </w:p>
    <w:p w14:paraId="5398A130" w14:textId="77777777" w:rsidR="0081062B" w:rsidRPr="003625E7" w:rsidRDefault="0081062B" w:rsidP="0081062B">
      <w:pPr>
        <w:spacing w:line="360" w:lineRule="auto"/>
        <w:ind w:firstLine="420"/>
        <w:rPr>
          <w:rFonts w:eastAsia="黑体"/>
        </w:rPr>
      </w:pPr>
      <w:r w:rsidRPr="003625E7">
        <w:rPr>
          <w:rFonts w:eastAsia="黑体"/>
        </w:rPr>
        <w:t>活动数据</w:t>
      </w:r>
      <w:r w:rsidRPr="003625E7">
        <w:rPr>
          <w:rFonts w:eastAsia="黑体"/>
        </w:rPr>
        <w:t xml:space="preserve"> activity data</w:t>
      </w:r>
    </w:p>
    <w:p w14:paraId="216C9A1D" w14:textId="77777777" w:rsidR="0081062B" w:rsidRPr="003625E7" w:rsidRDefault="0081062B" w:rsidP="0081062B">
      <w:pPr>
        <w:spacing w:line="360" w:lineRule="auto"/>
        <w:ind w:firstLine="420"/>
      </w:pPr>
      <w:r w:rsidRPr="003625E7">
        <w:t>导致温室气体排放的生产或消费活动量的表征值。</w:t>
      </w:r>
    </w:p>
    <w:p w14:paraId="5E6115B0" w14:textId="77777777" w:rsidR="0081062B" w:rsidRPr="003625E7" w:rsidRDefault="0081062B" w:rsidP="0081062B">
      <w:pPr>
        <w:spacing w:line="360" w:lineRule="auto"/>
        <w:ind w:firstLine="420"/>
      </w:pPr>
      <w:r w:rsidRPr="003625E7">
        <w:t>[</w:t>
      </w:r>
      <w:r w:rsidRPr="003625E7">
        <w:t>来源：</w:t>
      </w:r>
      <w:r w:rsidRPr="003625E7">
        <w:t>GB/T 32150-2015</w:t>
      </w:r>
      <w:r w:rsidRPr="003625E7">
        <w:t>，</w:t>
      </w:r>
      <w:r w:rsidRPr="003625E7">
        <w:t>3.12</w:t>
      </w:r>
      <w:r w:rsidRPr="003625E7">
        <w:t>，有修改</w:t>
      </w:r>
      <w:r w:rsidRPr="003625E7">
        <w:t>]</w:t>
      </w:r>
    </w:p>
    <w:p w14:paraId="4D89E1E5" w14:textId="77777777" w:rsidR="0081062B" w:rsidRPr="003625E7" w:rsidRDefault="0081062B" w:rsidP="0081062B">
      <w:pPr>
        <w:spacing w:line="360" w:lineRule="auto"/>
        <w:rPr>
          <w:rFonts w:eastAsia="黑体"/>
        </w:rPr>
      </w:pPr>
      <w:r w:rsidRPr="003625E7">
        <w:rPr>
          <w:rFonts w:eastAsia="黑体"/>
        </w:rPr>
        <w:t xml:space="preserve">3.9 </w:t>
      </w:r>
    </w:p>
    <w:bookmarkEnd w:id="32"/>
    <w:bookmarkEnd w:id="33"/>
    <w:p w14:paraId="3DABE9AE" w14:textId="77777777" w:rsidR="0081062B" w:rsidRPr="003625E7" w:rsidRDefault="0081062B" w:rsidP="0081062B">
      <w:pPr>
        <w:spacing w:line="360" w:lineRule="auto"/>
        <w:ind w:firstLine="420"/>
        <w:rPr>
          <w:rFonts w:eastAsia="黑体"/>
        </w:rPr>
      </w:pPr>
      <w:r w:rsidRPr="003625E7">
        <w:rPr>
          <w:rFonts w:eastAsia="黑体"/>
        </w:rPr>
        <w:t>初级数据</w:t>
      </w:r>
      <w:r w:rsidRPr="003625E7">
        <w:rPr>
          <w:rFonts w:eastAsia="黑体"/>
        </w:rPr>
        <w:t xml:space="preserve"> primary data </w:t>
      </w:r>
    </w:p>
    <w:p w14:paraId="073089BD" w14:textId="77777777" w:rsidR="0081062B" w:rsidRPr="003625E7" w:rsidRDefault="0081062B" w:rsidP="0081062B">
      <w:pPr>
        <w:spacing w:line="360" w:lineRule="auto"/>
        <w:ind w:firstLine="420"/>
      </w:pPr>
      <w:r w:rsidRPr="003625E7">
        <w:t>通过直接测量或基于直接测量的计算得到的过程或活动的量化值。</w:t>
      </w:r>
    </w:p>
    <w:p w14:paraId="6C20BCBF" w14:textId="77777777" w:rsidR="0081062B" w:rsidRPr="003625E7" w:rsidRDefault="0081062B" w:rsidP="0081062B">
      <w:pPr>
        <w:spacing w:line="360" w:lineRule="auto"/>
        <w:ind w:firstLine="420"/>
      </w:pPr>
      <w:r w:rsidRPr="003625E7">
        <w:t>注：初级数据可以包括温室气体排放因子或温室气体活动数据。</w:t>
      </w:r>
    </w:p>
    <w:p w14:paraId="3EF5E838" w14:textId="77777777" w:rsidR="0081062B" w:rsidRPr="003625E7" w:rsidRDefault="0081062B" w:rsidP="0081062B">
      <w:pPr>
        <w:spacing w:line="360" w:lineRule="auto"/>
        <w:ind w:firstLine="420"/>
      </w:pPr>
      <w:r w:rsidRPr="003625E7">
        <w:lastRenderedPageBreak/>
        <w:t>[</w:t>
      </w:r>
      <w:r w:rsidRPr="003625E7">
        <w:t>来源：</w:t>
      </w:r>
      <w:r w:rsidRPr="003625E7">
        <w:t>GB/T 24067-2024</w:t>
      </w:r>
      <w:r w:rsidRPr="003625E7">
        <w:t>，</w:t>
      </w:r>
      <w:r w:rsidRPr="003625E7">
        <w:t>3.6.1</w:t>
      </w:r>
      <w:r w:rsidRPr="003625E7">
        <w:t>，有修改</w:t>
      </w:r>
      <w:r w:rsidRPr="003625E7">
        <w:t>]</w:t>
      </w:r>
    </w:p>
    <w:p w14:paraId="7ADA777E" w14:textId="77777777" w:rsidR="0081062B" w:rsidRPr="003625E7" w:rsidRDefault="0081062B" w:rsidP="0081062B">
      <w:pPr>
        <w:spacing w:line="360" w:lineRule="auto"/>
        <w:rPr>
          <w:rFonts w:eastAsia="黑体"/>
        </w:rPr>
      </w:pPr>
      <w:bookmarkStart w:id="34" w:name="_Toc101106187"/>
      <w:bookmarkStart w:id="35" w:name="_Toc81755145"/>
      <w:r w:rsidRPr="003625E7">
        <w:rPr>
          <w:rFonts w:eastAsia="黑体"/>
        </w:rPr>
        <w:t xml:space="preserve">3.10 </w:t>
      </w:r>
    </w:p>
    <w:bookmarkEnd w:id="34"/>
    <w:bookmarkEnd w:id="35"/>
    <w:p w14:paraId="2A272418" w14:textId="77777777" w:rsidR="0081062B" w:rsidRPr="003625E7" w:rsidRDefault="0081062B" w:rsidP="0081062B">
      <w:pPr>
        <w:spacing w:line="360" w:lineRule="auto"/>
        <w:ind w:firstLine="420"/>
        <w:rPr>
          <w:rFonts w:eastAsia="黑体"/>
        </w:rPr>
      </w:pPr>
      <w:r w:rsidRPr="003625E7">
        <w:rPr>
          <w:rFonts w:eastAsia="黑体"/>
        </w:rPr>
        <w:t>次级数据</w:t>
      </w:r>
      <w:r w:rsidRPr="003625E7">
        <w:rPr>
          <w:rFonts w:eastAsia="黑体"/>
        </w:rPr>
        <w:t xml:space="preserve"> secondary data </w:t>
      </w:r>
    </w:p>
    <w:p w14:paraId="3AA0885B" w14:textId="77777777" w:rsidR="0081062B" w:rsidRPr="003625E7" w:rsidRDefault="0081062B" w:rsidP="0081062B">
      <w:pPr>
        <w:spacing w:line="360" w:lineRule="auto"/>
        <w:ind w:firstLine="420"/>
      </w:pPr>
      <w:r w:rsidRPr="003625E7">
        <w:t>不符合初级数据要求的数据。</w:t>
      </w:r>
    </w:p>
    <w:p w14:paraId="3B9BEA85" w14:textId="77777777" w:rsidR="0081062B" w:rsidRPr="003625E7" w:rsidRDefault="0081062B" w:rsidP="0081062B">
      <w:pPr>
        <w:spacing w:line="360" w:lineRule="auto"/>
        <w:ind w:firstLine="420"/>
      </w:pPr>
      <w:r w:rsidRPr="003625E7">
        <w:t>注</w:t>
      </w:r>
      <w:r w:rsidRPr="003625E7">
        <w:t>1</w:t>
      </w:r>
      <w:r w:rsidRPr="003625E7">
        <w:t>：次级数据是经权威机构验证且有可信度的数据，可来源于数据库、公开文献、国家排放因子、计算估算数据或其他具有代表性的数据，推荐使用本土化数据库。</w:t>
      </w:r>
    </w:p>
    <w:p w14:paraId="6780B386" w14:textId="77777777" w:rsidR="0081062B" w:rsidRPr="003625E7" w:rsidRDefault="0081062B" w:rsidP="0081062B">
      <w:pPr>
        <w:spacing w:line="360" w:lineRule="auto"/>
        <w:ind w:firstLine="420"/>
      </w:pPr>
      <w:r w:rsidRPr="003625E7">
        <w:t>注</w:t>
      </w:r>
      <w:r w:rsidRPr="003625E7">
        <w:t>2</w:t>
      </w:r>
      <w:r w:rsidRPr="003625E7">
        <w:t>：次级数据可包括从代替过程或估计获得的数据。</w:t>
      </w:r>
    </w:p>
    <w:p w14:paraId="4F741942" w14:textId="77777777" w:rsidR="0081062B" w:rsidRPr="003625E7" w:rsidRDefault="0081062B" w:rsidP="0081062B">
      <w:pPr>
        <w:spacing w:line="360" w:lineRule="auto"/>
        <w:ind w:firstLine="420"/>
      </w:pPr>
      <w:r w:rsidRPr="003625E7">
        <w:t>[</w:t>
      </w:r>
      <w:r w:rsidRPr="003625E7">
        <w:t>来源：</w:t>
      </w:r>
      <w:r w:rsidRPr="003625E7">
        <w:t>GB/T 24067-2024</w:t>
      </w:r>
      <w:r w:rsidRPr="003625E7">
        <w:t>，</w:t>
      </w:r>
      <w:r w:rsidRPr="003625E7">
        <w:t>3.6.3]</w:t>
      </w:r>
    </w:p>
    <w:p w14:paraId="33F9E34D" w14:textId="77777777" w:rsidR="0081062B" w:rsidRPr="003625E7" w:rsidRDefault="0081062B" w:rsidP="0081062B">
      <w:pPr>
        <w:spacing w:line="360" w:lineRule="auto"/>
      </w:pPr>
      <w:r w:rsidRPr="003625E7">
        <w:t>3.11</w:t>
      </w:r>
    </w:p>
    <w:p w14:paraId="1491D126" w14:textId="77777777" w:rsidR="0081062B" w:rsidRPr="003625E7" w:rsidRDefault="0081062B" w:rsidP="0081062B">
      <w:pPr>
        <w:spacing w:line="360" w:lineRule="auto"/>
        <w:ind w:firstLine="420"/>
        <w:rPr>
          <w:rFonts w:eastAsia="黑体"/>
        </w:rPr>
      </w:pPr>
      <w:r w:rsidRPr="003625E7">
        <w:rPr>
          <w:rFonts w:eastAsia="黑体"/>
        </w:rPr>
        <w:t>现场数据</w:t>
      </w:r>
      <w:r w:rsidRPr="003625E7">
        <w:rPr>
          <w:rFonts w:eastAsia="黑体"/>
        </w:rPr>
        <w:t xml:space="preserve"> site-specific data</w:t>
      </w:r>
    </w:p>
    <w:p w14:paraId="39115FEB" w14:textId="77777777" w:rsidR="0081062B" w:rsidRPr="003625E7" w:rsidRDefault="0081062B" w:rsidP="0081062B">
      <w:pPr>
        <w:spacing w:line="360" w:lineRule="auto"/>
        <w:ind w:firstLine="420"/>
      </w:pPr>
      <w:r w:rsidRPr="003625E7">
        <w:t>从产品系统内部获得的初级数据。</w:t>
      </w:r>
    </w:p>
    <w:p w14:paraId="6A998E4A" w14:textId="77777777" w:rsidR="0081062B" w:rsidRPr="003625E7" w:rsidRDefault="0081062B" w:rsidP="0081062B">
      <w:pPr>
        <w:spacing w:line="360" w:lineRule="auto"/>
        <w:ind w:firstLine="420"/>
      </w:pPr>
      <w:r w:rsidRPr="003625E7">
        <w:t>注：所有现场数据均为初级数据，但并不是所有初级数据都是现场数据，初级数据可能是从不同产品系统中获得。</w:t>
      </w:r>
    </w:p>
    <w:p w14:paraId="1FF49782" w14:textId="77777777" w:rsidR="0081062B" w:rsidRPr="003625E7" w:rsidRDefault="0081062B" w:rsidP="0081062B">
      <w:pPr>
        <w:spacing w:line="360" w:lineRule="auto"/>
        <w:ind w:firstLine="420"/>
      </w:pPr>
      <w:r w:rsidRPr="003625E7">
        <w:t>[</w:t>
      </w:r>
      <w:r w:rsidRPr="003625E7">
        <w:t>来源：</w:t>
      </w:r>
      <w:r w:rsidRPr="003625E7">
        <w:t>GB/T 24067-2024</w:t>
      </w:r>
      <w:r w:rsidRPr="003625E7">
        <w:t>，</w:t>
      </w:r>
      <w:r w:rsidRPr="003625E7">
        <w:t>3.6.2</w:t>
      </w:r>
      <w:r w:rsidRPr="003625E7">
        <w:t>，有修改</w:t>
      </w:r>
      <w:r w:rsidRPr="003625E7">
        <w:t>]</w:t>
      </w:r>
    </w:p>
    <w:p w14:paraId="05651BEA" w14:textId="77777777" w:rsidR="0081062B" w:rsidRPr="003625E7" w:rsidRDefault="0081062B" w:rsidP="0081062B">
      <w:pPr>
        <w:spacing w:line="360" w:lineRule="auto"/>
      </w:pPr>
      <w:r w:rsidRPr="003625E7">
        <w:t>3.12</w:t>
      </w:r>
    </w:p>
    <w:p w14:paraId="12EC90A4" w14:textId="77777777" w:rsidR="0081062B" w:rsidRPr="003625E7" w:rsidRDefault="0081062B" w:rsidP="0081062B">
      <w:pPr>
        <w:spacing w:line="360" w:lineRule="auto"/>
        <w:ind w:firstLine="420"/>
        <w:rPr>
          <w:rFonts w:eastAsia="黑体"/>
        </w:rPr>
      </w:pPr>
      <w:r w:rsidRPr="003625E7">
        <w:rPr>
          <w:rFonts w:eastAsia="黑体"/>
        </w:rPr>
        <w:t>取舍准则</w:t>
      </w:r>
      <w:r w:rsidRPr="003625E7">
        <w:rPr>
          <w:rFonts w:eastAsia="黑体"/>
        </w:rPr>
        <w:t xml:space="preserve"> cut-off criteria</w:t>
      </w:r>
    </w:p>
    <w:p w14:paraId="187592A3" w14:textId="77777777" w:rsidR="0081062B" w:rsidRPr="003625E7" w:rsidRDefault="0081062B" w:rsidP="0081062B">
      <w:pPr>
        <w:spacing w:line="360" w:lineRule="auto"/>
        <w:ind w:firstLine="420"/>
      </w:pPr>
      <w:r w:rsidRPr="003625E7">
        <w:t>对与单元过程或产品系统相关的物质和能量流的数量或环境影响重要程度是否被排除在研究范围之外所做出的规定。</w:t>
      </w:r>
    </w:p>
    <w:p w14:paraId="71872D63" w14:textId="77777777" w:rsidR="0081062B" w:rsidRPr="003625E7" w:rsidRDefault="0081062B" w:rsidP="0081062B">
      <w:pPr>
        <w:spacing w:line="360" w:lineRule="auto"/>
        <w:ind w:firstLine="420"/>
      </w:pPr>
      <w:r w:rsidRPr="003625E7">
        <w:t>[</w:t>
      </w:r>
      <w:r w:rsidRPr="003625E7">
        <w:t>来源：</w:t>
      </w:r>
      <w:r w:rsidRPr="003625E7">
        <w:t>GB/T 24044-2008</w:t>
      </w:r>
      <w:r w:rsidRPr="003625E7">
        <w:t>，</w:t>
      </w:r>
      <w:r w:rsidRPr="003625E7">
        <w:t>3.18]</w:t>
      </w:r>
    </w:p>
    <w:p w14:paraId="69E51551" w14:textId="77777777" w:rsidR="0081062B" w:rsidRPr="003625E7" w:rsidRDefault="0081062B" w:rsidP="0081062B">
      <w:pPr>
        <w:spacing w:line="360" w:lineRule="auto"/>
      </w:pPr>
      <w:r w:rsidRPr="003625E7">
        <w:t>3.13</w:t>
      </w:r>
    </w:p>
    <w:p w14:paraId="146FA310" w14:textId="77777777" w:rsidR="0081062B" w:rsidRPr="003625E7" w:rsidRDefault="0081062B" w:rsidP="0081062B">
      <w:pPr>
        <w:spacing w:line="360" w:lineRule="auto"/>
        <w:ind w:firstLine="420"/>
      </w:pPr>
      <w:r w:rsidRPr="003625E7">
        <w:rPr>
          <w:rFonts w:eastAsia="黑体"/>
        </w:rPr>
        <w:t>背景数据</w:t>
      </w:r>
      <w:r w:rsidRPr="003625E7">
        <w:rPr>
          <w:rFonts w:eastAsia="黑体"/>
        </w:rPr>
        <w:t xml:space="preserve"> background data</w:t>
      </w:r>
    </w:p>
    <w:p w14:paraId="19CF601A" w14:textId="77777777" w:rsidR="0081062B" w:rsidRPr="003625E7" w:rsidRDefault="0081062B" w:rsidP="0081062B">
      <w:pPr>
        <w:spacing w:line="360" w:lineRule="auto"/>
        <w:ind w:firstLine="420"/>
      </w:pPr>
      <w:r w:rsidRPr="003625E7">
        <w:t>报告企业现场特征数据之外的数据。</w:t>
      </w:r>
    </w:p>
    <w:p w14:paraId="43A67D44" w14:textId="77777777" w:rsidR="0081062B" w:rsidRPr="003625E7" w:rsidRDefault="0081062B" w:rsidP="0081062B">
      <w:pPr>
        <w:spacing w:line="360" w:lineRule="auto"/>
      </w:pPr>
      <w:r w:rsidRPr="003625E7">
        <w:t>注：背景</w:t>
      </w:r>
      <w:r w:rsidRPr="003625E7">
        <w:rPr>
          <w:sz w:val="20"/>
          <w:szCs w:val="20"/>
        </w:rPr>
        <w:t>数据可以是初级数据，也可以是次级数据，包括原辅材料、能源、服务的生命周期清单数据。</w:t>
      </w:r>
    </w:p>
    <w:p w14:paraId="7DC0C8C6" w14:textId="0359FD02" w:rsidR="00717ECD" w:rsidRPr="003625E7" w:rsidRDefault="00216E80">
      <w:pPr>
        <w:pStyle w:val="GB1"/>
        <w:spacing w:before="312" w:after="312"/>
        <w:outlineLvl w:val="0"/>
      </w:pPr>
      <w:r w:rsidRPr="003625E7">
        <w:t>4</w:t>
      </w:r>
      <w:bookmarkEnd w:id="22"/>
      <w:r w:rsidRPr="003625E7">
        <w:t xml:space="preserve"> </w:t>
      </w:r>
      <w:r w:rsidR="00CD76FE" w:rsidRPr="003625E7">
        <w:t xml:space="preserve"> </w:t>
      </w:r>
      <w:r w:rsidRPr="003625E7">
        <w:t>量化目的</w:t>
      </w:r>
      <w:bookmarkEnd w:id="23"/>
      <w:bookmarkEnd w:id="24"/>
      <w:bookmarkEnd w:id="25"/>
      <w:bookmarkEnd w:id="26"/>
    </w:p>
    <w:bookmarkEnd w:id="27"/>
    <w:p w14:paraId="67E34080" w14:textId="77777777" w:rsidR="00717ECD" w:rsidRPr="003625E7" w:rsidRDefault="00216E80">
      <w:pPr>
        <w:pStyle w:val="a7"/>
        <w:spacing w:after="0"/>
        <w:ind w:firstLine="420"/>
      </w:pPr>
      <w:r w:rsidRPr="003625E7">
        <w:t>本文件基于生命周期评价理论，通过量化</w:t>
      </w:r>
      <w:r w:rsidRPr="003625E7">
        <w:t>LED</w:t>
      </w:r>
      <w:r w:rsidRPr="003625E7">
        <w:t>稀土荧光粉产品原材料与能源获取阶段、生产制造阶段的温室气体排放量和清除量（以二氧化碳当量表示），评价</w:t>
      </w:r>
      <w:r w:rsidRPr="003625E7">
        <w:t>LED</w:t>
      </w:r>
      <w:r w:rsidRPr="003625E7">
        <w:t>稀土荧光粉产品对全球变暖的潜在影响。基于本文件开展碳足迹量化的目的包括但不限于以下方面：</w:t>
      </w:r>
    </w:p>
    <w:p w14:paraId="4FBF3616" w14:textId="77777777" w:rsidR="00717ECD" w:rsidRPr="003625E7" w:rsidRDefault="00216E80">
      <w:pPr>
        <w:numPr>
          <w:ilvl w:val="6"/>
          <w:numId w:val="3"/>
        </w:numPr>
        <w:tabs>
          <w:tab w:val="clear" w:pos="2940"/>
          <w:tab w:val="left" w:pos="420"/>
          <w:tab w:val="left" w:pos="840"/>
        </w:tabs>
        <w:spacing w:line="276" w:lineRule="auto"/>
        <w:ind w:hanging="2520"/>
      </w:pPr>
      <w:r w:rsidRPr="003625E7">
        <w:t>用于稀土产业链上下游企业之间的温室气体排放数据共享；</w:t>
      </w:r>
    </w:p>
    <w:p w14:paraId="758AC507" w14:textId="77777777" w:rsidR="00717ECD" w:rsidRPr="003625E7" w:rsidRDefault="00216E80">
      <w:pPr>
        <w:numPr>
          <w:ilvl w:val="6"/>
          <w:numId w:val="3"/>
        </w:numPr>
        <w:tabs>
          <w:tab w:val="clear" w:pos="2940"/>
          <w:tab w:val="left" w:pos="420"/>
          <w:tab w:val="left" w:pos="840"/>
        </w:tabs>
        <w:spacing w:line="276" w:lineRule="auto"/>
        <w:ind w:left="420" w:firstLine="0"/>
      </w:pPr>
      <w:r w:rsidRPr="003625E7">
        <w:t>用于</w:t>
      </w:r>
      <w:r w:rsidRPr="003625E7">
        <w:t>LED</w:t>
      </w:r>
      <w:r w:rsidRPr="003625E7">
        <w:t>稀土荧光粉低碳产品与低碳工艺开发；</w:t>
      </w:r>
    </w:p>
    <w:p w14:paraId="67B591FB" w14:textId="65207FE7" w:rsidR="00717ECD" w:rsidRPr="003625E7" w:rsidRDefault="00216E80">
      <w:pPr>
        <w:numPr>
          <w:ilvl w:val="6"/>
          <w:numId w:val="3"/>
        </w:numPr>
        <w:tabs>
          <w:tab w:val="clear" w:pos="2940"/>
          <w:tab w:val="left" w:pos="840"/>
        </w:tabs>
        <w:spacing w:line="276" w:lineRule="auto"/>
        <w:ind w:left="420" w:firstLine="0"/>
      </w:pPr>
      <w:r w:rsidRPr="003625E7">
        <w:t>开展</w:t>
      </w:r>
      <w:r w:rsidRPr="003625E7">
        <w:t>LED</w:t>
      </w:r>
      <w:r w:rsidRPr="003625E7">
        <w:t>稀土荧光粉产品碳足迹的信息交流。</w:t>
      </w:r>
    </w:p>
    <w:p w14:paraId="3BAE2E83" w14:textId="2E4BEC5A" w:rsidR="00717ECD" w:rsidRPr="003625E7" w:rsidRDefault="00216E80">
      <w:pPr>
        <w:pStyle w:val="GB11"/>
        <w:spacing w:before="156" w:after="156"/>
      </w:pPr>
      <w:bookmarkStart w:id="36" w:name="_Toc213425965"/>
      <w:bookmarkStart w:id="37" w:name="_Toc211071530"/>
      <w:bookmarkStart w:id="38" w:name="_Toc27694"/>
      <w:bookmarkStart w:id="39" w:name="_Toc226451127"/>
      <w:bookmarkStart w:id="40" w:name="OLE_LINK5"/>
      <w:r w:rsidRPr="003625E7">
        <w:lastRenderedPageBreak/>
        <w:t xml:space="preserve">5 </w:t>
      </w:r>
      <w:r w:rsidR="00CD76FE" w:rsidRPr="003625E7">
        <w:t xml:space="preserve"> </w:t>
      </w:r>
      <w:r w:rsidRPr="003625E7">
        <w:t>量化范围</w:t>
      </w:r>
      <w:bookmarkEnd w:id="36"/>
      <w:bookmarkEnd w:id="37"/>
      <w:bookmarkEnd w:id="38"/>
      <w:bookmarkEnd w:id="39"/>
    </w:p>
    <w:p w14:paraId="243B39BF" w14:textId="77777777" w:rsidR="00717ECD" w:rsidRPr="003625E7" w:rsidRDefault="00216E80">
      <w:pPr>
        <w:pStyle w:val="GB11"/>
        <w:spacing w:before="156" w:after="156"/>
        <w:outlineLvl w:val="9"/>
      </w:pPr>
      <w:bookmarkStart w:id="41" w:name="_Toc211071531"/>
      <w:bookmarkStart w:id="42" w:name="OLE_LINK3"/>
      <w:bookmarkEnd w:id="40"/>
      <w:r w:rsidRPr="003625E7">
        <w:t xml:space="preserve">5.1.1 </w:t>
      </w:r>
      <w:r w:rsidRPr="003625E7">
        <w:t>通则</w:t>
      </w:r>
      <w:bookmarkEnd w:id="41"/>
    </w:p>
    <w:bookmarkEnd w:id="42"/>
    <w:p w14:paraId="0F232C48" w14:textId="77777777" w:rsidR="00717ECD" w:rsidRPr="003625E7" w:rsidRDefault="00216E80">
      <w:pPr>
        <w:pStyle w:val="a7"/>
        <w:spacing w:after="0"/>
        <w:ind w:left="420"/>
      </w:pPr>
      <w:r w:rsidRPr="003625E7">
        <w:t>在确定</w:t>
      </w:r>
      <w:r w:rsidRPr="003625E7">
        <w:t>LED</w:t>
      </w:r>
      <w:r w:rsidRPr="003625E7">
        <w:t>稀土荧光粉产品碳足迹量化范围过程中，应考虑并描述下列各项：</w:t>
      </w:r>
    </w:p>
    <w:p w14:paraId="53667C1B" w14:textId="06A7E2C3" w:rsidR="00717ECD" w:rsidRPr="003625E7" w:rsidRDefault="00216E80">
      <w:pPr>
        <w:pStyle w:val="a7"/>
        <w:spacing w:after="0"/>
        <w:ind w:left="420"/>
      </w:pPr>
      <w:r w:rsidRPr="003625E7">
        <w:t>——</w:t>
      </w:r>
      <w:r w:rsidRPr="003625E7">
        <w:t>产品（系统）范围：明确</w:t>
      </w:r>
      <w:r w:rsidRPr="003625E7">
        <w:t>LED</w:t>
      </w:r>
      <w:r w:rsidRPr="003625E7">
        <w:t>稀土荧光粉的</w:t>
      </w:r>
      <w:r w:rsidR="0081062B" w:rsidRPr="003625E7">
        <w:t>声明</w:t>
      </w:r>
      <w:r w:rsidRPr="003625E7">
        <w:t>单位（</w:t>
      </w:r>
      <w:r w:rsidRPr="003625E7">
        <w:t>5.1.2</w:t>
      </w:r>
      <w:r w:rsidRPr="003625E7">
        <w:t>）和系统边界（</w:t>
      </w:r>
      <w:r w:rsidRPr="003625E7">
        <w:t>5.1.3</w:t>
      </w:r>
      <w:r w:rsidRPr="003625E7">
        <w:t>）。</w:t>
      </w:r>
    </w:p>
    <w:p w14:paraId="1DB3E942" w14:textId="77777777" w:rsidR="00717ECD" w:rsidRPr="003625E7" w:rsidRDefault="00216E80">
      <w:pPr>
        <w:pStyle w:val="a7"/>
        <w:spacing w:after="0"/>
        <w:ind w:left="420"/>
        <w:rPr>
          <w:highlight w:val="yellow"/>
        </w:rPr>
      </w:pPr>
      <w:r w:rsidRPr="003625E7">
        <w:t>——</w:t>
      </w:r>
      <w:r w:rsidRPr="003625E7">
        <w:t>时间范围：选择数据收集的代表性时间段（一般为企业的一个自然年，特殊情况下可根据企业实际运营情况予以确定，但应确保生产的连续性与稳定性）。</w:t>
      </w:r>
    </w:p>
    <w:p w14:paraId="1A084D77" w14:textId="77777777" w:rsidR="00717ECD" w:rsidRPr="003625E7" w:rsidRDefault="00216E80">
      <w:pPr>
        <w:pStyle w:val="GB11"/>
        <w:spacing w:before="156" w:after="156"/>
        <w:outlineLvl w:val="9"/>
      </w:pPr>
      <w:bookmarkStart w:id="43" w:name="_Toc211071532"/>
      <w:bookmarkStart w:id="44" w:name="OLE_LINK4"/>
      <w:r w:rsidRPr="003625E7">
        <w:t xml:space="preserve">5.1.2 </w:t>
      </w:r>
      <w:r w:rsidRPr="003625E7">
        <w:t>声明单位</w:t>
      </w:r>
      <w:bookmarkEnd w:id="43"/>
    </w:p>
    <w:bookmarkEnd w:id="44"/>
    <w:p w14:paraId="4B908275" w14:textId="77777777" w:rsidR="00717ECD" w:rsidRPr="003625E7" w:rsidRDefault="00216E80">
      <w:pPr>
        <w:ind w:left="420"/>
      </w:pPr>
      <w:r w:rsidRPr="003625E7">
        <w:t>LED</w:t>
      </w:r>
      <w:r w:rsidRPr="003625E7">
        <w:t>稀土荧光粉产品碳足迹量化的声明单位定义为</w:t>
      </w:r>
      <w:r w:rsidRPr="003625E7">
        <w:t>1</w:t>
      </w:r>
      <w:r w:rsidRPr="003625E7">
        <w:t>吨</w:t>
      </w:r>
      <w:r w:rsidRPr="003625E7">
        <w:t>LED</w:t>
      </w:r>
      <w:r w:rsidRPr="003625E7">
        <w:t>稀土荧光粉。</w:t>
      </w:r>
    </w:p>
    <w:p w14:paraId="01E98D23" w14:textId="77777777" w:rsidR="00717ECD" w:rsidRPr="003625E7" w:rsidRDefault="00216E80">
      <w:pPr>
        <w:pStyle w:val="GB11"/>
        <w:spacing w:before="156" w:after="156"/>
        <w:outlineLvl w:val="9"/>
      </w:pPr>
      <w:bookmarkStart w:id="45" w:name="_Toc211071533"/>
      <w:r w:rsidRPr="003625E7">
        <w:t xml:space="preserve">5.1.3 </w:t>
      </w:r>
      <w:r w:rsidRPr="003625E7">
        <w:t>系统边界</w:t>
      </w:r>
      <w:bookmarkEnd w:id="45"/>
    </w:p>
    <w:p w14:paraId="77D827E4" w14:textId="1FE29C90" w:rsidR="00717ECD" w:rsidRPr="003625E7" w:rsidRDefault="00216E80" w:rsidP="0081062B">
      <w:pPr>
        <w:adjustRightInd w:val="0"/>
        <w:ind w:firstLineChars="200" w:firstLine="420"/>
        <w:jc w:val="left"/>
        <w:rPr>
          <w:szCs w:val="21"/>
        </w:rPr>
      </w:pPr>
      <w:r w:rsidRPr="003625E7">
        <w:rPr>
          <w:szCs w:val="21"/>
        </w:rPr>
        <w:t>LED</w:t>
      </w:r>
      <w:r w:rsidRPr="003625E7">
        <w:rPr>
          <w:szCs w:val="21"/>
        </w:rPr>
        <w:t>稀土荧光粉产品碳足迹量化的系统边界见图</w:t>
      </w:r>
      <w:r w:rsidRPr="003625E7">
        <w:rPr>
          <w:szCs w:val="21"/>
        </w:rPr>
        <w:t>1</w:t>
      </w:r>
      <w:r w:rsidRPr="003625E7">
        <w:rPr>
          <w:szCs w:val="21"/>
        </w:rPr>
        <w:t>，包括从自然资源提取到原材料出厂的全过程。原材料与能源获取阶段（</w:t>
      </w:r>
      <w:r w:rsidRPr="003625E7">
        <w:rPr>
          <w:szCs w:val="21"/>
        </w:rPr>
        <w:t>A1-A3</w:t>
      </w:r>
      <w:r w:rsidRPr="003625E7">
        <w:rPr>
          <w:szCs w:val="21"/>
        </w:rPr>
        <w:t>）</w:t>
      </w:r>
      <w:r w:rsidR="0081062B" w:rsidRPr="003625E7">
        <w:rPr>
          <w:szCs w:val="21"/>
        </w:rPr>
        <w:t>、原材料与能源运输阶段</w:t>
      </w:r>
      <w:r w:rsidR="0081062B" w:rsidRPr="003625E7">
        <w:rPr>
          <w:szCs w:val="21"/>
        </w:rPr>
        <w:t>(B1)</w:t>
      </w:r>
      <w:r w:rsidRPr="003625E7">
        <w:rPr>
          <w:szCs w:val="21"/>
        </w:rPr>
        <w:t>和</w:t>
      </w:r>
      <w:r w:rsidRPr="003625E7">
        <w:rPr>
          <w:szCs w:val="21"/>
        </w:rPr>
        <w:t>LED</w:t>
      </w:r>
      <w:r w:rsidRPr="003625E7">
        <w:rPr>
          <w:szCs w:val="21"/>
        </w:rPr>
        <w:t>稀土荧光粉生产阶段（</w:t>
      </w:r>
      <w:r w:rsidR="0081062B" w:rsidRPr="003625E7">
        <w:rPr>
          <w:szCs w:val="21"/>
        </w:rPr>
        <w:t>C</w:t>
      </w:r>
      <w:r w:rsidRPr="003625E7">
        <w:rPr>
          <w:szCs w:val="21"/>
        </w:rPr>
        <w:t>1-</w:t>
      </w:r>
      <w:r w:rsidR="0081062B" w:rsidRPr="003625E7">
        <w:rPr>
          <w:szCs w:val="21"/>
        </w:rPr>
        <w:t>C</w:t>
      </w:r>
      <w:r w:rsidRPr="003625E7">
        <w:rPr>
          <w:szCs w:val="21"/>
        </w:rPr>
        <w:t>5</w:t>
      </w:r>
      <w:r w:rsidRPr="003625E7">
        <w:rPr>
          <w:szCs w:val="21"/>
        </w:rPr>
        <w:t>）。</w:t>
      </w:r>
    </w:p>
    <w:p w14:paraId="3A7F4E2A" w14:textId="77777777" w:rsidR="00717ECD" w:rsidRPr="003625E7" w:rsidRDefault="00717ECD" w:rsidP="0081062B">
      <w:pPr>
        <w:tabs>
          <w:tab w:val="left" w:pos="840"/>
        </w:tabs>
        <w:spacing w:line="276" w:lineRule="auto"/>
        <w:jc w:val="left"/>
      </w:pPr>
    </w:p>
    <w:p w14:paraId="40E6873C" w14:textId="0B1EB09B" w:rsidR="00717ECD" w:rsidRPr="003625E7" w:rsidRDefault="00216E80">
      <w:pPr>
        <w:tabs>
          <w:tab w:val="left" w:pos="840"/>
        </w:tabs>
        <w:spacing w:line="276" w:lineRule="auto"/>
        <w:jc w:val="center"/>
      </w:pPr>
      <w:r w:rsidRPr="003625E7">
        <w:rPr>
          <w:noProof/>
        </w:rPr>
        <w:drawing>
          <wp:inline distT="0" distB="0" distL="0" distR="0" wp14:anchorId="124C7EAE" wp14:editId="2CC35F22">
            <wp:extent cx="5939790" cy="2119435"/>
            <wp:effectExtent l="0" t="0" r="0" b="0"/>
            <wp:docPr id="1" name="图片 1" descr="D:\Users\Administrator\xwechat_files\wxid_x495kk9xapgz22_6eb3\temp\InputTemp\d0b2adca-7569-41b6-ba5e-7c1a54d73d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Administrator\xwechat_files\wxid_x495kk9xapgz22_6eb3\temp\InputTemp\d0b2adca-7569-41b6-ba5e-7c1a54d73d9b.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790" cy="2119435"/>
                    </a:xfrm>
                    <a:prstGeom prst="rect">
                      <a:avLst/>
                    </a:prstGeom>
                    <a:noFill/>
                    <a:ln>
                      <a:noFill/>
                    </a:ln>
                  </pic:spPr>
                </pic:pic>
              </a:graphicData>
            </a:graphic>
          </wp:inline>
        </w:drawing>
      </w:r>
    </w:p>
    <w:p w14:paraId="66DEEACD" w14:textId="77777777" w:rsidR="00717ECD" w:rsidRPr="003625E7" w:rsidRDefault="00216E80">
      <w:pPr>
        <w:spacing w:beforeLines="50" w:before="156"/>
        <w:jc w:val="center"/>
        <w:rPr>
          <w:rFonts w:eastAsia="黑体"/>
          <w:szCs w:val="21"/>
        </w:rPr>
      </w:pPr>
      <w:r w:rsidRPr="003625E7">
        <w:rPr>
          <w:rFonts w:eastAsia="黑体"/>
          <w:szCs w:val="21"/>
        </w:rPr>
        <w:t>图</w:t>
      </w:r>
      <w:r w:rsidRPr="003625E7">
        <w:rPr>
          <w:rFonts w:eastAsia="黑体"/>
          <w:szCs w:val="21"/>
        </w:rPr>
        <w:t xml:space="preserve">1  </w:t>
      </w:r>
      <w:r w:rsidRPr="003625E7">
        <w:rPr>
          <w:rFonts w:eastAsia="黑体"/>
          <w:szCs w:val="21"/>
        </w:rPr>
        <w:t>生命周期系统边界示意图</w:t>
      </w:r>
    </w:p>
    <w:p w14:paraId="10E2AACB" w14:textId="77777777" w:rsidR="00717ECD" w:rsidRPr="003625E7" w:rsidRDefault="00216E80">
      <w:pPr>
        <w:pStyle w:val="GB11"/>
        <w:spacing w:before="156" w:after="156"/>
        <w:outlineLvl w:val="9"/>
      </w:pPr>
      <w:bookmarkStart w:id="46" w:name="_Toc211071534"/>
      <w:r w:rsidRPr="003625E7">
        <w:t>5.1.3.1</w:t>
      </w:r>
      <w:r w:rsidRPr="003625E7">
        <w:t>原材料与能源生产阶段</w:t>
      </w:r>
      <w:bookmarkEnd w:id="46"/>
    </w:p>
    <w:p w14:paraId="62BEEBEF" w14:textId="77777777" w:rsidR="00717ECD" w:rsidRPr="003625E7" w:rsidRDefault="00216E80">
      <w:pPr>
        <w:ind w:firstLine="420"/>
        <w:rPr>
          <w:szCs w:val="21"/>
          <w:highlight w:val="red"/>
        </w:rPr>
      </w:pPr>
      <w:r w:rsidRPr="003625E7">
        <w:rPr>
          <w:szCs w:val="21"/>
        </w:rPr>
        <w:t>——</w:t>
      </w:r>
      <w:r w:rsidRPr="003625E7">
        <w:rPr>
          <w:szCs w:val="21"/>
        </w:rPr>
        <w:t>原材料获取（</w:t>
      </w:r>
      <w:r w:rsidRPr="003625E7">
        <w:rPr>
          <w:szCs w:val="21"/>
        </w:rPr>
        <w:t>A1</w:t>
      </w:r>
      <w:r w:rsidRPr="003625E7">
        <w:rPr>
          <w:szCs w:val="21"/>
        </w:rPr>
        <w:t>）：</w:t>
      </w:r>
      <w:r w:rsidRPr="003625E7">
        <w:rPr>
          <w:szCs w:val="21"/>
        </w:rPr>
        <w:t>LED</w:t>
      </w:r>
      <w:r w:rsidRPr="003625E7">
        <w:rPr>
          <w:szCs w:val="21"/>
        </w:rPr>
        <w:t>稀土荧光粉生产所需各类原材料的上游生产获取阶段，即从自然环境中提取资源，到原材料出厂的全过程。</w:t>
      </w:r>
    </w:p>
    <w:p w14:paraId="516E26E2" w14:textId="77777777" w:rsidR="00717ECD" w:rsidRPr="003625E7" w:rsidRDefault="00216E80">
      <w:pPr>
        <w:ind w:firstLine="420"/>
        <w:rPr>
          <w:szCs w:val="21"/>
        </w:rPr>
      </w:pPr>
      <w:r w:rsidRPr="003625E7">
        <w:rPr>
          <w:szCs w:val="21"/>
        </w:rPr>
        <w:t>——</w:t>
      </w:r>
      <w:r w:rsidRPr="003625E7">
        <w:rPr>
          <w:szCs w:val="21"/>
        </w:rPr>
        <w:t>能源获取（</w:t>
      </w:r>
      <w:r w:rsidRPr="003625E7">
        <w:rPr>
          <w:szCs w:val="21"/>
        </w:rPr>
        <w:t>A2</w:t>
      </w:r>
      <w:r w:rsidRPr="003625E7">
        <w:rPr>
          <w:szCs w:val="21"/>
        </w:rPr>
        <w:t>）：</w:t>
      </w:r>
      <w:r w:rsidRPr="003625E7">
        <w:rPr>
          <w:szCs w:val="21"/>
        </w:rPr>
        <w:t>LED</w:t>
      </w:r>
      <w:r w:rsidRPr="003625E7">
        <w:rPr>
          <w:szCs w:val="21"/>
        </w:rPr>
        <w:t>稀土荧光粉生产所需电力、天然气等相关资源的开采、生产及加工过程；</w:t>
      </w:r>
    </w:p>
    <w:p w14:paraId="09D69DFF" w14:textId="77777777" w:rsidR="00717ECD" w:rsidRPr="003625E7" w:rsidRDefault="00216E80">
      <w:pPr>
        <w:pStyle w:val="GB11"/>
        <w:spacing w:before="156" w:after="156"/>
        <w:outlineLvl w:val="9"/>
      </w:pPr>
      <w:bookmarkStart w:id="47" w:name="_Toc211071535"/>
      <w:r w:rsidRPr="003625E7">
        <w:t>5.1.3.2</w:t>
      </w:r>
      <w:r w:rsidRPr="003625E7">
        <w:t>原材料与能源运输阶段</w:t>
      </w:r>
      <w:bookmarkEnd w:id="47"/>
    </w:p>
    <w:p w14:paraId="0977F6B6" w14:textId="77777777" w:rsidR="00717ECD" w:rsidRPr="003625E7" w:rsidRDefault="00216E80">
      <w:pPr>
        <w:ind w:firstLine="420"/>
        <w:rPr>
          <w:szCs w:val="21"/>
        </w:rPr>
      </w:pPr>
      <w:r w:rsidRPr="003625E7">
        <w:rPr>
          <w:szCs w:val="21"/>
        </w:rPr>
        <w:t>——</w:t>
      </w:r>
      <w:r w:rsidRPr="003625E7">
        <w:rPr>
          <w:szCs w:val="21"/>
        </w:rPr>
        <w:t>运输（</w:t>
      </w:r>
      <w:r w:rsidRPr="003625E7">
        <w:rPr>
          <w:szCs w:val="21"/>
        </w:rPr>
        <w:t>B1</w:t>
      </w:r>
      <w:r w:rsidRPr="003625E7">
        <w:rPr>
          <w:szCs w:val="21"/>
        </w:rPr>
        <w:t>）：原材料和能源运输至</w:t>
      </w:r>
      <w:r w:rsidRPr="003625E7">
        <w:rPr>
          <w:szCs w:val="21"/>
        </w:rPr>
        <w:t>LED</w:t>
      </w:r>
      <w:r w:rsidRPr="003625E7">
        <w:rPr>
          <w:szCs w:val="21"/>
        </w:rPr>
        <w:t>稀土荧光粉生产企业的过程。</w:t>
      </w:r>
    </w:p>
    <w:p w14:paraId="5A406B00" w14:textId="77777777" w:rsidR="00717ECD" w:rsidRPr="003625E7" w:rsidRDefault="00216E80">
      <w:pPr>
        <w:pStyle w:val="GB11"/>
        <w:spacing w:before="156" w:after="156"/>
        <w:outlineLvl w:val="9"/>
      </w:pPr>
      <w:bookmarkStart w:id="48" w:name="_Toc211071536"/>
      <w:r w:rsidRPr="003625E7">
        <w:t xml:space="preserve">5.1.3.3 </w:t>
      </w:r>
      <w:bookmarkStart w:id="49" w:name="OLE_LINK14"/>
      <w:r w:rsidRPr="003625E7">
        <w:t>LED</w:t>
      </w:r>
      <w:r w:rsidRPr="003625E7">
        <w:t>稀土荧光粉生产阶段</w:t>
      </w:r>
      <w:bookmarkEnd w:id="48"/>
      <w:bookmarkEnd w:id="49"/>
    </w:p>
    <w:p w14:paraId="7455B264" w14:textId="77777777" w:rsidR="00717ECD" w:rsidRPr="003625E7" w:rsidRDefault="00216E80">
      <w:pPr>
        <w:ind w:firstLine="420"/>
        <w:rPr>
          <w:color w:val="000000" w:themeColor="text1"/>
          <w:szCs w:val="21"/>
        </w:rPr>
      </w:pPr>
      <w:r w:rsidRPr="003625E7">
        <w:rPr>
          <w:color w:val="000000" w:themeColor="text1"/>
          <w:szCs w:val="21"/>
        </w:rPr>
        <w:t>——</w:t>
      </w:r>
      <w:r w:rsidRPr="003625E7">
        <w:rPr>
          <w:color w:val="000000" w:themeColor="text1"/>
          <w:szCs w:val="21"/>
        </w:rPr>
        <w:t>配料（</w:t>
      </w:r>
      <w:r w:rsidRPr="003625E7">
        <w:rPr>
          <w:color w:val="000000" w:themeColor="text1"/>
          <w:szCs w:val="21"/>
        </w:rPr>
        <w:t>C1</w:t>
      </w:r>
      <w:r w:rsidRPr="003625E7">
        <w:rPr>
          <w:color w:val="000000" w:themeColor="text1"/>
          <w:szCs w:val="21"/>
        </w:rPr>
        <w:t>）：稀土化合物和非稀土化合物原料混合的过程；</w:t>
      </w:r>
    </w:p>
    <w:p w14:paraId="16A9ACE7" w14:textId="77777777" w:rsidR="00717ECD" w:rsidRPr="003625E7" w:rsidRDefault="00216E80">
      <w:pPr>
        <w:ind w:firstLine="420"/>
        <w:rPr>
          <w:szCs w:val="21"/>
        </w:rPr>
      </w:pPr>
      <w:r w:rsidRPr="003625E7">
        <w:rPr>
          <w:szCs w:val="21"/>
        </w:rPr>
        <w:t>——</w:t>
      </w:r>
      <w:r w:rsidRPr="003625E7">
        <w:rPr>
          <w:szCs w:val="21"/>
        </w:rPr>
        <w:t>烧结（</w:t>
      </w:r>
      <w:r w:rsidRPr="003625E7">
        <w:rPr>
          <w:szCs w:val="21"/>
        </w:rPr>
        <w:t>C2</w:t>
      </w:r>
      <w:r w:rsidRPr="003625E7">
        <w:rPr>
          <w:szCs w:val="21"/>
        </w:rPr>
        <w:t>）：混合后的原料进行的高温烧制过程；</w:t>
      </w:r>
    </w:p>
    <w:p w14:paraId="065AD617" w14:textId="4678878B" w:rsidR="00717ECD" w:rsidRPr="003625E7" w:rsidRDefault="00216E80">
      <w:pPr>
        <w:ind w:firstLine="420"/>
        <w:rPr>
          <w:szCs w:val="21"/>
        </w:rPr>
      </w:pPr>
      <w:r w:rsidRPr="003625E7">
        <w:rPr>
          <w:szCs w:val="21"/>
        </w:rPr>
        <w:t>——</w:t>
      </w:r>
      <w:r w:rsidR="0081062B" w:rsidRPr="003625E7">
        <w:rPr>
          <w:szCs w:val="21"/>
        </w:rPr>
        <w:t>后处理</w:t>
      </w:r>
      <w:r w:rsidRPr="003625E7">
        <w:rPr>
          <w:szCs w:val="21"/>
        </w:rPr>
        <w:t>（</w:t>
      </w:r>
      <w:r w:rsidRPr="003625E7">
        <w:rPr>
          <w:szCs w:val="21"/>
        </w:rPr>
        <w:t>C3</w:t>
      </w:r>
      <w:r w:rsidRPr="003625E7">
        <w:rPr>
          <w:szCs w:val="21"/>
        </w:rPr>
        <w:t>）：烧结后的中间产品进行破碎，洗涤</w:t>
      </w:r>
      <w:r w:rsidR="0081062B" w:rsidRPr="003625E7">
        <w:rPr>
          <w:szCs w:val="21"/>
        </w:rPr>
        <w:t>、烘干</w:t>
      </w:r>
      <w:r w:rsidRPr="003625E7">
        <w:rPr>
          <w:szCs w:val="21"/>
        </w:rPr>
        <w:t>过程；</w:t>
      </w:r>
    </w:p>
    <w:p w14:paraId="0C065D7F" w14:textId="532F4386" w:rsidR="00717ECD" w:rsidRPr="003625E7" w:rsidRDefault="00216E80">
      <w:pPr>
        <w:ind w:firstLine="420"/>
        <w:rPr>
          <w:szCs w:val="21"/>
        </w:rPr>
      </w:pPr>
      <w:r w:rsidRPr="003625E7">
        <w:rPr>
          <w:szCs w:val="21"/>
        </w:rPr>
        <w:t>——</w:t>
      </w:r>
      <w:r w:rsidRPr="003625E7">
        <w:rPr>
          <w:szCs w:val="21"/>
        </w:rPr>
        <w:t>检验包装（</w:t>
      </w:r>
      <w:r w:rsidRPr="003625E7">
        <w:rPr>
          <w:szCs w:val="21"/>
        </w:rPr>
        <w:t>C</w:t>
      </w:r>
      <w:r w:rsidR="0081062B" w:rsidRPr="003625E7">
        <w:rPr>
          <w:szCs w:val="21"/>
        </w:rPr>
        <w:t>4</w:t>
      </w:r>
      <w:r w:rsidRPr="003625E7">
        <w:rPr>
          <w:szCs w:val="21"/>
        </w:rPr>
        <w:t>）：对粉体产品进行性能检验和包装过程</w:t>
      </w:r>
    </w:p>
    <w:p w14:paraId="6B3D7E17" w14:textId="0AC45394" w:rsidR="00717ECD" w:rsidRPr="003625E7" w:rsidRDefault="00216E80">
      <w:pPr>
        <w:ind w:firstLine="420"/>
        <w:rPr>
          <w:szCs w:val="21"/>
        </w:rPr>
      </w:pPr>
      <w:r w:rsidRPr="003625E7">
        <w:rPr>
          <w:szCs w:val="21"/>
        </w:rPr>
        <w:t>——</w:t>
      </w:r>
      <w:r w:rsidRPr="003625E7">
        <w:rPr>
          <w:szCs w:val="21"/>
        </w:rPr>
        <w:t>厂内运输（</w:t>
      </w:r>
      <w:r w:rsidRPr="003625E7">
        <w:rPr>
          <w:szCs w:val="21"/>
        </w:rPr>
        <w:t>C</w:t>
      </w:r>
      <w:r w:rsidR="0081062B" w:rsidRPr="003625E7">
        <w:rPr>
          <w:szCs w:val="21"/>
        </w:rPr>
        <w:t>5</w:t>
      </w:r>
      <w:r w:rsidRPr="003625E7">
        <w:rPr>
          <w:szCs w:val="21"/>
        </w:rPr>
        <w:t>）：原料、成品等在工厂内部的运输。</w:t>
      </w:r>
    </w:p>
    <w:p w14:paraId="311B37F6" w14:textId="77777777" w:rsidR="00717ECD" w:rsidRPr="003625E7" w:rsidRDefault="00717ECD">
      <w:pPr>
        <w:ind w:firstLine="420"/>
        <w:rPr>
          <w:szCs w:val="21"/>
        </w:rPr>
      </w:pPr>
    </w:p>
    <w:p w14:paraId="7C3E98BA" w14:textId="77777777" w:rsidR="00717ECD" w:rsidRPr="003625E7" w:rsidRDefault="00216E80">
      <w:pPr>
        <w:pStyle w:val="GB11"/>
        <w:spacing w:before="156" w:after="156"/>
        <w:outlineLvl w:val="9"/>
      </w:pPr>
      <w:bookmarkStart w:id="50" w:name="_Toc211071537"/>
      <w:r w:rsidRPr="003625E7">
        <w:lastRenderedPageBreak/>
        <w:t xml:space="preserve">5.2 </w:t>
      </w:r>
      <w:r w:rsidRPr="003625E7">
        <w:t>取舍原则</w:t>
      </w:r>
      <w:bookmarkEnd w:id="50"/>
    </w:p>
    <w:p w14:paraId="087618E6" w14:textId="77777777" w:rsidR="00717ECD" w:rsidRPr="003625E7" w:rsidRDefault="00216E80">
      <w:pPr>
        <w:ind w:firstLine="420"/>
        <w:rPr>
          <w:bCs/>
          <w:szCs w:val="21"/>
        </w:rPr>
      </w:pPr>
      <w:r w:rsidRPr="003625E7">
        <w:rPr>
          <w:bCs/>
          <w:color w:val="000000" w:themeColor="text1"/>
          <w:szCs w:val="21"/>
        </w:rPr>
        <w:t>碳足迹量化</w:t>
      </w:r>
      <w:r w:rsidRPr="003625E7">
        <w:rPr>
          <w:bCs/>
          <w:szCs w:val="21"/>
        </w:rPr>
        <w:t>所涉及物质（能量）数据的取舍应遵循如下准则，当个别物质流或能量流对</w:t>
      </w:r>
      <w:r w:rsidRPr="003625E7">
        <w:rPr>
          <w:bCs/>
          <w:szCs w:val="21"/>
        </w:rPr>
        <w:t>LED</w:t>
      </w:r>
      <w:r w:rsidRPr="003625E7">
        <w:rPr>
          <w:bCs/>
          <w:szCs w:val="21"/>
        </w:rPr>
        <w:t>稀土荧光粉产品碳足迹无显著贡献时，可将其作为数据排除</w:t>
      </w:r>
      <w:proofErr w:type="gramStart"/>
      <w:r w:rsidRPr="003625E7">
        <w:rPr>
          <w:bCs/>
          <w:szCs w:val="21"/>
        </w:rPr>
        <w:t>项予以</w:t>
      </w:r>
      <w:proofErr w:type="gramEnd"/>
      <w:r w:rsidRPr="003625E7">
        <w:rPr>
          <w:bCs/>
          <w:szCs w:val="21"/>
        </w:rPr>
        <w:t>舍去并进行报告。</w:t>
      </w:r>
    </w:p>
    <w:p w14:paraId="35A5F6D0" w14:textId="77777777" w:rsidR="00717ECD" w:rsidRPr="003625E7" w:rsidRDefault="00216E80">
      <w:pPr>
        <w:ind w:firstLine="420"/>
        <w:rPr>
          <w:bCs/>
          <w:szCs w:val="21"/>
        </w:rPr>
      </w:pPr>
      <w:r w:rsidRPr="003625E7">
        <w:rPr>
          <w:bCs/>
          <w:szCs w:val="21"/>
        </w:rPr>
        <w:t xml:space="preserve">a) </w:t>
      </w:r>
      <w:r w:rsidRPr="003625E7">
        <w:rPr>
          <w:bCs/>
          <w:szCs w:val="21"/>
        </w:rPr>
        <w:t>应列出所有能源输入和主要原材料输入，若符合</w:t>
      </w:r>
      <w:r w:rsidRPr="003625E7">
        <w:rPr>
          <w:bCs/>
          <w:szCs w:val="21"/>
        </w:rPr>
        <w:t>b</w:t>
      </w:r>
      <w:r w:rsidRPr="003625E7">
        <w:rPr>
          <w:bCs/>
          <w:szCs w:val="21"/>
        </w:rPr>
        <w:t>）和</w:t>
      </w:r>
      <w:r w:rsidRPr="003625E7">
        <w:rPr>
          <w:bCs/>
          <w:szCs w:val="21"/>
        </w:rPr>
        <w:t>c</w:t>
      </w:r>
      <w:r w:rsidRPr="003625E7">
        <w:rPr>
          <w:bCs/>
          <w:szCs w:val="21"/>
        </w:rPr>
        <w:t>）要求则可予以舍去；</w:t>
      </w:r>
    </w:p>
    <w:p w14:paraId="3AFA5970" w14:textId="77777777" w:rsidR="00717ECD" w:rsidRPr="003625E7" w:rsidRDefault="00216E80">
      <w:pPr>
        <w:ind w:firstLine="420"/>
        <w:rPr>
          <w:bCs/>
          <w:szCs w:val="21"/>
        </w:rPr>
      </w:pPr>
      <w:r w:rsidRPr="003625E7">
        <w:rPr>
          <w:bCs/>
          <w:szCs w:val="21"/>
        </w:rPr>
        <w:t xml:space="preserve">b) </w:t>
      </w:r>
      <w:r w:rsidRPr="003625E7">
        <w:rPr>
          <w:bCs/>
          <w:szCs w:val="21"/>
        </w:rPr>
        <w:t>舍去的单项物质流或能量流对产品碳足迹的贡献均不超过</w:t>
      </w:r>
      <w:r w:rsidRPr="003625E7">
        <w:rPr>
          <w:bCs/>
          <w:szCs w:val="21"/>
        </w:rPr>
        <w:t>1%</w:t>
      </w:r>
      <w:r w:rsidRPr="003625E7">
        <w:rPr>
          <w:bCs/>
          <w:szCs w:val="21"/>
        </w:rPr>
        <w:t>；</w:t>
      </w:r>
    </w:p>
    <w:p w14:paraId="3145E94B" w14:textId="77777777" w:rsidR="00717ECD" w:rsidRPr="003625E7" w:rsidRDefault="00216E80">
      <w:pPr>
        <w:ind w:firstLine="420"/>
        <w:rPr>
          <w:bCs/>
          <w:szCs w:val="21"/>
        </w:rPr>
      </w:pPr>
      <w:r w:rsidRPr="003625E7">
        <w:rPr>
          <w:bCs/>
          <w:szCs w:val="21"/>
        </w:rPr>
        <w:t xml:space="preserve">c) </w:t>
      </w:r>
      <w:r w:rsidRPr="003625E7">
        <w:rPr>
          <w:bCs/>
          <w:szCs w:val="21"/>
        </w:rPr>
        <w:t>所有舍去的物质流与能量流对产品碳足迹贡献总和不超过</w:t>
      </w:r>
      <w:r w:rsidRPr="003625E7">
        <w:rPr>
          <w:bCs/>
          <w:szCs w:val="21"/>
        </w:rPr>
        <w:t>5%</w:t>
      </w:r>
      <w:r w:rsidRPr="003625E7">
        <w:rPr>
          <w:bCs/>
          <w:szCs w:val="21"/>
        </w:rPr>
        <w:t>；</w:t>
      </w:r>
    </w:p>
    <w:p w14:paraId="6213A049" w14:textId="77777777" w:rsidR="00717ECD" w:rsidRPr="003625E7" w:rsidRDefault="00216E80">
      <w:pPr>
        <w:ind w:firstLine="420"/>
        <w:rPr>
          <w:bCs/>
          <w:szCs w:val="21"/>
        </w:rPr>
      </w:pPr>
      <w:r w:rsidRPr="003625E7">
        <w:rPr>
          <w:bCs/>
          <w:szCs w:val="21"/>
        </w:rPr>
        <w:t xml:space="preserve">d) </w:t>
      </w:r>
      <w:r w:rsidRPr="003625E7">
        <w:rPr>
          <w:bCs/>
          <w:szCs w:val="21"/>
        </w:rPr>
        <w:t>道路与厂房等基础设施建设、各工序的设备安装、厂区内人员及生活设施涉及的消耗和排放，</w:t>
      </w:r>
    </w:p>
    <w:p w14:paraId="25F8F9A5" w14:textId="77777777" w:rsidR="00717ECD" w:rsidRPr="003625E7" w:rsidRDefault="00216E80">
      <w:pPr>
        <w:tabs>
          <w:tab w:val="left" w:pos="6090"/>
        </w:tabs>
        <w:rPr>
          <w:bCs/>
          <w:szCs w:val="21"/>
        </w:rPr>
      </w:pPr>
      <w:r w:rsidRPr="003625E7">
        <w:rPr>
          <w:bCs/>
          <w:szCs w:val="21"/>
        </w:rPr>
        <w:t>均不计入。</w:t>
      </w:r>
      <w:r w:rsidRPr="003625E7">
        <w:rPr>
          <w:bCs/>
          <w:szCs w:val="21"/>
        </w:rPr>
        <w:tab/>
      </w:r>
    </w:p>
    <w:p w14:paraId="5B8E02B6" w14:textId="77777777" w:rsidR="00717ECD" w:rsidRPr="003625E7" w:rsidRDefault="00216E80">
      <w:pPr>
        <w:ind w:firstLine="420"/>
        <w:rPr>
          <w:bCs/>
          <w:szCs w:val="21"/>
        </w:rPr>
      </w:pPr>
      <w:r w:rsidRPr="003625E7">
        <w:rPr>
          <w:bCs/>
          <w:szCs w:val="21"/>
        </w:rPr>
        <w:t>对于以上排除项，应在产品碳足迹报告中予以说明。</w:t>
      </w:r>
      <w:bookmarkStart w:id="51" w:name="_Toc132835598"/>
    </w:p>
    <w:p w14:paraId="720ADCCD" w14:textId="53F36A1C" w:rsidR="00717ECD" w:rsidRPr="003625E7" w:rsidRDefault="00216E80">
      <w:pPr>
        <w:pStyle w:val="GB1"/>
        <w:spacing w:before="312" w:after="312"/>
        <w:outlineLvl w:val="0"/>
      </w:pPr>
      <w:bookmarkStart w:id="52" w:name="_Toc211071538"/>
      <w:bookmarkStart w:id="53" w:name="_Toc213425966"/>
      <w:bookmarkStart w:id="54" w:name="_Toc7863"/>
      <w:bookmarkStart w:id="55" w:name="_Toc226451128"/>
      <w:bookmarkStart w:id="56" w:name="OLE_LINK9"/>
      <w:bookmarkEnd w:id="51"/>
      <w:r w:rsidRPr="003625E7">
        <w:t xml:space="preserve">6 </w:t>
      </w:r>
      <w:r w:rsidR="00CD76FE" w:rsidRPr="003625E7">
        <w:t xml:space="preserve"> </w:t>
      </w:r>
      <w:r w:rsidRPr="003625E7">
        <w:t>清单分析</w:t>
      </w:r>
      <w:bookmarkEnd w:id="52"/>
      <w:bookmarkEnd w:id="53"/>
      <w:bookmarkEnd w:id="54"/>
      <w:bookmarkEnd w:id="55"/>
    </w:p>
    <w:p w14:paraId="25C598C3" w14:textId="4AA35C41" w:rsidR="00717ECD" w:rsidRPr="003625E7" w:rsidRDefault="00216E80">
      <w:pPr>
        <w:pStyle w:val="GB11"/>
        <w:spacing w:before="156" w:after="156"/>
        <w:outlineLvl w:val="9"/>
      </w:pPr>
      <w:bookmarkStart w:id="57" w:name="_Toc211071539"/>
      <w:bookmarkStart w:id="58" w:name="OLE_LINK7"/>
      <w:bookmarkEnd w:id="56"/>
      <w:r w:rsidRPr="003625E7">
        <w:t xml:space="preserve">6.1 </w:t>
      </w:r>
      <w:r w:rsidRPr="003625E7">
        <w:t>数据</w:t>
      </w:r>
      <w:bookmarkEnd w:id="57"/>
      <w:r w:rsidR="00697859" w:rsidRPr="003625E7">
        <w:t>收集</w:t>
      </w:r>
    </w:p>
    <w:bookmarkEnd w:id="58"/>
    <w:p w14:paraId="0D86154D" w14:textId="4665D91E" w:rsidR="00697859" w:rsidRPr="003625E7" w:rsidRDefault="00697859" w:rsidP="00697859">
      <w:pPr>
        <w:pStyle w:val="a7"/>
        <w:ind w:firstLineChars="200" w:firstLine="420"/>
        <w:jc w:val="left"/>
      </w:pPr>
      <w:r w:rsidRPr="003625E7">
        <w:t>应收集</w:t>
      </w:r>
      <w:r w:rsidRPr="003625E7">
        <w:t>LED</w:t>
      </w:r>
      <w:r w:rsidRPr="003625E7">
        <w:t>稀土荧光粉产品系统边界</w:t>
      </w:r>
      <w:r w:rsidRPr="003625E7">
        <w:t>(5.3)</w:t>
      </w:r>
      <w:r w:rsidRPr="003625E7">
        <w:t>内全部阶段及过程的活动水平数据和因子数据，数据收集清单见附录</w:t>
      </w:r>
      <w:r w:rsidRPr="003625E7">
        <w:t>A</w:t>
      </w:r>
      <w:r w:rsidRPr="003625E7">
        <w:t>。</w:t>
      </w:r>
    </w:p>
    <w:p w14:paraId="5D56E70A" w14:textId="2F309E83" w:rsidR="00717ECD" w:rsidRPr="003625E7" w:rsidRDefault="00697859" w:rsidP="00212898">
      <w:pPr>
        <w:pStyle w:val="a7"/>
        <w:ind w:firstLineChars="200" w:firstLine="420"/>
        <w:jc w:val="left"/>
      </w:pPr>
      <w:r w:rsidRPr="003625E7">
        <w:t>LED</w:t>
      </w:r>
      <w:r w:rsidRPr="003625E7">
        <w:t>稀土荧光粉产品系统边界内涉及的主要数据类型及要求按表</w:t>
      </w:r>
      <w:r w:rsidRPr="003625E7">
        <w:t>1</w:t>
      </w:r>
      <w:r w:rsidRPr="003625E7">
        <w:t>的规定。若活动水平数据无法获得，可根据</w:t>
      </w:r>
      <w:r w:rsidRPr="003625E7">
        <w:t>6.3.2</w:t>
      </w:r>
      <w:r w:rsidRPr="003625E7">
        <w:t>的要求选择合适的因子数据。若这些数据不符合数据质量的要求</w:t>
      </w:r>
      <w:r w:rsidRPr="003625E7">
        <w:t>(</w:t>
      </w:r>
      <w:r w:rsidRPr="003625E7">
        <w:t>见</w:t>
      </w:r>
      <w:r w:rsidRPr="003625E7">
        <w:t>6.2)</w:t>
      </w:r>
      <w:r w:rsidRPr="003625E7">
        <w:t>，应</w:t>
      </w:r>
      <w:proofErr w:type="gramStart"/>
      <w:r w:rsidRPr="003625E7">
        <w:t>作出</w:t>
      </w:r>
      <w:proofErr w:type="gramEnd"/>
      <w:r w:rsidRPr="003625E7">
        <w:t>说明。与该生命周期阶段产生的废物管理有关的所有数据均应包括在该生命周期阶段的碳足迹计算中。</w:t>
      </w:r>
    </w:p>
    <w:p w14:paraId="69EA5495" w14:textId="7382211E" w:rsidR="00717ECD" w:rsidRPr="003625E7" w:rsidRDefault="00216E80">
      <w:pPr>
        <w:pStyle w:val="a7"/>
        <w:spacing w:after="0"/>
        <w:ind w:firstLine="420"/>
        <w:jc w:val="center"/>
      </w:pPr>
      <w:r w:rsidRPr="003625E7">
        <w:t>表</w:t>
      </w:r>
      <w:r w:rsidRPr="003625E7">
        <w:t xml:space="preserve">1 </w:t>
      </w:r>
      <w:r w:rsidR="00697859" w:rsidRPr="003625E7">
        <w:t>LED</w:t>
      </w:r>
      <w:r w:rsidR="00697859" w:rsidRPr="003625E7">
        <w:t>稀土荧光粉生命周期数据收集</w:t>
      </w:r>
    </w:p>
    <w:tbl>
      <w:tblPr>
        <w:tblW w:w="9188"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37"/>
        <w:gridCol w:w="2171"/>
        <w:gridCol w:w="3336"/>
        <w:gridCol w:w="2277"/>
      </w:tblGrid>
      <w:tr w:rsidR="00717ECD" w:rsidRPr="003625E7" w14:paraId="035BF312" w14:textId="77777777">
        <w:trPr>
          <w:trHeight w:val="280"/>
        </w:trPr>
        <w:tc>
          <w:tcPr>
            <w:tcW w:w="3575" w:type="dxa"/>
            <w:gridSpan w:val="3"/>
            <w:noWrap/>
            <w:vAlign w:val="center"/>
          </w:tcPr>
          <w:p w14:paraId="5DBBC2D3" w14:textId="77777777" w:rsidR="00717ECD" w:rsidRPr="003625E7" w:rsidRDefault="00216E80">
            <w:pPr>
              <w:widowControl/>
              <w:jc w:val="center"/>
              <w:textAlignment w:val="center"/>
              <w:rPr>
                <w:color w:val="000000"/>
                <w:sz w:val="22"/>
                <w:szCs w:val="22"/>
              </w:rPr>
            </w:pPr>
            <w:r w:rsidRPr="003625E7">
              <w:rPr>
                <w:color w:val="000000"/>
                <w:kern w:val="0"/>
                <w:sz w:val="22"/>
                <w:szCs w:val="22"/>
                <w:lang w:bidi="ar"/>
              </w:rPr>
              <w:t>类别</w:t>
            </w:r>
          </w:p>
        </w:tc>
        <w:tc>
          <w:tcPr>
            <w:tcW w:w="3336" w:type="dxa"/>
            <w:noWrap/>
            <w:vAlign w:val="center"/>
          </w:tcPr>
          <w:p w14:paraId="072E0BAC" w14:textId="77777777" w:rsidR="00717ECD" w:rsidRPr="003625E7" w:rsidRDefault="00216E80">
            <w:pPr>
              <w:widowControl/>
              <w:jc w:val="left"/>
              <w:textAlignment w:val="center"/>
              <w:rPr>
                <w:color w:val="000000"/>
                <w:sz w:val="22"/>
                <w:szCs w:val="22"/>
              </w:rPr>
            </w:pPr>
            <w:r w:rsidRPr="003625E7">
              <w:rPr>
                <w:color w:val="000000"/>
                <w:kern w:val="0"/>
                <w:sz w:val="22"/>
                <w:szCs w:val="22"/>
                <w:lang w:bidi="ar"/>
              </w:rPr>
              <w:t>主要物料清单</w:t>
            </w:r>
          </w:p>
        </w:tc>
        <w:tc>
          <w:tcPr>
            <w:tcW w:w="2277" w:type="dxa"/>
            <w:noWrap/>
            <w:vAlign w:val="center"/>
          </w:tcPr>
          <w:p w14:paraId="0C8271FF" w14:textId="77777777" w:rsidR="00717ECD" w:rsidRPr="003625E7" w:rsidRDefault="00216E80">
            <w:pPr>
              <w:widowControl/>
              <w:jc w:val="center"/>
              <w:textAlignment w:val="center"/>
              <w:rPr>
                <w:color w:val="000000"/>
                <w:sz w:val="22"/>
                <w:szCs w:val="22"/>
              </w:rPr>
            </w:pPr>
            <w:r w:rsidRPr="003625E7">
              <w:rPr>
                <w:color w:val="000000"/>
                <w:kern w:val="0"/>
                <w:sz w:val="22"/>
                <w:szCs w:val="22"/>
                <w:lang w:bidi="ar"/>
              </w:rPr>
              <w:t>排放源</w:t>
            </w:r>
          </w:p>
        </w:tc>
      </w:tr>
      <w:tr w:rsidR="00717ECD" w:rsidRPr="003625E7" w14:paraId="668FC34E" w14:textId="77777777">
        <w:trPr>
          <w:trHeight w:val="280"/>
        </w:trPr>
        <w:tc>
          <w:tcPr>
            <w:tcW w:w="567" w:type="dxa"/>
            <w:vMerge w:val="restart"/>
            <w:noWrap/>
            <w:vAlign w:val="center"/>
          </w:tcPr>
          <w:p w14:paraId="7988AC30" w14:textId="77777777" w:rsidR="00717ECD" w:rsidRPr="003625E7" w:rsidRDefault="00216E80">
            <w:pPr>
              <w:widowControl/>
              <w:jc w:val="center"/>
              <w:textAlignment w:val="center"/>
              <w:rPr>
                <w:color w:val="000000"/>
                <w:sz w:val="22"/>
                <w:szCs w:val="22"/>
                <w:lang w:bidi="ar"/>
              </w:rPr>
            </w:pPr>
            <w:r w:rsidRPr="003625E7">
              <w:rPr>
                <w:color w:val="000000"/>
                <w:kern w:val="0"/>
                <w:sz w:val="22"/>
                <w:szCs w:val="22"/>
                <w:lang w:bidi="ar"/>
              </w:rPr>
              <w:t>活动</w:t>
            </w:r>
          </w:p>
          <w:p w14:paraId="0B42A58D" w14:textId="77777777" w:rsidR="00717ECD" w:rsidRPr="003625E7" w:rsidRDefault="00216E80">
            <w:pPr>
              <w:widowControl/>
              <w:jc w:val="center"/>
              <w:textAlignment w:val="center"/>
              <w:rPr>
                <w:color w:val="000000"/>
                <w:sz w:val="22"/>
                <w:szCs w:val="22"/>
              </w:rPr>
            </w:pPr>
            <w:r w:rsidRPr="003625E7">
              <w:rPr>
                <w:color w:val="000000"/>
                <w:kern w:val="0"/>
                <w:sz w:val="22"/>
                <w:szCs w:val="22"/>
                <w:lang w:bidi="ar"/>
              </w:rPr>
              <w:t>水平数据</w:t>
            </w:r>
          </w:p>
        </w:tc>
        <w:tc>
          <w:tcPr>
            <w:tcW w:w="837" w:type="dxa"/>
            <w:vMerge w:val="restart"/>
            <w:noWrap/>
            <w:vAlign w:val="center"/>
          </w:tcPr>
          <w:p w14:paraId="16D5CC4C" w14:textId="77777777" w:rsidR="00717ECD" w:rsidRPr="003625E7" w:rsidRDefault="00216E80">
            <w:pPr>
              <w:widowControl/>
              <w:jc w:val="center"/>
              <w:textAlignment w:val="center"/>
              <w:rPr>
                <w:color w:val="000000"/>
                <w:sz w:val="22"/>
                <w:szCs w:val="22"/>
              </w:rPr>
            </w:pPr>
            <w:r w:rsidRPr="003625E7">
              <w:rPr>
                <w:color w:val="000000"/>
                <w:kern w:val="0"/>
                <w:sz w:val="22"/>
                <w:szCs w:val="22"/>
                <w:lang w:bidi="ar"/>
              </w:rPr>
              <w:t>输入</w:t>
            </w:r>
          </w:p>
        </w:tc>
        <w:tc>
          <w:tcPr>
            <w:tcW w:w="2171" w:type="dxa"/>
            <w:noWrap/>
            <w:vAlign w:val="center"/>
          </w:tcPr>
          <w:p w14:paraId="230B2A52" w14:textId="77777777" w:rsidR="00717ECD" w:rsidRPr="003625E7" w:rsidRDefault="00216E80">
            <w:pPr>
              <w:widowControl/>
              <w:jc w:val="center"/>
              <w:textAlignment w:val="center"/>
              <w:rPr>
                <w:color w:val="000000"/>
                <w:sz w:val="22"/>
                <w:szCs w:val="22"/>
              </w:rPr>
            </w:pPr>
            <w:r w:rsidRPr="003625E7">
              <w:rPr>
                <w:color w:val="000000"/>
                <w:kern w:val="0"/>
                <w:sz w:val="22"/>
                <w:szCs w:val="22"/>
                <w:lang w:bidi="ar"/>
              </w:rPr>
              <w:t>原材料消耗量</w:t>
            </w:r>
          </w:p>
        </w:tc>
        <w:tc>
          <w:tcPr>
            <w:tcW w:w="3336" w:type="dxa"/>
            <w:noWrap/>
            <w:vAlign w:val="center"/>
          </w:tcPr>
          <w:p w14:paraId="7E6353CB" w14:textId="77777777" w:rsidR="00717ECD" w:rsidRPr="003625E7" w:rsidRDefault="00216E80">
            <w:pPr>
              <w:widowControl/>
              <w:jc w:val="left"/>
              <w:textAlignment w:val="center"/>
              <w:rPr>
                <w:color w:val="000000"/>
                <w:sz w:val="22"/>
                <w:szCs w:val="22"/>
              </w:rPr>
            </w:pPr>
            <w:r w:rsidRPr="003625E7">
              <w:rPr>
                <w:kern w:val="0"/>
                <w:szCs w:val="21"/>
                <w:lang w:bidi="ar"/>
              </w:rPr>
              <w:t>稀土化合物、非稀土化合物等</w:t>
            </w:r>
          </w:p>
        </w:tc>
        <w:tc>
          <w:tcPr>
            <w:tcW w:w="2277" w:type="dxa"/>
            <w:vMerge w:val="restart"/>
            <w:noWrap/>
            <w:vAlign w:val="center"/>
          </w:tcPr>
          <w:p w14:paraId="439281F1" w14:textId="77777777" w:rsidR="00717ECD" w:rsidRPr="003625E7" w:rsidRDefault="00216E80">
            <w:pPr>
              <w:widowControl/>
              <w:jc w:val="left"/>
              <w:textAlignment w:val="center"/>
              <w:rPr>
                <w:color w:val="000000"/>
                <w:sz w:val="22"/>
                <w:szCs w:val="22"/>
              </w:rPr>
            </w:pPr>
            <w:r w:rsidRPr="003625E7">
              <w:rPr>
                <w:color w:val="000000"/>
                <w:kern w:val="0"/>
                <w:sz w:val="22"/>
                <w:szCs w:val="22"/>
                <w:lang w:bidi="ar"/>
              </w:rPr>
              <w:t>燃料燃烧排放，包括烧结等工序化石燃料燃烧、厂内运输移动或固定设备的化石燃料燃烧、原材料的上游生产排放及废渣废水处理</w:t>
            </w:r>
          </w:p>
        </w:tc>
      </w:tr>
      <w:tr w:rsidR="00717ECD" w:rsidRPr="003625E7" w14:paraId="75E8E2F1" w14:textId="77777777">
        <w:trPr>
          <w:trHeight w:val="280"/>
        </w:trPr>
        <w:tc>
          <w:tcPr>
            <w:tcW w:w="567" w:type="dxa"/>
            <w:vMerge/>
            <w:noWrap/>
            <w:vAlign w:val="center"/>
          </w:tcPr>
          <w:p w14:paraId="34446F7D" w14:textId="77777777" w:rsidR="00717ECD" w:rsidRPr="003625E7" w:rsidRDefault="00717ECD">
            <w:pPr>
              <w:jc w:val="center"/>
              <w:rPr>
                <w:color w:val="000000"/>
                <w:sz w:val="22"/>
                <w:szCs w:val="22"/>
              </w:rPr>
            </w:pPr>
          </w:p>
        </w:tc>
        <w:tc>
          <w:tcPr>
            <w:tcW w:w="837" w:type="dxa"/>
            <w:vMerge/>
            <w:noWrap/>
            <w:vAlign w:val="center"/>
          </w:tcPr>
          <w:p w14:paraId="4075D452" w14:textId="77777777" w:rsidR="00717ECD" w:rsidRPr="003625E7" w:rsidRDefault="00717ECD">
            <w:pPr>
              <w:jc w:val="center"/>
              <w:rPr>
                <w:color w:val="000000"/>
                <w:sz w:val="22"/>
                <w:szCs w:val="22"/>
              </w:rPr>
            </w:pPr>
          </w:p>
        </w:tc>
        <w:tc>
          <w:tcPr>
            <w:tcW w:w="2171" w:type="dxa"/>
            <w:vMerge w:val="restart"/>
            <w:noWrap/>
            <w:vAlign w:val="center"/>
          </w:tcPr>
          <w:p w14:paraId="035F1354" w14:textId="77777777" w:rsidR="00717ECD" w:rsidRPr="003625E7" w:rsidRDefault="00216E80">
            <w:pPr>
              <w:widowControl/>
              <w:jc w:val="center"/>
              <w:textAlignment w:val="center"/>
              <w:rPr>
                <w:color w:val="000000"/>
                <w:sz w:val="22"/>
                <w:szCs w:val="22"/>
              </w:rPr>
            </w:pPr>
            <w:r w:rsidRPr="003625E7">
              <w:rPr>
                <w:color w:val="000000"/>
                <w:kern w:val="0"/>
                <w:sz w:val="22"/>
                <w:szCs w:val="22"/>
                <w:lang w:bidi="ar"/>
              </w:rPr>
              <w:t>能源消耗量</w:t>
            </w:r>
          </w:p>
        </w:tc>
        <w:tc>
          <w:tcPr>
            <w:tcW w:w="3336" w:type="dxa"/>
            <w:noWrap/>
            <w:vAlign w:val="center"/>
          </w:tcPr>
          <w:p w14:paraId="71752034" w14:textId="77777777" w:rsidR="00717ECD" w:rsidRPr="003625E7" w:rsidRDefault="00216E80">
            <w:pPr>
              <w:widowControl/>
              <w:jc w:val="left"/>
              <w:textAlignment w:val="center"/>
              <w:rPr>
                <w:color w:val="000000"/>
                <w:sz w:val="22"/>
                <w:szCs w:val="22"/>
              </w:rPr>
            </w:pPr>
            <w:r w:rsidRPr="003625E7">
              <w:rPr>
                <w:color w:val="000000"/>
                <w:kern w:val="0"/>
                <w:sz w:val="22"/>
                <w:szCs w:val="22"/>
                <w:lang w:bidi="ar"/>
              </w:rPr>
              <w:t>天然气、柴油等</w:t>
            </w:r>
          </w:p>
        </w:tc>
        <w:tc>
          <w:tcPr>
            <w:tcW w:w="2277" w:type="dxa"/>
            <w:vMerge/>
            <w:noWrap/>
            <w:vAlign w:val="center"/>
          </w:tcPr>
          <w:p w14:paraId="35616EEA" w14:textId="77777777" w:rsidR="00717ECD" w:rsidRPr="003625E7" w:rsidRDefault="00717ECD">
            <w:pPr>
              <w:jc w:val="center"/>
              <w:rPr>
                <w:color w:val="000000"/>
                <w:sz w:val="22"/>
                <w:szCs w:val="22"/>
              </w:rPr>
            </w:pPr>
          </w:p>
        </w:tc>
      </w:tr>
      <w:tr w:rsidR="00717ECD" w:rsidRPr="003625E7" w14:paraId="64F5FCEE" w14:textId="77777777">
        <w:trPr>
          <w:trHeight w:val="282"/>
        </w:trPr>
        <w:tc>
          <w:tcPr>
            <w:tcW w:w="567" w:type="dxa"/>
            <w:vMerge/>
            <w:noWrap/>
            <w:vAlign w:val="center"/>
          </w:tcPr>
          <w:p w14:paraId="025732E3" w14:textId="77777777" w:rsidR="00717ECD" w:rsidRPr="003625E7" w:rsidRDefault="00717ECD">
            <w:pPr>
              <w:jc w:val="center"/>
              <w:rPr>
                <w:color w:val="000000"/>
                <w:sz w:val="22"/>
                <w:szCs w:val="22"/>
              </w:rPr>
            </w:pPr>
          </w:p>
        </w:tc>
        <w:tc>
          <w:tcPr>
            <w:tcW w:w="837" w:type="dxa"/>
            <w:vMerge/>
            <w:noWrap/>
            <w:vAlign w:val="center"/>
          </w:tcPr>
          <w:p w14:paraId="6647E157" w14:textId="77777777" w:rsidR="00717ECD" w:rsidRPr="003625E7" w:rsidRDefault="00717ECD">
            <w:pPr>
              <w:jc w:val="center"/>
              <w:rPr>
                <w:color w:val="000000"/>
                <w:sz w:val="22"/>
                <w:szCs w:val="22"/>
              </w:rPr>
            </w:pPr>
          </w:p>
        </w:tc>
        <w:tc>
          <w:tcPr>
            <w:tcW w:w="2171" w:type="dxa"/>
            <w:vMerge/>
            <w:noWrap/>
            <w:vAlign w:val="center"/>
          </w:tcPr>
          <w:p w14:paraId="6E9CAD42" w14:textId="77777777" w:rsidR="00717ECD" w:rsidRPr="003625E7" w:rsidRDefault="00717ECD">
            <w:pPr>
              <w:jc w:val="center"/>
              <w:rPr>
                <w:color w:val="000000"/>
                <w:sz w:val="22"/>
                <w:szCs w:val="22"/>
              </w:rPr>
            </w:pPr>
          </w:p>
        </w:tc>
        <w:tc>
          <w:tcPr>
            <w:tcW w:w="3336" w:type="dxa"/>
            <w:noWrap/>
            <w:vAlign w:val="center"/>
          </w:tcPr>
          <w:p w14:paraId="0BAFA7FA" w14:textId="77777777" w:rsidR="00717ECD" w:rsidRPr="003625E7" w:rsidRDefault="00216E80">
            <w:pPr>
              <w:widowControl/>
              <w:jc w:val="left"/>
              <w:textAlignment w:val="center"/>
              <w:rPr>
                <w:color w:val="000000"/>
                <w:sz w:val="22"/>
                <w:szCs w:val="22"/>
              </w:rPr>
            </w:pPr>
            <w:r w:rsidRPr="003625E7">
              <w:rPr>
                <w:color w:val="000000"/>
                <w:kern w:val="0"/>
                <w:sz w:val="22"/>
                <w:szCs w:val="22"/>
                <w:lang w:bidi="ar"/>
              </w:rPr>
              <w:t>电力等</w:t>
            </w:r>
          </w:p>
        </w:tc>
        <w:tc>
          <w:tcPr>
            <w:tcW w:w="2277" w:type="dxa"/>
            <w:vMerge/>
            <w:noWrap/>
            <w:vAlign w:val="center"/>
          </w:tcPr>
          <w:p w14:paraId="6CCBE3FB" w14:textId="77777777" w:rsidR="00717ECD" w:rsidRPr="003625E7" w:rsidRDefault="00717ECD">
            <w:pPr>
              <w:jc w:val="center"/>
              <w:rPr>
                <w:color w:val="000000"/>
                <w:sz w:val="22"/>
                <w:szCs w:val="22"/>
              </w:rPr>
            </w:pPr>
          </w:p>
        </w:tc>
      </w:tr>
      <w:tr w:rsidR="00717ECD" w:rsidRPr="003625E7" w14:paraId="08480B63" w14:textId="77777777">
        <w:trPr>
          <w:trHeight w:val="462"/>
        </w:trPr>
        <w:tc>
          <w:tcPr>
            <w:tcW w:w="567" w:type="dxa"/>
            <w:vMerge/>
            <w:noWrap/>
            <w:vAlign w:val="center"/>
          </w:tcPr>
          <w:p w14:paraId="4BF53444" w14:textId="77777777" w:rsidR="00717ECD" w:rsidRPr="003625E7" w:rsidRDefault="00717ECD">
            <w:pPr>
              <w:jc w:val="center"/>
              <w:rPr>
                <w:color w:val="000000"/>
                <w:sz w:val="22"/>
                <w:szCs w:val="22"/>
              </w:rPr>
            </w:pPr>
          </w:p>
        </w:tc>
        <w:tc>
          <w:tcPr>
            <w:tcW w:w="837" w:type="dxa"/>
            <w:vMerge/>
            <w:noWrap/>
            <w:vAlign w:val="center"/>
          </w:tcPr>
          <w:p w14:paraId="18E2ED92" w14:textId="77777777" w:rsidR="00717ECD" w:rsidRPr="003625E7" w:rsidRDefault="00717ECD">
            <w:pPr>
              <w:jc w:val="center"/>
              <w:rPr>
                <w:color w:val="000000"/>
                <w:sz w:val="22"/>
                <w:szCs w:val="22"/>
              </w:rPr>
            </w:pPr>
          </w:p>
        </w:tc>
        <w:tc>
          <w:tcPr>
            <w:tcW w:w="2171" w:type="dxa"/>
            <w:noWrap/>
            <w:vAlign w:val="center"/>
          </w:tcPr>
          <w:p w14:paraId="54C0BDD9" w14:textId="77777777" w:rsidR="00717ECD" w:rsidRPr="003625E7" w:rsidRDefault="00216E80">
            <w:pPr>
              <w:widowControl/>
              <w:jc w:val="center"/>
              <w:textAlignment w:val="center"/>
              <w:rPr>
                <w:color w:val="000000"/>
                <w:sz w:val="22"/>
                <w:szCs w:val="22"/>
              </w:rPr>
            </w:pPr>
            <w:r w:rsidRPr="003625E7">
              <w:rPr>
                <w:color w:val="000000"/>
                <w:kern w:val="0"/>
                <w:sz w:val="22"/>
                <w:szCs w:val="22"/>
                <w:lang w:bidi="ar"/>
              </w:rPr>
              <w:t>气体原料消耗量</w:t>
            </w:r>
          </w:p>
        </w:tc>
        <w:tc>
          <w:tcPr>
            <w:tcW w:w="3336" w:type="dxa"/>
            <w:noWrap/>
            <w:vAlign w:val="center"/>
          </w:tcPr>
          <w:p w14:paraId="01401670" w14:textId="77777777" w:rsidR="00717ECD" w:rsidRPr="003625E7" w:rsidRDefault="00216E80">
            <w:pPr>
              <w:widowControl/>
              <w:jc w:val="left"/>
              <w:textAlignment w:val="center"/>
              <w:rPr>
                <w:color w:val="000000"/>
                <w:sz w:val="22"/>
                <w:szCs w:val="22"/>
              </w:rPr>
            </w:pPr>
            <w:r w:rsidRPr="003625E7">
              <w:rPr>
                <w:color w:val="000000"/>
                <w:kern w:val="0"/>
                <w:sz w:val="22"/>
                <w:szCs w:val="22"/>
                <w:lang w:bidi="ar"/>
              </w:rPr>
              <w:t>氮气、氩气、氢气等</w:t>
            </w:r>
          </w:p>
        </w:tc>
        <w:tc>
          <w:tcPr>
            <w:tcW w:w="2277" w:type="dxa"/>
            <w:vMerge/>
            <w:noWrap/>
            <w:vAlign w:val="center"/>
          </w:tcPr>
          <w:p w14:paraId="12A969AF" w14:textId="77777777" w:rsidR="00717ECD" w:rsidRPr="003625E7" w:rsidRDefault="00717ECD">
            <w:pPr>
              <w:jc w:val="center"/>
              <w:rPr>
                <w:color w:val="000000"/>
                <w:sz w:val="22"/>
                <w:szCs w:val="22"/>
              </w:rPr>
            </w:pPr>
          </w:p>
        </w:tc>
      </w:tr>
      <w:tr w:rsidR="00717ECD" w:rsidRPr="003625E7" w14:paraId="23BC83CF" w14:textId="77777777">
        <w:trPr>
          <w:trHeight w:val="484"/>
        </w:trPr>
        <w:tc>
          <w:tcPr>
            <w:tcW w:w="567" w:type="dxa"/>
            <w:vMerge/>
            <w:noWrap/>
            <w:vAlign w:val="center"/>
          </w:tcPr>
          <w:p w14:paraId="4EE98568" w14:textId="77777777" w:rsidR="00717ECD" w:rsidRPr="003625E7" w:rsidRDefault="00717ECD"/>
        </w:tc>
        <w:tc>
          <w:tcPr>
            <w:tcW w:w="837" w:type="dxa"/>
            <w:vMerge/>
            <w:noWrap/>
            <w:vAlign w:val="center"/>
          </w:tcPr>
          <w:p w14:paraId="6FAFBDF5" w14:textId="77777777" w:rsidR="00717ECD" w:rsidRPr="003625E7" w:rsidRDefault="00717ECD"/>
        </w:tc>
        <w:tc>
          <w:tcPr>
            <w:tcW w:w="2171" w:type="dxa"/>
            <w:noWrap/>
            <w:vAlign w:val="center"/>
          </w:tcPr>
          <w:p w14:paraId="441759FD" w14:textId="77777777" w:rsidR="00717ECD" w:rsidRPr="003625E7" w:rsidRDefault="00216E80">
            <w:pPr>
              <w:widowControl/>
              <w:jc w:val="center"/>
              <w:textAlignment w:val="center"/>
              <w:rPr>
                <w:color w:val="000000"/>
                <w:kern w:val="0"/>
                <w:sz w:val="22"/>
                <w:szCs w:val="22"/>
                <w:lang w:bidi="ar"/>
              </w:rPr>
            </w:pPr>
            <w:r w:rsidRPr="003625E7">
              <w:rPr>
                <w:sz w:val="22"/>
                <w:szCs w:val="22"/>
                <w:lang w:bidi="ar"/>
              </w:rPr>
              <w:t>辅料消耗量</w:t>
            </w:r>
          </w:p>
        </w:tc>
        <w:tc>
          <w:tcPr>
            <w:tcW w:w="3336" w:type="dxa"/>
            <w:noWrap/>
            <w:vAlign w:val="center"/>
          </w:tcPr>
          <w:p w14:paraId="4EE40DA9" w14:textId="77777777" w:rsidR="00717ECD" w:rsidRPr="003625E7" w:rsidRDefault="00216E80">
            <w:pPr>
              <w:rPr>
                <w:color w:val="000000"/>
                <w:kern w:val="0"/>
                <w:sz w:val="22"/>
                <w:szCs w:val="22"/>
                <w:lang w:bidi="ar"/>
              </w:rPr>
            </w:pPr>
            <w:r w:rsidRPr="003625E7">
              <w:rPr>
                <w:sz w:val="22"/>
                <w:szCs w:val="22"/>
              </w:rPr>
              <w:t>耗材</w:t>
            </w:r>
          </w:p>
        </w:tc>
        <w:tc>
          <w:tcPr>
            <w:tcW w:w="2277" w:type="dxa"/>
            <w:vMerge/>
            <w:noWrap/>
            <w:vAlign w:val="center"/>
          </w:tcPr>
          <w:p w14:paraId="1DECE291" w14:textId="77777777" w:rsidR="00717ECD" w:rsidRPr="003625E7" w:rsidRDefault="00717ECD"/>
        </w:tc>
      </w:tr>
      <w:tr w:rsidR="00717ECD" w:rsidRPr="003625E7" w14:paraId="21F84EE1" w14:textId="77777777">
        <w:trPr>
          <w:trHeight w:val="484"/>
        </w:trPr>
        <w:tc>
          <w:tcPr>
            <w:tcW w:w="567" w:type="dxa"/>
            <w:vMerge/>
            <w:noWrap/>
            <w:vAlign w:val="center"/>
          </w:tcPr>
          <w:p w14:paraId="12195958" w14:textId="77777777" w:rsidR="00717ECD" w:rsidRPr="003625E7" w:rsidRDefault="00717ECD"/>
        </w:tc>
        <w:tc>
          <w:tcPr>
            <w:tcW w:w="837" w:type="dxa"/>
            <w:vMerge/>
            <w:noWrap/>
            <w:vAlign w:val="center"/>
          </w:tcPr>
          <w:p w14:paraId="718540D5" w14:textId="77777777" w:rsidR="00717ECD" w:rsidRPr="003625E7" w:rsidRDefault="00717ECD"/>
        </w:tc>
        <w:tc>
          <w:tcPr>
            <w:tcW w:w="2171" w:type="dxa"/>
            <w:noWrap/>
            <w:vAlign w:val="center"/>
          </w:tcPr>
          <w:p w14:paraId="2015309B" w14:textId="77777777" w:rsidR="00717ECD" w:rsidRPr="003625E7" w:rsidRDefault="00216E80">
            <w:pPr>
              <w:widowControl/>
              <w:jc w:val="center"/>
              <w:textAlignment w:val="center"/>
              <w:rPr>
                <w:color w:val="000000"/>
                <w:sz w:val="22"/>
                <w:szCs w:val="22"/>
              </w:rPr>
            </w:pPr>
            <w:r w:rsidRPr="003625E7">
              <w:rPr>
                <w:color w:val="000000"/>
                <w:kern w:val="0"/>
                <w:sz w:val="22"/>
                <w:szCs w:val="22"/>
                <w:lang w:bidi="ar"/>
              </w:rPr>
              <w:t>第三</w:t>
            </w:r>
            <w:proofErr w:type="gramStart"/>
            <w:r w:rsidRPr="003625E7">
              <w:rPr>
                <w:color w:val="000000"/>
                <w:kern w:val="0"/>
                <w:sz w:val="22"/>
                <w:szCs w:val="22"/>
                <w:lang w:bidi="ar"/>
              </w:rPr>
              <w:t>方服务</w:t>
            </w:r>
            <w:proofErr w:type="gramEnd"/>
          </w:p>
        </w:tc>
        <w:tc>
          <w:tcPr>
            <w:tcW w:w="3336" w:type="dxa"/>
            <w:noWrap/>
            <w:vAlign w:val="center"/>
          </w:tcPr>
          <w:p w14:paraId="67F65C49" w14:textId="77777777" w:rsidR="00717ECD" w:rsidRPr="003625E7" w:rsidRDefault="00216E80">
            <w:pPr>
              <w:widowControl/>
              <w:jc w:val="left"/>
              <w:textAlignment w:val="center"/>
              <w:rPr>
                <w:color w:val="000000"/>
                <w:sz w:val="22"/>
                <w:szCs w:val="22"/>
              </w:rPr>
            </w:pPr>
            <w:r w:rsidRPr="003625E7">
              <w:rPr>
                <w:color w:val="000000"/>
                <w:kern w:val="0"/>
                <w:sz w:val="22"/>
                <w:szCs w:val="22"/>
                <w:lang w:bidi="ar"/>
              </w:rPr>
              <w:t>厂内运输、废渣、废水处置等</w:t>
            </w:r>
          </w:p>
        </w:tc>
        <w:tc>
          <w:tcPr>
            <w:tcW w:w="2277" w:type="dxa"/>
            <w:vMerge/>
            <w:noWrap/>
            <w:vAlign w:val="center"/>
          </w:tcPr>
          <w:p w14:paraId="713F3C46" w14:textId="77777777" w:rsidR="00717ECD" w:rsidRPr="003625E7" w:rsidRDefault="00717ECD"/>
        </w:tc>
      </w:tr>
      <w:tr w:rsidR="00717ECD" w:rsidRPr="003625E7" w14:paraId="0222A6CA" w14:textId="77777777">
        <w:trPr>
          <w:trHeight w:val="626"/>
        </w:trPr>
        <w:tc>
          <w:tcPr>
            <w:tcW w:w="567" w:type="dxa"/>
            <w:vMerge/>
            <w:noWrap/>
            <w:vAlign w:val="center"/>
          </w:tcPr>
          <w:p w14:paraId="4DF6D48C" w14:textId="77777777" w:rsidR="00717ECD" w:rsidRPr="003625E7" w:rsidRDefault="00717ECD">
            <w:pPr>
              <w:jc w:val="center"/>
              <w:rPr>
                <w:color w:val="000000"/>
                <w:sz w:val="22"/>
                <w:szCs w:val="22"/>
              </w:rPr>
            </w:pPr>
          </w:p>
        </w:tc>
        <w:tc>
          <w:tcPr>
            <w:tcW w:w="837" w:type="dxa"/>
            <w:noWrap/>
            <w:vAlign w:val="center"/>
          </w:tcPr>
          <w:p w14:paraId="1144CB4A" w14:textId="77777777" w:rsidR="00717ECD" w:rsidRPr="003625E7" w:rsidRDefault="00216E80">
            <w:pPr>
              <w:widowControl/>
              <w:jc w:val="center"/>
              <w:textAlignment w:val="center"/>
              <w:rPr>
                <w:color w:val="000000"/>
                <w:sz w:val="22"/>
                <w:szCs w:val="22"/>
              </w:rPr>
            </w:pPr>
            <w:r w:rsidRPr="003625E7">
              <w:rPr>
                <w:color w:val="000000"/>
                <w:kern w:val="0"/>
                <w:sz w:val="22"/>
                <w:szCs w:val="22"/>
                <w:lang w:bidi="ar"/>
              </w:rPr>
              <w:t>输出</w:t>
            </w:r>
          </w:p>
        </w:tc>
        <w:tc>
          <w:tcPr>
            <w:tcW w:w="2171" w:type="dxa"/>
            <w:noWrap/>
            <w:vAlign w:val="center"/>
          </w:tcPr>
          <w:p w14:paraId="173793DA" w14:textId="77777777" w:rsidR="00717ECD" w:rsidRPr="003625E7" w:rsidRDefault="00216E80">
            <w:pPr>
              <w:widowControl/>
              <w:jc w:val="center"/>
              <w:textAlignment w:val="center"/>
              <w:rPr>
                <w:color w:val="000000"/>
                <w:sz w:val="22"/>
                <w:szCs w:val="22"/>
              </w:rPr>
            </w:pPr>
            <w:r w:rsidRPr="003625E7">
              <w:rPr>
                <w:color w:val="000000"/>
                <w:kern w:val="0"/>
                <w:sz w:val="22"/>
                <w:szCs w:val="22"/>
                <w:lang w:bidi="ar"/>
              </w:rPr>
              <w:t>温室气体排放量</w:t>
            </w:r>
          </w:p>
        </w:tc>
        <w:tc>
          <w:tcPr>
            <w:tcW w:w="3336" w:type="dxa"/>
            <w:noWrap/>
            <w:vAlign w:val="center"/>
          </w:tcPr>
          <w:p w14:paraId="4A2FCDFD" w14:textId="77777777" w:rsidR="00717ECD" w:rsidRPr="003625E7" w:rsidRDefault="00216E80">
            <w:pPr>
              <w:widowControl/>
              <w:jc w:val="left"/>
              <w:textAlignment w:val="center"/>
              <w:rPr>
                <w:color w:val="000000"/>
                <w:sz w:val="22"/>
                <w:szCs w:val="22"/>
              </w:rPr>
            </w:pPr>
            <w:r w:rsidRPr="003625E7">
              <w:rPr>
                <w:color w:val="000000"/>
                <w:kern w:val="0"/>
                <w:sz w:val="22"/>
                <w:szCs w:val="22"/>
                <w:lang w:bidi="ar"/>
              </w:rPr>
              <w:t>CO</w:t>
            </w:r>
            <w:r w:rsidRPr="003625E7">
              <w:rPr>
                <w:color w:val="000000"/>
                <w:kern w:val="0"/>
                <w:sz w:val="22"/>
                <w:szCs w:val="22"/>
                <w:vertAlign w:val="subscript"/>
                <w:lang w:bidi="ar"/>
              </w:rPr>
              <w:t>2</w:t>
            </w:r>
            <w:r w:rsidRPr="003625E7">
              <w:rPr>
                <w:color w:val="000000"/>
                <w:kern w:val="0"/>
                <w:sz w:val="22"/>
                <w:szCs w:val="22"/>
                <w:lang w:bidi="ar"/>
              </w:rPr>
              <w:t>等</w:t>
            </w:r>
          </w:p>
        </w:tc>
        <w:tc>
          <w:tcPr>
            <w:tcW w:w="2277" w:type="dxa"/>
            <w:vMerge/>
            <w:noWrap/>
            <w:vAlign w:val="center"/>
          </w:tcPr>
          <w:p w14:paraId="26FE3ACE" w14:textId="77777777" w:rsidR="00717ECD" w:rsidRPr="003625E7" w:rsidRDefault="00717ECD">
            <w:pPr>
              <w:jc w:val="center"/>
              <w:rPr>
                <w:color w:val="000000"/>
                <w:sz w:val="22"/>
                <w:szCs w:val="22"/>
              </w:rPr>
            </w:pPr>
          </w:p>
        </w:tc>
      </w:tr>
      <w:tr w:rsidR="00717ECD" w:rsidRPr="003625E7" w14:paraId="4C544DF7" w14:textId="77777777">
        <w:trPr>
          <w:trHeight w:val="1400"/>
        </w:trPr>
        <w:tc>
          <w:tcPr>
            <w:tcW w:w="567" w:type="dxa"/>
            <w:vMerge w:val="restart"/>
            <w:noWrap/>
            <w:vAlign w:val="center"/>
          </w:tcPr>
          <w:p w14:paraId="06653E78" w14:textId="77777777" w:rsidR="00717ECD" w:rsidRPr="003625E7" w:rsidRDefault="00216E80">
            <w:pPr>
              <w:widowControl/>
              <w:jc w:val="center"/>
              <w:textAlignment w:val="center"/>
              <w:rPr>
                <w:color w:val="000000"/>
                <w:sz w:val="22"/>
                <w:szCs w:val="22"/>
              </w:rPr>
            </w:pPr>
            <w:r w:rsidRPr="003625E7">
              <w:rPr>
                <w:color w:val="000000"/>
                <w:kern w:val="0"/>
                <w:sz w:val="22"/>
                <w:szCs w:val="22"/>
                <w:lang w:bidi="ar"/>
              </w:rPr>
              <w:t>排放因子数据</w:t>
            </w:r>
          </w:p>
        </w:tc>
        <w:tc>
          <w:tcPr>
            <w:tcW w:w="3008" w:type="dxa"/>
            <w:gridSpan w:val="2"/>
            <w:noWrap/>
            <w:vAlign w:val="center"/>
          </w:tcPr>
          <w:p w14:paraId="751A4614" w14:textId="77777777" w:rsidR="00717ECD" w:rsidRPr="003625E7" w:rsidRDefault="00216E80">
            <w:pPr>
              <w:widowControl/>
              <w:jc w:val="center"/>
              <w:textAlignment w:val="center"/>
              <w:rPr>
                <w:color w:val="000000"/>
                <w:sz w:val="22"/>
                <w:szCs w:val="22"/>
              </w:rPr>
            </w:pPr>
            <w:r w:rsidRPr="003625E7">
              <w:rPr>
                <w:color w:val="000000"/>
                <w:kern w:val="0"/>
                <w:sz w:val="22"/>
                <w:szCs w:val="22"/>
                <w:lang w:bidi="ar"/>
              </w:rPr>
              <w:t>电力</w:t>
            </w:r>
            <w:r w:rsidRPr="003625E7">
              <w:rPr>
                <w:color w:val="000000"/>
                <w:kern w:val="0"/>
                <w:sz w:val="22"/>
                <w:szCs w:val="22"/>
                <w:lang w:bidi="ar"/>
              </w:rPr>
              <w:t>/</w:t>
            </w:r>
            <w:r w:rsidRPr="003625E7">
              <w:rPr>
                <w:color w:val="000000"/>
                <w:kern w:val="0"/>
                <w:sz w:val="22"/>
                <w:szCs w:val="22"/>
                <w:lang w:bidi="ar"/>
              </w:rPr>
              <w:t>热力</w:t>
            </w:r>
          </w:p>
        </w:tc>
        <w:tc>
          <w:tcPr>
            <w:tcW w:w="3336" w:type="dxa"/>
            <w:vAlign w:val="center"/>
          </w:tcPr>
          <w:p w14:paraId="0BFF5EDA" w14:textId="77777777" w:rsidR="00717ECD" w:rsidRPr="003625E7" w:rsidRDefault="00216E80">
            <w:pPr>
              <w:widowControl/>
              <w:jc w:val="left"/>
              <w:textAlignment w:val="center"/>
              <w:rPr>
                <w:color w:val="000000"/>
                <w:sz w:val="22"/>
                <w:szCs w:val="22"/>
              </w:rPr>
            </w:pPr>
            <w:r w:rsidRPr="003625E7">
              <w:rPr>
                <w:color w:val="000000"/>
                <w:kern w:val="0"/>
                <w:sz w:val="22"/>
                <w:szCs w:val="22"/>
                <w:lang w:bidi="ar"/>
              </w:rPr>
              <w:t>——</w:t>
            </w:r>
            <w:r w:rsidRPr="003625E7">
              <w:rPr>
                <w:color w:val="000000"/>
                <w:kern w:val="0"/>
                <w:sz w:val="22"/>
                <w:szCs w:val="22"/>
                <w:lang w:bidi="ar"/>
              </w:rPr>
              <w:t>供应商提供的生命周期排放因子</w:t>
            </w:r>
            <w:r w:rsidRPr="003625E7">
              <w:rPr>
                <w:color w:val="000000"/>
                <w:kern w:val="0"/>
                <w:sz w:val="22"/>
                <w:szCs w:val="22"/>
                <w:lang w:bidi="ar"/>
              </w:rPr>
              <w:t>;</w:t>
            </w:r>
            <w:r w:rsidRPr="003625E7">
              <w:rPr>
                <w:color w:val="000000"/>
                <w:kern w:val="0"/>
                <w:sz w:val="22"/>
                <w:szCs w:val="22"/>
                <w:lang w:bidi="ar"/>
              </w:rPr>
              <w:br/>
              <w:t>——</w:t>
            </w:r>
            <w:r w:rsidRPr="003625E7">
              <w:rPr>
                <w:color w:val="000000"/>
                <w:kern w:val="0"/>
                <w:sz w:val="22"/>
                <w:szCs w:val="22"/>
                <w:lang w:bidi="ar"/>
              </w:rPr>
              <w:t>电力</w:t>
            </w:r>
            <w:r w:rsidRPr="003625E7">
              <w:rPr>
                <w:color w:val="000000"/>
                <w:kern w:val="0"/>
                <w:sz w:val="22"/>
                <w:szCs w:val="22"/>
                <w:lang w:bidi="ar"/>
              </w:rPr>
              <w:t>/</w:t>
            </w:r>
            <w:r w:rsidRPr="003625E7">
              <w:rPr>
                <w:color w:val="000000"/>
                <w:kern w:val="0"/>
                <w:sz w:val="22"/>
                <w:szCs w:val="22"/>
                <w:lang w:bidi="ar"/>
              </w:rPr>
              <w:t>热力能源结构、输配电损失、燃料消耗量、燃料上游排放等</w:t>
            </w:r>
          </w:p>
        </w:tc>
        <w:tc>
          <w:tcPr>
            <w:tcW w:w="2277" w:type="dxa"/>
            <w:vMerge w:val="restart"/>
            <w:noWrap/>
            <w:vAlign w:val="center"/>
          </w:tcPr>
          <w:p w14:paraId="5EE6839F" w14:textId="77777777" w:rsidR="00717ECD" w:rsidRPr="003625E7" w:rsidRDefault="00216E80">
            <w:pPr>
              <w:widowControl/>
              <w:jc w:val="left"/>
              <w:textAlignment w:val="center"/>
              <w:rPr>
                <w:color w:val="000000"/>
                <w:sz w:val="22"/>
                <w:szCs w:val="22"/>
              </w:rPr>
            </w:pPr>
            <w:r w:rsidRPr="003625E7">
              <w:rPr>
                <w:color w:val="000000"/>
                <w:kern w:val="0"/>
                <w:sz w:val="22"/>
                <w:szCs w:val="22"/>
                <w:lang w:bidi="ar"/>
              </w:rPr>
              <w:t>外购电力热力的上游排放及运输排放</w:t>
            </w:r>
          </w:p>
        </w:tc>
      </w:tr>
      <w:tr w:rsidR="00717ECD" w:rsidRPr="003625E7" w14:paraId="0CEEAE98" w14:textId="77777777">
        <w:trPr>
          <w:trHeight w:val="280"/>
        </w:trPr>
        <w:tc>
          <w:tcPr>
            <w:tcW w:w="567" w:type="dxa"/>
            <w:vMerge/>
            <w:noWrap/>
            <w:vAlign w:val="center"/>
          </w:tcPr>
          <w:p w14:paraId="593FE973" w14:textId="77777777" w:rsidR="00717ECD" w:rsidRPr="003625E7" w:rsidRDefault="00717ECD">
            <w:pPr>
              <w:jc w:val="center"/>
              <w:rPr>
                <w:color w:val="000000"/>
                <w:sz w:val="22"/>
                <w:szCs w:val="22"/>
              </w:rPr>
            </w:pPr>
          </w:p>
        </w:tc>
        <w:tc>
          <w:tcPr>
            <w:tcW w:w="3008" w:type="dxa"/>
            <w:gridSpan w:val="2"/>
            <w:noWrap/>
            <w:vAlign w:val="center"/>
          </w:tcPr>
          <w:p w14:paraId="03EBD020" w14:textId="77777777" w:rsidR="00717ECD" w:rsidRPr="003625E7" w:rsidRDefault="00216E80">
            <w:pPr>
              <w:widowControl/>
              <w:jc w:val="center"/>
              <w:textAlignment w:val="center"/>
              <w:rPr>
                <w:color w:val="000000"/>
                <w:sz w:val="22"/>
                <w:szCs w:val="22"/>
              </w:rPr>
            </w:pPr>
            <w:r w:rsidRPr="003625E7">
              <w:rPr>
                <w:color w:val="000000"/>
                <w:kern w:val="0"/>
                <w:sz w:val="22"/>
                <w:szCs w:val="22"/>
                <w:lang w:bidi="ar"/>
              </w:rPr>
              <w:t>外购原辅材料、燃料和服务</w:t>
            </w:r>
          </w:p>
        </w:tc>
        <w:tc>
          <w:tcPr>
            <w:tcW w:w="3336" w:type="dxa"/>
            <w:noWrap/>
            <w:vAlign w:val="center"/>
          </w:tcPr>
          <w:p w14:paraId="089C0BF5" w14:textId="77777777" w:rsidR="00717ECD" w:rsidRPr="003625E7" w:rsidRDefault="00216E80">
            <w:pPr>
              <w:widowControl/>
              <w:jc w:val="left"/>
              <w:textAlignment w:val="center"/>
              <w:rPr>
                <w:color w:val="000000"/>
                <w:sz w:val="22"/>
                <w:szCs w:val="22"/>
                <w:lang w:bidi="ar"/>
              </w:rPr>
            </w:pPr>
            <w:r w:rsidRPr="003625E7">
              <w:rPr>
                <w:color w:val="000000"/>
                <w:kern w:val="0"/>
                <w:sz w:val="22"/>
                <w:szCs w:val="22"/>
                <w:lang w:bidi="ar"/>
              </w:rPr>
              <w:t>——</w:t>
            </w:r>
            <w:r w:rsidRPr="003625E7">
              <w:rPr>
                <w:color w:val="000000"/>
                <w:kern w:val="0"/>
                <w:sz w:val="22"/>
                <w:szCs w:val="22"/>
                <w:lang w:bidi="ar"/>
              </w:rPr>
              <w:t>供应商</w:t>
            </w:r>
            <w:r w:rsidRPr="003625E7">
              <w:rPr>
                <w:color w:val="000000"/>
                <w:kern w:val="0"/>
                <w:sz w:val="22"/>
                <w:szCs w:val="22"/>
                <w:lang w:bidi="ar"/>
              </w:rPr>
              <w:t>/</w:t>
            </w:r>
            <w:r w:rsidRPr="003625E7">
              <w:rPr>
                <w:color w:val="000000"/>
                <w:kern w:val="0"/>
                <w:sz w:val="22"/>
                <w:szCs w:val="22"/>
                <w:lang w:bidi="ar"/>
              </w:rPr>
              <w:t>服务商提供的排放因子；</w:t>
            </w:r>
          </w:p>
          <w:p w14:paraId="65836F8C" w14:textId="77777777" w:rsidR="00717ECD" w:rsidRPr="003625E7" w:rsidRDefault="00216E80">
            <w:pPr>
              <w:widowControl/>
              <w:jc w:val="left"/>
              <w:textAlignment w:val="center"/>
              <w:rPr>
                <w:color w:val="000000"/>
                <w:sz w:val="22"/>
                <w:szCs w:val="22"/>
              </w:rPr>
            </w:pPr>
            <w:r w:rsidRPr="003625E7">
              <w:rPr>
                <w:color w:val="000000"/>
                <w:kern w:val="0"/>
                <w:sz w:val="22"/>
                <w:szCs w:val="22"/>
                <w:lang w:bidi="ar"/>
              </w:rPr>
              <w:t>——</w:t>
            </w:r>
            <w:r w:rsidRPr="003625E7">
              <w:rPr>
                <w:color w:val="000000"/>
                <w:kern w:val="0"/>
                <w:sz w:val="22"/>
                <w:szCs w:val="22"/>
                <w:lang w:bidi="ar"/>
              </w:rPr>
              <w:t>公开或商业数据库中的排放因子</w:t>
            </w:r>
          </w:p>
        </w:tc>
        <w:tc>
          <w:tcPr>
            <w:tcW w:w="2277" w:type="dxa"/>
            <w:vMerge/>
            <w:noWrap/>
            <w:vAlign w:val="center"/>
          </w:tcPr>
          <w:p w14:paraId="7E5B3AE0" w14:textId="77777777" w:rsidR="00717ECD" w:rsidRPr="003625E7" w:rsidRDefault="00717ECD">
            <w:pPr>
              <w:jc w:val="center"/>
              <w:rPr>
                <w:color w:val="000000"/>
                <w:sz w:val="22"/>
                <w:szCs w:val="22"/>
              </w:rPr>
            </w:pPr>
          </w:p>
        </w:tc>
      </w:tr>
      <w:tr w:rsidR="00717ECD" w:rsidRPr="003625E7" w14:paraId="6BEA881B" w14:textId="77777777">
        <w:trPr>
          <w:trHeight w:val="280"/>
        </w:trPr>
        <w:tc>
          <w:tcPr>
            <w:tcW w:w="567" w:type="dxa"/>
            <w:vMerge/>
            <w:noWrap/>
            <w:vAlign w:val="center"/>
          </w:tcPr>
          <w:p w14:paraId="3BACC394" w14:textId="77777777" w:rsidR="00717ECD" w:rsidRPr="003625E7" w:rsidRDefault="00717ECD">
            <w:pPr>
              <w:jc w:val="center"/>
              <w:rPr>
                <w:color w:val="000000"/>
                <w:sz w:val="22"/>
                <w:szCs w:val="22"/>
              </w:rPr>
            </w:pPr>
          </w:p>
        </w:tc>
        <w:tc>
          <w:tcPr>
            <w:tcW w:w="3008" w:type="dxa"/>
            <w:gridSpan w:val="2"/>
            <w:noWrap/>
            <w:vAlign w:val="center"/>
          </w:tcPr>
          <w:p w14:paraId="6DD7CDBE" w14:textId="77777777" w:rsidR="00717ECD" w:rsidRPr="003625E7" w:rsidRDefault="00216E80">
            <w:pPr>
              <w:widowControl/>
              <w:jc w:val="center"/>
              <w:textAlignment w:val="center"/>
              <w:rPr>
                <w:color w:val="000000"/>
                <w:sz w:val="22"/>
                <w:szCs w:val="22"/>
              </w:rPr>
            </w:pPr>
            <w:r w:rsidRPr="003625E7">
              <w:rPr>
                <w:color w:val="000000"/>
                <w:kern w:val="0"/>
                <w:sz w:val="22"/>
                <w:szCs w:val="22"/>
                <w:lang w:bidi="ar"/>
              </w:rPr>
              <w:t>运输</w:t>
            </w:r>
          </w:p>
        </w:tc>
        <w:tc>
          <w:tcPr>
            <w:tcW w:w="3336" w:type="dxa"/>
            <w:noWrap/>
            <w:vAlign w:val="center"/>
          </w:tcPr>
          <w:p w14:paraId="0AFCEF15" w14:textId="77777777" w:rsidR="00717ECD" w:rsidRPr="003625E7" w:rsidRDefault="00216E80">
            <w:pPr>
              <w:widowControl/>
              <w:jc w:val="left"/>
              <w:textAlignment w:val="center"/>
              <w:rPr>
                <w:color w:val="000000"/>
                <w:sz w:val="22"/>
                <w:szCs w:val="22"/>
                <w:lang w:bidi="ar"/>
              </w:rPr>
            </w:pPr>
            <w:r w:rsidRPr="003625E7">
              <w:rPr>
                <w:color w:val="000000"/>
                <w:kern w:val="0"/>
                <w:sz w:val="22"/>
                <w:szCs w:val="22"/>
                <w:lang w:bidi="ar"/>
              </w:rPr>
              <w:t>——</w:t>
            </w:r>
            <w:r w:rsidRPr="003625E7">
              <w:rPr>
                <w:color w:val="000000"/>
                <w:kern w:val="0"/>
                <w:sz w:val="22"/>
                <w:szCs w:val="22"/>
                <w:lang w:bidi="ar"/>
              </w:rPr>
              <w:t>供应商</w:t>
            </w:r>
            <w:r w:rsidRPr="003625E7">
              <w:rPr>
                <w:color w:val="000000"/>
                <w:kern w:val="0"/>
                <w:sz w:val="22"/>
                <w:szCs w:val="22"/>
                <w:lang w:bidi="ar"/>
              </w:rPr>
              <w:t>/</w:t>
            </w:r>
            <w:r w:rsidRPr="003625E7">
              <w:rPr>
                <w:color w:val="000000"/>
                <w:kern w:val="0"/>
                <w:sz w:val="22"/>
                <w:szCs w:val="22"/>
                <w:lang w:bidi="ar"/>
              </w:rPr>
              <w:t>服务商提供的排放因子</w:t>
            </w:r>
            <w:r w:rsidRPr="003625E7">
              <w:rPr>
                <w:color w:val="000000"/>
                <w:kern w:val="0"/>
                <w:sz w:val="22"/>
                <w:szCs w:val="22"/>
                <w:lang w:bidi="ar"/>
              </w:rPr>
              <w:t>;</w:t>
            </w:r>
          </w:p>
          <w:p w14:paraId="246CB240" w14:textId="77777777" w:rsidR="00717ECD" w:rsidRPr="003625E7" w:rsidRDefault="00216E80">
            <w:pPr>
              <w:widowControl/>
              <w:jc w:val="left"/>
              <w:textAlignment w:val="center"/>
              <w:rPr>
                <w:color w:val="000000"/>
                <w:sz w:val="22"/>
                <w:szCs w:val="22"/>
              </w:rPr>
            </w:pPr>
            <w:r w:rsidRPr="003625E7">
              <w:rPr>
                <w:color w:val="000000"/>
                <w:kern w:val="0"/>
                <w:sz w:val="22"/>
                <w:szCs w:val="22"/>
                <w:lang w:bidi="ar"/>
              </w:rPr>
              <w:t>——</w:t>
            </w:r>
            <w:r w:rsidRPr="003625E7">
              <w:rPr>
                <w:color w:val="000000"/>
                <w:kern w:val="0"/>
                <w:sz w:val="22"/>
                <w:szCs w:val="22"/>
                <w:lang w:bidi="ar"/>
              </w:rPr>
              <w:t>运输方式、运输工具规格型号等</w:t>
            </w:r>
          </w:p>
        </w:tc>
        <w:tc>
          <w:tcPr>
            <w:tcW w:w="2277" w:type="dxa"/>
            <w:vMerge/>
            <w:noWrap/>
            <w:vAlign w:val="center"/>
          </w:tcPr>
          <w:p w14:paraId="78FF0EDF" w14:textId="77777777" w:rsidR="00717ECD" w:rsidRPr="003625E7" w:rsidRDefault="00717ECD">
            <w:pPr>
              <w:jc w:val="center"/>
              <w:rPr>
                <w:color w:val="000000"/>
                <w:sz w:val="22"/>
                <w:szCs w:val="22"/>
              </w:rPr>
            </w:pPr>
          </w:p>
        </w:tc>
      </w:tr>
    </w:tbl>
    <w:p w14:paraId="1F7460D5" w14:textId="18B99045" w:rsidR="00717ECD" w:rsidRPr="003625E7" w:rsidRDefault="00216E80">
      <w:pPr>
        <w:pStyle w:val="a7"/>
        <w:spacing w:after="0"/>
        <w:ind w:firstLine="420"/>
      </w:pPr>
      <w:r w:rsidRPr="003625E7">
        <w:lastRenderedPageBreak/>
        <w:t>应收集系统边界（</w:t>
      </w:r>
      <w:r w:rsidRPr="003625E7">
        <w:t>5.1.3</w:t>
      </w:r>
      <w:r w:rsidRPr="003625E7">
        <w:t>）内全部阶段及过程的能源、资源消耗和温室气体排放相关数据。对于开展产品碳足迹量化的组织拥有财务或运营控制权的阶段及过程，应收</w:t>
      </w:r>
      <w:proofErr w:type="gramStart"/>
      <w:r w:rsidRPr="003625E7">
        <w:t>集活动</w:t>
      </w:r>
      <w:proofErr w:type="gramEnd"/>
      <w:r w:rsidRPr="003625E7">
        <w:t>水平数据</w:t>
      </w:r>
      <w:r w:rsidR="00212898">
        <w:rPr>
          <w:rFonts w:hint="eastAsia"/>
        </w:rPr>
        <w:t>，</w:t>
      </w:r>
      <w:r w:rsidRPr="003625E7">
        <w:t>并对数据获得方式和来源应予以说明。</w:t>
      </w:r>
    </w:p>
    <w:p w14:paraId="4EB389F2" w14:textId="77777777" w:rsidR="00717ECD" w:rsidRPr="003625E7" w:rsidRDefault="00216E80">
      <w:pPr>
        <w:pStyle w:val="a7"/>
        <w:spacing w:after="0"/>
        <w:ind w:firstLine="420"/>
      </w:pPr>
      <w:r w:rsidRPr="003625E7">
        <w:t>对于可能对碳足迹量化结果有显著影响的数据，应说明相关数据的收集过程、收集时间以及数据质量的详细信息。如果这些数据不符合数据质量要求（见</w:t>
      </w:r>
      <w:r w:rsidRPr="003625E7">
        <w:t>6.2</w:t>
      </w:r>
      <w:r w:rsidRPr="003625E7">
        <w:t>），也应做出说明。</w:t>
      </w:r>
    </w:p>
    <w:p w14:paraId="58BFD617" w14:textId="77777777" w:rsidR="00717ECD" w:rsidRPr="003625E7" w:rsidRDefault="00216E80">
      <w:pPr>
        <w:pStyle w:val="GB11"/>
        <w:spacing w:before="156" w:after="156"/>
        <w:outlineLvl w:val="9"/>
      </w:pPr>
      <w:bookmarkStart w:id="59" w:name="_Toc211071540"/>
      <w:r w:rsidRPr="003625E7">
        <w:t xml:space="preserve">6.2 </w:t>
      </w:r>
      <w:r w:rsidRPr="003625E7">
        <w:t>数据质量要求</w:t>
      </w:r>
      <w:bookmarkEnd w:id="59"/>
    </w:p>
    <w:p w14:paraId="52850DA4" w14:textId="77777777" w:rsidR="00717ECD" w:rsidRPr="003625E7" w:rsidRDefault="00216E80">
      <w:pPr>
        <w:pStyle w:val="GB11"/>
        <w:spacing w:before="156" w:after="156"/>
        <w:outlineLvl w:val="9"/>
      </w:pPr>
      <w:bookmarkStart w:id="60" w:name="_Toc211071541"/>
      <w:r w:rsidRPr="003625E7">
        <w:t xml:space="preserve">6.2.1 </w:t>
      </w:r>
      <w:r w:rsidRPr="003625E7">
        <w:t>活动水平数据质量要求</w:t>
      </w:r>
      <w:bookmarkEnd w:id="60"/>
      <w:r w:rsidRPr="003625E7">
        <w:t xml:space="preserve"> </w:t>
      </w:r>
    </w:p>
    <w:p w14:paraId="55692BE3" w14:textId="77777777" w:rsidR="00717ECD" w:rsidRPr="003625E7" w:rsidRDefault="00216E80">
      <w:pPr>
        <w:pStyle w:val="a7"/>
        <w:spacing w:after="0"/>
        <w:ind w:firstLine="420"/>
      </w:pPr>
      <w:r w:rsidRPr="003625E7">
        <w:t xml:space="preserve">a) </w:t>
      </w:r>
      <w:r w:rsidRPr="003625E7">
        <w:t>完整性：活动水平数据</w:t>
      </w:r>
      <w:proofErr w:type="gramStart"/>
      <w:r w:rsidRPr="003625E7">
        <w:rPr>
          <w:color w:val="000000" w:themeColor="text1"/>
        </w:rPr>
        <w:t>宜按照</w:t>
      </w:r>
      <w:proofErr w:type="gramEnd"/>
      <w:r w:rsidRPr="003625E7">
        <w:t>界定的时间范围（</w:t>
      </w:r>
      <w:r w:rsidRPr="003625E7">
        <w:t>5.1.1</w:t>
      </w:r>
      <w:r w:rsidRPr="003625E7">
        <w:t>）进行采集，根据数据取舍准则（</w:t>
      </w:r>
      <w:r w:rsidRPr="003625E7">
        <w:t>5.2</w:t>
      </w:r>
      <w:r w:rsidRPr="003625E7">
        <w:t>）的要求，检查是否有缺失的单元过程或输入输出物质；</w:t>
      </w:r>
      <w:r w:rsidRPr="003625E7">
        <w:t xml:space="preserve"> </w:t>
      </w:r>
    </w:p>
    <w:p w14:paraId="3EC57F1A" w14:textId="77777777" w:rsidR="00717ECD" w:rsidRPr="003625E7" w:rsidRDefault="00216E80">
      <w:pPr>
        <w:pStyle w:val="a7"/>
        <w:spacing w:after="0"/>
        <w:ind w:firstLine="420"/>
      </w:pPr>
      <w:r w:rsidRPr="003625E7">
        <w:t xml:space="preserve">b) </w:t>
      </w:r>
      <w:r w:rsidRPr="003625E7">
        <w:t>准确性：活动水平数据中的原材料与能源消耗数据应来自企业实际生产统计记录；排放数据优先选择核查报告、监测报告或由物料平衡公式计算获得的数据；</w:t>
      </w:r>
      <w:r w:rsidRPr="003625E7">
        <w:t xml:space="preserve"> </w:t>
      </w:r>
    </w:p>
    <w:p w14:paraId="39A9E7E8" w14:textId="77777777" w:rsidR="00717ECD" w:rsidRPr="003625E7" w:rsidRDefault="00216E80">
      <w:pPr>
        <w:pStyle w:val="a7"/>
        <w:spacing w:after="0"/>
        <w:ind w:firstLine="420"/>
      </w:pPr>
      <w:r w:rsidRPr="003625E7">
        <w:t xml:space="preserve">c) </w:t>
      </w:r>
      <w:r w:rsidRPr="003625E7">
        <w:t>一致性；活动水平数据采集时，同类数据应保持相同的数据来源、统计口径和处理规则等。</w:t>
      </w:r>
    </w:p>
    <w:p w14:paraId="4632727E" w14:textId="77777777" w:rsidR="00717ECD" w:rsidRPr="003625E7" w:rsidRDefault="00216E80">
      <w:pPr>
        <w:spacing w:beforeLines="50" w:before="156"/>
        <w:rPr>
          <w:rFonts w:eastAsia="黑体"/>
          <w:szCs w:val="21"/>
        </w:rPr>
      </w:pPr>
      <w:bookmarkStart w:id="61" w:name="_Toc211071542"/>
      <w:r w:rsidRPr="003625E7">
        <w:rPr>
          <w:rFonts w:eastAsia="黑体"/>
          <w:szCs w:val="21"/>
        </w:rPr>
        <w:t xml:space="preserve">6.2.2 </w:t>
      </w:r>
      <w:r w:rsidRPr="003625E7">
        <w:rPr>
          <w:rFonts w:eastAsia="黑体"/>
          <w:szCs w:val="21"/>
        </w:rPr>
        <w:t>排放因子数据质量要求</w:t>
      </w:r>
      <w:bookmarkEnd w:id="61"/>
    </w:p>
    <w:p w14:paraId="185F22FE" w14:textId="77777777" w:rsidR="00717ECD" w:rsidRPr="003625E7" w:rsidRDefault="00216E80">
      <w:pPr>
        <w:ind w:firstLine="420"/>
        <w:rPr>
          <w:bCs/>
          <w:szCs w:val="21"/>
        </w:rPr>
      </w:pPr>
      <w:r w:rsidRPr="003625E7">
        <w:rPr>
          <w:bCs/>
          <w:szCs w:val="21"/>
        </w:rPr>
        <w:t xml:space="preserve">a) </w:t>
      </w:r>
      <w:r w:rsidRPr="003625E7">
        <w:rPr>
          <w:bCs/>
          <w:szCs w:val="21"/>
        </w:rPr>
        <w:t>代表性：优先选择与产品系统的时间代表性、区域代表性、技术代表性相近的数据，其次选择近年代表国内及行业平均生产水平的公开数据，最后选择国外同类技术数据；</w:t>
      </w:r>
    </w:p>
    <w:p w14:paraId="14CE2E3D" w14:textId="77777777" w:rsidR="00717ECD" w:rsidRPr="003625E7" w:rsidRDefault="00216E80">
      <w:pPr>
        <w:ind w:firstLine="420"/>
        <w:rPr>
          <w:bCs/>
          <w:szCs w:val="21"/>
        </w:rPr>
      </w:pPr>
      <w:r w:rsidRPr="003625E7">
        <w:rPr>
          <w:bCs/>
          <w:szCs w:val="21"/>
        </w:rPr>
        <w:t xml:space="preserve">b) </w:t>
      </w:r>
      <w:r w:rsidRPr="003625E7">
        <w:rPr>
          <w:bCs/>
          <w:szCs w:val="21"/>
        </w:rPr>
        <w:t>完整性：应涵盖系统边界规定的所有单元过程；</w:t>
      </w:r>
    </w:p>
    <w:p w14:paraId="44D083F8" w14:textId="77777777" w:rsidR="00717ECD" w:rsidRPr="003625E7" w:rsidRDefault="00216E80">
      <w:pPr>
        <w:ind w:firstLine="420"/>
        <w:rPr>
          <w:bCs/>
          <w:szCs w:val="21"/>
        </w:rPr>
      </w:pPr>
      <w:r w:rsidRPr="003625E7">
        <w:rPr>
          <w:bCs/>
          <w:szCs w:val="21"/>
        </w:rPr>
        <w:t xml:space="preserve">c) </w:t>
      </w:r>
      <w:r w:rsidRPr="003625E7">
        <w:rPr>
          <w:bCs/>
          <w:szCs w:val="21"/>
        </w:rPr>
        <w:t>一致性：对同类产品次级数据的选择应保持一致。</w:t>
      </w:r>
    </w:p>
    <w:p w14:paraId="0E63A893" w14:textId="77777777" w:rsidR="00717ECD" w:rsidRPr="003625E7" w:rsidRDefault="00216E80">
      <w:pPr>
        <w:pStyle w:val="GB11"/>
        <w:spacing w:before="156" w:after="156"/>
        <w:outlineLvl w:val="9"/>
      </w:pPr>
      <w:bookmarkStart w:id="62" w:name="_Toc211071543"/>
      <w:bookmarkStart w:id="63" w:name="OLE_LINK8"/>
      <w:r w:rsidRPr="003625E7">
        <w:t xml:space="preserve">6.3 </w:t>
      </w:r>
      <w:r w:rsidRPr="003625E7">
        <w:t>数据选择要求</w:t>
      </w:r>
      <w:bookmarkEnd w:id="62"/>
    </w:p>
    <w:p w14:paraId="2046BCF6" w14:textId="77777777" w:rsidR="00717ECD" w:rsidRPr="003625E7" w:rsidRDefault="00216E80">
      <w:pPr>
        <w:pStyle w:val="GB11"/>
        <w:spacing w:before="156" w:after="156"/>
        <w:outlineLvl w:val="9"/>
      </w:pPr>
      <w:bookmarkStart w:id="64" w:name="_Toc211071544"/>
      <w:bookmarkEnd w:id="63"/>
      <w:r w:rsidRPr="003625E7">
        <w:t xml:space="preserve">6.3.1 </w:t>
      </w:r>
      <w:r w:rsidRPr="003625E7">
        <w:t>活动水平数据选择</w:t>
      </w:r>
      <w:bookmarkEnd w:id="64"/>
    </w:p>
    <w:p w14:paraId="54CBEDA0" w14:textId="77777777" w:rsidR="00717ECD" w:rsidRPr="003625E7" w:rsidRDefault="00216E80">
      <w:pPr>
        <w:ind w:firstLine="420"/>
        <w:rPr>
          <w:bCs/>
          <w:szCs w:val="21"/>
        </w:rPr>
      </w:pPr>
      <w:r w:rsidRPr="003625E7">
        <w:rPr>
          <w:bCs/>
          <w:szCs w:val="21"/>
        </w:rPr>
        <w:t>活动水平数据选择原则如下：</w:t>
      </w:r>
      <w:r w:rsidRPr="003625E7">
        <w:rPr>
          <w:bCs/>
          <w:szCs w:val="21"/>
        </w:rPr>
        <w:t xml:space="preserve"> </w:t>
      </w:r>
    </w:p>
    <w:p w14:paraId="2E67FF2C" w14:textId="77777777" w:rsidR="00717ECD" w:rsidRPr="003625E7" w:rsidRDefault="00216E80">
      <w:pPr>
        <w:ind w:firstLine="420"/>
        <w:rPr>
          <w:bCs/>
          <w:szCs w:val="21"/>
        </w:rPr>
      </w:pPr>
      <w:r w:rsidRPr="003625E7">
        <w:rPr>
          <w:bCs/>
          <w:szCs w:val="21"/>
        </w:rPr>
        <w:t xml:space="preserve">a) </w:t>
      </w:r>
      <w:r w:rsidRPr="003625E7">
        <w:rPr>
          <w:bCs/>
          <w:szCs w:val="21"/>
        </w:rPr>
        <w:t>优先采用直接计量、检测获得的初级数据（如原材料消耗量、燃料消耗量、电力消耗量）；</w:t>
      </w:r>
      <w:r w:rsidRPr="003625E7">
        <w:rPr>
          <w:bCs/>
          <w:szCs w:val="21"/>
        </w:rPr>
        <w:t xml:space="preserve"> </w:t>
      </w:r>
    </w:p>
    <w:p w14:paraId="66B511F9" w14:textId="77777777" w:rsidR="00717ECD" w:rsidRPr="003625E7" w:rsidRDefault="00216E80">
      <w:pPr>
        <w:ind w:firstLine="420"/>
        <w:rPr>
          <w:bCs/>
          <w:szCs w:val="21"/>
        </w:rPr>
      </w:pPr>
      <w:r w:rsidRPr="003625E7">
        <w:rPr>
          <w:bCs/>
          <w:szCs w:val="21"/>
        </w:rPr>
        <w:t xml:space="preserve">b) </w:t>
      </w:r>
      <w:r w:rsidRPr="003625E7">
        <w:rPr>
          <w:bCs/>
          <w:szCs w:val="21"/>
        </w:rPr>
        <w:t>其次可采用：</w:t>
      </w:r>
      <w:r w:rsidRPr="003625E7">
        <w:rPr>
          <w:bCs/>
          <w:szCs w:val="21"/>
        </w:rPr>
        <w:t xml:space="preserve"> </w:t>
      </w:r>
    </w:p>
    <w:p w14:paraId="4B7F793D" w14:textId="77777777" w:rsidR="00717ECD" w:rsidRPr="003625E7" w:rsidRDefault="00216E80">
      <w:pPr>
        <w:ind w:firstLine="420"/>
        <w:rPr>
          <w:bCs/>
          <w:szCs w:val="21"/>
        </w:rPr>
      </w:pPr>
      <w:r w:rsidRPr="003625E7">
        <w:rPr>
          <w:bCs/>
          <w:szCs w:val="21"/>
        </w:rPr>
        <w:t>——</w:t>
      </w:r>
      <w:r w:rsidRPr="003625E7">
        <w:rPr>
          <w:bCs/>
          <w:szCs w:val="21"/>
        </w:rPr>
        <w:t>通过初级数据折算获得的数据（如根据年度购买量及库存量的变化确定的数据等）；</w:t>
      </w:r>
      <w:r w:rsidRPr="003625E7">
        <w:rPr>
          <w:bCs/>
          <w:szCs w:val="21"/>
        </w:rPr>
        <w:t xml:space="preserve"> </w:t>
      </w:r>
    </w:p>
    <w:p w14:paraId="745AF5B2" w14:textId="77777777" w:rsidR="00717ECD" w:rsidRPr="003625E7" w:rsidRDefault="00216E80">
      <w:pPr>
        <w:ind w:firstLine="420"/>
        <w:rPr>
          <w:bCs/>
          <w:szCs w:val="21"/>
        </w:rPr>
      </w:pPr>
      <w:r w:rsidRPr="003625E7">
        <w:rPr>
          <w:bCs/>
          <w:szCs w:val="21"/>
        </w:rPr>
        <w:t>——</w:t>
      </w:r>
      <w:r w:rsidRPr="003625E7">
        <w:rPr>
          <w:bCs/>
          <w:szCs w:val="21"/>
        </w:rPr>
        <w:t>按照地理范围、时间范围和技术范围类型选择公开的通用数据；</w:t>
      </w:r>
    </w:p>
    <w:p w14:paraId="60909404" w14:textId="77777777" w:rsidR="00717ECD" w:rsidRPr="003625E7" w:rsidRDefault="00216E80">
      <w:pPr>
        <w:ind w:firstLine="420"/>
        <w:rPr>
          <w:bCs/>
          <w:szCs w:val="21"/>
        </w:rPr>
      </w:pPr>
      <w:r w:rsidRPr="003625E7">
        <w:rPr>
          <w:bCs/>
          <w:szCs w:val="21"/>
        </w:rPr>
        <w:t xml:space="preserve">c) </w:t>
      </w:r>
      <w:r w:rsidRPr="003625E7">
        <w:rPr>
          <w:bCs/>
          <w:szCs w:val="21"/>
        </w:rPr>
        <w:t>以上数据均不可获得时，可采用来自同类单元过程的替代数据，并论证数据的相似性。</w:t>
      </w:r>
    </w:p>
    <w:p w14:paraId="258B3C17" w14:textId="77777777" w:rsidR="00717ECD" w:rsidRPr="003625E7" w:rsidRDefault="00216E80">
      <w:pPr>
        <w:pStyle w:val="GB11"/>
        <w:spacing w:before="156" w:after="156"/>
        <w:outlineLvl w:val="9"/>
      </w:pPr>
      <w:bookmarkStart w:id="65" w:name="_Toc211071545"/>
      <w:r w:rsidRPr="003625E7">
        <w:t xml:space="preserve">6.3.2 </w:t>
      </w:r>
      <w:r w:rsidRPr="003625E7">
        <w:t>碳足迹因子选择</w:t>
      </w:r>
      <w:bookmarkEnd w:id="65"/>
    </w:p>
    <w:p w14:paraId="698D01A4" w14:textId="77777777" w:rsidR="00717ECD" w:rsidRPr="003625E7" w:rsidRDefault="00216E80">
      <w:pPr>
        <w:ind w:firstLine="420"/>
        <w:rPr>
          <w:bCs/>
          <w:szCs w:val="21"/>
        </w:rPr>
      </w:pPr>
      <w:r w:rsidRPr="003625E7">
        <w:rPr>
          <w:bCs/>
          <w:szCs w:val="21"/>
        </w:rPr>
        <w:t>碳足迹因子选择原则的优先顺序如下：</w:t>
      </w:r>
      <w:r w:rsidRPr="003625E7">
        <w:rPr>
          <w:bCs/>
          <w:szCs w:val="21"/>
        </w:rPr>
        <w:t xml:space="preserve"> </w:t>
      </w:r>
    </w:p>
    <w:p w14:paraId="6184CEC3" w14:textId="77777777" w:rsidR="00717ECD" w:rsidRPr="003625E7" w:rsidRDefault="00216E80">
      <w:pPr>
        <w:ind w:firstLine="420"/>
        <w:rPr>
          <w:bCs/>
          <w:szCs w:val="21"/>
        </w:rPr>
      </w:pPr>
      <w:r w:rsidRPr="003625E7">
        <w:rPr>
          <w:bCs/>
          <w:szCs w:val="21"/>
        </w:rPr>
        <w:t xml:space="preserve">a) </w:t>
      </w:r>
      <w:r w:rsidRPr="003625E7">
        <w:rPr>
          <w:bCs/>
          <w:szCs w:val="21"/>
        </w:rPr>
        <w:t>优先采用供应商依据碳足迹量化标准，且经第三</w:t>
      </w:r>
      <w:proofErr w:type="gramStart"/>
      <w:r w:rsidRPr="003625E7">
        <w:rPr>
          <w:bCs/>
          <w:szCs w:val="21"/>
        </w:rPr>
        <w:t>方专业</w:t>
      </w:r>
      <w:proofErr w:type="gramEnd"/>
      <w:r w:rsidRPr="003625E7">
        <w:rPr>
          <w:bCs/>
          <w:szCs w:val="21"/>
        </w:rPr>
        <w:t>机构认证获得的碳足迹因子；</w:t>
      </w:r>
      <w:r w:rsidRPr="003625E7">
        <w:rPr>
          <w:bCs/>
          <w:szCs w:val="21"/>
        </w:rPr>
        <w:t xml:space="preserve"> </w:t>
      </w:r>
    </w:p>
    <w:p w14:paraId="3EFCF50B" w14:textId="77777777" w:rsidR="00717ECD" w:rsidRPr="003625E7" w:rsidRDefault="00216E80">
      <w:pPr>
        <w:ind w:firstLine="420"/>
        <w:rPr>
          <w:bCs/>
          <w:szCs w:val="21"/>
        </w:rPr>
      </w:pPr>
      <w:r w:rsidRPr="003625E7">
        <w:rPr>
          <w:bCs/>
          <w:szCs w:val="21"/>
        </w:rPr>
        <w:t xml:space="preserve">b) </w:t>
      </w:r>
      <w:r w:rsidRPr="003625E7">
        <w:rPr>
          <w:bCs/>
          <w:szCs w:val="21"/>
        </w:rPr>
        <w:t>其次可采用国家</w:t>
      </w:r>
      <w:r w:rsidRPr="003625E7">
        <w:rPr>
          <w:bCs/>
          <w:szCs w:val="21"/>
        </w:rPr>
        <w:t>/</w:t>
      </w:r>
      <w:r w:rsidRPr="003625E7">
        <w:rPr>
          <w:bCs/>
          <w:szCs w:val="21"/>
        </w:rPr>
        <w:t>行业正式公布的产品碳足迹因子；</w:t>
      </w:r>
      <w:r w:rsidRPr="003625E7">
        <w:rPr>
          <w:bCs/>
          <w:szCs w:val="21"/>
        </w:rPr>
        <w:t xml:space="preserve"> </w:t>
      </w:r>
    </w:p>
    <w:p w14:paraId="0951778C" w14:textId="77777777" w:rsidR="00717ECD" w:rsidRPr="003625E7" w:rsidRDefault="00216E80">
      <w:pPr>
        <w:ind w:firstLine="420"/>
        <w:rPr>
          <w:bCs/>
          <w:szCs w:val="21"/>
        </w:rPr>
      </w:pPr>
      <w:r w:rsidRPr="003625E7">
        <w:rPr>
          <w:bCs/>
          <w:szCs w:val="21"/>
        </w:rPr>
        <w:t xml:space="preserve">c) </w:t>
      </w:r>
      <w:r w:rsidRPr="003625E7">
        <w:rPr>
          <w:bCs/>
          <w:szCs w:val="21"/>
        </w:rPr>
        <w:t>以上数据均不可获得时，可采用生命周期评价数据库中的替代数据，并论证数据的可信度。</w:t>
      </w:r>
    </w:p>
    <w:p w14:paraId="1563F374" w14:textId="77777777" w:rsidR="00717ECD" w:rsidRPr="003625E7" w:rsidRDefault="00216E80">
      <w:pPr>
        <w:pStyle w:val="GB11"/>
        <w:spacing w:before="156" w:after="156"/>
        <w:outlineLvl w:val="9"/>
      </w:pPr>
      <w:bookmarkStart w:id="66" w:name="_Toc211071546"/>
      <w:bookmarkStart w:id="67" w:name="OLE_LINK10"/>
      <w:r w:rsidRPr="003625E7">
        <w:t xml:space="preserve">6.4 </w:t>
      </w:r>
      <w:r w:rsidRPr="003625E7">
        <w:t>数据审定</w:t>
      </w:r>
      <w:bookmarkEnd w:id="66"/>
    </w:p>
    <w:bookmarkEnd w:id="67"/>
    <w:p w14:paraId="367F6875" w14:textId="77777777" w:rsidR="00717ECD" w:rsidRPr="003625E7" w:rsidRDefault="00216E80">
      <w:pPr>
        <w:spacing w:beforeLines="50" w:before="156"/>
        <w:ind w:firstLine="420"/>
        <w:rPr>
          <w:bCs/>
          <w:szCs w:val="21"/>
        </w:rPr>
      </w:pPr>
      <w:r w:rsidRPr="003625E7">
        <w:rPr>
          <w:bCs/>
          <w:szCs w:val="21"/>
        </w:rPr>
        <w:t>数据采集过程中，应采用物料平衡、能量平衡、与历史数据和相近工艺数据对比等方式，验证数据的有效性与合理性。数据应满足</w:t>
      </w:r>
      <w:r w:rsidRPr="003625E7">
        <w:rPr>
          <w:bCs/>
          <w:szCs w:val="21"/>
        </w:rPr>
        <w:t>6.2</w:t>
      </w:r>
      <w:r w:rsidRPr="003625E7">
        <w:rPr>
          <w:bCs/>
          <w:szCs w:val="21"/>
        </w:rPr>
        <w:t>数据质量要求，数据质量评价可参照附录</w:t>
      </w:r>
      <w:r w:rsidRPr="003625E7">
        <w:rPr>
          <w:bCs/>
          <w:szCs w:val="21"/>
        </w:rPr>
        <w:t>B</w:t>
      </w:r>
      <w:r w:rsidRPr="003625E7">
        <w:rPr>
          <w:bCs/>
          <w:szCs w:val="21"/>
        </w:rPr>
        <w:t>。</w:t>
      </w:r>
    </w:p>
    <w:p w14:paraId="50D716A3" w14:textId="31B6FC22" w:rsidR="00717ECD" w:rsidRPr="003625E7" w:rsidRDefault="00216E80">
      <w:pPr>
        <w:pStyle w:val="GB1"/>
        <w:spacing w:before="312" w:after="312"/>
        <w:outlineLvl w:val="0"/>
      </w:pPr>
      <w:bookmarkStart w:id="68" w:name="_Toc213425967"/>
      <w:bookmarkStart w:id="69" w:name="_Toc211071547"/>
      <w:bookmarkStart w:id="70" w:name="_Toc17054"/>
      <w:bookmarkStart w:id="71" w:name="_Toc226451129"/>
      <w:bookmarkStart w:id="72" w:name="OLE_LINK18"/>
      <w:r w:rsidRPr="003625E7">
        <w:t xml:space="preserve">7 </w:t>
      </w:r>
      <w:r w:rsidR="00CD76FE" w:rsidRPr="003625E7">
        <w:t xml:space="preserve"> </w:t>
      </w:r>
      <w:r w:rsidRPr="003625E7">
        <w:t>影响评价</w:t>
      </w:r>
      <w:bookmarkEnd w:id="68"/>
      <w:bookmarkEnd w:id="69"/>
      <w:bookmarkEnd w:id="70"/>
      <w:bookmarkEnd w:id="71"/>
    </w:p>
    <w:p w14:paraId="668C45A7" w14:textId="77777777" w:rsidR="00717ECD" w:rsidRPr="003625E7" w:rsidRDefault="00216E80">
      <w:pPr>
        <w:pStyle w:val="GB11"/>
        <w:spacing w:before="156" w:after="156"/>
        <w:outlineLvl w:val="9"/>
      </w:pPr>
      <w:bookmarkStart w:id="73" w:name="_Toc211071548"/>
      <w:bookmarkEnd w:id="72"/>
      <w:r w:rsidRPr="003625E7">
        <w:t xml:space="preserve">7.1 </w:t>
      </w:r>
      <w:r w:rsidRPr="003625E7">
        <w:t>产品碳足迹量化</w:t>
      </w:r>
      <w:bookmarkEnd w:id="73"/>
    </w:p>
    <w:p w14:paraId="2E58FAB9" w14:textId="77777777" w:rsidR="00717ECD" w:rsidRPr="003625E7" w:rsidRDefault="00216E80">
      <w:pPr>
        <w:spacing w:beforeLines="50" w:before="156"/>
        <w:ind w:firstLine="420"/>
        <w:rPr>
          <w:bCs/>
          <w:szCs w:val="21"/>
        </w:rPr>
      </w:pPr>
      <w:r w:rsidRPr="003625E7">
        <w:rPr>
          <w:bCs/>
          <w:szCs w:val="21"/>
        </w:rPr>
        <w:t>LED</w:t>
      </w:r>
      <w:r w:rsidRPr="003625E7">
        <w:rPr>
          <w:bCs/>
          <w:szCs w:val="21"/>
        </w:rPr>
        <w:t>稀土荧光粉产品碳足迹的量化应包括原材料与能源获取阶段和荧光粉生产阶段涉及的所有单元过程，</w:t>
      </w:r>
      <w:r w:rsidRPr="003625E7">
        <w:rPr>
          <w:bCs/>
          <w:szCs w:val="21"/>
        </w:rPr>
        <w:t>LED</w:t>
      </w:r>
      <w:r w:rsidRPr="003625E7">
        <w:rPr>
          <w:bCs/>
          <w:szCs w:val="21"/>
        </w:rPr>
        <w:t>稀土荧光粉产品碳足迹</w:t>
      </w:r>
      <w:proofErr w:type="gramStart"/>
      <w:r w:rsidRPr="003625E7">
        <w:rPr>
          <w:bCs/>
          <w:szCs w:val="21"/>
        </w:rPr>
        <w:t>量化见</w:t>
      </w:r>
      <w:proofErr w:type="gramEnd"/>
      <w:r w:rsidRPr="003625E7">
        <w:rPr>
          <w:bCs/>
          <w:szCs w:val="21"/>
        </w:rPr>
        <w:t>公式（</w:t>
      </w:r>
      <w:r w:rsidRPr="003625E7">
        <w:rPr>
          <w:bCs/>
          <w:szCs w:val="21"/>
        </w:rPr>
        <w:t>1</w:t>
      </w:r>
      <w:r w:rsidRPr="003625E7">
        <w:rPr>
          <w:bCs/>
          <w:szCs w:val="21"/>
        </w:rPr>
        <w:t>）：</w:t>
      </w:r>
    </w:p>
    <w:p w14:paraId="269769FE" w14:textId="77777777" w:rsidR="00717ECD" w:rsidRPr="003625E7" w:rsidRDefault="00216E80">
      <w:pPr>
        <w:pStyle w:val="wd"/>
        <w:outlineLvl w:val="9"/>
      </w:pPr>
      <w:r w:rsidRPr="003625E7">
        <w:rPr>
          <w:rFonts w:eastAsia="宋体"/>
          <w:iCs/>
        </w:rPr>
        <w:lastRenderedPageBreak/>
        <w:tab/>
      </w:r>
      <w:bookmarkStart w:id="74" w:name="_Toc211071549"/>
      <m:oMath>
        <m:r>
          <w:rPr>
            <w:rFonts w:ascii="Cambria Math" w:hAnsi="Cambria Math"/>
          </w:rPr>
          <m:t>CFP</m:t>
        </m:r>
        <m:r>
          <m:rPr>
            <m:sty m:val="p"/>
          </m:rPr>
          <w:rPr>
            <w:rFonts w:ascii="Cambria Math" w:hAnsi="Cambria Math"/>
          </w:rPr>
          <m:t>=</m:t>
        </m:r>
        <m:sSub>
          <m:sSubPr>
            <m:ctrlPr>
              <w:rPr>
                <w:rFonts w:ascii="Cambria Math" w:hAnsi="Cambria Math"/>
              </w:rPr>
            </m:ctrlPr>
          </m:sSubPr>
          <m:e>
            <m:r>
              <w:rPr>
                <w:rFonts w:ascii="Cambria Math" w:hAnsi="Cambria Math"/>
              </w:rPr>
              <m:t>CFP</m:t>
            </m:r>
          </m:e>
          <m:sub>
            <m:r>
              <w:rPr>
                <w:rFonts w:ascii="Cambria Math" w:hAnsi="Cambria Math"/>
              </w:rPr>
              <m:t>原材料与能源生产</m:t>
            </m:r>
          </m:sub>
        </m:sSub>
        <m:r>
          <m:rPr>
            <m:sty m:val="p"/>
          </m:rPr>
          <w:rPr>
            <w:rFonts w:ascii="Cambria Math" w:hAnsi="Cambria Math"/>
          </w:rPr>
          <m:t>+</m:t>
        </m:r>
        <m:sSub>
          <m:sSubPr>
            <m:ctrlPr>
              <w:rPr>
                <w:rFonts w:ascii="Cambria Math" w:hAnsi="Cambria Math"/>
              </w:rPr>
            </m:ctrlPr>
          </m:sSubPr>
          <m:e>
            <m:r>
              <w:rPr>
                <w:rFonts w:ascii="Cambria Math" w:hAnsi="Cambria Math"/>
              </w:rPr>
              <m:t>CFP</m:t>
            </m:r>
          </m:e>
          <m:sub>
            <m:r>
              <w:rPr>
                <w:rFonts w:ascii="Cambria Math" w:hAnsi="Cambria Math"/>
              </w:rPr>
              <m:t>原材料与能源运输</m:t>
            </m:r>
          </m:sub>
        </m:sSub>
        <m:r>
          <m:rPr>
            <m:sty m:val="p"/>
          </m:rPr>
          <w:rPr>
            <w:rFonts w:ascii="Cambria Math" w:hAnsi="Cambria Math"/>
          </w:rPr>
          <m:t>+</m:t>
        </m:r>
        <m:sSub>
          <m:sSubPr>
            <m:ctrlPr>
              <w:rPr>
                <w:rFonts w:ascii="Cambria Math" w:hAnsi="Cambria Math"/>
              </w:rPr>
            </m:ctrlPr>
          </m:sSubPr>
          <m:e>
            <m:r>
              <w:rPr>
                <w:rFonts w:ascii="Cambria Math" w:hAnsi="Cambria Math"/>
              </w:rPr>
              <m:t>CFP</m:t>
            </m:r>
          </m:e>
          <m:sub>
            <m:r>
              <w:rPr>
                <w:rFonts w:ascii="Cambria Math" w:hAnsi="Cambria Math"/>
              </w:rPr>
              <m:t>LED</m:t>
            </m:r>
            <m:r>
              <w:rPr>
                <w:rFonts w:ascii="Cambria Math" w:hAnsi="Cambria Math"/>
              </w:rPr>
              <m:t>稀土荧光粉生产</m:t>
            </m:r>
          </m:sub>
        </m:sSub>
      </m:oMath>
      <w:r w:rsidRPr="003625E7">
        <w:rPr>
          <w:rFonts w:eastAsia="宋体"/>
          <w:iCs/>
        </w:rPr>
        <w:tab/>
        <w:t>(1)</w:t>
      </w:r>
      <w:bookmarkEnd w:id="74"/>
    </w:p>
    <w:p w14:paraId="19CA0680" w14:textId="77777777" w:rsidR="00717ECD" w:rsidRPr="003625E7" w:rsidRDefault="00216E80">
      <w:pPr>
        <w:rPr>
          <w:szCs w:val="21"/>
        </w:rPr>
      </w:pPr>
      <w:r w:rsidRPr="003625E7">
        <w:rPr>
          <w:szCs w:val="21"/>
        </w:rPr>
        <w:t>式中：</w:t>
      </w:r>
    </w:p>
    <w:p w14:paraId="76680C14" w14:textId="018D9157" w:rsidR="00717ECD" w:rsidRPr="003625E7" w:rsidRDefault="00216E80">
      <w:pPr>
        <w:ind w:firstLine="420"/>
        <w:rPr>
          <w:szCs w:val="21"/>
        </w:rPr>
      </w:pPr>
      <m:oMath>
        <m:r>
          <w:rPr>
            <w:rFonts w:ascii="Cambria Math" w:hAnsi="Cambria Math"/>
          </w:rPr>
          <m:t xml:space="preserve">CFP </m:t>
        </m:r>
      </m:oMath>
      <w:r w:rsidRPr="003625E7">
        <w:rPr>
          <w:szCs w:val="21"/>
        </w:rPr>
        <w:t xml:space="preserve">— </w:t>
      </w:r>
      <w:r w:rsidRPr="003625E7">
        <w:rPr>
          <w:bCs/>
          <w:szCs w:val="21"/>
        </w:rPr>
        <w:t>LED</w:t>
      </w:r>
      <w:r w:rsidRPr="003625E7">
        <w:rPr>
          <w:bCs/>
          <w:szCs w:val="21"/>
        </w:rPr>
        <w:t>稀土荧光粉</w:t>
      </w:r>
      <w:r w:rsidRPr="003625E7">
        <w:rPr>
          <w:szCs w:val="21"/>
        </w:rPr>
        <w:t>产品碳足迹，单位</w:t>
      </w:r>
      <w:proofErr w:type="gramStart"/>
      <w:r w:rsidRPr="003625E7">
        <w:rPr>
          <w:szCs w:val="21"/>
        </w:rPr>
        <w:t>为吨二</w:t>
      </w:r>
      <w:proofErr w:type="gramEnd"/>
      <w:r w:rsidRPr="003625E7">
        <w:rPr>
          <w:szCs w:val="21"/>
        </w:rPr>
        <w:t>氧化碳当量每</w:t>
      </w:r>
      <w:r w:rsidR="00A970C4">
        <w:rPr>
          <w:szCs w:val="21"/>
        </w:rPr>
        <w:t>声明单位</w:t>
      </w:r>
      <w:r w:rsidRPr="003625E7">
        <w:rPr>
          <w:szCs w:val="21"/>
        </w:rPr>
        <w:t>（</w:t>
      </w:r>
      <w:r w:rsidRPr="003625E7">
        <w:rPr>
          <w:szCs w:val="21"/>
        </w:rPr>
        <w:t>tCO</w:t>
      </w:r>
      <w:r w:rsidRPr="003625E7">
        <w:rPr>
          <w:szCs w:val="21"/>
          <w:vertAlign w:val="subscript"/>
        </w:rPr>
        <w:t>2</w:t>
      </w:r>
      <w:bookmarkStart w:id="75" w:name="OLE_LINK11"/>
      <w:r w:rsidRPr="003625E7">
        <w:rPr>
          <w:szCs w:val="21"/>
        </w:rPr>
        <w:t>e/</w:t>
      </w:r>
      <w:proofErr w:type="spellStart"/>
      <w:r w:rsidRPr="003625E7">
        <w:rPr>
          <w:szCs w:val="21"/>
        </w:rPr>
        <w:t>tLED</w:t>
      </w:r>
      <w:proofErr w:type="spellEnd"/>
      <w:r w:rsidRPr="003625E7">
        <w:rPr>
          <w:szCs w:val="21"/>
        </w:rPr>
        <w:t>稀土荧光粉</w:t>
      </w:r>
      <w:bookmarkEnd w:id="75"/>
      <w:r w:rsidRPr="003625E7">
        <w:rPr>
          <w:szCs w:val="21"/>
        </w:rPr>
        <w:t>）；</w:t>
      </w:r>
    </w:p>
    <w:p w14:paraId="10A44238" w14:textId="330CDDE3" w:rsidR="00717ECD" w:rsidRPr="003625E7" w:rsidRDefault="00212898">
      <w:pPr>
        <w:ind w:firstLineChars="200" w:firstLine="420"/>
        <w:rPr>
          <w:szCs w:val="21"/>
        </w:rPr>
      </w:pPr>
      <m:oMath>
        <m:sSub>
          <m:sSubPr>
            <m:ctrlPr>
              <w:rPr>
                <w:rFonts w:ascii="Cambria Math" w:hAnsi="Cambria Math"/>
              </w:rPr>
            </m:ctrlPr>
          </m:sSubPr>
          <m:e>
            <m:r>
              <w:rPr>
                <w:rFonts w:ascii="Cambria Math" w:hAnsi="Cambria Math"/>
              </w:rPr>
              <m:t>CFP</m:t>
            </m:r>
          </m:e>
          <m:sub>
            <m:r>
              <w:rPr>
                <w:rFonts w:ascii="Cambria Math" w:hAnsi="Cambria Math"/>
              </w:rPr>
              <m:t>原材料与能源生产</m:t>
            </m:r>
          </m:sub>
        </m:sSub>
        <m:r>
          <w:rPr>
            <w:rFonts w:ascii="Cambria Math" w:hAnsi="Cambria Math"/>
          </w:rPr>
          <m:t xml:space="preserve"> </m:t>
        </m:r>
      </m:oMath>
      <w:r w:rsidR="00216E80" w:rsidRPr="003625E7">
        <w:rPr>
          <w:szCs w:val="21"/>
        </w:rPr>
        <w:t xml:space="preserve">— </w:t>
      </w:r>
      <w:r w:rsidR="00216E80" w:rsidRPr="003625E7">
        <w:rPr>
          <w:bCs/>
          <w:szCs w:val="21"/>
        </w:rPr>
        <w:t>LED</w:t>
      </w:r>
      <w:r w:rsidR="00216E80" w:rsidRPr="003625E7">
        <w:rPr>
          <w:bCs/>
          <w:szCs w:val="21"/>
        </w:rPr>
        <w:t>稀土荧光粉</w:t>
      </w:r>
      <w:bookmarkStart w:id="76" w:name="OLE_LINK12"/>
      <w:r w:rsidR="00216E80" w:rsidRPr="003625E7">
        <w:rPr>
          <w:bCs/>
          <w:szCs w:val="21"/>
        </w:rPr>
        <w:t>产品在</w:t>
      </w:r>
      <w:r w:rsidR="00216E80" w:rsidRPr="003625E7">
        <w:rPr>
          <w:szCs w:val="21"/>
        </w:rPr>
        <w:t>原材料</w:t>
      </w:r>
      <w:r w:rsidR="00216E80" w:rsidRPr="003625E7">
        <w:rPr>
          <w:szCs w:val="21"/>
        </w:rPr>
        <w:t>/</w:t>
      </w:r>
      <w:r w:rsidR="00216E80" w:rsidRPr="003625E7">
        <w:rPr>
          <w:szCs w:val="21"/>
        </w:rPr>
        <w:t>能源生产阶段</w:t>
      </w:r>
      <w:bookmarkEnd w:id="76"/>
      <w:r w:rsidR="00216E80" w:rsidRPr="003625E7">
        <w:rPr>
          <w:szCs w:val="21"/>
        </w:rPr>
        <w:t>的碳足迹，按公式（</w:t>
      </w:r>
      <w:r w:rsidR="00216E80" w:rsidRPr="003625E7">
        <w:rPr>
          <w:szCs w:val="21"/>
        </w:rPr>
        <w:t>2</w:t>
      </w:r>
      <w:r w:rsidR="00216E80" w:rsidRPr="003625E7">
        <w:rPr>
          <w:szCs w:val="21"/>
        </w:rPr>
        <w:t>）计算，单位</w:t>
      </w:r>
      <w:proofErr w:type="gramStart"/>
      <w:r w:rsidR="00216E80" w:rsidRPr="003625E7">
        <w:rPr>
          <w:szCs w:val="21"/>
        </w:rPr>
        <w:t>为吨二</w:t>
      </w:r>
      <w:proofErr w:type="gramEnd"/>
      <w:r w:rsidR="00216E80" w:rsidRPr="003625E7">
        <w:rPr>
          <w:szCs w:val="21"/>
        </w:rPr>
        <w:t>氧化碳当量每</w:t>
      </w:r>
      <w:r w:rsidR="00A970C4">
        <w:rPr>
          <w:szCs w:val="21"/>
        </w:rPr>
        <w:t>声明单位</w:t>
      </w:r>
      <w:r w:rsidR="00216E80" w:rsidRPr="003625E7">
        <w:rPr>
          <w:szCs w:val="21"/>
        </w:rPr>
        <w:t>（</w:t>
      </w:r>
      <w:r w:rsidR="00216E80" w:rsidRPr="003625E7">
        <w:rPr>
          <w:szCs w:val="21"/>
        </w:rPr>
        <w:t>tCO</w:t>
      </w:r>
      <w:r w:rsidR="00216E80" w:rsidRPr="003625E7">
        <w:rPr>
          <w:szCs w:val="21"/>
          <w:vertAlign w:val="subscript"/>
        </w:rPr>
        <w:t>2</w:t>
      </w:r>
      <w:r w:rsidR="00216E80" w:rsidRPr="003625E7">
        <w:rPr>
          <w:szCs w:val="21"/>
        </w:rPr>
        <w:t>e/</w:t>
      </w:r>
      <w:proofErr w:type="spellStart"/>
      <w:r w:rsidR="00216E80" w:rsidRPr="003625E7">
        <w:rPr>
          <w:szCs w:val="21"/>
        </w:rPr>
        <w:t>tLED</w:t>
      </w:r>
      <w:proofErr w:type="spellEnd"/>
      <w:r w:rsidR="00216E80" w:rsidRPr="003625E7">
        <w:rPr>
          <w:szCs w:val="21"/>
        </w:rPr>
        <w:t>稀土荧光粉）；</w:t>
      </w:r>
    </w:p>
    <w:p w14:paraId="088D2801" w14:textId="648B5D25" w:rsidR="00717ECD" w:rsidRPr="003625E7" w:rsidRDefault="00212898">
      <w:pPr>
        <w:ind w:firstLineChars="200" w:firstLine="420"/>
        <w:rPr>
          <w:szCs w:val="21"/>
        </w:rPr>
      </w:pPr>
      <m:oMath>
        <m:sSub>
          <m:sSubPr>
            <m:ctrlPr>
              <w:rPr>
                <w:rFonts w:ascii="Cambria Math" w:hAnsi="Cambria Math"/>
              </w:rPr>
            </m:ctrlPr>
          </m:sSubPr>
          <m:e>
            <m:r>
              <w:rPr>
                <w:rFonts w:ascii="Cambria Math" w:hAnsi="Cambria Math"/>
              </w:rPr>
              <m:t>CFP</m:t>
            </m:r>
          </m:e>
          <m:sub>
            <m:r>
              <w:rPr>
                <w:rFonts w:ascii="Cambria Math" w:hAnsi="Cambria Math"/>
              </w:rPr>
              <m:t>原材料与能源运输</m:t>
            </m:r>
          </m:sub>
        </m:sSub>
      </m:oMath>
      <w:r w:rsidR="00216E80" w:rsidRPr="003625E7">
        <w:rPr>
          <w:szCs w:val="21"/>
        </w:rPr>
        <w:t xml:space="preserve">— </w:t>
      </w:r>
      <w:r w:rsidR="00216E80" w:rsidRPr="003625E7">
        <w:rPr>
          <w:bCs/>
          <w:szCs w:val="21"/>
        </w:rPr>
        <w:t>LED</w:t>
      </w:r>
      <w:r w:rsidR="00216E80" w:rsidRPr="003625E7">
        <w:rPr>
          <w:bCs/>
          <w:szCs w:val="21"/>
        </w:rPr>
        <w:t>稀土荧光粉产品在</w:t>
      </w:r>
      <w:r w:rsidR="00216E80" w:rsidRPr="003625E7">
        <w:rPr>
          <w:szCs w:val="21"/>
        </w:rPr>
        <w:t>原材料</w:t>
      </w:r>
      <w:r w:rsidR="00216E80" w:rsidRPr="003625E7">
        <w:rPr>
          <w:szCs w:val="21"/>
        </w:rPr>
        <w:t>/</w:t>
      </w:r>
      <w:r w:rsidR="00216E80" w:rsidRPr="003625E7">
        <w:rPr>
          <w:szCs w:val="21"/>
        </w:rPr>
        <w:t>能源运输阶段的碳足迹，按公式（</w:t>
      </w:r>
      <w:r w:rsidR="00216E80" w:rsidRPr="003625E7">
        <w:rPr>
          <w:szCs w:val="21"/>
        </w:rPr>
        <w:t>3</w:t>
      </w:r>
      <w:r w:rsidR="00216E80" w:rsidRPr="003625E7">
        <w:rPr>
          <w:szCs w:val="21"/>
        </w:rPr>
        <w:t>）计算，单位</w:t>
      </w:r>
      <w:proofErr w:type="gramStart"/>
      <w:r w:rsidR="00216E80" w:rsidRPr="003625E7">
        <w:rPr>
          <w:szCs w:val="21"/>
        </w:rPr>
        <w:t>为吨二</w:t>
      </w:r>
      <w:proofErr w:type="gramEnd"/>
      <w:r w:rsidR="00216E80" w:rsidRPr="003625E7">
        <w:rPr>
          <w:szCs w:val="21"/>
        </w:rPr>
        <w:t>氧化碳当量每</w:t>
      </w:r>
      <w:r w:rsidR="00A970C4">
        <w:rPr>
          <w:szCs w:val="21"/>
        </w:rPr>
        <w:t>声明单位</w:t>
      </w:r>
      <w:r w:rsidR="00216E80" w:rsidRPr="003625E7">
        <w:rPr>
          <w:szCs w:val="21"/>
        </w:rPr>
        <w:t>（</w:t>
      </w:r>
      <w:r w:rsidR="00216E80" w:rsidRPr="003625E7">
        <w:rPr>
          <w:szCs w:val="21"/>
        </w:rPr>
        <w:t>tCO</w:t>
      </w:r>
      <w:r w:rsidR="00216E80" w:rsidRPr="003625E7">
        <w:rPr>
          <w:szCs w:val="21"/>
          <w:vertAlign w:val="subscript"/>
        </w:rPr>
        <w:t>2</w:t>
      </w:r>
      <w:r w:rsidR="00216E80" w:rsidRPr="003625E7">
        <w:rPr>
          <w:szCs w:val="21"/>
        </w:rPr>
        <w:t>e/</w:t>
      </w:r>
      <w:proofErr w:type="spellStart"/>
      <w:r w:rsidR="00216E80" w:rsidRPr="003625E7">
        <w:rPr>
          <w:szCs w:val="21"/>
        </w:rPr>
        <w:t>tLED</w:t>
      </w:r>
      <w:proofErr w:type="spellEnd"/>
      <w:r w:rsidR="00216E80" w:rsidRPr="003625E7">
        <w:rPr>
          <w:szCs w:val="21"/>
        </w:rPr>
        <w:t>稀土荧光粉）；</w:t>
      </w:r>
    </w:p>
    <w:p w14:paraId="2A4450AF" w14:textId="64E615C6" w:rsidR="00717ECD" w:rsidRPr="003625E7" w:rsidRDefault="00212898">
      <w:pPr>
        <w:ind w:firstLine="420"/>
        <w:rPr>
          <w:szCs w:val="21"/>
        </w:rPr>
      </w:pPr>
      <m:oMath>
        <m:sSub>
          <m:sSubPr>
            <m:ctrlPr>
              <w:rPr>
                <w:rFonts w:ascii="Cambria Math" w:hAnsi="Cambria Math"/>
              </w:rPr>
            </m:ctrlPr>
          </m:sSubPr>
          <m:e>
            <m:r>
              <w:rPr>
                <w:rFonts w:ascii="Cambria Math" w:hAnsi="Cambria Math"/>
              </w:rPr>
              <m:t>CFP</m:t>
            </m:r>
          </m:e>
          <m:sub>
            <m:r>
              <w:rPr>
                <w:rFonts w:ascii="Cambria Math" w:hAnsi="Cambria Math"/>
              </w:rPr>
              <m:t>LED</m:t>
            </m:r>
            <m:r>
              <w:rPr>
                <w:rFonts w:ascii="Cambria Math" w:hAnsi="Cambria Math"/>
              </w:rPr>
              <m:t>稀土荧光粉生产</m:t>
            </m:r>
          </m:sub>
        </m:sSub>
        <m:r>
          <w:rPr>
            <w:rFonts w:ascii="Cambria Math" w:hAnsi="Cambria Math"/>
          </w:rPr>
          <m:t xml:space="preserve"> </m:t>
        </m:r>
      </m:oMath>
      <w:r w:rsidR="00216E80" w:rsidRPr="003625E7">
        <w:rPr>
          <w:szCs w:val="21"/>
        </w:rPr>
        <w:t xml:space="preserve">— </w:t>
      </w:r>
      <w:r w:rsidR="00216E80" w:rsidRPr="003625E7">
        <w:rPr>
          <w:bCs/>
          <w:szCs w:val="21"/>
        </w:rPr>
        <w:t>LED</w:t>
      </w:r>
      <w:r w:rsidR="00216E80" w:rsidRPr="003625E7">
        <w:rPr>
          <w:bCs/>
          <w:szCs w:val="21"/>
        </w:rPr>
        <w:t>稀土荧光粉</w:t>
      </w:r>
      <w:r w:rsidR="00216E80" w:rsidRPr="003625E7">
        <w:rPr>
          <w:szCs w:val="21"/>
        </w:rPr>
        <w:t>生产阶段的碳足迹，按公式（</w:t>
      </w:r>
      <w:r w:rsidR="00216E80" w:rsidRPr="003625E7">
        <w:rPr>
          <w:szCs w:val="21"/>
        </w:rPr>
        <w:t>4</w:t>
      </w:r>
      <w:r w:rsidR="00216E80" w:rsidRPr="003625E7">
        <w:rPr>
          <w:szCs w:val="21"/>
        </w:rPr>
        <w:t>）计算，单位</w:t>
      </w:r>
      <w:proofErr w:type="gramStart"/>
      <w:r w:rsidR="00216E80" w:rsidRPr="003625E7">
        <w:rPr>
          <w:szCs w:val="21"/>
        </w:rPr>
        <w:t>为吨二</w:t>
      </w:r>
      <w:proofErr w:type="gramEnd"/>
      <w:r w:rsidR="00216E80" w:rsidRPr="003625E7">
        <w:rPr>
          <w:szCs w:val="21"/>
        </w:rPr>
        <w:t>氧化碳当量每</w:t>
      </w:r>
      <w:r w:rsidR="00A970C4">
        <w:rPr>
          <w:szCs w:val="21"/>
        </w:rPr>
        <w:t>声明单位</w:t>
      </w:r>
      <w:r w:rsidR="00216E80" w:rsidRPr="003625E7">
        <w:rPr>
          <w:szCs w:val="21"/>
        </w:rPr>
        <w:t>（</w:t>
      </w:r>
      <w:r w:rsidR="00216E80" w:rsidRPr="003625E7">
        <w:rPr>
          <w:szCs w:val="21"/>
        </w:rPr>
        <w:t>tCO</w:t>
      </w:r>
      <w:r w:rsidR="00216E80" w:rsidRPr="003625E7">
        <w:rPr>
          <w:szCs w:val="21"/>
          <w:vertAlign w:val="subscript"/>
        </w:rPr>
        <w:t>2</w:t>
      </w:r>
      <w:r w:rsidR="00216E80" w:rsidRPr="003625E7">
        <w:rPr>
          <w:szCs w:val="21"/>
        </w:rPr>
        <w:t>e/</w:t>
      </w:r>
      <w:proofErr w:type="spellStart"/>
      <w:r w:rsidR="00216E80" w:rsidRPr="003625E7">
        <w:rPr>
          <w:szCs w:val="21"/>
        </w:rPr>
        <w:t>tLED</w:t>
      </w:r>
      <w:proofErr w:type="spellEnd"/>
      <w:r w:rsidR="00216E80" w:rsidRPr="003625E7">
        <w:rPr>
          <w:szCs w:val="21"/>
        </w:rPr>
        <w:t>稀土荧光粉）。</w:t>
      </w:r>
    </w:p>
    <w:p w14:paraId="19D80465" w14:textId="77777777" w:rsidR="00717ECD" w:rsidRPr="003625E7" w:rsidRDefault="00216E80">
      <w:pPr>
        <w:spacing w:beforeLines="50" w:before="156" w:afterLines="50" w:after="156"/>
        <w:rPr>
          <w:rFonts w:eastAsia="黑体"/>
          <w:szCs w:val="21"/>
        </w:rPr>
      </w:pPr>
      <w:bookmarkStart w:id="77" w:name="_Toc211071550"/>
      <w:bookmarkStart w:id="78" w:name="OLE_LINK13"/>
      <w:r w:rsidRPr="003625E7">
        <w:rPr>
          <w:rFonts w:eastAsia="黑体"/>
          <w:szCs w:val="21"/>
        </w:rPr>
        <w:t xml:space="preserve">7.2.1 </w:t>
      </w:r>
      <w:r w:rsidRPr="003625E7">
        <w:rPr>
          <w:rFonts w:eastAsia="黑体"/>
          <w:szCs w:val="21"/>
        </w:rPr>
        <w:t>原材料与能源生产（</w:t>
      </w:r>
      <w:r w:rsidRPr="003625E7">
        <w:rPr>
          <w:rFonts w:eastAsia="黑体"/>
          <w:szCs w:val="21"/>
        </w:rPr>
        <w:t>A1-A2</w:t>
      </w:r>
      <w:r w:rsidRPr="003625E7">
        <w:rPr>
          <w:rFonts w:eastAsia="黑体"/>
          <w:szCs w:val="21"/>
        </w:rPr>
        <w:t>）</w:t>
      </w:r>
      <w:bookmarkEnd w:id="77"/>
    </w:p>
    <w:bookmarkEnd w:id="78"/>
    <w:p w14:paraId="0F2D60B9" w14:textId="77777777" w:rsidR="00717ECD" w:rsidRPr="003625E7" w:rsidRDefault="00216E80">
      <w:pPr>
        <w:ind w:firstLine="420"/>
      </w:pPr>
      <w:r w:rsidRPr="003625E7">
        <w:t>原材料与能源生产阶段的碳足迹按公式（</w:t>
      </w:r>
      <w:r w:rsidRPr="003625E7">
        <w:t>3</w:t>
      </w:r>
      <w:r w:rsidRPr="003625E7">
        <w:t>）计算：</w:t>
      </w:r>
    </w:p>
    <w:p w14:paraId="5AE45E5D" w14:textId="77777777" w:rsidR="00717ECD" w:rsidRPr="003625E7" w:rsidRDefault="00216E80">
      <w:pPr>
        <w:pStyle w:val="wd"/>
        <w:outlineLvl w:val="9"/>
        <w:rPr>
          <w:rFonts w:eastAsia="宋体"/>
          <w:kern w:val="0"/>
          <w:szCs w:val="20"/>
        </w:rPr>
      </w:pPr>
      <w:r w:rsidRPr="003625E7">
        <w:rPr>
          <w:rFonts w:eastAsia="宋体"/>
        </w:rPr>
        <w:tab/>
      </w:r>
      <w:bookmarkStart w:id="79" w:name="_Toc211071551"/>
      <m:oMath>
        <m:sSub>
          <m:sSubPr>
            <m:ctrlPr>
              <w:rPr>
                <w:rFonts w:ascii="Cambria Math" w:hAnsi="Cambria Math"/>
              </w:rPr>
            </m:ctrlPr>
          </m:sSubPr>
          <m:e>
            <m:r>
              <w:rPr>
                <w:rFonts w:ascii="Cambria Math" w:hAnsi="Cambria Math"/>
              </w:rPr>
              <m:t>CFP</m:t>
            </m:r>
          </m:e>
          <m:sub>
            <m:r>
              <w:rPr>
                <w:rFonts w:ascii="Cambria Math" w:hAnsi="Cambria Math"/>
              </w:rPr>
              <m:t>原材料与能源生产</m:t>
            </m:r>
          </m:sub>
        </m:sSub>
        <m:r>
          <m:rPr>
            <m:sty m:val="p"/>
          </m:rPr>
          <w:rPr>
            <w:rFonts w:ascii="Cambria Math" w:hAnsi="Cambria Math"/>
          </w:rPr>
          <m:t>=</m:t>
        </m:r>
        <m:nary>
          <m:naryPr>
            <m:chr m:val="∑"/>
            <m:limLoc m:val="subSup"/>
            <m:supHide m:val="1"/>
            <m:ctrlPr>
              <w:rPr>
                <w:rFonts w:ascii="Cambria Math" w:eastAsia="宋体" w:hAnsi="Cambria Math"/>
                <w:i/>
              </w:rPr>
            </m:ctrlPr>
          </m:naryPr>
          <m:sub>
            <m:r>
              <w:rPr>
                <w:rFonts w:ascii="Cambria Math" w:eastAsia="宋体" w:hAnsi="Cambria Math"/>
              </w:rPr>
              <m:t>i</m:t>
            </m:r>
          </m:sub>
          <m:sup/>
          <m:e>
            <m:r>
              <m:rPr>
                <m:sty m:val="p"/>
              </m:rPr>
              <w:rPr>
                <w:rFonts w:ascii="Cambria Math" w:eastAsia="宋体" w:hAnsi="Cambria Math"/>
              </w:rPr>
              <m:t>(</m:t>
            </m:r>
            <m:sSub>
              <m:sSubPr>
                <m:ctrlPr>
                  <w:rPr>
                    <w:rFonts w:ascii="Cambria Math" w:eastAsia="宋体" w:hAnsi="Cambria Math"/>
                    <w:iCs/>
                  </w:rPr>
                </m:ctrlPr>
              </m:sSubPr>
              <m:e>
                <m:r>
                  <w:rPr>
                    <w:rFonts w:ascii="Cambria Math" w:eastAsia="宋体" w:hAnsi="Cambria Math"/>
                  </w:rPr>
                  <m:t>AD</m:t>
                </m:r>
              </m:e>
              <m:sub>
                <m:r>
                  <w:rPr>
                    <w:rFonts w:ascii="Cambria Math" w:eastAsia="宋体" w:hAnsi="Cambria Math"/>
                  </w:rPr>
                  <m:t>原材料，</m:t>
                </m:r>
                <m:r>
                  <w:rPr>
                    <w:rFonts w:ascii="Cambria Math" w:eastAsia="宋体" w:hAnsi="Cambria Math"/>
                  </w:rPr>
                  <m:t>i</m:t>
                </m:r>
              </m:sub>
            </m:sSub>
            <m:r>
              <w:rPr>
                <w:rFonts w:ascii="Cambria Math" w:eastAsia="宋体" w:hAnsi="Cambria Math"/>
              </w:rPr>
              <m:t>×</m:t>
            </m:r>
            <m:sSub>
              <m:sSubPr>
                <m:ctrlPr>
                  <w:rPr>
                    <w:rFonts w:ascii="Cambria Math" w:eastAsia="宋体" w:hAnsi="Cambria Math"/>
                    <w:iCs/>
                  </w:rPr>
                </m:ctrlPr>
              </m:sSubPr>
              <m:e>
                <m:r>
                  <m:rPr>
                    <m:sty m:val="p"/>
                  </m:rPr>
                  <w:rPr>
                    <w:rFonts w:ascii="Cambria Math" w:eastAsia="宋体" w:hAnsi="Cambria Math"/>
                  </w:rPr>
                  <m:t>CFF</m:t>
                </m:r>
              </m:e>
              <m:sub>
                <m:r>
                  <w:rPr>
                    <w:rFonts w:ascii="Cambria Math" w:eastAsia="宋体" w:hAnsi="Cambria Math"/>
                  </w:rPr>
                  <m:t>原材料，</m:t>
                </m:r>
                <m:r>
                  <w:rPr>
                    <w:rFonts w:ascii="Cambria Math" w:eastAsia="宋体" w:hAnsi="Cambria Math"/>
                  </w:rPr>
                  <m:t>i</m:t>
                </m:r>
              </m:sub>
            </m:sSub>
            <m:r>
              <m:rPr>
                <m:sty m:val="p"/>
              </m:rPr>
              <w:rPr>
                <w:rFonts w:ascii="Cambria Math" w:eastAsia="宋体" w:hAnsi="Cambria Math"/>
              </w:rPr>
              <m:t>)</m:t>
            </m:r>
          </m:e>
        </m:nary>
        <m:r>
          <w:rPr>
            <w:rFonts w:ascii="Cambria Math" w:eastAsia="宋体" w:hAnsi="Cambria Math"/>
          </w:rPr>
          <m:t>+</m:t>
        </m:r>
        <m:nary>
          <m:naryPr>
            <m:chr m:val="∑"/>
            <m:limLoc m:val="undOvr"/>
            <m:supHide m:val="1"/>
            <m:ctrlPr>
              <w:rPr>
                <w:rFonts w:ascii="Cambria Math" w:eastAsia="宋体" w:hAnsi="Cambria Math"/>
                <w:i/>
              </w:rPr>
            </m:ctrlPr>
          </m:naryPr>
          <m:sub>
            <m:r>
              <w:rPr>
                <w:rFonts w:ascii="Cambria Math" w:eastAsia="宋体" w:hAnsi="Cambria Math"/>
              </w:rPr>
              <m:t>j</m:t>
            </m:r>
          </m:sub>
          <m:sup/>
          <m:e>
            <m:sSub>
              <m:sSubPr>
                <m:ctrlPr>
                  <w:rPr>
                    <w:rFonts w:ascii="Cambria Math" w:eastAsia="宋体" w:hAnsi="Cambria Math"/>
                    <w:iCs/>
                  </w:rPr>
                </m:ctrlPr>
              </m:sSubPr>
              <m:e>
                <m:r>
                  <w:rPr>
                    <w:rFonts w:ascii="Cambria Math" w:eastAsia="宋体" w:hAnsi="Cambria Math"/>
                  </w:rPr>
                  <m:t>(AD</m:t>
                </m:r>
              </m:e>
              <m:sub>
                <m:r>
                  <w:rPr>
                    <w:rFonts w:ascii="Cambria Math" w:eastAsia="宋体" w:hAnsi="Cambria Math"/>
                  </w:rPr>
                  <m:t>能源，</m:t>
                </m:r>
                <m:r>
                  <w:rPr>
                    <w:rFonts w:ascii="Cambria Math" w:eastAsia="宋体" w:hAnsi="Cambria Math"/>
                  </w:rPr>
                  <m:t>j</m:t>
                </m:r>
              </m:sub>
            </m:sSub>
            <m:r>
              <w:rPr>
                <w:rFonts w:ascii="Cambria Math" w:eastAsia="宋体" w:hAnsi="Cambria Math"/>
              </w:rPr>
              <m:t>×</m:t>
            </m:r>
            <m:sSub>
              <m:sSubPr>
                <m:ctrlPr>
                  <w:rPr>
                    <w:rFonts w:ascii="Cambria Math" w:eastAsia="宋体" w:hAnsi="Cambria Math"/>
                    <w:iCs/>
                  </w:rPr>
                </m:ctrlPr>
              </m:sSubPr>
              <m:e>
                <m:r>
                  <m:rPr>
                    <m:sty m:val="p"/>
                  </m:rPr>
                  <w:rPr>
                    <w:rFonts w:ascii="Cambria Math" w:eastAsia="宋体" w:hAnsi="Cambria Math"/>
                  </w:rPr>
                  <m:t>CFF</m:t>
                </m:r>
              </m:e>
              <m:sub>
                <m:r>
                  <w:rPr>
                    <w:rFonts w:ascii="Cambria Math" w:eastAsia="宋体" w:hAnsi="Cambria Math"/>
                  </w:rPr>
                  <m:t>能源，</m:t>
                </m:r>
                <m:r>
                  <w:rPr>
                    <w:rFonts w:ascii="Cambria Math" w:eastAsia="宋体" w:hAnsi="Cambria Math"/>
                  </w:rPr>
                  <m:t>j</m:t>
                </m:r>
              </m:sub>
            </m:sSub>
            <m:r>
              <m:rPr>
                <m:sty m:val="p"/>
              </m:rPr>
              <w:rPr>
                <w:rFonts w:ascii="Cambria Math" w:eastAsia="宋体" w:hAnsi="Cambria Math"/>
              </w:rPr>
              <m:t>)</m:t>
            </m:r>
          </m:e>
        </m:nary>
      </m:oMath>
      <w:r w:rsidRPr="003625E7">
        <w:rPr>
          <w:rFonts w:eastAsia="宋体"/>
          <w:kern w:val="0"/>
          <w:szCs w:val="20"/>
        </w:rPr>
        <w:tab/>
        <w:t>(2)</w:t>
      </w:r>
      <w:bookmarkEnd w:id="79"/>
    </w:p>
    <w:p w14:paraId="060508BB" w14:textId="77777777" w:rsidR="00717ECD" w:rsidRPr="003625E7" w:rsidRDefault="00216E80">
      <w:pPr>
        <w:pStyle w:val="wd"/>
        <w:outlineLvl w:val="9"/>
        <w:rPr>
          <w:rFonts w:eastAsia="宋体"/>
          <w:bCs/>
        </w:rPr>
      </w:pPr>
      <w:bookmarkStart w:id="80" w:name="_Toc211071552"/>
      <w:r w:rsidRPr="003625E7">
        <w:rPr>
          <w:rFonts w:eastAsia="宋体"/>
          <w:bCs/>
        </w:rPr>
        <w:t>式中：</w:t>
      </w:r>
      <w:bookmarkEnd w:id="80"/>
    </w:p>
    <w:bookmarkStart w:id="81" w:name="_Toc211071553"/>
    <w:p w14:paraId="0A2C937A" w14:textId="0AB5E2EA" w:rsidR="00717ECD" w:rsidRPr="003625E7" w:rsidRDefault="00212898">
      <w:pPr>
        <w:pStyle w:val="wd"/>
        <w:outlineLvl w:val="9"/>
        <w:rPr>
          <w:rFonts w:eastAsia="宋体"/>
          <w:bCs/>
        </w:rPr>
      </w:pPr>
      <m:oMath>
        <m:sSub>
          <m:sSubPr>
            <m:ctrlPr>
              <w:rPr>
                <w:rFonts w:ascii="Cambria Math" w:eastAsia="宋体" w:hAnsi="Cambria Math"/>
                <w:iCs/>
              </w:rPr>
            </m:ctrlPr>
          </m:sSubPr>
          <m:e>
            <m:r>
              <w:rPr>
                <w:rFonts w:ascii="Cambria Math" w:eastAsia="宋体" w:hAnsi="Cambria Math"/>
              </w:rPr>
              <m:t>AD</m:t>
            </m:r>
          </m:e>
          <m:sub>
            <m:r>
              <w:rPr>
                <w:rFonts w:ascii="Cambria Math" w:eastAsia="宋体" w:hAnsi="Cambria Math"/>
              </w:rPr>
              <m:t>原材料，</m:t>
            </m:r>
            <m:r>
              <w:rPr>
                <w:rFonts w:ascii="Cambria Math" w:eastAsia="宋体" w:hAnsi="Cambria Math"/>
              </w:rPr>
              <m:t>i</m:t>
            </m:r>
          </m:sub>
        </m:sSub>
      </m:oMath>
      <w:r w:rsidR="00216E80" w:rsidRPr="003625E7">
        <w:rPr>
          <w:rFonts w:eastAsia="宋体"/>
          <w:bCs/>
        </w:rPr>
        <w:t xml:space="preserve"> — </w:t>
      </w:r>
      <w:r w:rsidR="00216E80" w:rsidRPr="003625E7">
        <w:rPr>
          <w:rFonts w:eastAsia="宋体"/>
          <w:bCs/>
        </w:rPr>
        <w:t>每</w:t>
      </w:r>
      <w:r w:rsidR="00A970C4">
        <w:rPr>
          <w:rFonts w:eastAsia="宋体"/>
          <w:bCs/>
        </w:rPr>
        <w:t>声明单位</w:t>
      </w:r>
      <w:r w:rsidR="00216E80" w:rsidRPr="003625E7">
        <w:rPr>
          <w:rFonts w:eastAsia="宋体"/>
          <w:bCs/>
        </w:rPr>
        <w:t>对应的第</w:t>
      </w:r>
      <w:proofErr w:type="spellStart"/>
      <w:r w:rsidR="00216E80" w:rsidRPr="003625E7">
        <w:rPr>
          <w:rFonts w:eastAsia="宋体"/>
          <w:bCs/>
          <w:i/>
          <w:iCs/>
        </w:rPr>
        <w:t>i</w:t>
      </w:r>
      <w:proofErr w:type="spellEnd"/>
      <w:r w:rsidR="00216E80" w:rsidRPr="003625E7">
        <w:rPr>
          <w:rFonts w:eastAsia="宋体"/>
          <w:bCs/>
        </w:rPr>
        <w:t>种原材料的消耗量，单位为吨、万标立方米（</w:t>
      </w:r>
      <w:r w:rsidR="00216E80" w:rsidRPr="003625E7">
        <w:rPr>
          <w:rFonts w:eastAsia="宋体"/>
          <w:bCs/>
        </w:rPr>
        <w:t>10</w:t>
      </w:r>
      <w:r w:rsidR="00216E80" w:rsidRPr="003625E7">
        <w:rPr>
          <w:rFonts w:eastAsia="宋体"/>
          <w:bCs/>
          <w:vertAlign w:val="superscript"/>
        </w:rPr>
        <w:t>4</w:t>
      </w:r>
      <w:r w:rsidR="00216E80" w:rsidRPr="003625E7">
        <w:rPr>
          <w:rFonts w:eastAsia="宋体"/>
          <w:bCs/>
        </w:rPr>
        <w:t xml:space="preserve"> Nm</w:t>
      </w:r>
      <w:r w:rsidR="00216E80" w:rsidRPr="003625E7">
        <w:rPr>
          <w:rFonts w:eastAsia="宋体"/>
          <w:bCs/>
          <w:vertAlign w:val="superscript"/>
        </w:rPr>
        <w:t>3</w:t>
      </w:r>
      <w:r w:rsidR="00216E80" w:rsidRPr="003625E7">
        <w:rPr>
          <w:rFonts w:eastAsia="宋体"/>
          <w:bCs/>
        </w:rPr>
        <w:t>）等，具体单位视原材料种类而定；</w:t>
      </w:r>
      <w:bookmarkEnd w:id="81"/>
    </w:p>
    <w:bookmarkStart w:id="82" w:name="_Toc211071554"/>
    <w:p w14:paraId="6B2262DE" w14:textId="5452EFA9" w:rsidR="00717ECD" w:rsidRPr="003625E7" w:rsidRDefault="00212898">
      <w:pPr>
        <w:pStyle w:val="wd"/>
        <w:outlineLvl w:val="9"/>
        <w:rPr>
          <w:rFonts w:eastAsia="宋体"/>
          <w:bCs/>
        </w:rPr>
      </w:pPr>
      <m:oMath>
        <m:sSub>
          <m:sSubPr>
            <m:ctrlPr>
              <w:rPr>
                <w:rFonts w:ascii="Cambria Math" w:eastAsia="宋体" w:hAnsi="Cambria Math"/>
                <w:iCs/>
              </w:rPr>
            </m:ctrlPr>
          </m:sSubPr>
          <m:e>
            <m:r>
              <w:rPr>
                <w:rFonts w:ascii="Cambria Math" w:eastAsia="宋体" w:hAnsi="Cambria Math"/>
              </w:rPr>
              <m:t>AD</m:t>
            </m:r>
          </m:e>
          <m:sub>
            <m:r>
              <w:rPr>
                <w:rFonts w:ascii="Cambria Math" w:eastAsia="宋体" w:hAnsi="Cambria Math"/>
              </w:rPr>
              <m:t>能源，</m:t>
            </m:r>
            <m:r>
              <w:rPr>
                <w:rFonts w:ascii="Cambria Math" w:eastAsia="宋体" w:hAnsi="Cambria Math"/>
              </w:rPr>
              <m:t>j</m:t>
            </m:r>
          </m:sub>
        </m:sSub>
      </m:oMath>
      <w:r w:rsidR="00216E80" w:rsidRPr="003625E7">
        <w:rPr>
          <w:rFonts w:eastAsia="宋体"/>
          <w:iCs/>
        </w:rPr>
        <w:t xml:space="preserve"> — </w:t>
      </w:r>
      <w:r w:rsidR="00216E80" w:rsidRPr="003625E7">
        <w:rPr>
          <w:rFonts w:eastAsia="宋体"/>
          <w:bCs/>
        </w:rPr>
        <w:t>每</w:t>
      </w:r>
      <w:r w:rsidR="00A970C4">
        <w:rPr>
          <w:rFonts w:eastAsia="宋体"/>
          <w:bCs/>
        </w:rPr>
        <w:t>声明单位</w:t>
      </w:r>
      <w:r w:rsidR="00216E80" w:rsidRPr="003625E7">
        <w:rPr>
          <w:rFonts w:eastAsia="宋体"/>
          <w:bCs/>
        </w:rPr>
        <w:t>对应的第</w:t>
      </w:r>
      <w:r w:rsidR="00216E80" w:rsidRPr="003625E7">
        <w:rPr>
          <w:rFonts w:eastAsia="宋体"/>
          <w:bCs/>
          <w:i/>
          <w:iCs/>
        </w:rPr>
        <w:t>j</w:t>
      </w:r>
      <w:r w:rsidR="00216E80" w:rsidRPr="003625E7">
        <w:rPr>
          <w:rFonts w:eastAsia="宋体"/>
          <w:bCs/>
        </w:rPr>
        <w:t>种能源的消耗量，单位为吨、万标立方米（</w:t>
      </w:r>
      <w:r w:rsidR="00216E80" w:rsidRPr="003625E7">
        <w:rPr>
          <w:rFonts w:eastAsia="宋体"/>
          <w:bCs/>
        </w:rPr>
        <w:t>10</w:t>
      </w:r>
      <w:r w:rsidR="00216E80" w:rsidRPr="003625E7">
        <w:rPr>
          <w:rFonts w:eastAsia="宋体"/>
          <w:bCs/>
          <w:vertAlign w:val="superscript"/>
        </w:rPr>
        <w:t>4</w:t>
      </w:r>
      <w:r w:rsidR="00216E80" w:rsidRPr="003625E7">
        <w:rPr>
          <w:rFonts w:eastAsia="宋体"/>
          <w:bCs/>
        </w:rPr>
        <w:t xml:space="preserve"> Nm</w:t>
      </w:r>
      <w:r w:rsidR="00216E80" w:rsidRPr="003625E7">
        <w:rPr>
          <w:rFonts w:eastAsia="宋体"/>
          <w:bCs/>
          <w:vertAlign w:val="superscript"/>
        </w:rPr>
        <w:t>3</w:t>
      </w:r>
      <w:r w:rsidR="00216E80" w:rsidRPr="003625E7">
        <w:rPr>
          <w:rFonts w:eastAsia="宋体"/>
          <w:bCs/>
        </w:rPr>
        <w:t>）等，具体单位视能源种类而定；</w:t>
      </w:r>
      <w:bookmarkEnd w:id="82"/>
    </w:p>
    <w:bookmarkStart w:id="83" w:name="_Toc211071555"/>
    <w:p w14:paraId="2137DDA7" w14:textId="77777777" w:rsidR="00717ECD" w:rsidRPr="003625E7" w:rsidRDefault="00212898">
      <w:pPr>
        <w:pStyle w:val="wd"/>
        <w:outlineLvl w:val="9"/>
        <w:rPr>
          <w:rFonts w:eastAsia="宋体"/>
          <w:bCs/>
        </w:rPr>
      </w:pPr>
      <m:oMath>
        <m:sSub>
          <m:sSubPr>
            <m:ctrlPr>
              <w:rPr>
                <w:rFonts w:ascii="Cambria Math" w:eastAsia="宋体" w:hAnsi="Cambria Math"/>
                <w:iCs/>
              </w:rPr>
            </m:ctrlPr>
          </m:sSubPr>
          <m:e>
            <m:r>
              <m:rPr>
                <m:sty m:val="p"/>
              </m:rPr>
              <w:rPr>
                <w:rFonts w:ascii="Cambria Math" w:eastAsia="宋体" w:hAnsi="Cambria Math"/>
              </w:rPr>
              <m:t>CFF</m:t>
            </m:r>
          </m:e>
          <m:sub>
            <m:r>
              <w:rPr>
                <w:rFonts w:ascii="Cambria Math" w:eastAsia="宋体" w:hAnsi="Cambria Math"/>
              </w:rPr>
              <m:t>原材料，</m:t>
            </m:r>
            <m:r>
              <w:rPr>
                <w:rFonts w:ascii="Cambria Math" w:eastAsia="宋体" w:hAnsi="Cambria Math"/>
              </w:rPr>
              <m:t>i</m:t>
            </m:r>
          </m:sub>
        </m:sSub>
      </m:oMath>
      <w:r w:rsidR="00216E80" w:rsidRPr="003625E7">
        <w:rPr>
          <w:rFonts w:eastAsia="宋体"/>
          <w:bCs/>
        </w:rPr>
        <w:t xml:space="preserve"> — </w:t>
      </w:r>
      <w:r w:rsidR="00216E80" w:rsidRPr="003625E7">
        <w:rPr>
          <w:rFonts w:eastAsia="宋体"/>
          <w:bCs/>
        </w:rPr>
        <w:t>第</w:t>
      </w:r>
      <w:proofErr w:type="spellStart"/>
      <w:r w:rsidR="00216E80" w:rsidRPr="003625E7">
        <w:rPr>
          <w:rFonts w:eastAsia="宋体"/>
          <w:bCs/>
          <w:i/>
          <w:iCs/>
        </w:rPr>
        <w:t>i</w:t>
      </w:r>
      <w:proofErr w:type="spellEnd"/>
      <w:r w:rsidR="00216E80" w:rsidRPr="003625E7">
        <w:rPr>
          <w:rFonts w:eastAsia="宋体"/>
          <w:bCs/>
        </w:rPr>
        <w:t>种原材料的碳足迹因子，单位</w:t>
      </w:r>
      <w:proofErr w:type="gramStart"/>
      <w:r w:rsidR="00216E80" w:rsidRPr="003625E7">
        <w:rPr>
          <w:rFonts w:eastAsia="宋体"/>
          <w:bCs/>
        </w:rPr>
        <w:t>为吨二</w:t>
      </w:r>
      <w:proofErr w:type="gramEnd"/>
      <w:r w:rsidR="00216E80" w:rsidRPr="003625E7">
        <w:rPr>
          <w:rFonts w:eastAsia="宋体"/>
          <w:bCs/>
        </w:rPr>
        <w:t>氧化碳当量每吨（</w:t>
      </w:r>
      <w:r w:rsidR="00216E80" w:rsidRPr="003625E7">
        <w:rPr>
          <w:rFonts w:eastAsia="宋体"/>
          <w:bCs/>
        </w:rPr>
        <w:t>tCO</w:t>
      </w:r>
      <w:r w:rsidR="00216E80" w:rsidRPr="003625E7">
        <w:rPr>
          <w:rFonts w:eastAsia="宋体"/>
          <w:bCs/>
          <w:vertAlign w:val="subscript"/>
        </w:rPr>
        <w:t>2</w:t>
      </w:r>
      <w:r w:rsidR="00216E80" w:rsidRPr="003625E7">
        <w:rPr>
          <w:rFonts w:eastAsia="宋体"/>
          <w:bCs/>
        </w:rPr>
        <w:t>e/t</w:t>
      </w:r>
      <w:r w:rsidR="00216E80" w:rsidRPr="003625E7">
        <w:rPr>
          <w:rFonts w:eastAsia="宋体"/>
          <w:bCs/>
        </w:rPr>
        <w:t>）、</w:t>
      </w:r>
      <w:proofErr w:type="gramStart"/>
      <w:r w:rsidR="00216E80" w:rsidRPr="003625E7">
        <w:rPr>
          <w:rFonts w:eastAsia="宋体"/>
          <w:bCs/>
        </w:rPr>
        <w:t>吨二</w:t>
      </w:r>
      <w:proofErr w:type="gramEnd"/>
      <w:r w:rsidR="00216E80" w:rsidRPr="003625E7">
        <w:rPr>
          <w:rFonts w:eastAsia="宋体"/>
          <w:bCs/>
        </w:rPr>
        <w:t>氧化碳当量每万标立方米（</w:t>
      </w:r>
      <w:r w:rsidR="00216E80" w:rsidRPr="003625E7">
        <w:rPr>
          <w:rFonts w:eastAsia="宋体"/>
          <w:bCs/>
        </w:rPr>
        <w:t>tCO</w:t>
      </w:r>
      <w:r w:rsidR="00216E80" w:rsidRPr="003625E7">
        <w:rPr>
          <w:rFonts w:eastAsia="宋体"/>
          <w:bCs/>
          <w:vertAlign w:val="subscript"/>
        </w:rPr>
        <w:t>2</w:t>
      </w:r>
      <w:r w:rsidR="00216E80" w:rsidRPr="003625E7">
        <w:rPr>
          <w:rFonts w:eastAsia="宋体"/>
          <w:bCs/>
        </w:rPr>
        <w:t>e/10</w:t>
      </w:r>
      <w:r w:rsidR="00216E80" w:rsidRPr="003625E7">
        <w:rPr>
          <w:rFonts w:eastAsia="宋体"/>
          <w:bCs/>
          <w:vertAlign w:val="superscript"/>
        </w:rPr>
        <w:t>4</w:t>
      </w:r>
      <w:r w:rsidR="00216E80" w:rsidRPr="003625E7">
        <w:rPr>
          <w:rFonts w:eastAsia="宋体"/>
          <w:bCs/>
        </w:rPr>
        <w:t xml:space="preserve"> Nm</w:t>
      </w:r>
      <w:r w:rsidR="00216E80" w:rsidRPr="003625E7">
        <w:rPr>
          <w:rFonts w:eastAsia="宋体"/>
          <w:bCs/>
          <w:vertAlign w:val="superscript"/>
        </w:rPr>
        <w:t>3</w:t>
      </w:r>
      <w:r w:rsidR="00216E80" w:rsidRPr="003625E7">
        <w:rPr>
          <w:rFonts w:eastAsia="宋体"/>
          <w:bCs/>
        </w:rPr>
        <w:t>）等，具体单位视原材料种类而定。</w:t>
      </w:r>
      <w:bookmarkEnd w:id="83"/>
    </w:p>
    <w:bookmarkStart w:id="84" w:name="_Toc211071556"/>
    <w:p w14:paraId="773F2502" w14:textId="77777777" w:rsidR="00717ECD" w:rsidRPr="003625E7" w:rsidRDefault="00212898">
      <w:pPr>
        <w:pStyle w:val="wd"/>
        <w:outlineLvl w:val="9"/>
        <w:rPr>
          <w:rFonts w:eastAsia="宋体"/>
          <w:bCs/>
        </w:rPr>
      </w:pPr>
      <m:oMath>
        <m:sSub>
          <m:sSubPr>
            <m:ctrlPr>
              <w:rPr>
                <w:rFonts w:ascii="Cambria Math" w:eastAsia="宋体" w:hAnsi="Cambria Math"/>
                <w:iCs/>
              </w:rPr>
            </m:ctrlPr>
          </m:sSubPr>
          <m:e>
            <m:r>
              <m:rPr>
                <m:sty m:val="p"/>
              </m:rPr>
              <w:rPr>
                <w:rFonts w:ascii="Cambria Math" w:eastAsia="宋体" w:hAnsi="Cambria Math"/>
              </w:rPr>
              <m:t>CFF</m:t>
            </m:r>
          </m:e>
          <m:sub>
            <m:r>
              <w:rPr>
                <w:rFonts w:ascii="Cambria Math" w:eastAsia="宋体" w:hAnsi="Cambria Math"/>
              </w:rPr>
              <m:t>能源，</m:t>
            </m:r>
            <m:r>
              <w:rPr>
                <w:rFonts w:ascii="Cambria Math" w:eastAsia="宋体" w:hAnsi="Cambria Math"/>
              </w:rPr>
              <m:t>j</m:t>
            </m:r>
          </m:sub>
        </m:sSub>
      </m:oMath>
      <w:r w:rsidR="00216E80" w:rsidRPr="003625E7">
        <w:rPr>
          <w:rFonts w:eastAsia="宋体"/>
          <w:iCs/>
        </w:rPr>
        <w:t xml:space="preserve"> — </w:t>
      </w:r>
      <w:r w:rsidR="00216E80" w:rsidRPr="003625E7">
        <w:rPr>
          <w:rFonts w:eastAsia="宋体"/>
          <w:bCs/>
        </w:rPr>
        <w:t>第</w:t>
      </w:r>
      <w:r w:rsidR="00216E80" w:rsidRPr="003625E7">
        <w:rPr>
          <w:rFonts w:eastAsia="宋体"/>
          <w:bCs/>
          <w:i/>
          <w:iCs/>
        </w:rPr>
        <w:t>j</w:t>
      </w:r>
      <w:r w:rsidR="00216E80" w:rsidRPr="003625E7">
        <w:rPr>
          <w:rFonts w:eastAsia="宋体"/>
          <w:bCs/>
        </w:rPr>
        <w:t>种能源的碳足迹因子，单位</w:t>
      </w:r>
      <w:proofErr w:type="gramStart"/>
      <w:r w:rsidR="00216E80" w:rsidRPr="003625E7">
        <w:rPr>
          <w:rFonts w:eastAsia="宋体"/>
          <w:bCs/>
        </w:rPr>
        <w:t>为吨二</w:t>
      </w:r>
      <w:proofErr w:type="gramEnd"/>
      <w:r w:rsidR="00216E80" w:rsidRPr="003625E7">
        <w:rPr>
          <w:rFonts w:eastAsia="宋体"/>
          <w:bCs/>
        </w:rPr>
        <w:t>氧化碳当量每吨（</w:t>
      </w:r>
      <w:r w:rsidR="00216E80" w:rsidRPr="003625E7">
        <w:rPr>
          <w:rFonts w:eastAsia="宋体"/>
          <w:bCs/>
        </w:rPr>
        <w:t>tCO</w:t>
      </w:r>
      <w:r w:rsidR="00216E80" w:rsidRPr="003625E7">
        <w:rPr>
          <w:rFonts w:eastAsia="宋体"/>
          <w:bCs/>
          <w:vertAlign w:val="subscript"/>
        </w:rPr>
        <w:t>2</w:t>
      </w:r>
      <w:r w:rsidR="00216E80" w:rsidRPr="003625E7">
        <w:rPr>
          <w:rFonts w:eastAsia="宋体"/>
          <w:bCs/>
        </w:rPr>
        <w:t>e/t</w:t>
      </w:r>
      <w:r w:rsidR="00216E80" w:rsidRPr="003625E7">
        <w:rPr>
          <w:rFonts w:eastAsia="宋体"/>
          <w:bCs/>
        </w:rPr>
        <w:t>）、</w:t>
      </w:r>
      <w:proofErr w:type="gramStart"/>
      <w:r w:rsidR="00216E80" w:rsidRPr="003625E7">
        <w:rPr>
          <w:rFonts w:eastAsia="宋体"/>
          <w:bCs/>
        </w:rPr>
        <w:t>吨二</w:t>
      </w:r>
      <w:proofErr w:type="gramEnd"/>
      <w:r w:rsidR="00216E80" w:rsidRPr="003625E7">
        <w:rPr>
          <w:rFonts w:eastAsia="宋体"/>
          <w:bCs/>
        </w:rPr>
        <w:t>氧化碳当量每万标立方米（</w:t>
      </w:r>
      <w:r w:rsidR="00216E80" w:rsidRPr="003625E7">
        <w:rPr>
          <w:rFonts w:eastAsia="宋体"/>
          <w:bCs/>
        </w:rPr>
        <w:t>tCO</w:t>
      </w:r>
      <w:r w:rsidR="00216E80" w:rsidRPr="003625E7">
        <w:rPr>
          <w:rFonts w:eastAsia="宋体"/>
          <w:bCs/>
          <w:vertAlign w:val="subscript"/>
        </w:rPr>
        <w:t>2</w:t>
      </w:r>
      <w:r w:rsidR="00216E80" w:rsidRPr="003625E7">
        <w:rPr>
          <w:rFonts w:eastAsia="宋体"/>
          <w:bCs/>
        </w:rPr>
        <w:t>e/10</w:t>
      </w:r>
      <w:r w:rsidR="00216E80" w:rsidRPr="003625E7">
        <w:rPr>
          <w:rFonts w:eastAsia="宋体"/>
          <w:bCs/>
          <w:vertAlign w:val="superscript"/>
        </w:rPr>
        <w:t>4</w:t>
      </w:r>
      <w:r w:rsidR="00216E80" w:rsidRPr="003625E7">
        <w:rPr>
          <w:rFonts w:eastAsia="宋体"/>
          <w:bCs/>
        </w:rPr>
        <w:t xml:space="preserve"> Nm</w:t>
      </w:r>
      <w:r w:rsidR="00216E80" w:rsidRPr="003625E7">
        <w:rPr>
          <w:rFonts w:eastAsia="宋体"/>
          <w:bCs/>
          <w:vertAlign w:val="superscript"/>
        </w:rPr>
        <w:t>3</w:t>
      </w:r>
      <w:r w:rsidR="00216E80" w:rsidRPr="003625E7">
        <w:rPr>
          <w:rFonts w:eastAsia="宋体"/>
          <w:bCs/>
        </w:rPr>
        <w:t>）等，具体单位视能源种类而定。</w:t>
      </w:r>
      <w:bookmarkEnd w:id="84"/>
    </w:p>
    <w:p w14:paraId="4C7BB9A8" w14:textId="77777777" w:rsidR="00717ECD" w:rsidRPr="003625E7" w:rsidRDefault="00216E80">
      <w:pPr>
        <w:spacing w:beforeLines="50" w:before="156" w:afterLines="50" w:after="156"/>
        <w:rPr>
          <w:rFonts w:eastAsia="黑体"/>
          <w:szCs w:val="21"/>
        </w:rPr>
      </w:pPr>
      <w:bookmarkStart w:id="85" w:name="_Toc211071557"/>
      <w:bookmarkStart w:id="86" w:name="OLE_LINK16"/>
      <w:r w:rsidRPr="003625E7">
        <w:rPr>
          <w:rFonts w:eastAsia="黑体"/>
          <w:szCs w:val="21"/>
        </w:rPr>
        <w:t xml:space="preserve">7.2.2 </w:t>
      </w:r>
      <w:r w:rsidRPr="003625E7">
        <w:rPr>
          <w:rFonts w:eastAsia="黑体"/>
          <w:szCs w:val="21"/>
        </w:rPr>
        <w:t>原材料与能源运输（</w:t>
      </w:r>
      <w:r w:rsidRPr="003625E7">
        <w:rPr>
          <w:rFonts w:eastAsia="黑体"/>
          <w:szCs w:val="21"/>
        </w:rPr>
        <w:t>B1</w:t>
      </w:r>
      <w:r w:rsidRPr="003625E7">
        <w:rPr>
          <w:rFonts w:eastAsia="黑体"/>
          <w:szCs w:val="21"/>
        </w:rPr>
        <w:t>）</w:t>
      </w:r>
      <w:bookmarkEnd w:id="85"/>
    </w:p>
    <w:p w14:paraId="418E4CA8" w14:textId="77777777" w:rsidR="00717ECD" w:rsidRPr="003625E7" w:rsidRDefault="00216E80">
      <w:pPr>
        <w:pStyle w:val="wd"/>
        <w:outlineLvl w:val="9"/>
        <w:rPr>
          <w:bCs/>
        </w:rPr>
      </w:pPr>
      <w:r w:rsidRPr="003625E7">
        <w:rPr>
          <w:rFonts w:eastAsia="宋体"/>
        </w:rPr>
        <w:tab/>
      </w:r>
      <w:bookmarkStart w:id="87" w:name="_Toc211071558"/>
      <m:oMath>
        <m:sSub>
          <m:sSubPr>
            <m:ctrlPr>
              <w:rPr>
                <w:rFonts w:ascii="Cambria Math" w:hAnsi="Cambria Math"/>
              </w:rPr>
            </m:ctrlPr>
          </m:sSubPr>
          <m:e>
            <m:r>
              <w:rPr>
                <w:rFonts w:ascii="Cambria Math" w:hAnsi="Cambria Math"/>
              </w:rPr>
              <m:t>CFP</m:t>
            </m:r>
          </m:e>
          <m:sub>
            <m:r>
              <w:rPr>
                <w:rFonts w:ascii="Cambria Math" w:hAnsi="Cambria Math"/>
              </w:rPr>
              <m:t>运输</m:t>
            </m:r>
          </m:sub>
        </m:sSub>
        <m:r>
          <m:rPr>
            <m:sty m:val="p"/>
          </m:rPr>
          <w:rPr>
            <w:rFonts w:ascii="Cambria Math" w:hAnsi="Cambria Math"/>
          </w:rPr>
          <m:t>=</m:t>
        </m:r>
        <m:nary>
          <m:naryPr>
            <m:chr m:val="∑"/>
            <m:limLoc m:val="undOvr"/>
            <m:supHide m:val="1"/>
            <m:ctrlPr>
              <w:rPr>
                <w:rFonts w:ascii="Cambria Math" w:eastAsia="宋体" w:hAnsi="Cambria Math"/>
                <w:kern w:val="0"/>
                <w:szCs w:val="20"/>
              </w:rPr>
            </m:ctrlPr>
          </m:naryPr>
          <m:sub>
            <m:r>
              <w:rPr>
                <w:rFonts w:ascii="Cambria Math" w:hAnsi="Cambria Math"/>
              </w:rPr>
              <m:t>i</m:t>
            </m:r>
            <m:r>
              <m:rPr>
                <m:sty m:val="p"/>
              </m:rPr>
              <w:rPr>
                <w:rFonts w:ascii="Cambria Math" w:hAnsi="Cambria Math"/>
              </w:rPr>
              <m:t>,</m:t>
            </m:r>
            <m:r>
              <w:rPr>
                <w:rFonts w:ascii="Cambria Math" w:hAnsi="Cambria Math"/>
              </w:rPr>
              <m:t>k</m:t>
            </m:r>
          </m:sub>
          <m:sup/>
          <m:e>
            <m:sSub>
              <m:sSubPr>
                <m:ctrlPr>
                  <w:rPr>
                    <w:rFonts w:ascii="Cambria Math" w:eastAsia="宋体" w:hAnsi="Cambria Math"/>
                    <w:kern w:val="0"/>
                    <w:szCs w:val="20"/>
                  </w:rPr>
                </m:ctrlPr>
              </m:sSubPr>
              <m:e>
                <m:r>
                  <m:rPr>
                    <m:sty m:val="p"/>
                  </m:rPr>
                  <w:rPr>
                    <w:rFonts w:ascii="Cambria Math" w:hAnsi="Cambria Math"/>
                  </w:rPr>
                  <m:t>(</m:t>
                </m:r>
                <m:r>
                  <w:rPr>
                    <w:rFonts w:ascii="Cambria Math" w:hAnsi="Cambria Math"/>
                  </w:rPr>
                  <m:t>AD</m:t>
                </m:r>
              </m:e>
              <m:sub>
                <m:r>
                  <w:rPr>
                    <w:rFonts w:ascii="Cambria Math" w:hAnsi="Cambria Math"/>
                  </w:rPr>
                  <m:t>i,k</m:t>
                </m:r>
              </m:sub>
            </m:sSub>
            <m:r>
              <m:rPr>
                <m:sty m:val="p"/>
              </m:rPr>
              <w:rPr>
                <w:rFonts w:ascii="Cambria Math" w:hAnsi="Cambria Math"/>
              </w:rPr>
              <m:t>×</m:t>
            </m:r>
            <m:sSub>
              <m:sSubPr>
                <m:ctrlPr>
                  <w:rPr>
                    <w:rFonts w:ascii="Cambria Math" w:eastAsia="宋体" w:hAnsi="Cambria Math"/>
                    <w:kern w:val="0"/>
                    <w:szCs w:val="20"/>
                  </w:rPr>
                </m:ctrlPr>
              </m:sSubPr>
              <m:e>
                <m:r>
                  <w:rPr>
                    <w:rFonts w:ascii="Cambria Math" w:hAnsi="Cambria Math"/>
                  </w:rPr>
                  <m:t>D</m:t>
                </m:r>
              </m:e>
              <m:sub>
                <m:r>
                  <w:rPr>
                    <w:rFonts w:ascii="Cambria Math" w:hAnsi="Cambria Math"/>
                  </w:rPr>
                  <m:t>i</m:t>
                </m:r>
                <m:r>
                  <m:rPr>
                    <m:sty m:val="p"/>
                  </m:rPr>
                  <w:rPr>
                    <w:rFonts w:ascii="Cambria Math" w:hAnsi="Cambria Math"/>
                  </w:rPr>
                  <m:t>,</m:t>
                </m:r>
                <m:r>
                  <w:rPr>
                    <w:rFonts w:ascii="Cambria Math" w:hAnsi="Cambria Math"/>
                  </w:rPr>
                  <m:t>k</m:t>
                </m:r>
              </m:sub>
            </m:sSub>
            <m:r>
              <m:rPr>
                <m:sty m:val="p"/>
              </m:rPr>
              <w:rPr>
                <w:rFonts w:ascii="Cambria Math" w:hAnsi="Cambria Math"/>
              </w:rPr>
              <m:t>×</m:t>
            </m:r>
            <m:sSub>
              <m:sSubPr>
                <m:ctrlPr>
                  <w:rPr>
                    <w:rFonts w:ascii="Cambria Math" w:eastAsia="宋体" w:hAnsi="Cambria Math"/>
                    <w:kern w:val="0"/>
                    <w:szCs w:val="20"/>
                  </w:rPr>
                </m:ctrlPr>
              </m:sSubPr>
              <m:e>
                <m:r>
                  <m:rPr>
                    <m:sty m:val="p"/>
                  </m:rPr>
                  <w:rPr>
                    <w:rFonts w:ascii="Cambria Math" w:eastAsia="宋体" w:hAnsi="Cambria Math"/>
                    <w:kern w:val="0"/>
                    <w:szCs w:val="20"/>
                  </w:rPr>
                  <m:t>CFF</m:t>
                </m:r>
              </m:e>
              <m:sub>
                <m:r>
                  <w:rPr>
                    <w:rFonts w:ascii="Cambria Math" w:eastAsia="宋体" w:hAnsi="Cambria Math"/>
                    <w:kern w:val="0"/>
                    <w:szCs w:val="20"/>
                  </w:rPr>
                  <m:t>运输，</m:t>
                </m:r>
                <m:r>
                  <w:rPr>
                    <w:rFonts w:ascii="Cambria Math" w:hAnsi="Cambria Math"/>
                  </w:rPr>
                  <m:t>k</m:t>
                </m:r>
              </m:sub>
            </m:sSub>
          </m:e>
        </m:nary>
        <m:r>
          <m:rPr>
            <m:sty m:val="p"/>
          </m:rPr>
          <w:rPr>
            <w:rFonts w:ascii="Cambria Math" w:eastAsia="宋体" w:hAnsi="Cambria Math"/>
            <w:kern w:val="0"/>
            <w:szCs w:val="20"/>
          </w:rPr>
          <m:t>)</m:t>
        </m:r>
      </m:oMath>
      <w:r w:rsidRPr="003625E7">
        <w:rPr>
          <w:rFonts w:eastAsia="宋体"/>
          <w:kern w:val="0"/>
          <w:szCs w:val="20"/>
        </w:rPr>
        <w:tab/>
        <w:t>(3)</w:t>
      </w:r>
      <w:bookmarkEnd w:id="87"/>
    </w:p>
    <w:p w14:paraId="0B1F8EB8" w14:textId="77777777" w:rsidR="00717ECD" w:rsidRPr="003625E7" w:rsidRDefault="00216E80">
      <w:r w:rsidRPr="003625E7">
        <w:t>式中：</w:t>
      </w:r>
    </w:p>
    <w:p w14:paraId="54B2D979" w14:textId="453CAD43" w:rsidR="00717ECD" w:rsidRPr="003625E7" w:rsidRDefault="00212898">
      <w:pPr>
        <w:ind w:firstLine="420"/>
      </w:pPr>
      <m:oMath>
        <m:sSub>
          <m:sSubPr>
            <m:ctrlPr>
              <w:rPr>
                <w:rFonts w:ascii="Cambria Math" w:hAnsi="Cambria Math"/>
              </w:rPr>
            </m:ctrlPr>
          </m:sSubPr>
          <m:e>
            <m:r>
              <w:rPr>
                <w:rFonts w:ascii="Cambria Math" w:hAnsi="Cambria Math"/>
              </w:rPr>
              <m:t>AD</m:t>
            </m:r>
          </m:e>
          <m:sub>
            <m:r>
              <w:rPr>
                <w:rFonts w:ascii="Cambria Math" w:hAnsi="Cambria Math"/>
              </w:rPr>
              <m:t>i,k</m:t>
            </m:r>
          </m:sub>
        </m:sSub>
      </m:oMath>
      <w:r w:rsidR="00216E80" w:rsidRPr="003625E7">
        <w:rPr>
          <w:vertAlign w:val="subscript"/>
        </w:rPr>
        <w:t xml:space="preserve"> </w:t>
      </w:r>
      <w:r w:rsidR="00216E80" w:rsidRPr="003625E7">
        <w:t xml:space="preserve">— </w:t>
      </w:r>
      <w:r w:rsidR="00216E80" w:rsidRPr="003625E7">
        <w:t>每</w:t>
      </w:r>
      <w:r w:rsidR="00A970C4">
        <w:t>声明单位</w:t>
      </w:r>
      <w:r w:rsidR="00216E80" w:rsidRPr="003625E7">
        <w:t>对应的第</w:t>
      </w:r>
      <w:proofErr w:type="spellStart"/>
      <w:r w:rsidR="00216E80" w:rsidRPr="003625E7">
        <w:rPr>
          <w:i/>
          <w:iCs/>
        </w:rPr>
        <w:t>i</w:t>
      </w:r>
      <w:proofErr w:type="spellEnd"/>
      <w:r w:rsidR="00216E80" w:rsidRPr="003625E7">
        <w:t>种原材料涉及第</w:t>
      </w:r>
      <w:r w:rsidR="00216E80" w:rsidRPr="003625E7">
        <w:rPr>
          <w:i/>
          <w:iCs/>
        </w:rPr>
        <w:t>k</w:t>
      </w:r>
      <w:proofErr w:type="gramStart"/>
      <w:r w:rsidR="00216E80" w:rsidRPr="003625E7">
        <w:t>种运输</w:t>
      </w:r>
      <w:proofErr w:type="gramEnd"/>
      <w:r w:rsidR="00216E80" w:rsidRPr="003625E7">
        <w:t>方式的原材料</w:t>
      </w:r>
      <w:r w:rsidR="00216E80" w:rsidRPr="003625E7">
        <w:t>/</w:t>
      </w:r>
      <w:r w:rsidR="00216E80" w:rsidRPr="003625E7">
        <w:t>能源的消耗量，单位为吨、万标立方米（</w:t>
      </w:r>
      <w:r w:rsidR="00216E80" w:rsidRPr="003625E7">
        <w:t>10</w:t>
      </w:r>
      <w:r w:rsidR="00216E80" w:rsidRPr="003625E7">
        <w:rPr>
          <w:vertAlign w:val="superscript"/>
        </w:rPr>
        <w:t>4</w:t>
      </w:r>
      <w:r w:rsidR="00216E80" w:rsidRPr="003625E7">
        <w:t xml:space="preserve"> Nm</w:t>
      </w:r>
      <w:r w:rsidR="00216E80" w:rsidRPr="003625E7">
        <w:rPr>
          <w:vertAlign w:val="superscript"/>
        </w:rPr>
        <w:t>3</w:t>
      </w:r>
      <w:r w:rsidR="00216E80" w:rsidRPr="003625E7">
        <w:t>）等，具体单位视原材料</w:t>
      </w:r>
      <w:r w:rsidR="00216E80" w:rsidRPr="003625E7">
        <w:t>/</w:t>
      </w:r>
      <w:r w:rsidR="00216E80" w:rsidRPr="003625E7">
        <w:t>能源种类而定；</w:t>
      </w:r>
    </w:p>
    <w:p w14:paraId="6C4DCC5F" w14:textId="77777777" w:rsidR="00717ECD" w:rsidRPr="003625E7" w:rsidRDefault="00212898">
      <w:pPr>
        <w:ind w:firstLine="420"/>
      </w:pPr>
      <m:oMath>
        <m:sSub>
          <m:sSubPr>
            <m:ctrlPr>
              <w:rPr>
                <w:rFonts w:ascii="Cambria Math" w:hAnsi="Cambria Math"/>
              </w:rPr>
            </m:ctrlPr>
          </m:sSubPr>
          <m:e>
            <m:r>
              <w:rPr>
                <w:rFonts w:ascii="Cambria Math" w:hAnsi="Cambria Math"/>
              </w:rPr>
              <m:t>D</m:t>
            </m:r>
          </m:e>
          <m:sub>
            <m:r>
              <w:rPr>
                <w:rFonts w:ascii="Cambria Math" w:hAnsi="Cambria Math"/>
              </w:rPr>
              <m:t>i</m:t>
            </m:r>
            <m:r>
              <m:rPr>
                <m:sty m:val="p"/>
              </m:rPr>
              <w:rPr>
                <w:rFonts w:ascii="Cambria Math" w:hAnsi="Cambria Math"/>
              </w:rPr>
              <m:t>,</m:t>
            </m:r>
            <m:r>
              <w:rPr>
                <w:rFonts w:ascii="Cambria Math" w:hAnsi="Cambria Math"/>
              </w:rPr>
              <m:t>k</m:t>
            </m:r>
          </m:sub>
        </m:sSub>
      </m:oMath>
      <w:r w:rsidR="00216E80" w:rsidRPr="003625E7">
        <w:t xml:space="preserve"> — </w:t>
      </w:r>
      <w:r w:rsidR="00216E80" w:rsidRPr="003625E7">
        <w:t>第</w:t>
      </w:r>
      <w:proofErr w:type="spellStart"/>
      <w:r w:rsidR="00216E80" w:rsidRPr="003625E7">
        <w:rPr>
          <w:i/>
          <w:iCs/>
        </w:rPr>
        <w:t>i</w:t>
      </w:r>
      <w:proofErr w:type="spellEnd"/>
      <w:r w:rsidR="00216E80" w:rsidRPr="003625E7">
        <w:t>种原材料</w:t>
      </w:r>
      <w:r w:rsidR="00216E80" w:rsidRPr="003625E7">
        <w:t>/</w:t>
      </w:r>
      <w:r w:rsidR="00216E80" w:rsidRPr="003625E7">
        <w:t>能源所涉及第</w:t>
      </w:r>
      <w:r w:rsidR="00216E80" w:rsidRPr="003625E7">
        <w:rPr>
          <w:i/>
          <w:iCs/>
        </w:rPr>
        <w:t>k</w:t>
      </w:r>
      <w:proofErr w:type="gramStart"/>
      <w:r w:rsidR="00216E80" w:rsidRPr="003625E7">
        <w:t>种运输</w:t>
      </w:r>
      <w:proofErr w:type="gramEnd"/>
      <w:r w:rsidR="00216E80" w:rsidRPr="003625E7">
        <w:t>方式（公路运输、铁路运输等）的运输距离，单位为千米（</w:t>
      </w:r>
      <w:r w:rsidR="00216E80" w:rsidRPr="003625E7">
        <w:t>km</w:t>
      </w:r>
      <w:r w:rsidR="00216E80" w:rsidRPr="003625E7">
        <w:t>）；</w:t>
      </w:r>
    </w:p>
    <w:p w14:paraId="7FA65B68" w14:textId="77777777" w:rsidR="00717ECD" w:rsidRPr="003625E7" w:rsidRDefault="00212898">
      <w:pPr>
        <w:ind w:firstLine="420"/>
      </w:pPr>
      <m:oMath>
        <m:sSub>
          <m:sSubPr>
            <m:ctrlPr>
              <w:rPr>
                <w:rFonts w:ascii="Cambria Math" w:hAnsi="Cambria Math"/>
              </w:rPr>
            </m:ctrlPr>
          </m:sSubPr>
          <m:e>
            <m:r>
              <m:rPr>
                <m:sty m:val="p"/>
              </m:rPr>
              <w:rPr>
                <w:rFonts w:ascii="Cambria Math" w:hAnsi="Cambria Math"/>
              </w:rPr>
              <m:t>CFF</m:t>
            </m:r>
          </m:e>
          <m:sub>
            <m:r>
              <w:rPr>
                <w:rFonts w:ascii="Cambria Math" w:hAnsi="Cambria Math"/>
              </w:rPr>
              <m:t>运输，</m:t>
            </m:r>
            <m:r>
              <w:rPr>
                <w:rFonts w:ascii="Cambria Math" w:hAnsi="Cambria Math"/>
              </w:rPr>
              <m:t>k</m:t>
            </m:r>
          </m:sub>
        </m:sSub>
      </m:oMath>
      <w:r w:rsidR="00216E80" w:rsidRPr="003625E7">
        <w:t xml:space="preserve"> — </w:t>
      </w:r>
      <w:r w:rsidR="00216E80" w:rsidRPr="003625E7">
        <w:t>第</w:t>
      </w:r>
      <w:r w:rsidR="00216E80" w:rsidRPr="003625E7">
        <w:rPr>
          <w:i/>
          <w:iCs/>
        </w:rPr>
        <w:t>k</w:t>
      </w:r>
      <w:proofErr w:type="gramStart"/>
      <w:r w:rsidR="00216E80" w:rsidRPr="003625E7">
        <w:t>种运输</w:t>
      </w:r>
      <w:proofErr w:type="gramEnd"/>
      <w:r w:rsidR="00216E80" w:rsidRPr="003625E7">
        <w:t>方式的碳足迹因子，单位</w:t>
      </w:r>
      <w:proofErr w:type="gramStart"/>
      <w:r w:rsidR="00216E80" w:rsidRPr="003625E7">
        <w:t>为吨</w:t>
      </w:r>
      <w:proofErr w:type="gramEnd"/>
      <w:r w:rsidR="00216E80" w:rsidRPr="003625E7">
        <w:t>二氧化碳当量</w:t>
      </w:r>
      <w:r w:rsidR="00216E80" w:rsidRPr="003625E7">
        <w:rPr>
          <w:color w:val="000000" w:themeColor="text1"/>
        </w:rPr>
        <w:t>每吨千米，</w:t>
      </w:r>
      <w:r w:rsidR="00216E80" w:rsidRPr="003625E7">
        <w:rPr>
          <w:color w:val="000000" w:themeColor="text1"/>
        </w:rPr>
        <w:t>tCO</w:t>
      </w:r>
      <w:r w:rsidR="00216E80" w:rsidRPr="003625E7">
        <w:rPr>
          <w:color w:val="000000" w:themeColor="text1"/>
          <w:vertAlign w:val="subscript"/>
        </w:rPr>
        <w:t>2</w:t>
      </w:r>
      <w:r w:rsidR="00216E80" w:rsidRPr="003625E7">
        <w:rPr>
          <w:color w:val="000000" w:themeColor="text1"/>
        </w:rPr>
        <w:t>e/</w:t>
      </w:r>
      <w:r w:rsidR="00216E80" w:rsidRPr="003625E7">
        <w:rPr>
          <w:color w:val="000000" w:themeColor="text1"/>
        </w:rPr>
        <w:t>（</w:t>
      </w:r>
      <w:proofErr w:type="spellStart"/>
      <w:r w:rsidR="00216E80" w:rsidRPr="003625E7">
        <w:rPr>
          <w:color w:val="000000" w:themeColor="text1"/>
        </w:rPr>
        <w:t>t∙km</w:t>
      </w:r>
      <w:proofErr w:type="spellEnd"/>
      <w:r w:rsidR="00216E80" w:rsidRPr="003625E7">
        <w:rPr>
          <w:color w:val="000000" w:themeColor="text1"/>
        </w:rPr>
        <w:t>）</w:t>
      </w:r>
      <w:r w:rsidR="00216E80" w:rsidRPr="003625E7">
        <w:t>。</w:t>
      </w:r>
    </w:p>
    <w:p w14:paraId="2C0DB193" w14:textId="386E479D" w:rsidR="00717ECD" w:rsidRPr="003625E7" w:rsidRDefault="00216E80">
      <w:pPr>
        <w:pStyle w:val="GB11"/>
        <w:spacing w:before="156" w:after="156"/>
        <w:outlineLvl w:val="9"/>
      </w:pPr>
      <w:bookmarkStart w:id="88" w:name="_Toc211071559"/>
      <w:r w:rsidRPr="003625E7">
        <w:lastRenderedPageBreak/>
        <w:t xml:space="preserve">7.2.3 </w:t>
      </w:r>
      <w:bookmarkStart w:id="89" w:name="OLE_LINK15"/>
      <w:r w:rsidRPr="003625E7">
        <w:t>LED</w:t>
      </w:r>
      <w:r w:rsidRPr="003625E7">
        <w:t>稀土荧光粉生产阶段</w:t>
      </w:r>
      <w:bookmarkEnd w:id="89"/>
      <w:r w:rsidRPr="003625E7">
        <w:t>（</w:t>
      </w:r>
      <w:r w:rsidRPr="003625E7">
        <w:t>C1-C</w:t>
      </w:r>
      <w:r w:rsidR="00212898">
        <w:t>5</w:t>
      </w:r>
      <w:r w:rsidRPr="003625E7">
        <w:t>）</w:t>
      </w:r>
      <w:bookmarkEnd w:id="88"/>
    </w:p>
    <w:bookmarkEnd w:id="86"/>
    <w:p w14:paraId="24621392" w14:textId="1104B246" w:rsidR="00717ECD" w:rsidRPr="003625E7" w:rsidRDefault="00216E80">
      <w:pPr>
        <w:spacing w:beforeLines="50" w:before="156"/>
        <w:ind w:firstLineChars="200" w:firstLine="420"/>
        <w:rPr>
          <w:szCs w:val="21"/>
        </w:rPr>
      </w:pPr>
      <w:r w:rsidRPr="003625E7">
        <w:rPr>
          <w:szCs w:val="21"/>
        </w:rPr>
        <w:t>荧光粉生产阶段的碳足迹按公式（</w:t>
      </w:r>
      <w:r w:rsidR="00212898">
        <w:rPr>
          <w:szCs w:val="21"/>
        </w:rPr>
        <w:t>4</w:t>
      </w:r>
      <w:r w:rsidRPr="003625E7">
        <w:rPr>
          <w:szCs w:val="21"/>
        </w:rPr>
        <w:t>）计算：（单位修改）</w:t>
      </w:r>
    </w:p>
    <w:p w14:paraId="6195803C" w14:textId="77777777" w:rsidR="00717ECD" w:rsidRPr="003625E7" w:rsidRDefault="00216E80">
      <w:pPr>
        <w:pStyle w:val="wd"/>
        <w:outlineLvl w:val="9"/>
      </w:pPr>
      <w:r w:rsidRPr="003625E7">
        <w:rPr>
          <w:rFonts w:eastAsia="宋体"/>
        </w:rPr>
        <w:tab/>
      </w:r>
      <w:bookmarkStart w:id="90" w:name="_Toc211071560"/>
      <m:oMath>
        <m:sSub>
          <m:sSubPr>
            <m:ctrlPr>
              <w:rPr>
                <w:rFonts w:ascii="Cambria Math" w:hAnsi="Cambria Math"/>
              </w:rPr>
            </m:ctrlPr>
          </m:sSubPr>
          <m:e>
            <m:r>
              <w:rPr>
                <w:rFonts w:ascii="Cambria Math" w:hAnsi="Cambria Math"/>
              </w:rPr>
              <m:t>CFP</m:t>
            </m:r>
          </m:e>
          <m:sub>
            <m:r>
              <w:rPr>
                <w:rFonts w:ascii="Cambria Math" w:hAnsi="Cambria Math"/>
              </w:rPr>
              <m:t>LED</m:t>
            </m:r>
            <m:r>
              <w:rPr>
                <w:rFonts w:ascii="Cambria Math" w:hAnsi="Cambria Math"/>
              </w:rPr>
              <m:t>稀土荧光粉生产阶段</m:t>
            </m:r>
          </m:sub>
        </m:sSub>
        <m:r>
          <m:rPr>
            <m:sty m:val="p"/>
          </m:rPr>
          <w:rPr>
            <w:rFonts w:ascii="Cambria Math" w:hAnsi="Cambria Math"/>
          </w:rPr>
          <m:t>=</m:t>
        </m:r>
        <m:nary>
          <m:naryPr>
            <m:chr m:val="∑"/>
            <m:limLoc m:val="subSup"/>
            <m:supHide m:val="1"/>
            <m:ctrlPr>
              <w:rPr>
                <w:rFonts w:ascii="Cambria Math" w:eastAsia="宋体" w:hAnsi="Cambria Math"/>
                <w:kern w:val="0"/>
                <w:szCs w:val="20"/>
              </w:rPr>
            </m:ctrlPr>
          </m:naryPr>
          <m:sub>
            <m:r>
              <w:rPr>
                <w:rFonts w:ascii="Cambria Math" w:eastAsia="宋体" w:hAnsi="Cambria Math"/>
                <w:kern w:val="0"/>
                <w:szCs w:val="20"/>
              </w:rPr>
              <m:t>x</m:t>
            </m:r>
          </m:sub>
          <m:sup/>
          <m:e>
            <m:sSub>
              <m:sSubPr>
                <m:ctrlPr>
                  <w:rPr>
                    <w:rFonts w:ascii="Cambria Math" w:eastAsia="宋体" w:hAnsi="Cambria Math"/>
                    <w:kern w:val="0"/>
                    <w:szCs w:val="20"/>
                  </w:rPr>
                </m:ctrlPr>
              </m:sSubPr>
              <m:e>
                <m:r>
                  <m:rPr>
                    <m:sty m:val="p"/>
                  </m:rPr>
                  <w:rPr>
                    <w:rFonts w:ascii="Cambria Math" w:hAnsi="Cambria Math"/>
                  </w:rPr>
                  <m:t>(</m:t>
                </m:r>
                <m:r>
                  <w:rPr>
                    <w:rFonts w:ascii="Cambria Math" w:hAnsi="Cambria Math"/>
                  </w:rPr>
                  <m:t>AD</m:t>
                </m:r>
              </m:e>
              <m:sub>
                <m:r>
                  <w:rPr>
                    <w:rFonts w:ascii="Cambria Math" w:hAnsi="Cambria Math"/>
                  </w:rPr>
                  <m:t>x</m:t>
                </m:r>
              </m:sub>
            </m:sSub>
            <m:r>
              <m:rPr>
                <m:sty m:val="p"/>
              </m:rPr>
              <w:rPr>
                <w:rFonts w:ascii="Cambria Math" w:hAnsi="Cambria Math"/>
              </w:rPr>
              <m:t>×</m:t>
            </m:r>
            <m:sSub>
              <m:sSubPr>
                <m:ctrlPr>
                  <w:rPr>
                    <w:rFonts w:ascii="Cambria Math" w:eastAsia="宋体" w:hAnsi="Cambria Math"/>
                    <w:kern w:val="0"/>
                    <w:szCs w:val="20"/>
                  </w:rPr>
                </m:ctrlPr>
              </m:sSubPr>
              <m:e>
                <m:r>
                  <w:rPr>
                    <w:rFonts w:ascii="Cambria Math" w:hAnsi="Cambria Math"/>
                  </w:rPr>
                  <m:t>EF</m:t>
                </m:r>
              </m:e>
              <m:sub>
                <m:r>
                  <w:rPr>
                    <w:rFonts w:ascii="Cambria Math" w:hAnsi="Cambria Math"/>
                  </w:rPr>
                  <m:t>x</m:t>
                </m:r>
              </m:sub>
            </m:sSub>
            <m:r>
              <w:rPr>
                <w:rFonts w:ascii="Cambria Math" w:hAnsi="Cambria Math"/>
                <w:kern w:val="0"/>
                <w:szCs w:val="20"/>
              </w:rPr>
              <m:t>×</m:t>
            </m:r>
            <m:sSub>
              <m:sSubPr>
                <m:ctrlPr>
                  <w:rPr>
                    <w:rFonts w:ascii="Cambria Math" w:hAnsi="Cambria Math"/>
                    <w:i/>
                    <w:kern w:val="0"/>
                    <w:szCs w:val="20"/>
                  </w:rPr>
                </m:ctrlPr>
              </m:sSubPr>
              <m:e>
                <m:r>
                  <w:rPr>
                    <w:rFonts w:ascii="Cambria Math" w:hAnsi="Cambria Math"/>
                    <w:kern w:val="0"/>
                    <w:szCs w:val="20"/>
                  </w:rPr>
                  <m:t>GWP</m:t>
                </m:r>
              </m:e>
              <m:sub>
                <m:r>
                  <w:rPr>
                    <w:rFonts w:ascii="Cambria Math" w:hAnsi="Cambria Math"/>
                    <w:kern w:val="0"/>
                    <w:szCs w:val="20"/>
                  </w:rPr>
                  <m:t>x</m:t>
                </m:r>
              </m:sub>
            </m:sSub>
            <m:r>
              <w:rPr>
                <w:rFonts w:ascii="Cambria Math" w:eastAsia="宋体" w:hAnsi="Cambria Math"/>
                <w:kern w:val="0"/>
                <w:szCs w:val="20"/>
              </w:rPr>
              <m:t>)</m:t>
            </m:r>
          </m:e>
        </m:nary>
      </m:oMath>
      <w:r w:rsidRPr="003625E7">
        <w:rPr>
          <w:rFonts w:eastAsia="宋体"/>
          <w:kern w:val="0"/>
          <w:szCs w:val="20"/>
        </w:rPr>
        <w:tab/>
        <w:t>(4)</w:t>
      </w:r>
      <w:bookmarkEnd w:id="90"/>
    </w:p>
    <w:p w14:paraId="3F65607A" w14:textId="77777777" w:rsidR="00717ECD" w:rsidRPr="003625E7" w:rsidRDefault="00216E80">
      <w:r w:rsidRPr="003625E7">
        <w:t>式中：</w:t>
      </w:r>
    </w:p>
    <w:p w14:paraId="2F330AA1" w14:textId="77777777" w:rsidR="00717ECD" w:rsidRPr="003625E7" w:rsidRDefault="00212898">
      <w:pPr>
        <w:ind w:firstLine="420"/>
      </w:pPr>
      <m:oMath>
        <m:sSub>
          <m:sSubPr>
            <m:ctrlPr>
              <w:rPr>
                <w:rFonts w:ascii="Cambria Math" w:hAnsi="Cambria Math"/>
              </w:rPr>
            </m:ctrlPr>
          </m:sSubPr>
          <m:e>
            <m:r>
              <w:rPr>
                <w:rFonts w:ascii="Cambria Math" w:hAnsi="Cambria Math"/>
              </w:rPr>
              <m:t>AD</m:t>
            </m:r>
          </m:e>
          <m:sub>
            <m:r>
              <w:rPr>
                <w:rFonts w:ascii="Cambria Math" w:hAnsi="Cambria Math"/>
              </w:rPr>
              <m:t xml:space="preserve">x </m:t>
            </m:r>
          </m:sub>
        </m:sSub>
      </m:oMath>
      <w:r w:rsidR="00216E80" w:rsidRPr="003625E7">
        <w:t xml:space="preserve">— </w:t>
      </w:r>
      <w:r w:rsidR="00216E80" w:rsidRPr="003625E7">
        <w:t>第</w:t>
      </w:r>
      <w:r w:rsidR="00216E80" w:rsidRPr="003625E7">
        <w:t>x</w:t>
      </w:r>
      <w:r w:rsidR="00216E80" w:rsidRPr="003625E7">
        <w:t>种能源（</w:t>
      </w:r>
      <w:r w:rsidR="00216E80" w:rsidRPr="003625E7">
        <w:rPr>
          <w:szCs w:val="21"/>
        </w:rPr>
        <w:t>燃料</w:t>
      </w:r>
      <w:r w:rsidR="00216E80" w:rsidRPr="003625E7">
        <w:t>）的消耗量，单位为吨（</w:t>
      </w:r>
      <w:r w:rsidR="00216E80" w:rsidRPr="003625E7">
        <w:t>t</w:t>
      </w:r>
      <w:r w:rsidR="00216E80" w:rsidRPr="003625E7">
        <w:t>）、万标立方米（</w:t>
      </w:r>
      <w:r w:rsidR="00216E80" w:rsidRPr="003625E7">
        <w:t>10</w:t>
      </w:r>
      <w:r w:rsidR="00216E80" w:rsidRPr="003625E7">
        <w:rPr>
          <w:vertAlign w:val="superscript"/>
        </w:rPr>
        <w:t>4</w:t>
      </w:r>
      <w:r w:rsidR="00216E80" w:rsidRPr="003625E7">
        <w:t xml:space="preserve"> Nm</w:t>
      </w:r>
      <w:r w:rsidR="00216E80" w:rsidRPr="003625E7">
        <w:rPr>
          <w:vertAlign w:val="superscript"/>
        </w:rPr>
        <w:t>3</w:t>
      </w:r>
      <w:r w:rsidR="00216E80" w:rsidRPr="003625E7">
        <w:t>）、吉焦（</w:t>
      </w:r>
      <w:r w:rsidR="00216E80" w:rsidRPr="003625E7">
        <w:t>GJ</w:t>
      </w:r>
      <w:r w:rsidR="00216E80" w:rsidRPr="003625E7">
        <w:t>）、千瓦时（</w:t>
      </w:r>
      <w:r w:rsidR="00216E80" w:rsidRPr="003625E7">
        <w:t>kwh</w:t>
      </w:r>
      <w:r w:rsidR="00216E80" w:rsidRPr="003625E7">
        <w:t>）等，根据具体能源（燃料）品种确定；</w:t>
      </w:r>
    </w:p>
    <w:p w14:paraId="542B81F4" w14:textId="77777777" w:rsidR="00717ECD" w:rsidRPr="003625E7" w:rsidRDefault="00212898">
      <w:pPr>
        <w:ind w:firstLine="420"/>
      </w:pPr>
      <m:oMath>
        <m:sSub>
          <m:sSubPr>
            <m:ctrlPr>
              <w:rPr>
                <w:rFonts w:ascii="Cambria Math" w:hAnsi="Cambria Math"/>
              </w:rPr>
            </m:ctrlPr>
          </m:sSubPr>
          <m:e>
            <m:r>
              <w:rPr>
                <w:rFonts w:ascii="Cambria Math" w:hAnsi="Cambria Math"/>
              </w:rPr>
              <m:t>EF</m:t>
            </m:r>
          </m:e>
          <m:sub>
            <m:r>
              <w:rPr>
                <w:rFonts w:ascii="Cambria Math" w:hAnsi="Cambria Math"/>
              </w:rPr>
              <m:t>x</m:t>
            </m:r>
          </m:sub>
        </m:sSub>
        <m:r>
          <w:rPr>
            <w:rFonts w:ascii="Cambria Math" w:hAnsi="Cambria Math"/>
          </w:rPr>
          <m:t xml:space="preserve"> </m:t>
        </m:r>
      </m:oMath>
      <w:r w:rsidR="00216E80" w:rsidRPr="003625E7">
        <w:t xml:space="preserve">— </w:t>
      </w:r>
      <w:r w:rsidR="00216E80" w:rsidRPr="003625E7">
        <w:t>第</w:t>
      </w:r>
      <w:r w:rsidR="00216E80" w:rsidRPr="003625E7">
        <w:t>x</w:t>
      </w:r>
      <w:r w:rsidR="00216E80" w:rsidRPr="003625E7">
        <w:t>种燃料的碳排放因子，单位</w:t>
      </w:r>
      <w:proofErr w:type="gramStart"/>
      <w:r w:rsidR="00216E80" w:rsidRPr="003625E7">
        <w:t>为吨二</w:t>
      </w:r>
      <w:proofErr w:type="gramEnd"/>
      <w:r w:rsidR="00216E80" w:rsidRPr="003625E7">
        <w:t>氧化碳当量每吨（</w:t>
      </w:r>
      <w:r w:rsidR="00216E80" w:rsidRPr="003625E7">
        <w:t>tCO</w:t>
      </w:r>
      <w:r w:rsidR="00216E80" w:rsidRPr="003625E7">
        <w:rPr>
          <w:vertAlign w:val="subscript"/>
        </w:rPr>
        <w:t>2</w:t>
      </w:r>
      <w:r w:rsidR="00216E80" w:rsidRPr="003625E7">
        <w:t>e/t</w:t>
      </w:r>
      <w:r w:rsidR="00216E80" w:rsidRPr="003625E7">
        <w:t>）、</w:t>
      </w:r>
      <w:proofErr w:type="gramStart"/>
      <w:r w:rsidR="00216E80" w:rsidRPr="003625E7">
        <w:t>吨二</w:t>
      </w:r>
      <w:proofErr w:type="gramEnd"/>
      <w:r w:rsidR="00216E80" w:rsidRPr="003625E7">
        <w:t>氧化碳当量每万标立方米（</w:t>
      </w:r>
      <w:r w:rsidR="00216E80" w:rsidRPr="003625E7">
        <w:t>tCO</w:t>
      </w:r>
      <w:r w:rsidR="00216E80" w:rsidRPr="003625E7">
        <w:rPr>
          <w:vertAlign w:val="subscript"/>
        </w:rPr>
        <w:t>2</w:t>
      </w:r>
      <w:r w:rsidR="00216E80" w:rsidRPr="003625E7">
        <w:t>e/10</w:t>
      </w:r>
      <w:r w:rsidR="00216E80" w:rsidRPr="003625E7">
        <w:rPr>
          <w:vertAlign w:val="superscript"/>
        </w:rPr>
        <w:t>4</w:t>
      </w:r>
      <w:r w:rsidR="00216E80" w:rsidRPr="003625E7">
        <w:t xml:space="preserve"> Nm</w:t>
      </w:r>
      <w:r w:rsidR="00216E80" w:rsidRPr="003625E7">
        <w:rPr>
          <w:vertAlign w:val="superscript"/>
        </w:rPr>
        <w:t>3</w:t>
      </w:r>
      <w:r w:rsidR="00216E80" w:rsidRPr="003625E7">
        <w:t>）等，根据具体能源品种确定。</w:t>
      </w:r>
    </w:p>
    <w:p w14:paraId="242541B6" w14:textId="77777777" w:rsidR="00717ECD" w:rsidRPr="003625E7" w:rsidRDefault="00212898">
      <w:pPr>
        <w:ind w:firstLine="420"/>
      </w:pPr>
      <m:oMath>
        <m:sSub>
          <m:sSubPr>
            <m:ctrlPr>
              <w:rPr>
                <w:rFonts w:ascii="Cambria Math" w:hAnsi="Cambria Math"/>
                <w:i/>
                <w:kern w:val="0"/>
                <w:szCs w:val="20"/>
              </w:rPr>
            </m:ctrlPr>
          </m:sSubPr>
          <m:e>
            <m:r>
              <w:rPr>
                <w:rFonts w:ascii="Cambria Math" w:hAnsi="Cambria Math"/>
                <w:kern w:val="0"/>
                <w:szCs w:val="20"/>
              </w:rPr>
              <m:t>GWP</m:t>
            </m:r>
          </m:e>
          <m:sub>
            <m:r>
              <w:rPr>
                <w:rFonts w:ascii="Cambria Math" w:hAnsi="Cambria Math"/>
                <w:kern w:val="0"/>
                <w:szCs w:val="20"/>
              </w:rPr>
              <m:t>x</m:t>
            </m:r>
          </m:sub>
        </m:sSub>
      </m:oMath>
      <w:r w:rsidR="00216E80" w:rsidRPr="003625E7">
        <w:rPr>
          <w:kern w:val="0"/>
          <w:szCs w:val="20"/>
        </w:rPr>
        <w:t xml:space="preserve"> — </w:t>
      </w:r>
      <w:r w:rsidR="00216E80" w:rsidRPr="003625E7">
        <w:rPr>
          <w:kern w:val="0"/>
          <w:szCs w:val="20"/>
        </w:rPr>
        <w:t>第</w:t>
      </w:r>
      <w:r w:rsidR="00216E80" w:rsidRPr="003625E7">
        <w:rPr>
          <w:kern w:val="0"/>
          <w:szCs w:val="20"/>
        </w:rPr>
        <w:t>x</w:t>
      </w:r>
      <w:r w:rsidR="00216E80" w:rsidRPr="003625E7">
        <w:rPr>
          <w:kern w:val="0"/>
          <w:szCs w:val="20"/>
        </w:rPr>
        <w:t>种温室气体的全球变暖潜值，</w:t>
      </w:r>
      <w:proofErr w:type="gramStart"/>
      <w:r w:rsidR="00216E80" w:rsidRPr="003625E7">
        <w:rPr>
          <w:kern w:val="0"/>
          <w:szCs w:val="20"/>
        </w:rPr>
        <w:t>参考值见附录</w:t>
      </w:r>
      <w:proofErr w:type="gramEnd"/>
      <w:r w:rsidR="00216E80" w:rsidRPr="003625E7">
        <w:rPr>
          <w:kern w:val="0"/>
          <w:szCs w:val="20"/>
        </w:rPr>
        <w:t>D</w:t>
      </w:r>
      <w:r w:rsidR="00216E80" w:rsidRPr="003625E7">
        <w:rPr>
          <w:kern w:val="0"/>
          <w:szCs w:val="20"/>
        </w:rPr>
        <w:t>。</w:t>
      </w:r>
    </w:p>
    <w:p w14:paraId="4456B550" w14:textId="05294FB7" w:rsidR="00717ECD" w:rsidRPr="003625E7" w:rsidRDefault="00216E80">
      <w:pPr>
        <w:snapToGrid w:val="0"/>
        <w:ind w:firstLineChars="200" w:firstLine="420"/>
        <w:jc w:val="left"/>
      </w:pPr>
      <w:r w:rsidRPr="003625E7">
        <w:t>燃料的碳排放因子按公式（</w:t>
      </w:r>
      <w:r w:rsidR="00212898">
        <w:t>5</w:t>
      </w:r>
      <w:bookmarkStart w:id="91" w:name="_GoBack"/>
      <w:bookmarkEnd w:id="91"/>
      <w:r w:rsidRPr="003625E7">
        <w:t>）计算：</w:t>
      </w:r>
    </w:p>
    <w:p w14:paraId="4D76A1DE" w14:textId="77777777" w:rsidR="00717ECD" w:rsidRPr="003625E7" w:rsidRDefault="00216E80">
      <w:pPr>
        <w:pStyle w:val="wd"/>
        <w:outlineLvl w:val="9"/>
        <w:rPr>
          <w:bCs/>
        </w:rPr>
      </w:pPr>
      <w:r w:rsidRPr="003625E7">
        <w:rPr>
          <w:rFonts w:eastAsia="宋体"/>
          <w:kern w:val="0"/>
          <w:szCs w:val="20"/>
        </w:rPr>
        <w:tab/>
      </w:r>
      <w:bookmarkStart w:id="92" w:name="_Toc211071561"/>
      <m:oMath>
        <m:sSub>
          <m:sSubPr>
            <m:ctrlPr>
              <w:rPr>
                <w:rFonts w:ascii="Cambria Math" w:eastAsia="宋体" w:hAnsi="Cambria Math"/>
                <w:kern w:val="0"/>
                <w:szCs w:val="20"/>
              </w:rPr>
            </m:ctrlPr>
          </m:sSubPr>
          <m:e>
            <m:r>
              <w:rPr>
                <w:rFonts w:ascii="Cambria Math" w:hAnsi="Cambria Math"/>
              </w:rPr>
              <m:t>EF</m:t>
            </m:r>
          </m:e>
          <m:sub>
            <m:r>
              <w:rPr>
                <w:rFonts w:ascii="Cambria Math" w:hAnsi="Cambria Math"/>
              </w:rPr>
              <m:t>燃料</m:t>
            </m:r>
          </m:sub>
        </m:sSub>
        <m:r>
          <m:rPr>
            <m:sty m:val="p"/>
          </m:rPr>
          <w:rPr>
            <w:rFonts w:ascii="Cambria Math" w:hAnsi="Cambria Math"/>
          </w:rPr>
          <m:t>=</m:t>
        </m:r>
        <m:sSub>
          <m:sSubPr>
            <m:ctrlPr>
              <w:rPr>
                <w:rFonts w:ascii="Cambria Math" w:eastAsia="宋体" w:hAnsi="Cambria Math"/>
                <w:kern w:val="0"/>
                <w:szCs w:val="20"/>
              </w:rPr>
            </m:ctrlPr>
          </m:sSubPr>
          <m:e>
            <m:r>
              <w:rPr>
                <w:rFonts w:ascii="Cambria Math" w:hAnsi="Cambria Math"/>
              </w:rPr>
              <m:t>NCV</m:t>
            </m:r>
          </m:e>
          <m:sub>
            <m:r>
              <w:rPr>
                <w:rFonts w:ascii="Cambria Math" w:hAnsi="Cambria Math"/>
              </w:rPr>
              <m:t>x</m:t>
            </m:r>
          </m:sub>
        </m:sSub>
        <m:r>
          <m:rPr>
            <m:sty m:val="p"/>
          </m:rPr>
          <w:rPr>
            <w:rFonts w:ascii="Cambria Math" w:hAnsi="Cambria Math"/>
          </w:rPr>
          <m:t>×</m:t>
        </m:r>
        <m:sSub>
          <m:sSubPr>
            <m:ctrlPr>
              <w:rPr>
                <w:rFonts w:ascii="Cambria Math" w:eastAsia="宋体" w:hAnsi="Cambria Math"/>
                <w:kern w:val="0"/>
                <w:szCs w:val="20"/>
              </w:rPr>
            </m:ctrlPr>
          </m:sSubPr>
          <m:e>
            <m:r>
              <w:rPr>
                <w:rFonts w:ascii="Cambria Math" w:hAnsi="Cambria Math"/>
              </w:rPr>
              <m:t>CC</m:t>
            </m:r>
          </m:e>
          <m:sub>
            <m:r>
              <w:rPr>
                <w:rFonts w:ascii="Cambria Math" w:hAnsi="Cambria Math"/>
              </w:rPr>
              <m:t>x</m:t>
            </m:r>
          </m:sub>
        </m:sSub>
        <m:r>
          <m:rPr>
            <m:sty m:val="p"/>
          </m:rPr>
          <w:rPr>
            <w:rFonts w:ascii="Cambria Math" w:hAnsi="Cambria Math"/>
          </w:rPr>
          <m:t>×</m:t>
        </m:r>
        <m:sSub>
          <m:sSubPr>
            <m:ctrlPr>
              <w:rPr>
                <w:rFonts w:ascii="Cambria Math" w:eastAsia="宋体" w:hAnsi="Cambria Math"/>
                <w:kern w:val="0"/>
                <w:szCs w:val="20"/>
              </w:rPr>
            </m:ctrlPr>
          </m:sSubPr>
          <m:e>
            <m:r>
              <w:rPr>
                <w:rFonts w:ascii="Cambria Math" w:hAnsi="Cambria Math"/>
              </w:rPr>
              <m:t>OF</m:t>
            </m:r>
          </m:e>
          <m:sub>
            <m:r>
              <w:rPr>
                <w:rFonts w:ascii="Cambria Math" w:hAnsi="Cambria Math"/>
              </w:rPr>
              <m:t>x</m:t>
            </m:r>
          </m:sub>
        </m:sSub>
        <m:r>
          <m:rPr>
            <m:sty m:val="p"/>
          </m:rPr>
          <w:rPr>
            <w:rFonts w:ascii="Cambria Math" w:hAnsi="Cambria Math"/>
          </w:rPr>
          <m:t>×44/12</m:t>
        </m:r>
      </m:oMath>
      <w:r w:rsidRPr="003625E7">
        <w:rPr>
          <w:rFonts w:eastAsia="宋体"/>
        </w:rPr>
        <w:tab/>
        <w:t>(5)</w:t>
      </w:r>
      <w:bookmarkEnd w:id="92"/>
    </w:p>
    <w:p w14:paraId="5B2C9963" w14:textId="77777777" w:rsidR="00717ECD" w:rsidRPr="003625E7" w:rsidRDefault="00216E80">
      <w:r w:rsidRPr="003625E7">
        <w:t>式中：</w:t>
      </w:r>
    </w:p>
    <w:p w14:paraId="59055FB4" w14:textId="77777777" w:rsidR="00717ECD" w:rsidRPr="003625E7" w:rsidRDefault="00212898">
      <w:pPr>
        <w:ind w:firstLine="420"/>
      </w:pPr>
      <m:oMath>
        <m:sSub>
          <m:sSubPr>
            <m:ctrlPr>
              <w:rPr>
                <w:rFonts w:ascii="Cambria Math" w:hAnsi="Cambria Math"/>
              </w:rPr>
            </m:ctrlPr>
          </m:sSubPr>
          <m:e>
            <m:r>
              <w:rPr>
                <w:rFonts w:ascii="Cambria Math" w:hAnsi="Cambria Math"/>
              </w:rPr>
              <m:t>NCV</m:t>
            </m:r>
          </m:e>
          <m:sub>
            <m:r>
              <w:rPr>
                <w:rFonts w:ascii="Cambria Math" w:hAnsi="Cambria Math"/>
              </w:rPr>
              <m:t>x</m:t>
            </m:r>
          </m:sub>
        </m:sSub>
        <m:r>
          <w:rPr>
            <w:rFonts w:ascii="Cambria Math" w:hAnsi="Cambria Math"/>
          </w:rPr>
          <m:t xml:space="preserve"> </m:t>
        </m:r>
      </m:oMath>
      <w:r w:rsidR="00216E80" w:rsidRPr="003625E7">
        <w:t xml:space="preserve">— </w:t>
      </w:r>
      <w:r w:rsidR="00216E80" w:rsidRPr="003625E7">
        <w:t>第</w:t>
      </w:r>
      <w:r w:rsidR="00216E80" w:rsidRPr="003625E7">
        <w:t>x</w:t>
      </w:r>
      <w:r w:rsidR="00216E80" w:rsidRPr="003625E7">
        <w:t>种燃料的低位发热量，单位为吉焦每吨（</w:t>
      </w:r>
      <w:r w:rsidR="00216E80" w:rsidRPr="003625E7">
        <w:t>GJ/t</w:t>
      </w:r>
      <w:r w:rsidR="00216E80" w:rsidRPr="003625E7">
        <w:t>）或吉焦每万标立方米（</w:t>
      </w:r>
      <w:r w:rsidR="00216E80" w:rsidRPr="003625E7">
        <w:t>GJ/10</w:t>
      </w:r>
      <w:r w:rsidR="00216E80" w:rsidRPr="003625E7">
        <w:rPr>
          <w:vertAlign w:val="superscript"/>
        </w:rPr>
        <w:t>4</w:t>
      </w:r>
      <w:r w:rsidR="00216E80" w:rsidRPr="003625E7">
        <w:t xml:space="preserve"> Nm</w:t>
      </w:r>
      <w:r w:rsidR="00216E80" w:rsidRPr="003625E7">
        <w:rPr>
          <w:vertAlign w:val="superscript"/>
        </w:rPr>
        <w:t>3</w:t>
      </w:r>
      <w:r w:rsidR="00216E80" w:rsidRPr="003625E7">
        <w:t>）；</w:t>
      </w:r>
    </w:p>
    <w:p w14:paraId="3E355615" w14:textId="77777777" w:rsidR="00717ECD" w:rsidRPr="003625E7" w:rsidRDefault="00212898">
      <w:pPr>
        <w:ind w:firstLine="420"/>
      </w:pPr>
      <m:oMath>
        <m:sSub>
          <m:sSubPr>
            <m:ctrlPr>
              <w:rPr>
                <w:rFonts w:ascii="Cambria Math" w:hAnsi="Cambria Math"/>
              </w:rPr>
            </m:ctrlPr>
          </m:sSubPr>
          <m:e>
            <m:r>
              <w:rPr>
                <w:rFonts w:ascii="Cambria Math" w:hAnsi="Cambria Math"/>
              </w:rPr>
              <m:t>CC</m:t>
            </m:r>
          </m:e>
          <m:sub>
            <m:r>
              <w:rPr>
                <w:rFonts w:ascii="Cambria Math" w:hAnsi="Cambria Math"/>
              </w:rPr>
              <m:t>x</m:t>
            </m:r>
          </m:sub>
        </m:sSub>
        <m:r>
          <w:rPr>
            <w:rFonts w:ascii="Cambria Math" w:hAnsi="Cambria Math"/>
          </w:rPr>
          <m:t xml:space="preserve"> </m:t>
        </m:r>
      </m:oMath>
      <w:r w:rsidR="00216E80" w:rsidRPr="003625E7">
        <w:t xml:space="preserve">— </w:t>
      </w:r>
      <w:r w:rsidR="00216E80" w:rsidRPr="003625E7">
        <w:t>第</w:t>
      </w:r>
      <w:r w:rsidR="00216E80" w:rsidRPr="003625E7">
        <w:t>x</w:t>
      </w:r>
      <w:r w:rsidR="00216E80" w:rsidRPr="003625E7">
        <w:t>种燃料的单位热值含碳量，单位</w:t>
      </w:r>
      <w:proofErr w:type="gramStart"/>
      <w:r w:rsidR="00216E80" w:rsidRPr="003625E7">
        <w:t>为吨碳每吉焦</w:t>
      </w:r>
      <w:proofErr w:type="gramEnd"/>
      <w:r w:rsidR="00216E80" w:rsidRPr="003625E7">
        <w:t>（</w:t>
      </w:r>
      <w:proofErr w:type="spellStart"/>
      <w:r w:rsidR="00216E80" w:rsidRPr="003625E7">
        <w:t>tC</w:t>
      </w:r>
      <w:proofErr w:type="spellEnd"/>
      <w:r w:rsidR="00216E80" w:rsidRPr="003625E7">
        <w:t>/GJ</w:t>
      </w:r>
      <w:r w:rsidR="00216E80" w:rsidRPr="003625E7">
        <w:t>）；</w:t>
      </w:r>
    </w:p>
    <w:p w14:paraId="1F34275E" w14:textId="77777777" w:rsidR="00717ECD" w:rsidRPr="003625E7" w:rsidRDefault="00212898">
      <w:pPr>
        <w:ind w:firstLine="420"/>
      </w:pPr>
      <m:oMath>
        <m:sSub>
          <m:sSubPr>
            <m:ctrlPr>
              <w:rPr>
                <w:rFonts w:ascii="Cambria Math" w:hAnsi="Cambria Math"/>
              </w:rPr>
            </m:ctrlPr>
          </m:sSubPr>
          <m:e>
            <m:r>
              <w:rPr>
                <w:rFonts w:ascii="Cambria Math" w:hAnsi="Cambria Math"/>
              </w:rPr>
              <m:t>OF</m:t>
            </m:r>
          </m:e>
          <m:sub>
            <m:r>
              <w:rPr>
                <w:rFonts w:ascii="Cambria Math" w:hAnsi="Cambria Math"/>
              </w:rPr>
              <m:t>x</m:t>
            </m:r>
          </m:sub>
        </m:sSub>
        <m:r>
          <w:rPr>
            <w:rFonts w:ascii="Cambria Math" w:hAnsi="Cambria Math"/>
          </w:rPr>
          <m:t xml:space="preserve"> </m:t>
        </m:r>
      </m:oMath>
      <w:r w:rsidR="00216E80" w:rsidRPr="003625E7">
        <w:t xml:space="preserve">— </w:t>
      </w:r>
      <w:r w:rsidR="00216E80" w:rsidRPr="003625E7">
        <w:t>第</w:t>
      </w:r>
      <w:r w:rsidR="00216E80" w:rsidRPr="003625E7">
        <w:t>x</w:t>
      </w:r>
      <w:r w:rsidR="00216E80" w:rsidRPr="003625E7">
        <w:t>种燃料的碳氧化率（</w:t>
      </w:r>
      <w:r w:rsidR="00216E80" w:rsidRPr="003625E7">
        <w:t>%</w:t>
      </w:r>
      <w:r w:rsidR="00216E80" w:rsidRPr="003625E7">
        <w:t>）。</w:t>
      </w:r>
    </w:p>
    <w:p w14:paraId="2ED6FC6B" w14:textId="3C3A9222" w:rsidR="00717ECD" w:rsidRPr="003625E7" w:rsidRDefault="00216E80">
      <w:pPr>
        <w:pStyle w:val="GB1"/>
        <w:spacing w:before="312" w:after="312"/>
        <w:outlineLvl w:val="0"/>
      </w:pPr>
      <w:bookmarkStart w:id="93" w:name="_Toc211071562"/>
      <w:bookmarkStart w:id="94" w:name="_Toc213425968"/>
      <w:bookmarkStart w:id="95" w:name="_Toc26768"/>
      <w:bookmarkStart w:id="96" w:name="_Toc226451130"/>
      <w:bookmarkStart w:id="97" w:name="OLE_LINK20"/>
      <w:r w:rsidRPr="003625E7">
        <w:t xml:space="preserve">8 </w:t>
      </w:r>
      <w:r w:rsidR="00CD76FE" w:rsidRPr="003625E7">
        <w:t xml:space="preserve"> </w:t>
      </w:r>
      <w:r w:rsidRPr="003625E7">
        <w:t>结果解释</w:t>
      </w:r>
      <w:bookmarkEnd w:id="93"/>
      <w:bookmarkEnd w:id="94"/>
      <w:bookmarkEnd w:id="95"/>
      <w:bookmarkEnd w:id="96"/>
    </w:p>
    <w:p w14:paraId="089E625A" w14:textId="77777777" w:rsidR="00717ECD" w:rsidRPr="003625E7" w:rsidRDefault="00216E80">
      <w:pPr>
        <w:pStyle w:val="GB11"/>
        <w:spacing w:before="156" w:after="156"/>
        <w:outlineLvl w:val="9"/>
      </w:pPr>
      <w:bookmarkStart w:id="98" w:name="_Toc211071563"/>
      <w:bookmarkEnd w:id="97"/>
      <w:r w:rsidRPr="003625E7">
        <w:t xml:space="preserve">8.1 </w:t>
      </w:r>
      <w:r w:rsidRPr="003625E7">
        <w:t>结果解释的步骤</w:t>
      </w:r>
      <w:bookmarkEnd w:id="98"/>
    </w:p>
    <w:p w14:paraId="3F2FC321" w14:textId="77777777" w:rsidR="00717ECD" w:rsidRPr="003625E7" w:rsidRDefault="00216E80">
      <w:pPr>
        <w:ind w:firstLine="420"/>
      </w:pPr>
      <w:r w:rsidRPr="003625E7">
        <w:t>LED</w:t>
      </w:r>
      <w:r w:rsidRPr="003625E7">
        <w:t>稀土荧光粉产品碳足迹量化结果解释阶段应包括以下步骤：</w:t>
      </w:r>
      <w:r w:rsidRPr="003625E7">
        <w:t xml:space="preserve"> </w:t>
      </w:r>
    </w:p>
    <w:p w14:paraId="265D97D1" w14:textId="77777777" w:rsidR="00717ECD" w:rsidRPr="003625E7" w:rsidRDefault="00216E80">
      <w:pPr>
        <w:ind w:firstLine="420"/>
      </w:pPr>
      <w:r w:rsidRPr="003625E7">
        <w:t>a</w:t>
      </w:r>
      <w:r w:rsidRPr="003625E7">
        <w:t>）</w:t>
      </w:r>
      <w:r w:rsidRPr="003625E7">
        <w:t xml:space="preserve"> </w:t>
      </w:r>
      <w:r w:rsidRPr="003625E7">
        <w:t>根据</w:t>
      </w:r>
      <w:r w:rsidRPr="003625E7">
        <w:t>LED</w:t>
      </w:r>
      <w:r w:rsidRPr="003625E7">
        <w:t>稀土荧光粉产品碳足迹的清单分析和产品碳足迹影响评价的量化结果，识别显著影响因素（可包括生产阶段、过程或物质流、能量流）；</w:t>
      </w:r>
      <w:r w:rsidRPr="003625E7">
        <w:t xml:space="preserve"> </w:t>
      </w:r>
    </w:p>
    <w:p w14:paraId="6F95E3B2" w14:textId="77777777" w:rsidR="00717ECD" w:rsidRPr="003625E7" w:rsidRDefault="00216E80">
      <w:pPr>
        <w:ind w:firstLine="420"/>
      </w:pPr>
      <w:r w:rsidRPr="003625E7">
        <w:t>b</w:t>
      </w:r>
      <w:r w:rsidRPr="003625E7">
        <w:t>）</w:t>
      </w:r>
      <w:r w:rsidRPr="003625E7">
        <w:t xml:space="preserve"> </w:t>
      </w:r>
      <w:r w:rsidRPr="003625E7">
        <w:t>完整性和一致性分析的评估；</w:t>
      </w:r>
      <w:r w:rsidRPr="003625E7">
        <w:t xml:space="preserve"> </w:t>
      </w:r>
    </w:p>
    <w:p w14:paraId="644D1B66" w14:textId="77777777" w:rsidR="00717ECD" w:rsidRPr="003625E7" w:rsidRDefault="00216E80">
      <w:pPr>
        <w:ind w:firstLine="420"/>
      </w:pPr>
      <w:r w:rsidRPr="003625E7">
        <w:t>c</w:t>
      </w:r>
      <w:r w:rsidRPr="003625E7">
        <w:t>）</w:t>
      </w:r>
      <w:r w:rsidRPr="003625E7">
        <w:t xml:space="preserve"> </w:t>
      </w:r>
      <w:r w:rsidRPr="003625E7">
        <w:t>结论、局限性和建议的编制。</w:t>
      </w:r>
    </w:p>
    <w:p w14:paraId="7D20FC15" w14:textId="77777777" w:rsidR="00717ECD" w:rsidRPr="003625E7" w:rsidRDefault="00216E80">
      <w:pPr>
        <w:pStyle w:val="GB11"/>
        <w:spacing w:before="156" w:after="156"/>
        <w:outlineLvl w:val="9"/>
      </w:pPr>
      <w:bookmarkStart w:id="99" w:name="_Toc211071564"/>
      <w:r w:rsidRPr="003625E7">
        <w:t xml:space="preserve">8.2 </w:t>
      </w:r>
      <w:r w:rsidRPr="003625E7">
        <w:t>结果解释的内容</w:t>
      </w:r>
      <w:bookmarkEnd w:id="99"/>
    </w:p>
    <w:p w14:paraId="75739E46" w14:textId="77777777" w:rsidR="00717ECD" w:rsidRPr="003625E7" w:rsidRDefault="00216E80">
      <w:pPr>
        <w:ind w:firstLine="420"/>
      </w:pPr>
      <w:r w:rsidRPr="003625E7">
        <w:t>应根据</w:t>
      </w:r>
      <w:r w:rsidRPr="003625E7">
        <w:t>LED</w:t>
      </w:r>
      <w:r w:rsidRPr="003625E7">
        <w:t>稀土荧光粉产品碳足迹量化目的和范围进行结果解释，解释应包括以下内容：</w:t>
      </w:r>
      <w:r w:rsidRPr="003625E7">
        <w:t xml:space="preserve"> </w:t>
      </w:r>
    </w:p>
    <w:p w14:paraId="6F8BCBF4" w14:textId="77777777" w:rsidR="00717ECD" w:rsidRPr="003625E7" w:rsidRDefault="00216E80">
      <w:pPr>
        <w:ind w:firstLine="420"/>
      </w:pPr>
      <w:r w:rsidRPr="003625E7">
        <w:t>a</w:t>
      </w:r>
      <w:r w:rsidRPr="003625E7">
        <w:t>）</w:t>
      </w:r>
      <w:r w:rsidRPr="003625E7">
        <w:t xml:space="preserve"> </w:t>
      </w:r>
      <w:r w:rsidRPr="003625E7">
        <w:t>说明</w:t>
      </w:r>
      <w:r w:rsidRPr="003625E7">
        <w:t>LED</w:t>
      </w:r>
      <w:r w:rsidRPr="003625E7">
        <w:t>稀土荧光粉产品碳足迹和各生命周期阶段的碳足迹；</w:t>
      </w:r>
      <w:r w:rsidRPr="003625E7">
        <w:t xml:space="preserve"> </w:t>
      </w:r>
    </w:p>
    <w:p w14:paraId="611C3877" w14:textId="77777777" w:rsidR="00717ECD" w:rsidRPr="003625E7" w:rsidRDefault="00216E80">
      <w:pPr>
        <w:ind w:firstLine="420"/>
      </w:pPr>
      <w:r w:rsidRPr="003625E7">
        <w:t>b</w:t>
      </w:r>
      <w:r w:rsidRPr="003625E7">
        <w:t>）</w:t>
      </w:r>
      <w:r w:rsidRPr="003625E7">
        <w:t xml:space="preserve"> </w:t>
      </w:r>
      <w:r w:rsidRPr="003625E7">
        <w:t>分析不确定性，包括取舍准则的应用、上游数据的获取</w:t>
      </w:r>
      <w:r w:rsidRPr="003625E7">
        <w:rPr>
          <w:color w:val="000000" w:themeColor="text1"/>
        </w:rPr>
        <w:t>等</w:t>
      </w:r>
      <w:r w:rsidRPr="003625E7">
        <w:t>；</w:t>
      </w:r>
      <w:r w:rsidRPr="003625E7">
        <w:t xml:space="preserve"> </w:t>
      </w:r>
    </w:p>
    <w:p w14:paraId="12AF0B91" w14:textId="77777777" w:rsidR="00717ECD" w:rsidRPr="003625E7" w:rsidRDefault="00216E80">
      <w:pPr>
        <w:ind w:firstLine="420"/>
      </w:pPr>
      <w:r w:rsidRPr="003625E7">
        <w:t>c</w:t>
      </w:r>
      <w:r w:rsidRPr="003625E7">
        <w:t>）</w:t>
      </w:r>
      <w:r w:rsidRPr="003625E7">
        <w:t xml:space="preserve"> </w:t>
      </w:r>
      <w:r w:rsidRPr="003625E7">
        <w:t>说明产品碳足迹量化的局限性。</w:t>
      </w:r>
    </w:p>
    <w:p w14:paraId="605B8773" w14:textId="2E04F3A6" w:rsidR="00717ECD" w:rsidRPr="003625E7" w:rsidRDefault="00216E80">
      <w:pPr>
        <w:pStyle w:val="GB1"/>
        <w:spacing w:before="312" w:after="312"/>
        <w:outlineLvl w:val="0"/>
      </w:pPr>
      <w:bookmarkStart w:id="100" w:name="_Toc211071565"/>
      <w:bookmarkStart w:id="101" w:name="_Toc213425969"/>
      <w:bookmarkStart w:id="102" w:name="_Toc13623"/>
      <w:bookmarkStart w:id="103" w:name="_Toc226451131"/>
      <w:r w:rsidRPr="003625E7">
        <w:t xml:space="preserve">9 </w:t>
      </w:r>
      <w:r w:rsidR="00CD76FE" w:rsidRPr="003625E7">
        <w:t xml:space="preserve"> </w:t>
      </w:r>
      <w:r w:rsidRPr="003625E7">
        <w:t>产品碳足迹报告</w:t>
      </w:r>
      <w:bookmarkEnd w:id="100"/>
      <w:bookmarkEnd w:id="101"/>
      <w:bookmarkEnd w:id="102"/>
      <w:bookmarkEnd w:id="103"/>
    </w:p>
    <w:p w14:paraId="32683573" w14:textId="77777777" w:rsidR="00717ECD" w:rsidRPr="003625E7" w:rsidRDefault="00216E80">
      <w:pPr>
        <w:ind w:firstLine="420"/>
        <w:rPr>
          <w:rFonts w:eastAsia="黑体"/>
          <w:szCs w:val="21"/>
        </w:rPr>
      </w:pPr>
      <w:r w:rsidRPr="003625E7">
        <w:t>LED</w:t>
      </w:r>
      <w:r w:rsidRPr="003625E7">
        <w:t>稀土荧光粉产品碳足迹披露可参考本文件附录</w:t>
      </w:r>
      <w:r w:rsidRPr="003625E7">
        <w:t>E</w:t>
      </w:r>
      <w:r w:rsidRPr="003625E7">
        <w:t>提供的模板进行编制。</w:t>
      </w:r>
    </w:p>
    <w:p w14:paraId="62D73B1E" w14:textId="77777777" w:rsidR="00717ECD" w:rsidRPr="003625E7" w:rsidRDefault="00216E80">
      <w:pPr>
        <w:pStyle w:val="GB11"/>
        <w:spacing w:before="156" w:after="156"/>
        <w:outlineLvl w:val="9"/>
      </w:pPr>
      <w:bookmarkStart w:id="104" w:name="_Toc211071566"/>
      <w:r w:rsidRPr="003625E7">
        <w:t xml:space="preserve">9.1 </w:t>
      </w:r>
      <w:r w:rsidRPr="003625E7">
        <w:t>披露形式</w:t>
      </w:r>
      <w:bookmarkEnd w:id="104"/>
    </w:p>
    <w:p w14:paraId="7603CC88" w14:textId="77777777" w:rsidR="00717ECD" w:rsidRPr="003625E7" w:rsidRDefault="00216E80">
      <w:pPr>
        <w:spacing w:beforeLines="50" w:before="156"/>
        <w:ind w:firstLine="420"/>
        <w:rPr>
          <w:szCs w:val="21"/>
        </w:rPr>
      </w:pPr>
      <w:r w:rsidRPr="003625E7">
        <w:rPr>
          <w:szCs w:val="21"/>
        </w:rPr>
        <w:t>产品碳足迹披露应符合国家或地方法律法规及有关规定，产品碳足迹披露可以采用以下一种或多种形式：</w:t>
      </w:r>
    </w:p>
    <w:p w14:paraId="0ACA670F" w14:textId="77777777" w:rsidR="00717ECD" w:rsidRPr="003625E7" w:rsidRDefault="00216E80">
      <w:pPr>
        <w:ind w:firstLine="420"/>
      </w:pPr>
      <w:r w:rsidRPr="003625E7">
        <w:t>a</w:t>
      </w:r>
      <w:r w:rsidRPr="003625E7">
        <w:t>）</w:t>
      </w:r>
      <w:r w:rsidRPr="003625E7">
        <w:t xml:space="preserve"> </w:t>
      </w:r>
      <w:r w:rsidRPr="003625E7">
        <w:t>产品碳足迹报告；</w:t>
      </w:r>
      <w:r w:rsidRPr="003625E7">
        <w:t xml:space="preserve"> </w:t>
      </w:r>
    </w:p>
    <w:p w14:paraId="11E0626C" w14:textId="77777777" w:rsidR="00717ECD" w:rsidRPr="003625E7" w:rsidRDefault="00216E80">
      <w:pPr>
        <w:ind w:firstLine="420"/>
      </w:pPr>
      <w:r w:rsidRPr="003625E7">
        <w:t>b</w:t>
      </w:r>
      <w:r w:rsidRPr="003625E7">
        <w:t>）</w:t>
      </w:r>
      <w:r w:rsidRPr="003625E7">
        <w:t xml:space="preserve"> </w:t>
      </w:r>
      <w:r w:rsidRPr="003625E7">
        <w:t>产品碳足迹标签；</w:t>
      </w:r>
      <w:r w:rsidRPr="003625E7">
        <w:t xml:space="preserve"> </w:t>
      </w:r>
    </w:p>
    <w:p w14:paraId="682C9702" w14:textId="77777777" w:rsidR="00717ECD" w:rsidRPr="003625E7" w:rsidRDefault="00216E80">
      <w:pPr>
        <w:ind w:firstLine="420"/>
      </w:pPr>
      <w:r w:rsidRPr="003625E7">
        <w:t>c</w:t>
      </w:r>
      <w:r w:rsidRPr="003625E7">
        <w:t>）</w:t>
      </w:r>
      <w:r w:rsidRPr="003625E7">
        <w:t xml:space="preserve"> </w:t>
      </w:r>
      <w:r w:rsidRPr="003625E7">
        <w:t>产品碳足迹申明；</w:t>
      </w:r>
    </w:p>
    <w:p w14:paraId="11AA1666" w14:textId="77777777" w:rsidR="00717ECD" w:rsidRPr="003625E7" w:rsidRDefault="00216E80">
      <w:pPr>
        <w:ind w:firstLine="420"/>
      </w:pPr>
      <w:r w:rsidRPr="003625E7">
        <w:lastRenderedPageBreak/>
        <w:t>d</w:t>
      </w:r>
      <w:r w:rsidRPr="003625E7">
        <w:t>）</w:t>
      </w:r>
      <w:r w:rsidRPr="003625E7">
        <w:t xml:space="preserve"> </w:t>
      </w:r>
      <w:r w:rsidRPr="003625E7">
        <w:t>其他披露形式。</w:t>
      </w:r>
    </w:p>
    <w:p w14:paraId="452A0565" w14:textId="77777777" w:rsidR="00717ECD" w:rsidRPr="003625E7" w:rsidRDefault="00216E80">
      <w:pPr>
        <w:ind w:firstLine="420"/>
      </w:pPr>
      <w:r w:rsidRPr="003625E7">
        <w:t>若采用后三种披露方式，应同时出具产品碳足迹报告。</w:t>
      </w:r>
    </w:p>
    <w:p w14:paraId="781DD253" w14:textId="77777777" w:rsidR="00717ECD" w:rsidRPr="003625E7" w:rsidRDefault="00216E80">
      <w:pPr>
        <w:pStyle w:val="GB11"/>
        <w:spacing w:before="156" w:after="156"/>
        <w:outlineLvl w:val="9"/>
      </w:pPr>
      <w:bookmarkStart w:id="105" w:name="_Toc211071567"/>
      <w:r w:rsidRPr="003625E7">
        <w:t xml:space="preserve">9.2 </w:t>
      </w:r>
      <w:r w:rsidRPr="003625E7">
        <w:t>披露内容的核查</w:t>
      </w:r>
      <w:bookmarkEnd w:id="105"/>
    </w:p>
    <w:p w14:paraId="2B1AA3CE" w14:textId="77777777" w:rsidR="00717ECD" w:rsidRPr="003625E7" w:rsidRDefault="00216E80">
      <w:pPr>
        <w:ind w:firstLine="420"/>
      </w:pPr>
      <w:r w:rsidRPr="003625E7">
        <w:t>a</w:t>
      </w:r>
      <w:r w:rsidRPr="003625E7">
        <w:t>）</w:t>
      </w:r>
      <w:r w:rsidRPr="003625E7">
        <w:t xml:space="preserve"> </w:t>
      </w:r>
      <w:proofErr w:type="gramStart"/>
      <w:r w:rsidRPr="003625E7">
        <w:t>独立第三</w:t>
      </w:r>
      <w:proofErr w:type="gramEnd"/>
      <w:r w:rsidRPr="003625E7">
        <w:t>方核查：组织应委托</w:t>
      </w:r>
      <w:proofErr w:type="gramStart"/>
      <w:r w:rsidRPr="003625E7">
        <w:t>独立第三</w:t>
      </w:r>
      <w:proofErr w:type="gramEnd"/>
      <w:r w:rsidRPr="003625E7">
        <w:t>方机构，按照本文件要求对产品碳足迹量化结果进行核查，经核实证明满足本文件要求；</w:t>
      </w:r>
      <w:r w:rsidRPr="003625E7">
        <w:t xml:space="preserve"> </w:t>
      </w:r>
    </w:p>
    <w:p w14:paraId="380ACDCF" w14:textId="77777777" w:rsidR="00717ECD" w:rsidRPr="003625E7" w:rsidRDefault="00216E80">
      <w:pPr>
        <w:ind w:firstLine="420"/>
        <w:sectPr w:rsidR="00717ECD" w:rsidRPr="003625E7">
          <w:pgSz w:w="11906" w:h="16838"/>
          <w:pgMar w:top="1418" w:right="1134" w:bottom="1134" w:left="1418" w:header="1417" w:footer="1134" w:gutter="0"/>
          <w:cols w:space="720"/>
          <w:docGrid w:type="lines" w:linePitch="312"/>
        </w:sectPr>
      </w:pPr>
      <w:r w:rsidRPr="003625E7">
        <w:t>b</w:t>
      </w:r>
      <w:r w:rsidRPr="003625E7">
        <w:t>）</w:t>
      </w:r>
      <w:r w:rsidRPr="003625E7">
        <w:t xml:space="preserve"> </w:t>
      </w:r>
      <w:r w:rsidRPr="003625E7">
        <w:t>自我声明：组织对于产品碳足迹量化结果进行自评价，声明产品碳足迹量化全过程符合本文件要求，同时自我声明应符合</w:t>
      </w:r>
      <w:r w:rsidRPr="003625E7">
        <w:t>GB/T 24021-2024</w:t>
      </w:r>
      <w:r w:rsidRPr="003625E7">
        <w:t>的要求。</w:t>
      </w:r>
    </w:p>
    <w:p w14:paraId="11864BFA" w14:textId="77777777" w:rsidR="00717ECD" w:rsidRPr="003625E7" w:rsidRDefault="00216E80" w:rsidP="00CD76FE">
      <w:pPr>
        <w:pStyle w:val="1"/>
        <w:jc w:val="center"/>
        <w:rPr>
          <w:rFonts w:eastAsia="黑体"/>
          <w:sz w:val="30"/>
          <w:szCs w:val="30"/>
        </w:rPr>
      </w:pPr>
      <w:bookmarkStart w:id="106" w:name="_Toc226451132"/>
      <w:r w:rsidRPr="003625E7">
        <w:rPr>
          <w:rFonts w:eastAsia="黑体"/>
          <w:sz w:val="30"/>
          <w:szCs w:val="30"/>
        </w:rPr>
        <w:lastRenderedPageBreak/>
        <w:t>附</w:t>
      </w:r>
      <w:r w:rsidRPr="003625E7">
        <w:rPr>
          <w:rFonts w:eastAsia="黑体"/>
          <w:sz w:val="30"/>
          <w:szCs w:val="30"/>
        </w:rPr>
        <w:t xml:space="preserve">  </w:t>
      </w:r>
      <w:r w:rsidRPr="003625E7">
        <w:rPr>
          <w:rFonts w:eastAsia="黑体"/>
          <w:sz w:val="30"/>
          <w:szCs w:val="30"/>
        </w:rPr>
        <w:t>录</w:t>
      </w:r>
      <w:r w:rsidRPr="003625E7">
        <w:rPr>
          <w:rFonts w:eastAsia="黑体"/>
          <w:sz w:val="30"/>
          <w:szCs w:val="30"/>
        </w:rPr>
        <w:t xml:space="preserve"> A</w:t>
      </w:r>
      <w:bookmarkEnd w:id="106"/>
    </w:p>
    <w:p w14:paraId="681D7E20" w14:textId="77777777" w:rsidR="00717ECD" w:rsidRPr="003625E7" w:rsidRDefault="00216E80">
      <w:pPr>
        <w:jc w:val="center"/>
        <w:rPr>
          <w:rFonts w:eastAsia="黑体"/>
          <w:szCs w:val="21"/>
        </w:rPr>
      </w:pPr>
      <w:r w:rsidRPr="003625E7">
        <w:rPr>
          <w:rFonts w:eastAsia="黑体"/>
          <w:szCs w:val="21"/>
        </w:rPr>
        <w:t>（资料性）</w:t>
      </w:r>
    </w:p>
    <w:p w14:paraId="4E7C7654" w14:textId="77777777" w:rsidR="00717ECD" w:rsidRPr="003625E7" w:rsidRDefault="00216E80">
      <w:pPr>
        <w:jc w:val="center"/>
        <w:rPr>
          <w:rFonts w:eastAsia="黑体"/>
          <w:szCs w:val="21"/>
        </w:rPr>
      </w:pPr>
      <w:r w:rsidRPr="003625E7">
        <w:rPr>
          <w:rFonts w:eastAsia="黑体"/>
          <w:szCs w:val="21"/>
        </w:rPr>
        <w:t>数据收集清单</w:t>
      </w:r>
    </w:p>
    <w:p w14:paraId="17D45327" w14:textId="77777777" w:rsidR="00717ECD" w:rsidRPr="003625E7" w:rsidRDefault="00216E80">
      <w:pPr>
        <w:widowControl/>
        <w:ind w:firstLine="420"/>
        <w:jc w:val="left"/>
      </w:pPr>
      <w:r w:rsidRPr="003625E7">
        <w:rPr>
          <w:sz w:val="20"/>
          <w:lang w:bidi="ar"/>
        </w:rPr>
        <w:t>LED</w:t>
      </w:r>
      <w:r w:rsidRPr="003625E7">
        <w:rPr>
          <w:sz w:val="20"/>
          <w:lang w:bidi="ar"/>
        </w:rPr>
        <w:t>稀土荧光粉产品数据收集清单见表</w:t>
      </w:r>
      <w:r w:rsidRPr="003625E7">
        <w:rPr>
          <w:sz w:val="20"/>
          <w:lang w:bidi="ar"/>
        </w:rPr>
        <w:t xml:space="preserve"> A.1</w:t>
      </w:r>
      <w:r w:rsidRPr="003625E7">
        <w:rPr>
          <w:sz w:val="20"/>
          <w:lang w:bidi="ar"/>
        </w:rPr>
        <w:t>。</w:t>
      </w:r>
    </w:p>
    <w:p w14:paraId="4786C274" w14:textId="77777777" w:rsidR="00717ECD" w:rsidRPr="003625E7" w:rsidRDefault="00216E80">
      <w:pPr>
        <w:spacing w:beforeLines="50" w:before="156"/>
        <w:jc w:val="center"/>
        <w:rPr>
          <w:rFonts w:eastAsia="黑体"/>
          <w:szCs w:val="21"/>
        </w:rPr>
      </w:pPr>
      <w:r w:rsidRPr="003625E7">
        <w:rPr>
          <w:rFonts w:eastAsia="黑体"/>
          <w:szCs w:val="21"/>
        </w:rPr>
        <w:t>表</w:t>
      </w:r>
      <w:r w:rsidRPr="003625E7">
        <w:rPr>
          <w:rFonts w:eastAsia="黑体"/>
          <w:szCs w:val="21"/>
        </w:rPr>
        <w:t xml:space="preserve"> A.1  LED</w:t>
      </w:r>
      <w:r w:rsidRPr="003625E7">
        <w:rPr>
          <w:rFonts w:eastAsia="黑体"/>
          <w:szCs w:val="21"/>
        </w:rPr>
        <w:t>稀土荧光粉产品数据收集表</w:t>
      </w:r>
    </w:p>
    <w:p w14:paraId="17DEBA54" w14:textId="77777777" w:rsidR="00717ECD" w:rsidRPr="003625E7" w:rsidRDefault="00717ECD">
      <w:pPr>
        <w:spacing w:beforeLines="50" w:before="156"/>
        <w:rPr>
          <w:rFonts w:eastAsia="黑体"/>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1472"/>
        <w:gridCol w:w="832"/>
        <w:gridCol w:w="680"/>
        <w:gridCol w:w="881"/>
        <w:gridCol w:w="899"/>
        <w:gridCol w:w="1374"/>
        <w:gridCol w:w="1022"/>
        <w:gridCol w:w="1482"/>
      </w:tblGrid>
      <w:tr w:rsidR="00717ECD" w:rsidRPr="003625E7" w14:paraId="7DAFA904" w14:textId="77777777">
        <w:trPr>
          <w:trHeight w:val="283"/>
          <w:jc w:val="center"/>
        </w:trPr>
        <w:tc>
          <w:tcPr>
            <w:tcW w:w="376" w:type="pct"/>
            <w:vMerge w:val="restart"/>
            <w:vAlign w:val="center"/>
          </w:tcPr>
          <w:p w14:paraId="569EE85A"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基本信息</w:t>
            </w:r>
          </w:p>
        </w:tc>
        <w:tc>
          <w:tcPr>
            <w:tcW w:w="1233" w:type="pct"/>
            <w:gridSpan w:val="2"/>
            <w:vAlign w:val="center"/>
          </w:tcPr>
          <w:p w14:paraId="2944BB9C"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企业名称</w:t>
            </w:r>
          </w:p>
        </w:tc>
        <w:tc>
          <w:tcPr>
            <w:tcW w:w="3391" w:type="pct"/>
            <w:gridSpan w:val="6"/>
            <w:vAlign w:val="center"/>
          </w:tcPr>
          <w:p w14:paraId="4CDE0D43" w14:textId="77777777" w:rsidR="00717ECD" w:rsidRPr="003625E7" w:rsidRDefault="00717ECD">
            <w:pPr>
              <w:snapToGrid w:val="0"/>
              <w:spacing w:line="272" w:lineRule="auto"/>
              <w:jc w:val="center"/>
              <w:rPr>
                <w:rFonts w:eastAsiaTheme="minorEastAsia"/>
                <w:sz w:val="18"/>
                <w:szCs w:val="18"/>
              </w:rPr>
            </w:pPr>
          </w:p>
        </w:tc>
      </w:tr>
      <w:tr w:rsidR="00717ECD" w:rsidRPr="003625E7" w14:paraId="08F60F8F" w14:textId="77777777">
        <w:trPr>
          <w:trHeight w:val="283"/>
          <w:jc w:val="center"/>
        </w:trPr>
        <w:tc>
          <w:tcPr>
            <w:tcW w:w="376" w:type="pct"/>
            <w:vMerge/>
          </w:tcPr>
          <w:p w14:paraId="56F3EAF3" w14:textId="77777777" w:rsidR="00717ECD" w:rsidRPr="003625E7" w:rsidRDefault="00717ECD">
            <w:pPr>
              <w:snapToGrid w:val="0"/>
              <w:spacing w:line="272" w:lineRule="auto"/>
              <w:jc w:val="center"/>
              <w:rPr>
                <w:rFonts w:eastAsiaTheme="minorEastAsia"/>
                <w:sz w:val="18"/>
                <w:szCs w:val="18"/>
              </w:rPr>
            </w:pPr>
          </w:p>
        </w:tc>
        <w:tc>
          <w:tcPr>
            <w:tcW w:w="1233" w:type="pct"/>
            <w:gridSpan w:val="2"/>
            <w:vAlign w:val="center"/>
          </w:tcPr>
          <w:p w14:paraId="668946B7"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企业所属省份</w:t>
            </w:r>
          </w:p>
        </w:tc>
        <w:tc>
          <w:tcPr>
            <w:tcW w:w="3391" w:type="pct"/>
            <w:gridSpan w:val="6"/>
            <w:vAlign w:val="center"/>
          </w:tcPr>
          <w:p w14:paraId="3B6ABD89" w14:textId="77777777" w:rsidR="00717ECD" w:rsidRPr="003625E7" w:rsidRDefault="00717ECD">
            <w:pPr>
              <w:snapToGrid w:val="0"/>
              <w:spacing w:line="272" w:lineRule="auto"/>
              <w:jc w:val="center"/>
              <w:rPr>
                <w:rFonts w:eastAsiaTheme="minorEastAsia"/>
                <w:sz w:val="18"/>
                <w:szCs w:val="18"/>
              </w:rPr>
            </w:pPr>
          </w:p>
        </w:tc>
      </w:tr>
      <w:tr w:rsidR="00717ECD" w:rsidRPr="003625E7" w14:paraId="666F4269" w14:textId="77777777">
        <w:trPr>
          <w:trHeight w:val="283"/>
          <w:jc w:val="center"/>
        </w:trPr>
        <w:tc>
          <w:tcPr>
            <w:tcW w:w="376" w:type="pct"/>
            <w:vMerge/>
          </w:tcPr>
          <w:p w14:paraId="62BF8BCE" w14:textId="77777777" w:rsidR="00717ECD" w:rsidRPr="003625E7" w:rsidRDefault="00717ECD">
            <w:pPr>
              <w:snapToGrid w:val="0"/>
              <w:spacing w:line="272" w:lineRule="auto"/>
              <w:jc w:val="center"/>
              <w:rPr>
                <w:rFonts w:eastAsiaTheme="minorEastAsia"/>
                <w:sz w:val="18"/>
                <w:szCs w:val="18"/>
              </w:rPr>
            </w:pPr>
          </w:p>
        </w:tc>
        <w:tc>
          <w:tcPr>
            <w:tcW w:w="1233" w:type="pct"/>
            <w:gridSpan w:val="2"/>
            <w:vAlign w:val="center"/>
          </w:tcPr>
          <w:p w14:paraId="69635A24"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企业地址</w:t>
            </w:r>
          </w:p>
        </w:tc>
        <w:tc>
          <w:tcPr>
            <w:tcW w:w="3391" w:type="pct"/>
            <w:gridSpan w:val="6"/>
            <w:vAlign w:val="center"/>
          </w:tcPr>
          <w:p w14:paraId="2385FE08" w14:textId="77777777" w:rsidR="00717ECD" w:rsidRPr="003625E7" w:rsidRDefault="00717ECD">
            <w:pPr>
              <w:snapToGrid w:val="0"/>
              <w:spacing w:line="272" w:lineRule="auto"/>
              <w:jc w:val="center"/>
              <w:rPr>
                <w:rFonts w:eastAsiaTheme="minorEastAsia"/>
                <w:sz w:val="18"/>
                <w:szCs w:val="18"/>
              </w:rPr>
            </w:pPr>
          </w:p>
        </w:tc>
      </w:tr>
      <w:tr w:rsidR="00717ECD" w:rsidRPr="003625E7" w14:paraId="05EA4F32" w14:textId="77777777">
        <w:trPr>
          <w:trHeight w:val="283"/>
          <w:jc w:val="center"/>
        </w:trPr>
        <w:tc>
          <w:tcPr>
            <w:tcW w:w="376" w:type="pct"/>
            <w:vMerge/>
          </w:tcPr>
          <w:p w14:paraId="55539740" w14:textId="77777777" w:rsidR="00717ECD" w:rsidRPr="003625E7" w:rsidRDefault="00717ECD">
            <w:pPr>
              <w:snapToGrid w:val="0"/>
              <w:spacing w:line="272" w:lineRule="auto"/>
              <w:jc w:val="center"/>
              <w:rPr>
                <w:rFonts w:eastAsiaTheme="minorEastAsia"/>
                <w:sz w:val="18"/>
                <w:szCs w:val="18"/>
              </w:rPr>
            </w:pPr>
          </w:p>
        </w:tc>
        <w:tc>
          <w:tcPr>
            <w:tcW w:w="1233" w:type="pct"/>
            <w:gridSpan w:val="2"/>
            <w:vAlign w:val="center"/>
          </w:tcPr>
          <w:p w14:paraId="02DE5BAE"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联系人及联系方式</w:t>
            </w:r>
          </w:p>
        </w:tc>
        <w:tc>
          <w:tcPr>
            <w:tcW w:w="3391" w:type="pct"/>
            <w:gridSpan w:val="6"/>
            <w:vAlign w:val="center"/>
          </w:tcPr>
          <w:p w14:paraId="276FC521" w14:textId="77777777" w:rsidR="00717ECD" w:rsidRPr="003625E7" w:rsidRDefault="00717ECD">
            <w:pPr>
              <w:snapToGrid w:val="0"/>
              <w:spacing w:line="272" w:lineRule="auto"/>
              <w:jc w:val="center"/>
              <w:rPr>
                <w:rFonts w:eastAsiaTheme="minorEastAsia"/>
                <w:sz w:val="18"/>
                <w:szCs w:val="18"/>
              </w:rPr>
            </w:pPr>
          </w:p>
        </w:tc>
      </w:tr>
      <w:tr w:rsidR="00717ECD" w:rsidRPr="003625E7" w14:paraId="62AE74DE" w14:textId="77777777">
        <w:trPr>
          <w:trHeight w:val="283"/>
          <w:jc w:val="center"/>
        </w:trPr>
        <w:tc>
          <w:tcPr>
            <w:tcW w:w="376" w:type="pct"/>
            <w:vMerge/>
          </w:tcPr>
          <w:p w14:paraId="08ECF13B" w14:textId="77777777" w:rsidR="00717ECD" w:rsidRPr="003625E7" w:rsidRDefault="00717ECD">
            <w:pPr>
              <w:snapToGrid w:val="0"/>
              <w:spacing w:line="272" w:lineRule="auto"/>
              <w:jc w:val="center"/>
              <w:rPr>
                <w:rFonts w:eastAsiaTheme="minorEastAsia"/>
                <w:sz w:val="18"/>
                <w:szCs w:val="18"/>
              </w:rPr>
            </w:pPr>
          </w:p>
        </w:tc>
        <w:tc>
          <w:tcPr>
            <w:tcW w:w="1233" w:type="pct"/>
            <w:gridSpan w:val="2"/>
            <w:vAlign w:val="center"/>
          </w:tcPr>
          <w:p w14:paraId="04EF2387"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生产线数量</w:t>
            </w:r>
            <w:r w:rsidRPr="003625E7">
              <w:rPr>
                <w:rFonts w:eastAsiaTheme="minorEastAsia"/>
                <w:sz w:val="18"/>
                <w:szCs w:val="18"/>
              </w:rPr>
              <w:t>/</w:t>
            </w:r>
            <w:r w:rsidRPr="003625E7">
              <w:rPr>
                <w:rFonts w:eastAsiaTheme="minorEastAsia"/>
                <w:sz w:val="18"/>
                <w:szCs w:val="18"/>
              </w:rPr>
              <w:t>设计产能</w:t>
            </w:r>
          </w:p>
        </w:tc>
        <w:tc>
          <w:tcPr>
            <w:tcW w:w="3391" w:type="pct"/>
            <w:gridSpan w:val="6"/>
            <w:vAlign w:val="center"/>
          </w:tcPr>
          <w:p w14:paraId="6532A345"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共</w:t>
            </w:r>
            <w:r w:rsidRPr="003625E7">
              <w:rPr>
                <w:rFonts w:eastAsiaTheme="minorEastAsia"/>
                <w:sz w:val="18"/>
                <w:szCs w:val="18"/>
              </w:rPr>
              <w:t>_____</w:t>
            </w:r>
            <w:r w:rsidRPr="003625E7">
              <w:rPr>
                <w:rFonts w:eastAsiaTheme="minorEastAsia"/>
                <w:sz w:val="18"/>
                <w:szCs w:val="18"/>
              </w:rPr>
              <w:t>条，设计产能：</w:t>
            </w:r>
            <w:r w:rsidRPr="003625E7">
              <w:rPr>
                <w:rFonts w:eastAsiaTheme="minorEastAsia"/>
                <w:sz w:val="18"/>
                <w:szCs w:val="18"/>
              </w:rPr>
              <w:t>_____ / _____/ _____</w:t>
            </w:r>
            <w:r w:rsidRPr="003625E7">
              <w:rPr>
                <w:rFonts w:eastAsiaTheme="minorEastAsia"/>
                <w:sz w:val="18"/>
                <w:szCs w:val="18"/>
              </w:rPr>
              <w:t>（分线填写）</w:t>
            </w:r>
          </w:p>
        </w:tc>
      </w:tr>
      <w:tr w:rsidR="00717ECD" w:rsidRPr="003625E7" w14:paraId="083705F2" w14:textId="77777777">
        <w:trPr>
          <w:trHeight w:val="283"/>
          <w:jc w:val="center"/>
        </w:trPr>
        <w:tc>
          <w:tcPr>
            <w:tcW w:w="376" w:type="pct"/>
            <w:vMerge/>
          </w:tcPr>
          <w:p w14:paraId="59C64A94" w14:textId="77777777" w:rsidR="00717ECD" w:rsidRPr="003625E7" w:rsidRDefault="00717ECD">
            <w:pPr>
              <w:snapToGrid w:val="0"/>
              <w:spacing w:line="272" w:lineRule="auto"/>
              <w:jc w:val="center"/>
              <w:rPr>
                <w:rFonts w:eastAsiaTheme="minorEastAsia"/>
                <w:sz w:val="18"/>
                <w:szCs w:val="18"/>
              </w:rPr>
            </w:pPr>
          </w:p>
        </w:tc>
        <w:tc>
          <w:tcPr>
            <w:tcW w:w="1233" w:type="pct"/>
            <w:gridSpan w:val="2"/>
            <w:vAlign w:val="center"/>
          </w:tcPr>
          <w:p w14:paraId="2727F91E"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数据统计周期</w:t>
            </w:r>
          </w:p>
        </w:tc>
        <w:tc>
          <w:tcPr>
            <w:tcW w:w="3391" w:type="pct"/>
            <w:gridSpan w:val="6"/>
            <w:vAlign w:val="center"/>
          </w:tcPr>
          <w:p w14:paraId="438CB636" w14:textId="77777777" w:rsidR="00717ECD" w:rsidRPr="003625E7" w:rsidRDefault="00717ECD">
            <w:pPr>
              <w:snapToGrid w:val="0"/>
              <w:spacing w:line="272" w:lineRule="auto"/>
              <w:rPr>
                <w:rFonts w:eastAsiaTheme="minorEastAsia"/>
                <w:sz w:val="18"/>
                <w:szCs w:val="18"/>
              </w:rPr>
            </w:pPr>
          </w:p>
        </w:tc>
      </w:tr>
      <w:tr w:rsidR="00717ECD" w:rsidRPr="003625E7" w14:paraId="6A40470E" w14:textId="77777777">
        <w:trPr>
          <w:trHeight w:val="283"/>
          <w:jc w:val="center"/>
        </w:trPr>
        <w:tc>
          <w:tcPr>
            <w:tcW w:w="376" w:type="pct"/>
            <w:vMerge w:val="restart"/>
            <w:vAlign w:val="center"/>
          </w:tcPr>
          <w:p w14:paraId="41EBBD9A"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产品信息</w:t>
            </w:r>
          </w:p>
        </w:tc>
        <w:tc>
          <w:tcPr>
            <w:tcW w:w="1233" w:type="pct"/>
            <w:gridSpan w:val="2"/>
            <w:vAlign w:val="center"/>
          </w:tcPr>
          <w:p w14:paraId="0BD588A0"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产品种类</w:t>
            </w:r>
            <w:r w:rsidRPr="003625E7">
              <w:rPr>
                <w:rFonts w:eastAsiaTheme="minorEastAsia"/>
                <w:sz w:val="18"/>
                <w:szCs w:val="18"/>
              </w:rPr>
              <w:t>/</w:t>
            </w:r>
            <w:r w:rsidRPr="003625E7">
              <w:rPr>
                <w:rFonts w:eastAsiaTheme="minorEastAsia"/>
                <w:sz w:val="18"/>
                <w:szCs w:val="18"/>
              </w:rPr>
              <w:t>实际产量</w:t>
            </w:r>
          </w:p>
        </w:tc>
        <w:tc>
          <w:tcPr>
            <w:tcW w:w="3391" w:type="pct"/>
            <w:gridSpan w:val="6"/>
            <w:vAlign w:val="center"/>
          </w:tcPr>
          <w:p w14:paraId="19E72723" w14:textId="77777777" w:rsidR="00717ECD" w:rsidRPr="003625E7" w:rsidRDefault="00216E80">
            <w:pPr>
              <w:snapToGrid w:val="0"/>
              <w:spacing w:line="272" w:lineRule="auto"/>
              <w:rPr>
                <w:rFonts w:eastAsiaTheme="minorEastAsia"/>
                <w:sz w:val="18"/>
                <w:szCs w:val="18"/>
              </w:rPr>
            </w:pPr>
            <w:r w:rsidRPr="003625E7">
              <w:rPr>
                <w:rFonts w:eastAsiaTheme="minorEastAsia"/>
                <w:sz w:val="18"/>
                <w:szCs w:val="18"/>
              </w:rPr>
              <w:t>种类</w:t>
            </w:r>
            <w:r w:rsidRPr="003625E7">
              <w:rPr>
                <w:rFonts w:eastAsiaTheme="minorEastAsia"/>
                <w:sz w:val="18"/>
                <w:szCs w:val="18"/>
              </w:rPr>
              <w:t>1</w:t>
            </w:r>
            <w:r w:rsidRPr="003625E7">
              <w:rPr>
                <w:rFonts w:eastAsiaTheme="minorEastAsia"/>
                <w:sz w:val="18"/>
                <w:szCs w:val="18"/>
              </w:rPr>
              <w:t>：</w:t>
            </w:r>
            <w:r w:rsidRPr="003625E7">
              <w:rPr>
                <w:rFonts w:eastAsiaTheme="minorEastAsia"/>
                <w:sz w:val="18"/>
                <w:szCs w:val="18"/>
                <w:u w:val="single"/>
              </w:rPr>
              <w:t xml:space="preserve">               </w:t>
            </w:r>
            <w:r w:rsidRPr="003625E7">
              <w:rPr>
                <w:rFonts w:eastAsiaTheme="minorEastAsia"/>
                <w:sz w:val="18"/>
                <w:szCs w:val="18"/>
              </w:rPr>
              <w:t>：产量</w:t>
            </w:r>
            <w:r w:rsidRPr="003625E7">
              <w:rPr>
                <w:rFonts w:eastAsiaTheme="minorEastAsia"/>
                <w:sz w:val="18"/>
                <w:szCs w:val="18"/>
                <w:u w:val="single"/>
              </w:rPr>
              <w:t xml:space="preserve">              </w:t>
            </w:r>
            <w:r w:rsidRPr="003625E7">
              <w:rPr>
                <w:rFonts w:eastAsiaTheme="minorEastAsia"/>
                <w:sz w:val="18"/>
                <w:szCs w:val="18"/>
              </w:rPr>
              <w:t>吨。</w:t>
            </w:r>
          </w:p>
          <w:p w14:paraId="53D5285B" w14:textId="77777777" w:rsidR="00717ECD" w:rsidRPr="003625E7" w:rsidRDefault="00216E80">
            <w:pPr>
              <w:snapToGrid w:val="0"/>
              <w:spacing w:line="272" w:lineRule="auto"/>
              <w:rPr>
                <w:rFonts w:eastAsiaTheme="minorEastAsia"/>
                <w:sz w:val="18"/>
                <w:szCs w:val="18"/>
              </w:rPr>
            </w:pPr>
            <w:r w:rsidRPr="003625E7">
              <w:rPr>
                <w:rFonts w:eastAsiaTheme="minorEastAsia"/>
                <w:sz w:val="18"/>
                <w:szCs w:val="18"/>
              </w:rPr>
              <w:t>种类</w:t>
            </w:r>
            <w:r w:rsidRPr="003625E7">
              <w:rPr>
                <w:rFonts w:eastAsiaTheme="minorEastAsia"/>
                <w:sz w:val="18"/>
                <w:szCs w:val="18"/>
              </w:rPr>
              <w:t>2</w:t>
            </w:r>
            <w:r w:rsidRPr="003625E7">
              <w:rPr>
                <w:rFonts w:eastAsiaTheme="minorEastAsia"/>
                <w:sz w:val="18"/>
                <w:szCs w:val="18"/>
              </w:rPr>
              <w:t>：</w:t>
            </w:r>
            <w:r w:rsidRPr="003625E7">
              <w:rPr>
                <w:rFonts w:eastAsiaTheme="minorEastAsia"/>
                <w:sz w:val="18"/>
                <w:szCs w:val="18"/>
                <w:u w:val="single"/>
              </w:rPr>
              <w:t xml:space="preserve">               </w:t>
            </w:r>
            <w:r w:rsidRPr="003625E7">
              <w:rPr>
                <w:rFonts w:eastAsiaTheme="minorEastAsia"/>
                <w:sz w:val="18"/>
                <w:szCs w:val="18"/>
              </w:rPr>
              <w:t>：产量</w:t>
            </w:r>
            <w:r w:rsidRPr="003625E7">
              <w:rPr>
                <w:rFonts w:eastAsiaTheme="minorEastAsia"/>
                <w:sz w:val="18"/>
                <w:szCs w:val="18"/>
                <w:u w:val="single"/>
              </w:rPr>
              <w:t xml:space="preserve">              </w:t>
            </w:r>
            <w:r w:rsidRPr="003625E7">
              <w:rPr>
                <w:rFonts w:eastAsiaTheme="minorEastAsia"/>
                <w:sz w:val="18"/>
                <w:szCs w:val="18"/>
              </w:rPr>
              <w:t>吨。</w:t>
            </w:r>
          </w:p>
          <w:p w14:paraId="3379FF34" w14:textId="77777777" w:rsidR="00717ECD" w:rsidRPr="003625E7" w:rsidRDefault="00216E80">
            <w:pPr>
              <w:snapToGrid w:val="0"/>
              <w:spacing w:line="272" w:lineRule="auto"/>
              <w:rPr>
                <w:rFonts w:eastAsiaTheme="minorEastAsia"/>
                <w:sz w:val="18"/>
                <w:szCs w:val="18"/>
              </w:rPr>
            </w:pPr>
            <w:r w:rsidRPr="003625E7">
              <w:rPr>
                <w:rFonts w:eastAsiaTheme="minorEastAsia"/>
                <w:sz w:val="18"/>
                <w:szCs w:val="18"/>
              </w:rPr>
              <w:t>...</w:t>
            </w:r>
          </w:p>
        </w:tc>
      </w:tr>
      <w:tr w:rsidR="00717ECD" w:rsidRPr="003625E7" w14:paraId="5CE3890C" w14:textId="77777777">
        <w:trPr>
          <w:trHeight w:val="283"/>
          <w:jc w:val="center"/>
        </w:trPr>
        <w:tc>
          <w:tcPr>
            <w:tcW w:w="376" w:type="pct"/>
            <w:vMerge/>
            <w:vAlign w:val="center"/>
          </w:tcPr>
          <w:p w14:paraId="3EF2C3C5" w14:textId="77777777" w:rsidR="00717ECD" w:rsidRPr="003625E7" w:rsidRDefault="00717ECD">
            <w:pPr>
              <w:snapToGrid w:val="0"/>
              <w:spacing w:line="272" w:lineRule="auto"/>
              <w:jc w:val="center"/>
              <w:rPr>
                <w:rFonts w:eastAsiaTheme="minorEastAsia"/>
                <w:sz w:val="18"/>
                <w:szCs w:val="18"/>
              </w:rPr>
            </w:pPr>
          </w:p>
        </w:tc>
        <w:tc>
          <w:tcPr>
            <w:tcW w:w="1233" w:type="pct"/>
            <w:gridSpan w:val="2"/>
            <w:vAlign w:val="center"/>
          </w:tcPr>
          <w:p w14:paraId="024D34B0"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产品执行标准</w:t>
            </w:r>
          </w:p>
        </w:tc>
        <w:tc>
          <w:tcPr>
            <w:tcW w:w="3391" w:type="pct"/>
            <w:gridSpan w:val="6"/>
            <w:vAlign w:val="center"/>
          </w:tcPr>
          <w:p w14:paraId="66EAE86D" w14:textId="77777777" w:rsidR="00717ECD" w:rsidRPr="003625E7" w:rsidRDefault="00717ECD">
            <w:pPr>
              <w:snapToGrid w:val="0"/>
              <w:spacing w:line="272" w:lineRule="auto"/>
              <w:rPr>
                <w:rFonts w:eastAsiaTheme="minorEastAsia"/>
                <w:sz w:val="18"/>
                <w:szCs w:val="18"/>
              </w:rPr>
            </w:pPr>
          </w:p>
        </w:tc>
      </w:tr>
      <w:tr w:rsidR="00717ECD" w:rsidRPr="003625E7" w14:paraId="3E40B06A" w14:textId="77777777">
        <w:trPr>
          <w:trHeight w:val="283"/>
          <w:jc w:val="center"/>
        </w:trPr>
        <w:tc>
          <w:tcPr>
            <w:tcW w:w="5000" w:type="pct"/>
            <w:gridSpan w:val="9"/>
            <w:shd w:val="clear" w:color="auto" w:fill="BFBFBF" w:themeFill="background1" w:themeFillShade="BF"/>
            <w:vAlign w:val="center"/>
          </w:tcPr>
          <w:p w14:paraId="200D6DF9" w14:textId="1470B427" w:rsidR="00717ECD" w:rsidRPr="003625E7" w:rsidRDefault="00216E80">
            <w:pPr>
              <w:snapToGrid w:val="0"/>
              <w:spacing w:line="272" w:lineRule="auto"/>
              <w:rPr>
                <w:rFonts w:eastAsiaTheme="minorEastAsia"/>
                <w:b/>
                <w:bCs/>
                <w:sz w:val="18"/>
                <w:szCs w:val="18"/>
              </w:rPr>
            </w:pPr>
            <w:r w:rsidRPr="003625E7">
              <w:rPr>
                <w:rFonts w:eastAsiaTheme="minorEastAsia"/>
                <w:b/>
                <w:bCs/>
                <w:sz w:val="18"/>
                <w:szCs w:val="18"/>
              </w:rPr>
              <w:t>原料获取阶段（</w:t>
            </w:r>
            <w:r w:rsidRPr="003625E7">
              <w:rPr>
                <w:rFonts w:eastAsiaTheme="minorEastAsia"/>
                <w:b/>
                <w:bCs/>
                <w:sz w:val="18"/>
                <w:szCs w:val="18"/>
              </w:rPr>
              <w:t>A</w:t>
            </w:r>
            <w:r w:rsidRPr="003625E7">
              <w:rPr>
                <w:rFonts w:eastAsiaTheme="minorEastAsia"/>
                <w:b/>
                <w:bCs/>
                <w:sz w:val="18"/>
                <w:szCs w:val="18"/>
              </w:rPr>
              <w:t>），产品生产阶段（</w:t>
            </w:r>
            <w:r w:rsidR="009323BE" w:rsidRPr="003625E7">
              <w:rPr>
                <w:rFonts w:eastAsiaTheme="minorEastAsia"/>
                <w:b/>
                <w:bCs/>
                <w:sz w:val="18"/>
                <w:szCs w:val="18"/>
              </w:rPr>
              <w:t>C</w:t>
            </w:r>
            <w:r w:rsidRPr="003625E7">
              <w:rPr>
                <w:rFonts w:eastAsiaTheme="minorEastAsia"/>
                <w:b/>
                <w:bCs/>
                <w:sz w:val="18"/>
                <w:szCs w:val="18"/>
              </w:rPr>
              <w:t>）</w:t>
            </w:r>
          </w:p>
        </w:tc>
      </w:tr>
      <w:tr w:rsidR="00717ECD" w:rsidRPr="003625E7" w14:paraId="4BC56D5C" w14:textId="77777777" w:rsidTr="00CD76FE">
        <w:trPr>
          <w:trHeight w:val="283"/>
          <w:jc w:val="center"/>
        </w:trPr>
        <w:tc>
          <w:tcPr>
            <w:tcW w:w="376" w:type="pct"/>
            <w:vMerge w:val="restart"/>
            <w:vAlign w:val="center"/>
          </w:tcPr>
          <w:p w14:paraId="52BCACDF"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资源消耗</w:t>
            </w:r>
          </w:p>
        </w:tc>
        <w:tc>
          <w:tcPr>
            <w:tcW w:w="788" w:type="pct"/>
            <w:vAlign w:val="center"/>
          </w:tcPr>
          <w:p w14:paraId="2B40C31A"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种类</w:t>
            </w:r>
          </w:p>
        </w:tc>
        <w:tc>
          <w:tcPr>
            <w:tcW w:w="445" w:type="pct"/>
            <w:vAlign w:val="center"/>
          </w:tcPr>
          <w:p w14:paraId="6E8978FC"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运输量</w:t>
            </w:r>
          </w:p>
        </w:tc>
        <w:tc>
          <w:tcPr>
            <w:tcW w:w="364" w:type="pct"/>
            <w:vAlign w:val="center"/>
          </w:tcPr>
          <w:p w14:paraId="2AF352C2"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消耗量</w:t>
            </w:r>
          </w:p>
        </w:tc>
        <w:tc>
          <w:tcPr>
            <w:tcW w:w="471" w:type="pct"/>
            <w:vAlign w:val="center"/>
          </w:tcPr>
          <w:p w14:paraId="53BAB604"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单位</w:t>
            </w:r>
          </w:p>
        </w:tc>
        <w:tc>
          <w:tcPr>
            <w:tcW w:w="481" w:type="pct"/>
            <w:vAlign w:val="center"/>
          </w:tcPr>
          <w:p w14:paraId="3CE5939E"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产地</w:t>
            </w:r>
          </w:p>
        </w:tc>
        <w:tc>
          <w:tcPr>
            <w:tcW w:w="735" w:type="pct"/>
            <w:vAlign w:val="center"/>
          </w:tcPr>
          <w:p w14:paraId="4E5CD7E9"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取得方式</w:t>
            </w:r>
          </w:p>
          <w:p w14:paraId="5AD3D25F"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（填写自产或外购）</w:t>
            </w:r>
          </w:p>
        </w:tc>
        <w:tc>
          <w:tcPr>
            <w:tcW w:w="547" w:type="pct"/>
            <w:vAlign w:val="center"/>
          </w:tcPr>
          <w:p w14:paraId="0B3A605B"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运输方式</w:t>
            </w:r>
          </w:p>
          <w:p w14:paraId="598F2E5E"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（汽运、火车或船运）</w:t>
            </w:r>
          </w:p>
        </w:tc>
        <w:tc>
          <w:tcPr>
            <w:tcW w:w="793" w:type="pct"/>
            <w:vAlign w:val="center"/>
          </w:tcPr>
          <w:p w14:paraId="64F2A589" w14:textId="77777777" w:rsidR="00717ECD" w:rsidRPr="003625E7" w:rsidRDefault="00216E80">
            <w:pPr>
              <w:snapToGrid w:val="0"/>
              <w:spacing w:line="272" w:lineRule="auto"/>
              <w:jc w:val="center"/>
              <w:rPr>
                <w:rFonts w:eastAsiaTheme="minorEastAsia"/>
                <w:sz w:val="18"/>
                <w:szCs w:val="18"/>
              </w:rPr>
            </w:pPr>
            <w:r w:rsidRPr="003625E7">
              <w:rPr>
                <w:rFonts w:eastAsiaTheme="minorEastAsia"/>
                <w:sz w:val="18"/>
                <w:szCs w:val="18"/>
              </w:rPr>
              <w:t>运输距离</w:t>
            </w:r>
            <w:r w:rsidRPr="003625E7">
              <w:rPr>
                <w:rFonts w:eastAsiaTheme="minorEastAsia"/>
                <w:sz w:val="18"/>
                <w:szCs w:val="18"/>
              </w:rPr>
              <w:t>/km</w:t>
            </w:r>
          </w:p>
        </w:tc>
      </w:tr>
      <w:tr w:rsidR="00717ECD" w:rsidRPr="003625E7" w14:paraId="3AE9E610" w14:textId="77777777" w:rsidTr="00CD76FE">
        <w:trPr>
          <w:trHeight w:val="283"/>
          <w:jc w:val="center"/>
        </w:trPr>
        <w:tc>
          <w:tcPr>
            <w:tcW w:w="376" w:type="pct"/>
            <w:vMerge/>
            <w:vAlign w:val="center"/>
          </w:tcPr>
          <w:p w14:paraId="70012E2C" w14:textId="77777777" w:rsidR="00717ECD" w:rsidRPr="003625E7" w:rsidRDefault="00717ECD">
            <w:pPr>
              <w:snapToGrid w:val="0"/>
              <w:spacing w:line="272" w:lineRule="auto"/>
              <w:jc w:val="center"/>
              <w:rPr>
                <w:rFonts w:eastAsiaTheme="minorEastAsia"/>
                <w:sz w:val="18"/>
                <w:szCs w:val="18"/>
              </w:rPr>
            </w:pPr>
          </w:p>
        </w:tc>
        <w:tc>
          <w:tcPr>
            <w:tcW w:w="788" w:type="pct"/>
            <w:vAlign w:val="center"/>
          </w:tcPr>
          <w:p w14:paraId="78554052" w14:textId="577D0C9F" w:rsidR="00717ECD" w:rsidRPr="003625E7" w:rsidRDefault="00806CAC">
            <w:pPr>
              <w:snapToGrid w:val="0"/>
              <w:spacing w:line="272" w:lineRule="auto"/>
              <w:jc w:val="center"/>
              <w:rPr>
                <w:rFonts w:eastAsiaTheme="minorEastAsia"/>
                <w:sz w:val="18"/>
                <w:szCs w:val="18"/>
              </w:rPr>
            </w:pPr>
            <w:r w:rsidRPr="003625E7">
              <w:rPr>
                <w:rFonts w:eastAsiaTheme="minorEastAsia"/>
                <w:sz w:val="18"/>
                <w:szCs w:val="18"/>
              </w:rPr>
              <w:t>氧化铝</w:t>
            </w:r>
          </w:p>
        </w:tc>
        <w:tc>
          <w:tcPr>
            <w:tcW w:w="445" w:type="pct"/>
            <w:vAlign w:val="center"/>
          </w:tcPr>
          <w:p w14:paraId="7991912E" w14:textId="77777777" w:rsidR="00717ECD" w:rsidRPr="003625E7" w:rsidRDefault="00717ECD">
            <w:pPr>
              <w:snapToGrid w:val="0"/>
              <w:spacing w:line="272" w:lineRule="auto"/>
              <w:jc w:val="center"/>
              <w:rPr>
                <w:rFonts w:eastAsiaTheme="minorEastAsia"/>
                <w:sz w:val="18"/>
                <w:szCs w:val="18"/>
              </w:rPr>
            </w:pPr>
          </w:p>
        </w:tc>
        <w:tc>
          <w:tcPr>
            <w:tcW w:w="364" w:type="pct"/>
            <w:vAlign w:val="center"/>
          </w:tcPr>
          <w:p w14:paraId="607B9A9A" w14:textId="77777777" w:rsidR="00717ECD" w:rsidRPr="003625E7" w:rsidRDefault="00717ECD">
            <w:pPr>
              <w:snapToGrid w:val="0"/>
              <w:spacing w:line="272" w:lineRule="auto"/>
              <w:jc w:val="center"/>
              <w:rPr>
                <w:rFonts w:eastAsiaTheme="minorEastAsia"/>
                <w:sz w:val="18"/>
                <w:szCs w:val="18"/>
              </w:rPr>
            </w:pPr>
          </w:p>
        </w:tc>
        <w:tc>
          <w:tcPr>
            <w:tcW w:w="471" w:type="pct"/>
            <w:vAlign w:val="center"/>
          </w:tcPr>
          <w:p w14:paraId="00E700C2" w14:textId="42FF9B41" w:rsidR="00717ECD" w:rsidRPr="003625E7" w:rsidRDefault="00806CAC">
            <w:pPr>
              <w:snapToGrid w:val="0"/>
              <w:spacing w:line="272" w:lineRule="auto"/>
              <w:jc w:val="center"/>
              <w:rPr>
                <w:rFonts w:eastAsiaTheme="minorEastAsia"/>
                <w:sz w:val="18"/>
                <w:szCs w:val="18"/>
              </w:rPr>
            </w:pPr>
            <w:r w:rsidRPr="003625E7">
              <w:rPr>
                <w:rFonts w:eastAsiaTheme="minorEastAsia"/>
                <w:sz w:val="18"/>
                <w:szCs w:val="18"/>
              </w:rPr>
              <w:t>kg</w:t>
            </w:r>
          </w:p>
        </w:tc>
        <w:tc>
          <w:tcPr>
            <w:tcW w:w="481" w:type="pct"/>
            <w:vAlign w:val="center"/>
          </w:tcPr>
          <w:p w14:paraId="3914BACA" w14:textId="77777777" w:rsidR="00717ECD" w:rsidRPr="003625E7" w:rsidRDefault="00717ECD">
            <w:pPr>
              <w:snapToGrid w:val="0"/>
              <w:spacing w:line="272" w:lineRule="auto"/>
              <w:jc w:val="center"/>
              <w:rPr>
                <w:rFonts w:eastAsiaTheme="minorEastAsia"/>
                <w:sz w:val="18"/>
                <w:szCs w:val="18"/>
              </w:rPr>
            </w:pPr>
          </w:p>
        </w:tc>
        <w:tc>
          <w:tcPr>
            <w:tcW w:w="735" w:type="pct"/>
            <w:vAlign w:val="center"/>
          </w:tcPr>
          <w:p w14:paraId="6B4EA695" w14:textId="77777777" w:rsidR="00717ECD" w:rsidRPr="003625E7" w:rsidRDefault="00717ECD">
            <w:pPr>
              <w:snapToGrid w:val="0"/>
              <w:spacing w:line="272" w:lineRule="auto"/>
              <w:jc w:val="center"/>
              <w:rPr>
                <w:rFonts w:eastAsiaTheme="minorEastAsia"/>
                <w:sz w:val="18"/>
                <w:szCs w:val="18"/>
              </w:rPr>
            </w:pPr>
          </w:p>
        </w:tc>
        <w:tc>
          <w:tcPr>
            <w:tcW w:w="547" w:type="pct"/>
            <w:vAlign w:val="center"/>
          </w:tcPr>
          <w:p w14:paraId="43598735" w14:textId="77777777" w:rsidR="00717ECD" w:rsidRPr="003625E7" w:rsidRDefault="00717ECD">
            <w:pPr>
              <w:snapToGrid w:val="0"/>
              <w:spacing w:line="272" w:lineRule="auto"/>
              <w:jc w:val="center"/>
              <w:rPr>
                <w:rFonts w:eastAsiaTheme="minorEastAsia"/>
                <w:sz w:val="18"/>
                <w:szCs w:val="18"/>
              </w:rPr>
            </w:pPr>
          </w:p>
        </w:tc>
        <w:tc>
          <w:tcPr>
            <w:tcW w:w="793" w:type="pct"/>
            <w:vAlign w:val="center"/>
          </w:tcPr>
          <w:p w14:paraId="5CA4D771" w14:textId="77777777" w:rsidR="00717ECD" w:rsidRPr="003625E7" w:rsidRDefault="00717ECD">
            <w:pPr>
              <w:snapToGrid w:val="0"/>
              <w:spacing w:line="272" w:lineRule="auto"/>
              <w:jc w:val="center"/>
              <w:rPr>
                <w:rFonts w:eastAsiaTheme="minorEastAsia"/>
                <w:sz w:val="18"/>
                <w:szCs w:val="18"/>
              </w:rPr>
            </w:pPr>
          </w:p>
        </w:tc>
      </w:tr>
      <w:tr w:rsidR="00806CAC" w:rsidRPr="003625E7" w14:paraId="345AAE6C" w14:textId="77777777" w:rsidTr="00CD76FE">
        <w:trPr>
          <w:trHeight w:val="283"/>
          <w:jc w:val="center"/>
        </w:trPr>
        <w:tc>
          <w:tcPr>
            <w:tcW w:w="376" w:type="pct"/>
            <w:vMerge/>
            <w:vAlign w:val="center"/>
          </w:tcPr>
          <w:p w14:paraId="3A2BCFC0"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3DCDCDB8" w14:textId="09D70EE4" w:rsidR="00806CAC" w:rsidRPr="003625E7" w:rsidRDefault="00806CAC" w:rsidP="00806CAC">
            <w:pPr>
              <w:jc w:val="center"/>
              <w:rPr>
                <w:rFonts w:eastAsiaTheme="minorEastAsia"/>
                <w:sz w:val="18"/>
                <w:szCs w:val="18"/>
              </w:rPr>
            </w:pPr>
            <w:r w:rsidRPr="003625E7">
              <w:rPr>
                <w:rFonts w:eastAsiaTheme="minorEastAsia"/>
                <w:sz w:val="18"/>
                <w:szCs w:val="18"/>
              </w:rPr>
              <w:t>氧化镓</w:t>
            </w:r>
          </w:p>
        </w:tc>
        <w:tc>
          <w:tcPr>
            <w:tcW w:w="445" w:type="pct"/>
            <w:vAlign w:val="center"/>
          </w:tcPr>
          <w:p w14:paraId="1B59E4F0"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62B07D8A"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27CCF35F" w14:textId="2961E734"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kg</w:t>
            </w:r>
          </w:p>
        </w:tc>
        <w:tc>
          <w:tcPr>
            <w:tcW w:w="481" w:type="pct"/>
            <w:vAlign w:val="center"/>
          </w:tcPr>
          <w:p w14:paraId="7CA14DFD" w14:textId="77777777" w:rsidR="00806CAC" w:rsidRPr="003625E7" w:rsidRDefault="00806CAC" w:rsidP="00806CAC">
            <w:pPr>
              <w:snapToGrid w:val="0"/>
              <w:spacing w:line="272" w:lineRule="auto"/>
              <w:jc w:val="center"/>
              <w:rPr>
                <w:rFonts w:eastAsiaTheme="minorEastAsia"/>
                <w:sz w:val="18"/>
                <w:szCs w:val="18"/>
              </w:rPr>
            </w:pPr>
          </w:p>
        </w:tc>
        <w:tc>
          <w:tcPr>
            <w:tcW w:w="735" w:type="pct"/>
            <w:vAlign w:val="center"/>
          </w:tcPr>
          <w:p w14:paraId="5339D1E1" w14:textId="77777777" w:rsidR="00806CAC" w:rsidRPr="003625E7" w:rsidRDefault="00806CAC" w:rsidP="00806CAC">
            <w:pPr>
              <w:snapToGrid w:val="0"/>
              <w:spacing w:line="272" w:lineRule="auto"/>
              <w:jc w:val="center"/>
              <w:rPr>
                <w:rFonts w:eastAsiaTheme="minorEastAsia"/>
                <w:sz w:val="18"/>
                <w:szCs w:val="18"/>
              </w:rPr>
            </w:pPr>
          </w:p>
        </w:tc>
        <w:tc>
          <w:tcPr>
            <w:tcW w:w="547" w:type="pct"/>
            <w:vAlign w:val="center"/>
          </w:tcPr>
          <w:p w14:paraId="6C357F06" w14:textId="77777777" w:rsidR="00806CAC" w:rsidRPr="003625E7" w:rsidRDefault="00806CAC" w:rsidP="00806CAC">
            <w:pPr>
              <w:snapToGrid w:val="0"/>
              <w:spacing w:line="272" w:lineRule="auto"/>
              <w:jc w:val="center"/>
              <w:rPr>
                <w:rFonts w:eastAsiaTheme="minorEastAsia"/>
                <w:sz w:val="18"/>
                <w:szCs w:val="18"/>
              </w:rPr>
            </w:pPr>
          </w:p>
        </w:tc>
        <w:tc>
          <w:tcPr>
            <w:tcW w:w="793" w:type="pct"/>
            <w:vAlign w:val="center"/>
          </w:tcPr>
          <w:p w14:paraId="5B5704A9" w14:textId="77777777" w:rsidR="00806CAC" w:rsidRPr="003625E7" w:rsidRDefault="00806CAC" w:rsidP="00806CAC">
            <w:pPr>
              <w:snapToGrid w:val="0"/>
              <w:spacing w:line="272" w:lineRule="auto"/>
              <w:jc w:val="center"/>
              <w:rPr>
                <w:rFonts w:eastAsiaTheme="minorEastAsia"/>
                <w:sz w:val="18"/>
                <w:szCs w:val="18"/>
              </w:rPr>
            </w:pPr>
          </w:p>
        </w:tc>
      </w:tr>
      <w:tr w:rsidR="00806CAC" w:rsidRPr="003625E7" w14:paraId="7314E1BA" w14:textId="77777777" w:rsidTr="00CD76FE">
        <w:trPr>
          <w:trHeight w:val="283"/>
          <w:jc w:val="center"/>
        </w:trPr>
        <w:tc>
          <w:tcPr>
            <w:tcW w:w="376" w:type="pct"/>
            <w:vMerge/>
            <w:vAlign w:val="center"/>
          </w:tcPr>
          <w:p w14:paraId="15E235B6"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22333DBE" w14:textId="7A61486B" w:rsidR="00806CAC" w:rsidRPr="003625E7" w:rsidRDefault="00806CAC" w:rsidP="00806CAC">
            <w:pPr>
              <w:jc w:val="center"/>
              <w:rPr>
                <w:rFonts w:eastAsiaTheme="minorEastAsia"/>
                <w:sz w:val="18"/>
                <w:szCs w:val="18"/>
              </w:rPr>
            </w:pPr>
            <w:r w:rsidRPr="003625E7">
              <w:rPr>
                <w:rFonts w:eastAsiaTheme="minorEastAsia"/>
                <w:sz w:val="18"/>
                <w:szCs w:val="18"/>
              </w:rPr>
              <w:t>氧化镥</w:t>
            </w:r>
          </w:p>
        </w:tc>
        <w:tc>
          <w:tcPr>
            <w:tcW w:w="445" w:type="pct"/>
            <w:vAlign w:val="center"/>
          </w:tcPr>
          <w:p w14:paraId="22D46576"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494525A0"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7CC14915" w14:textId="284E53A3"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kg</w:t>
            </w:r>
          </w:p>
        </w:tc>
        <w:tc>
          <w:tcPr>
            <w:tcW w:w="481" w:type="pct"/>
            <w:vAlign w:val="center"/>
          </w:tcPr>
          <w:p w14:paraId="1E1DA24B" w14:textId="77777777" w:rsidR="00806CAC" w:rsidRPr="003625E7" w:rsidRDefault="00806CAC" w:rsidP="00806CAC">
            <w:pPr>
              <w:snapToGrid w:val="0"/>
              <w:spacing w:line="272" w:lineRule="auto"/>
              <w:jc w:val="center"/>
              <w:rPr>
                <w:rFonts w:eastAsiaTheme="minorEastAsia"/>
                <w:sz w:val="18"/>
                <w:szCs w:val="18"/>
              </w:rPr>
            </w:pPr>
          </w:p>
        </w:tc>
        <w:tc>
          <w:tcPr>
            <w:tcW w:w="735" w:type="pct"/>
            <w:vAlign w:val="center"/>
          </w:tcPr>
          <w:p w14:paraId="71E7CDDE" w14:textId="77777777" w:rsidR="00806CAC" w:rsidRPr="003625E7" w:rsidRDefault="00806CAC" w:rsidP="00806CAC">
            <w:pPr>
              <w:snapToGrid w:val="0"/>
              <w:spacing w:line="272" w:lineRule="auto"/>
              <w:jc w:val="center"/>
              <w:rPr>
                <w:rFonts w:eastAsiaTheme="minorEastAsia"/>
                <w:sz w:val="18"/>
                <w:szCs w:val="18"/>
              </w:rPr>
            </w:pPr>
          </w:p>
        </w:tc>
        <w:tc>
          <w:tcPr>
            <w:tcW w:w="547" w:type="pct"/>
            <w:vAlign w:val="center"/>
          </w:tcPr>
          <w:p w14:paraId="64D1A772" w14:textId="77777777" w:rsidR="00806CAC" w:rsidRPr="003625E7" w:rsidRDefault="00806CAC" w:rsidP="00806CAC">
            <w:pPr>
              <w:snapToGrid w:val="0"/>
              <w:spacing w:line="272" w:lineRule="auto"/>
              <w:jc w:val="center"/>
              <w:rPr>
                <w:rFonts w:eastAsiaTheme="minorEastAsia"/>
                <w:sz w:val="18"/>
                <w:szCs w:val="18"/>
              </w:rPr>
            </w:pPr>
          </w:p>
        </w:tc>
        <w:tc>
          <w:tcPr>
            <w:tcW w:w="793" w:type="pct"/>
            <w:vAlign w:val="center"/>
          </w:tcPr>
          <w:p w14:paraId="5A11AC89" w14:textId="77777777" w:rsidR="00806CAC" w:rsidRPr="003625E7" w:rsidRDefault="00806CAC" w:rsidP="00806CAC">
            <w:pPr>
              <w:snapToGrid w:val="0"/>
              <w:spacing w:line="272" w:lineRule="auto"/>
              <w:jc w:val="center"/>
              <w:rPr>
                <w:rFonts w:eastAsiaTheme="minorEastAsia"/>
                <w:sz w:val="18"/>
                <w:szCs w:val="18"/>
              </w:rPr>
            </w:pPr>
          </w:p>
        </w:tc>
      </w:tr>
      <w:tr w:rsidR="00806CAC" w:rsidRPr="003625E7" w14:paraId="1C158FE5" w14:textId="77777777" w:rsidTr="00CD76FE">
        <w:trPr>
          <w:trHeight w:val="283"/>
          <w:jc w:val="center"/>
        </w:trPr>
        <w:tc>
          <w:tcPr>
            <w:tcW w:w="376" w:type="pct"/>
            <w:vMerge/>
            <w:vAlign w:val="center"/>
          </w:tcPr>
          <w:p w14:paraId="0324943C"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2D57786C" w14:textId="3F60920A" w:rsidR="00806CAC" w:rsidRPr="003625E7" w:rsidRDefault="00806CAC" w:rsidP="00806CAC">
            <w:pPr>
              <w:jc w:val="center"/>
              <w:rPr>
                <w:rFonts w:eastAsiaTheme="minorEastAsia"/>
                <w:sz w:val="18"/>
                <w:szCs w:val="18"/>
              </w:rPr>
            </w:pPr>
            <w:r w:rsidRPr="003625E7">
              <w:rPr>
                <w:rFonts w:eastAsiaTheme="minorEastAsia"/>
                <w:sz w:val="18"/>
                <w:szCs w:val="18"/>
              </w:rPr>
              <w:t>氧化铈</w:t>
            </w:r>
          </w:p>
        </w:tc>
        <w:tc>
          <w:tcPr>
            <w:tcW w:w="445" w:type="pct"/>
            <w:vAlign w:val="center"/>
          </w:tcPr>
          <w:p w14:paraId="0FB38AAD"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75DBC53E"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0B2AD6C9" w14:textId="21BBF851"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kg</w:t>
            </w:r>
          </w:p>
        </w:tc>
        <w:tc>
          <w:tcPr>
            <w:tcW w:w="481" w:type="pct"/>
            <w:vAlign w:val="center"/>
          </w:tcPr>
          <w:p w14:paraId="057E88DB" w14:textId="77777777" w:rsidR="00806CAC" w:rsidRPr="003625E7" w:rsidRDefault="00806CAC" w:rsidP="00806CAC">
            <w:pPr>
              <w:snapToGrid w:val="0"/>
              <w:spacing w:line="272" w:lineRule="auto"/>
              <w:jc w:val="center"/>
              <w:rPr>
                <w:rFonts w:eastAsiaTheme="minorEastAsia"/>
                <w:sz w:val="18"/>
                <w:szCs w:val="18"/>
              </w:rPr>
            </w:pPr>
          </w:p>
        </w:tc>
        <w:tc>
          <w:tcPr>
            <w:tcW w:w="735" w:type="pct"/>
            <w:vAlign w:val="center"/>
          </w:tcPr>
          <w:p w14:paraId="6254F6FF" w14:textId="77777777" w:rsidR="00806CAC" w:rsidRPr="003625E7" w:rsidRDefault="00806CAC" w:rsidP="00806CAC">
            <w:pPr>
              <w:snapToGrid w:val="0"/>
              <w:spacing w:line="272" w:lineRule="auto"/>
              <w:jc w:val="center"/>
              <w:rPr>
                <w:rFonts w:eastAsiaTheme="minorEastAsia"/>
                <w:sz w:val="18"/>
                <w:szCs w:val="18"/>
              </w:rPr>
            </w:pPr>
          </w:p>
        </w:tc>
        <w:tc>
          <w:tcPr>
            <w:tcW w:w="547" w:type="pct"/>
            <w:vAlign w:val="center"/>
          </w:tcPr>
          <w:p w14:paraId="709492BD" w14:textId="77777777" w:rsidR="00806CAC" w:rsidRPr="003625E7" w:rsidRDefault="00806CAC" w:rsidP="00806CAC">
            <w:pPr>
              <w:snapToGrid w:val="0"/>
              <w:spacing w:line="272" w:lineRule="auto"/>
              <w:jc w:val="center"/>
              <w:rPr>
                <w:rFonts w:eastAsiaTheme="minorEastAsia"/>
                <w:sz w:val="18"/>
                <w:szCs w:val="18"/>
              </w:rPr>
            </w:pPr>
          </w:p>
        </w:tc>
        <w:tc>
          <w:tcPr>
            <w:tcW w:w="793" w:type="pct"/>
            <w:vAlign w:val="center"/>
          </w:tcPr>
          <w:p w14:paraId="0ECE5167" w14:textId="77777777" w:rsidR="00806CAC" w:rsidRPr="003625E7" w:rsidRDefault="00806CAC" w:rsidP="00806CAC">
            <w:pPr>
              <w:snapToGrid w:val="0"/>
              <w:spacing w:line="272" w:lineRule="auto"/>
              <w:jc w:val="center"/>
              <w:rPr>
                <w:rFonts w:eastAsiaTheme="minorEastAsia"/>
                <w:sz w:val="18"/>
                <w:szCs w:val="18"/>
              </w:rPr>
            </w:pPr>
          </w:p>
        </w:tc>
      </w:tr>
      <w:tr w:rsidR="00806CAC" w:rsidRPr="003625E7" w14:paraId="0432883A" w14:textId="77777777" w:rsidTr="00CD76FE">
        <w:trPr>
          <w:trHeight w:val="283"/>
          <w:jc w:val="center"/>
        </w:trPr>
        <w:tc>
          <w:tcPr>
            <w:tcW w:w="376" w:type="pct"/>
            <w:vMerge/>
            <w:vAlign w:val="center"/>
          </w:tcPr>
          <w:p w14:paraId="023E15DE"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22D998AD" w14:textId="7CCB3488" w:rsidR="00806CAC" w:rsidRPr="003625E7" w:rsidRDefault="00806CAC" w:rsidP="00806CAC">
            <w:pPr>
              <w:jc w:val="center"/>
              <w:rPr>
                <w:rFonts w:eastAsiaTheme="minorEastAsia"/>
                <w:sz w:val="18"/>
                <w:szCs w:val="18"/>
              </w:rPr>
            </w:pPr>
            <w:r w:rsidRPr="003625E7">
              <w:rPr>
                <w:rFonts w:eastAsiaTheme="minorEastAsia"/>
                <w:sz w:val="18"/>
                <w:szCs w:val="18"/>
              </w:rPr>
              <w:t>氮化硅</w:t>
            </w:r>
          </w:p>
        </w:tc>
        <w:tc>
          <w:tcPr>
            <w:tcW w:w="445" w:type="pct"/>
            <w:vAlign w:val="center"/>
          </w:tcPr>
          <w:p w14:paraId="10C2F314"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21F402A9"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2916D04F" w14:textId="6A7B5EEC"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kg</w:t>
            </w:r>
          </w:p>
        </w:tc>
        <w:tc>
          <w:tcPr>
            <w:tcW w:w="481" w:type="pct"/>
            <w:vAlign w:val="center"/>
          </w:tcPr>
          <w:p w14:paraId="6B42220A" w14:textId="77777777" w:rsidR="00806CAC" w:rsidRPr="003625E7" w:rsidRDefault="00806CAC" w:rsidP="00806CAC">
            <w:pPr>
              <w:snapToGrid w:val="0"/>
              <w:spacing w:line="272" w:lineRule="auto"/>
              <w:jc w:val="center"/>
              <w:rPr>
                <w:rFonts w:eastAsiaTheme="minorEastAsia"/>
                <w:sz w:val="18"/>
                <w:szCs w:val="18"/>
              </w:rPr>
            </w:pPr>
          </w:p>
        </w:tc>
        <w:tc>
          <w:tcPr>
            <w:tcW w:w="735" w:type="pct"/>
            <w:vAlign w:val="center"/>
          </w:tcPr>
          <w:p w14:paraId="6320D470" w14:textId="77777777" w:rsidR="00806CAC" w:rsidRPr="003625E7" w:rsidRDefault="00806CAC" w:rsidP="00806CAC">
            <w:pPr>
              <w:snapToGrid w:val="0"/>
              <w:spacing w:line="272" w:lineRule="auto"/>
              <w:jc w:val="center"/>
              <w:rPr>
                <w:rFonts w:eastAsiaTheme="minorEastAsia"/>
                <w:sz w:val="18"/>
                <w:szCs w:val="18"/>
              </w:rPr>
            </w:pPr>
          </w:p>
        </w:tc>
        <w:tc>
          <w:tcPr>
            <w:tcW w:w="547" w:type="pct"/>
            <w:vAlign w:val="center"/>
          </w:tcPr>
          <w:p w14:paraId="7D82C1CC" w14:textId="77777777" w:rsidR="00806CAC" w:rsidRPr="003625E7" w:rsidRDefault="00806CAC" w:rsidP="00806CAC">
            <w:pPr>
              <w:snapToGrid w:val="0"/>
              <w:spacing w:line="272" w:lineRule="auto"/>
              <w:jc w:val="center"/>
              <w:rPr>
                <w:rFonts w:eastAsiaTheme="minorEastAsia"/>
                <w:sz w:val="18"/>
                <w:szCs w:val="18"/>
              </w:rPr>
            </w:pPr>
          </w:p>
        </w:tc>
        <w:tc>
          <w:tcPr>
            <w:tcW w:w="793" w:type="pct"/>
            <w:vAlign w:val="center"/>
          </w:tcPr>
          <w:p w14:paraId="1C51ABA5" w14:textId="77777777" w:rsidR="00806CAC" w:rsidRPr="003625E7" w:rsidRDefault="00806CAC" w:rsidP="00806CAC">
            <w:pPr>
              <w:snapToGrid w:val="0"/>
              <w:spacing w:line="272" w:lineRule="auto"/>
              <w:jc w:val="center"/>
              <w:rPr>
                <w:rFonts w:eastAsiaTheme="minorEastAsia"/>
                <w:sz w:val="18"/>
                <w:szCs w:val="18"/>
              </w:rPr>
            </w:pPr>
          </w:p>
        </w:tc>
      </w:tr>
      <w:tr w:rsidR="00806CAC" w:rsidRPr="003625E7" w14:paraId="10A1A82E" w14:textId="77777777" w:rsidTr="00CD76FE">
        <w:trPr>
          <w:trHeight w:val="283"/>
          <w:jc w:val="center"/>
        </w:trPr>
        <w:tc>
          <w:tcPr>
            <w:tcW w:w="376" w:type="pct"/>
            <w:vMerge/>
            <w:vAlign w:val="center"/>
          </w:tcPr>
          <w:p w14:paraId="21A0BDCA"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2E9DA203" w14:textId="19D5B4CA" w:rsidR="00806CAC" w:rsidRPr="003625E7" w:rsidRDefault="00806CAC" w:rsidP="00806CAC">
            <w:pPr>
              <w:jc w:val="center"/>
              <w:rPr>
                <w:rFonts w:eastAsiaTheme="minorEastAsia"/>
                <w:sz w:val="18"/>
                <w:szCs w:val="18"/>
              </w:rPr>
            </w:pPr>
            <w:r w:rsidRPr="003625E7">
              <w:rPr>
                <w:rFonts w:eastAsiaTheme="minorEastAsia"/>
                <w:sz w:val="18"/>
                <w:szCs w:val="18"/>
              </w:rPr>
              <w:t>氮化钙</w:t>
            </w:r>
          </w:p>
        </w:tc>
        <w:tc>
          <w:tcPr>
            <w:tcW w:w="445" w:type="pct"/>
            <w:vAlign w:val="center"/>
          </w:tcPr>
          <w:p w14:paraId="705D0655"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3BC8E264"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24A1E561" w14:textId="60091499"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kg</w:t>
            </w:r>
          </w:p>
        </w:tc>
        <w:tc>
          <w:tcPr>
            <w:tcW w:w="481" w:type="pct"/>
            <w:vAlign w:val="center"/>
          </w:tcPr>
          <w:p w14:paraId="71E985EA" w14:textId="77777777" w:rsidR="00806CAC" w:rsidRPr="003625E7" w:rsidRDefault="00806CAC" w:rsidP="00806CAC">
            <w:pPr>
              <w:snapToGrid w:val="0"/>
              <w:spacing w:line="272" w:lineRule="auto"/>
              <w:jc w:val="center"/>
              <w:rPr>
                <w:rFonts w:eastAsiaTheme="minorEastAsia"/>
                <w:sz w:val="18"/>
                <w:szCs w:val="18"/>
              </w:rPr>
            </w:pPr>
          </w:p>
        </w:tc>
        <w:tc>
          <w:tcPr>
            <w:tcW w:w="735" w:type="pct"/>
            <w:vAlign w:val="center"/>
          </w:tcPr>
          <w:p w14:paraId="26C34D62" w14:textId="77777777" w:rsidR="00806CAC" w:rsidRPr="003625E7" w:rsidRDefault="00806CAC" w:rsidP="00806CAC">
            <w:pPr>
              <w:snapToGrid w:val="0"/>
              <w:spacing w:line="272" w:lineRule="auto"/>
              <w:jc w:val="center"/>
              <w:rPr>
                <w:rFonts w:eastAsiaTheme="minorEastAsia"/>
                <w:sz w:val="18"/>
                <w:szCs w:val="18"/>
              </w:rPr>
            </w:pPr>
          </w:p>
        </w:tc>
        <w:tc>
          <w:tcPr>
            <w:tcW w:w="547" w:type="pct"/>
            <w:vAlign w:val="center"/>
          </w:tcPr>
          <w:p w14:paraId="2D7C6751" w14:textId="77777777" w:rsidR="00806CAC" w:rsidRPr="003625E7" w:rsidRDefault="00806CAC" w:rsidP="00806CAC">
            <w:pPr>
              <w:snapToGrid w:val="0"/>
              <w:spacing w:line="272" w:lineRule="auto"/>
              <w:jc w:val="center"/>
              <w:rPr>
                <w:rFonts w:eastAsiaTheme="minorEastAsia"/>
                <w:sz w:val="18"/>
                <w:szCs w:val="18"/>
              </w:rPr>
            </w:pPr>
          </w:p>
        </w:tc>
        <w:tc>
          <w:tcPr>
            <w:tcW w:w="793" w:type="pct"/>
            <w:vAlign w:val="center"/>
          </w:tcPr>
          <w:p w14:paraId="1894698B" w14:textId="77777777" w:rsidR="00806CAC" w:rsidRPr="003625E7" w:rsidRDefault="00806CAC" w:rsidP="00806CAC">
            <w:pPr>
              <w:snapToGrid w:val="0"/>
              <w:spacing w:line="272" w:lineRule="auto"/>
              <w:jc w:val="center"/>
              <w:rPr>
                <w:rFonts w:eastAsiaTheme="minorEastAsia"/>
                <w:sz w:val="18"/>
                <w:szCs w:val="18"/>
              </w:rPr>
            </w:pPr>
          </w:p>
        </w:tc>
      </w:tr>
      <w:tr w:rsidR="00806CAC" w:rsidRPr="003625E7" w14:paraId="0C255794" w14:textId="77777777" w:rsidTr="00CD76FE">
        <w:trPr>
          <w:trHeight w:val="283"/>
          <w:jc w:val="center"/>
        </w:trPr>
        <w:tc>
          <w:tcPr>
            <w:tcW w:w="376" w:type="pct"/>
            <w:vMerge/>
            <w:vAlign w:val="center"/>
          </w:tcPr>
          <w:p w14:paraId="24BDA668"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1AA5B861" w14:textId="1F6653ED" w:rsidR="00806CAC" w:rsidRPr="003625E7" w:rsidRDefault="00806CAC" w:rsidP="00806CAC">
            <w:pPr>
              <w:jc w:val="center"/>
              <w:rPr>
                <w:rFonts w:eastAsiaTheme="minorEastAsia"/>
                <w:sz w:val="18"/>
                <w:szCs w:val="18"/>
              </w:rPr>
            </w:pPr>
            <w:r w:rsidRPr="003625E7">
              <w:rPr>
                <w:rFonts w:eastAsiaTheme="minorEastAsia"/>
                <w:sz w:val="18"/>
                <w:szCs w:val="18"/>
              </w:rPr>
              <w:t>氮化锶</w:t>
            </w:r>
          </w:p>
        </w:tc>
        <w:tc>
          <w:tcPr>
            <w:tcW w:w="445" w:type="pct"/>
            <w:vAlign w:val="center"/>
          </w:tcPr>
          <w:p w14:paraId="629F177C"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0C54DD5F"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2EBD3983" w14:textId="4BBA5218"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kg</w:t>
            </w:r>
          </w:p>
        </w:tc>
        <w:tc>
          <w:tcPr>
            <w:tcW w:w="481" w:type="pct"/>
            <w:vAlign w:val="center"/>
          </w:tcPr>
          <w:p w14:paraId="2C5432AE" w14:textId="77777777" w:rsidR="00806CAC" w:rsidRPr="003625E7" w:rsidRDefault="00806CAC" w:rsidP="00806CAC">
            <w:pPr>
              <w:snapToGrid w:val="0"/>
              <w:spacing w:line="272" w:lineRule="auto"/>
              <w:jc w:val="center"/>
              <w:rPr>
                <w:rFonts w:eastAsiaTheme="minorEastAsia"/>
                <w:sz w:val="18"/>
                <w:szCs w:val="18"/>
              </w:rPr>
            </w:pPr>
          </w:p>
        </w:tc>
        <w:tc>
          <w:tcPr>
            <w:tcW w:w="735" w:type="pct"/>
            <w:vAlign w:val="center"/>
          </w:tcPr>
          <w:p w14:paraId="3528F9C1" w14:textId="77777777" w:rsidR="00806CAC" w:rsidRPr="003625E7" w:rsidRDefault="00806CAC" w:rsidP="00806CAC">
            <w:pPr>
              <w:snapToGrid w:val="0"/>
              <w:spacing w:line="272" w:lineRule="auto"/>
              <w:jc w:val="center"/>
              <w:rPr>
                <w:rFonts w:eastAsiaTheme="minorEastAsia"/>
                <w:sz w:val="18"/>
                <w:szCs w:val="18"/>
              </w:rPr>
            </w:pPr>
          </w:p>
        </w:tc>
        <w:tc>
          <w:tcPr>
            <w:tcW w:w="547" w:type="pct"/>
            <w:vAlign w:val="center"/>
          </w:tcPr>
          <w:p w14:paraId="000231F7" w14:textId="77777777" w:rsidR="00806CAC" w:rsidRPr="003625E7" w:rsidRDefault="00806CAC" w:rsidP="00806CAC">
            <w:pPr>
              <w:snapToGrid w:val="0"/>
              <w:spacing w:line="272" w:lineRule="auto"/>
              <w:jc w:val="center"/>
              <w:rPr>
                <w:rFonts w:eastAsiaTheme="minorEastAsia"/>
                <w:sz w:val="18"/>
                <w:szCs w:val="18"/>
              </w:rPr>
            </w:pPr>
          </w:p>
        </w:tc>
        <w:tc>
          <w:tcPr>
            <w:tcW w:w="793" w:type="pct"/>
            <w:vAlign w:val="center"/>
          </w:tcPr>
          <w:p w14:paraId="6F4383D4" w14:textId="77777777" w:rsidR="00806CAC" w:rsidRPr="003625E7" w:rsidRDefault="00806CAC" w:rsidP="00806CAC">
            <w:pPr>
              <w:snapToGrid w:val="0"/>
              <w:spacing w:line="272" w:lineRule="auto"/>
              <w:jc w:val="center"/>
              <w:rPr>
                <w:rFonts w:eastAsiaTheme="minorEastAsia"/>
                <w:sz w:val="18"/>
                <w:szCs w:val="18"/>
              </w:rPr>
            </w:pPr>
          </w:p>
        </w:tc>
      </w:tr>
      <w:tr w:rsidR="00806CAC" w:rsidRPr="003625E7" w14:paraId="03267B61" w14:textId="77777777" w:rsidTr="00CD76FE">
        <w:trPr>
          <w:trHeight w:val="283"/>
          <w:jc w:val="center"/>
        </w:trPr>
        <w:tc>
          <w:tcPr>
            <w:tcW w:w="376" w:type="pct"/>
            <w:vMerge/>
            <w:vAlign w:val="center"/>
          </w:tcPr>
          <w:p w14:paraId="0F9D77E6"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270D6FB3" w14:textId="103FA18C"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氮化铝</w:t>
            </w:r>
          </w:p>
        </w:tc>
        <w:tc>
          <w:tcPr>
            <w:tcW w:w="445" w:type="pct"/>
            <w:vAlign w:val="center"/>
          </w:tcPr>
          <w:p w14:paraId="4982E1E5"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3D20ED0D"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3332E3EA" w14:textId="58DA8E9A"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kg</w:t>
            </w:r>
          </w:p>
        </w:tc>
        <w:tc>
          <w:tcPr>
            <w:tcW w:w="481" w:type="pct"/>
            <w:vAlign w:val="center"/>
          </w:tcPr>
          <w:p w14:paraId="425E59D4" w14:textId="77777777" w:rsidR="00806CAC" w:rsidRPr="003625E7" w:rsidRDefault="00806CAC" w:rsidP="00806CAC">
            <w:pPr>
              <w:snapToGrid w:val="0"/>
              <w:spacing w:line="272" w:lineRule="auto"/>
              <w:jc w:val="center"/>
              <w:rPr>
                <w:rFonts w:eastAsiaTheme="minorEastAsia"/>
                <w:sz w:val="18"/>
                <w:szCs w:val="18"/>
              </w:rPr>
            </w:pPr>
          </w:p>
        </w:tc>
        <w:tc>
          <w:tcPr>
            <w:tcW w:w="735" w:type="pct"/>
            <w:vAlign w:val="center"/>
          </w:tcPr>
          <w:p w14:paraId="38A90158" w14:textId="77777777" w:rsidR="00806CAC" w:rsidRPr="003625E7" w:rsidRDefault="00806CAC" w:rsidP="00806CAC">
            <w:pPr>
              <w:snapToGrid w:val="0"/>
              <w:spacing w:line="272" w:lineRule="auto"/>
              <w:jc w:val="center"/>
              <w:rPr>
                <w:rFonts w:eastAsiaTheme="minorEastAsia"/>
                <w:sz w:val="18"/>
                <w:szCs w:val="18"/>
              </w:rPr>
            </w:pPr>
          </w:p>
        </w:tc>
        <w:tc>
          <w:tcPr>
            <w:tcW w:w="547" w:type="pct"/>
            <w:vAlign w:val="center"/>
          </w:tcPr>
          <w:p w14:paraId="46A552F4" w14:textId="77777777" w:rsidR="00806CAC" w:rsidRPr="003625E7" w:rsidRDefault="00806CAC" w:rsidP="00806CAC">
            <w:pPr>
              <w:snapToGrid w:val="0"/>
              <w:spacing w:line="272" w:lineRule="auto"/>
              <w:jc w:val="center"/>
              <w:rPr>
                <w:rFonts w:eastAsiaTheme="minorEastAsia"/>
                <w:sz w:val="18"/>
                <w:szCs w:val="18"/>
              </w:rPr>
            </w:pPr>
          </w:p>
        </w:tc>
        <w:tc>
          <w:tcPr>
            <w:tcW w:w="793" w:type="pct"/>
            <w:vAlign w:val="center"/>
          </w:tcPr>
          <w:p w14:paraId="4F6C2724" w14:textId="77777777" w:rsidR="00806CAC" w:rsidRPr="003625E7" w:rsidRDefault="00806CAC" w:rsidP="00806CAC">
            <w:pPr>
              <w:snapToGrid w:val="0"/>
              <w:spacing w:line="272" w:lineRule="auto"/>
              <w:jc w:val="center"/>
              <w:rPr>
                <w:rFonts w:eastAsiaTheme="minorEastAsia"/>
                <w:sz w:val="18"/>
                <w:szCs w:val="18"/>
              </w:rPr>
            </w:pPr>
          </w:p>
        </w:tc>
      </w:tr>
      <w:tr w:rsidR="00806CAC" w:rsidRPr="003625E7" w14:paraId="5E3C871E" w14:textId="77777777" w:rsidTr="00CD76FE">
        <w:trPr>
          <w:trHeight w:val="283"/>
          <w:jc w:val="center"/>
        </w:trPr>
        <w:tc>
          <w:tcPr>
            <w:tcW w:w="376" w:type="pct"/>
            <w:vMerge/>
            <w:vAlign w:val="center"/>
          </w:tcPr>
          <w:p w14:paraId="7657EFE8"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269B95EA" w14:textId="6B26F2CE"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氮化铕</w:t>
            </w:r>
          </w:p>
        </w:tc>
        <w:tc>
          <w:tcPr>
            <w:tcW w:w="445" w:type="pct"/>
            <w:vAlign w:val="center"/>
          </w:tcPr>
          <w:p w14:paraId="39D2FB83"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6E07B1B2"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3838E317" w14:textId="05C562A4"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kg</w:t>
            </w:r>
          </w:p>
        </w:tc>
        <w:tc>
          <w:tcPr>
            <w:tcW w:w="481" w:type="pct"/>
            <w:vAlign w:val="center"/>
          </w:tcPr>
          <w:p w14:paraId="796CB2B5" w14:textId="77777777" w:rsidR="00806CAC" w:rsidRPr="003625E7" w:rsidRDefault="00806CAC" w:rsidP="00806CAC">
            <w:pPr>
              <w:snapToGrid w:val="0"/>
              <w:spacing w:line="272" w:lineRule="auto"/>
              <w:jc w:val="center"/>
              <w:rPr>
                <w:rFonts w:eastAsiaTheme="minorEastAsia"/>
                <w:sz w:val="18"/>
                <w:szCs w:val="18"/>
              </w:rPr>
            </w:pPr>
          </w:p>
        </w:tc>
        <w:tc>
          <w:tcPr>
            <w:tcW w:w="735" w:type="pct"/>
            <w:vAlign w:val="center"/>
          </w:tcPr>
          <w:p w14:paraId="5A10C349" w14:textId="77777777" w:rsidR="00806CAC" w:rsidRPr="003625E7" w:rsidRDefault="00806CAC" w:rsidP="00806CAC">
            <w:pPr>
              <w:snapToGrid w:val="0"/>
              <w:spacing w:line="272" w:lineRule="auto"/>
              <w:jc w:val="center"/>
              <w:rPr>
                <w:rFonts w:eastAsiaTheme="minorEastAsia"/>
                <w:sz w:val="18"/>
                <w:szCs w:val="18"/>
              </w:rPr>
            </w:pPr>
          </w:p>
        </w:tc>
        <w:tc>
          <w:tcPr>
            <w:tcW w:w="547" w:type="pct"/>
            <w:vAlign w:val="center"/>
          </w:tcPr>
          <w:p w14:paraId="5020B956" w14:textId="77777777" w:rsidR="00806CAC" w:rsidRPr="003625E7" w:rsidRDefault="00806CAC" w:rsidP="00806CAC">
            <w:pPr>
              <w:snapToGrid w:val="0"/>
              <w:spacing w:line="272" w:lineRule="auto"/>
              <w:jc w:val="center"/>
              <w:rPr>
                <w:rFonts w:eastAsiaTheme="minorEastAsia"/>
                <w:sz w:val="18"/>
                <w:szCs w:val="18"/>
              </w:rPr>
            </w:pPr>
          </w:p>
        </w:tc>
        <w:tc>
          <w:tcPr>
            <w:tcW w:w="793" w:type="pct"/>
            <w:vAlign w:val="center"/>
          </w:tcPr>
          <w:p w14:paraId="1272EEB6" w14:textId="77777777" w:rsidR="00806CAC" w:rsidRPr="003625E7" w:rsidRDefault="00806CAC" w:rsidP="00806CAC">
            <w:pPr>
              <w:snapToGrid w:val="0"/>
              <w:spacing w:line="272" w:lineRule="auto"/>
              <w:jc w:val="center"/>
              <w:rPr>
                <w:rFonts w:eastAsiaTheme="minorEastAsia"/>
                <w:sz w:val="18"/>
                <w:szCs w:val="18"/>
              </w:rPr>
            </w:pPr>
          </w:p>
        </w:tc>
      </w:tr>
      <w:tr w:rsidR="00806CAC" w:rsidRPr="003625E7" w14:paraId="2C8F8615" w14:textId="77777777" w:rsidTr="00CD76FE">
        <w:trPr>
          <w:trHeight w:val="283"/>
          <w:jc w:val="center"/>
        </w:trPr>
        <w:tc>
          <w:tcPr>
            <w:tcW w:w="376" w:type="pct"/>
            <w:vMerge/>
            <w:vAlign w:val="center"/>
          </w:tcPr>
          <w:p w14:paraId="6F1DAAA8"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6028EF3B" w14:textId="0BFAEA1E"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二氧化硅</w:t>
            </w:r>
          </w:p>
        </w:tc>
        <w:tc>
          <w:tcPr>
            <w:tcW w:w="445" w:type="pct"/>
            <w:vAlign w:val="center"/>
          </w:tcPr>
          <w:p w14:paraId="1D6EA28C"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385E8EDB"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1E9B31AA" w14:textId="6667AF76"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kg</w:t>
            </w:r>
          </w:p>
        </w:tc>
        <w:tc>
          <w:tcPr>
            <w:tcW w:w="481" w:type="pct"/>
            <w:vAlign w:val="center"/>
          </w:tcPr>
          <w:p w14:paraId="42CD12E3" w14:textId="77777777" w:rsidR="00806CAC" w:rsidRPr="003625E7" w:rsidRDefault="00806CAC" w:rsidP="00806CAC">
            <w:pPr>
              <w:snapToGrid w:val="0"/>
              <w:spacing w:line="272" w:lineRule="auto"/>
              <w:jc w:val="center"/>
              <w:rPr>
                <w:rFonts w:eastAsiaTheme="minorEastAsia"/>
                <w:sz w:val="18"/>
                <w:szCs w:val="18"/>
              </w:rPr>
            </w:pPr>
          </w:p>
        </w:tc>
        <w:tc>
          <w:tcPr>
            <w:tcW w:w="735" w:type="pct"/>
            <w:vAlign w:val="center"/>
          </w:tcPr>
          <w:p w14:paraId="505A56EB" w14:textId="77777777" w:rsidR="00806CAC" w:rsidRPr="003625E7" w:rsidRDefault="00806CAC" w:rsidP="00806CAC">
            <w:pPr>
              <w:snapToGrid w:val="0"/>
              <w:spacing w:line="272" w:lineRule="auto"/>
              <w:jc w:val="center"/>
              <w:rPr>
                <w:rFonts w:eastAsiaTheme="minorEastAsia"/>
                <w:sz w:val="18"/>
                <w:szCs w:val="18"/>
              </w:rPr>
            </w:pPr>
          </w:p>
        </w:tc>
        <w:tc>
          <w:tcPr>
            <w:tcW w:w="547" w:type="pct"/>
            <w:vAlign w:val="center"/>
          </w:tcPr>
          <w:p w14:paraId="34C56803" w14:textId="77777777" w:rsidR="00806CAC" w:rsidRPr="003625E7" w:rsidRDefault="00806CAC" w:rsidP="00806CAC">
            <w:pPr>
              <w:snapToGrid w:val="0"/>
              <w:spacing w:line="272" w:lineRule="auto"/>
              <w:jc w:val="center"/>
              <w:rPr>
                <w:rFonts w:eastAsiaTheme="minorEastAsia"/>
                <w:sz w:val="18"/>
                <w:szCs w:val="18"/>
              </w:rPr>
            </w:pPr>
          </w:p>
        </w:tc>
        <w:tc>
          <w:tcPr>
            <w:tcW w:w="793" w:type="pct"/>
            <w:vAlign w:val="center"/>
          </w:tcPr>
          <w:p w14:paraId="1434117C" w14:textId="77777777" w:rsidR="00806CAC" w:rsidRPr="003625E7" w:rsidRDefault="00806CAC" w:rsidP="00806CAC">
            <w:pPr>
              <w:snapToGrid w:val="0"/>
              <w:spacing w:line="272" w:lineRule="auto"/>
              <w:jc w:val="center"/>
              <w:rPr>
                <w:rFonts w:eastAsiaTheme="minorEastAsia"/>
                <w:sz w:val="18"/>
                <w:szCs w:val="18"/>
              </w:rPr>
            </w:pPr>
          </w:p>
        </w:tc>
      </w:tr>
      <w:tr w:rsidR="00806CAC" w:rsidRPr="003625E7" w14:paraId="3F8D5E86" w14:textId="77777777" w:rsidTr="00CD76FE">
        <w:trPr>
          <w:trHeight w:val="283"/>
          <w:jc w:val="center"/>
        </w:trPr>
        <w:tc>
          <w:tcPr>
            <w:tcW w:w="376" w:type="pct"/>
            <w:vMerge/>
            <w:vAlign w:val="center"/>
          </w:tcPr>
          <w:p w14:paraId="1917AAC6"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3BFF2AEC" w14:textId="6EBE111A"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碳酸钡</w:t>
            </w:r>
          </w:p>
        </w:tc>
        <w:tc>
          <w:tcPr>
            <w:tcW w:w="445" w:type="pct"/>
            <w:vAlign w:val="center"/>
          </w:tcPr>
          <w:p w14:paraId="471E7407"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765617A4"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5FD5EC62" w14:textId="47047D93"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kg</w:t>
            </w:r>
          </w:p>
        </w:tc>
        <w:tc>
          <w:tcPr>
            <w:tcW w:w="481" w:type="pct"/>
            <w:vAlign w:val="center"/>
          </w:tcPr>
          <w:p w14:paraId="2CDA448B" w14:textId="77777777" w:rsidR="00806CAC" w:rsidRPr="003625E7" w:rsidRDefault="00806CAC" w:rsidP="00806CAC">
            <w:pPr>
              <w:snapToGrid w:val="0"/>
              <w:spacing w:line="272" w:lineRule="auto"/>
              <w:jc w:val="center"/>
              <w:rPr>
                <w:rFonts w:eastAsiaTheme="minorEastAsia"/>
                <w:sz w:val="18"/>
                <w:szCs w:val="18"/>
              </w:rPr>
            </w:pPr>
          </w:p>
        </w:tc>
        <w:tc>
          <w:tcPr>
            <w:tcW w:w="735" w:type="pct"/>
            <w:vAlign w:val="center"/>
          </w:tcPr>
          <w:p w14:paraId="4C845346" w14:textId="77777777" w:rsidR="00806CAC" w:rsidRPr="003625E7" w:rsidRDefault="00806CAC" w:rsidP="00806CAC">
            <w:pPr>
              <w:snapToGrid w:val="0"/>
              <w:spacing w:line="272" w:lineRule="auto"/>
              <w:jc w:val="center"/>
              <w:rPr>
                <w:rFonts w:eastAsiaTheme="minorEastAsia"/>
                <w:sz w:val="18"/>
                <w:szCs w:val="18"/>
              </w:rPr>
            </w:pPr>
          </w:p>
        </w:tc>
        <w:tc>
          <w:tcPr>
            <w:tcW w:w="547" w:type="pct"/>
            <w:vAlign w:val="center"/>
          </w:tcPr>
          <w:p w14:paraId="0B7B88E9" w14:textId="77777777" w:rsidR="00806CAC" w:rsidRPr="003625E7" w:rsidRDefault="00806CAC" w:rsidP="00806CAC">
            <w:pPr>
              <w:snapToGrid w:val="0"/>
              <w:spacing w:line="272" w:lineRule="auto"/>
              <w:jc w:val="center"/>
              <w:rPr>
                <w:rFonts w:eastAsiaTheme="minorEastAsia"/>
                <w:sz w:val="18"/>
                <w:szCs w:val="18"/>
              </w:rPr>
            </w:pPr>
          </w:p>
        </w:tc>
        <w:tc>
          <w:tcPr>
            <w:tcW w:w="793" w:type="pct"/>
            <w:vAlign w:val="center"/>
          </w:tcPr>
          <w:p w14:paraId="1D401C60" w14:textId="77777777" w:rsidR="00806CAC" w:rsidRPr="003625E7" w:rsidRDefault="00806CAC" w:rsidP="00806CAC">
            <w:pPr>
              <w:snapToGrid w:val="0"/>
              <w:spacing w:line="272" w:lineRule="auto"/>
              <w:jc w:val="center"/>
              <w:rPr>
                <w:rFonts w:eastAsiaTheme="minorEastAsia"/>
                <w:sz w:val="18"/>
                <w:szCs w:val="18"/>
              </w:rPr>
            </w:pPr>
          </w:p>
        </w:tc>
      </w:tr>
      <w:tr w:rsidR="00806CAC" w:rsidRPr="003625E7" w14:paraId="21FF82E8" w14:textId="77777777" w:rsidTr="00806CAC">
        <w:trPr>
          <w:trHeight w:val="283"/>
          <w:jc w:val="center"/>
        </w:trPr>
        <w:tc>
          <w:tcPr>
            <w:tcW w:w="376" w:type="pct"/>
            <w:vMerge/>
            <w:vAlign w:val="center"/>
          </w:tcPr>
          <w:p w14:paraId="6D360306"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4C1EE8A0" w14:textId="3597C8CB"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碳酸锶</w:t>
            </w:r>
          </w:p>
        </w:tc>
        <w:tc>
          <w:tcPr>
            <w:tcW w:w="445" w:type="pct"/>
            <w:vAlign w:val="center"/>
          </w:tcPr>
          <w:p w14:paraId="58CF2E3F"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1F2E04D9"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437CCA21" w14:textId="12524081"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kg</w:t>
            </w:r>
          </w:p>
        </w:tc>
        <w:tc>
          <w:tcPr>
            <w:tcW w:w="481" w:type="pct"/>
            <w:vAlign w:val="center"/>
          </w:tcPr>
          <w:p w14:paraId="256330E7" w14:textId="77777777" w:rsidR="00806CAC" w:rsidRPr="003625E7" w:rsidRDefault="00806CAC" w:rsidP="00806CAC">
            <w:pPr>
              <w:snapToGrid w:val="0"/>
              <w:spacing w:line="272" w:lineRule="auto"/>
              <w:jc w:val="center"/>
              <w:rPr>
                <w:rFonts w:eastAsiaTheme="minorEastAsia"/>
                <w:sz w:val="18"/>
                <w:szCs w:val="18"/>
              </w:rPr>
            </w:pPr>
          </w:p>
        </w:tc>
        <w:tc>
          <w:tcPr>
            <w:tcW w:w="735" w:type="pct"/>
            <w:vAlign w:val="center"/>
          </w:tcPr>
          <w:p w14:paraId="6957CA62" w14:textId="77777777" w:rsidR="00806CAC" w:rsidRPr="003625E7" w:rsidRDefault="00806CAC" w:rsidP="00806CAC">
            <w:pPr>
              <w:snapToGrid w:val="0"/>
              <w:spacing w:line="272" w:lineRule="auto"/>
              <w:jc w:val="center"/>
              <w:rPr>
                <w:rFonts w:eastAsiaTheme="minorEastAsia"/>
                <w:sz w:val="18"/>
                <w:szCs w:val="18"/>
              </w:rPr>
            </w:pPr>
          </w:p>
        </w:tc>
        <w:tc>
          <w:tcPr>
            <w:tcW w:w="547" w:type="pct"/>
            <w:vAlign w:val="center"/>
          </w:tcPr>
          <w:p w14:paraId="67FC01D8" w14:textId="77777777" w:rsidR="00806CAC" w:rsidRPr="003625E7" w:rsidRDefault="00806CAC" w:rsidP="00806CAC">
            <w:pPr>
              <w:snapToGrid w:val="0"/>
              <w:spacing w:line="272" w:lineRule="auto"/>
              <w:jc w:val="center"/>
              <w:rPr>
                <w:rFonts w:eastAsiaTheme="minorEastAsia"/>
                <w:sz w:val="18"/>
                <w:szCs w:val="18"/>
              </w:rPr>
            </w:pPr>
          </w:p>
        </w:tc>
        <w:tc>
          <w:tcPr>
            <w:tcW w:w="793" w:type="pct"/>
            <w:vAlign w:val="center"/>
          </w:tcPr>
          <w:p w14:paraId="49DF990E" w14:textId="77777777" w:rsidR="00806CAC" w:rsidRPr="003625E7" w:rsidRDefault="00806CAC" w:rsidP="00806CAC">
            <w:pPr>
              <w:snapToGrid w:val="0"/>
              <w:spacing w:line="272" w:lineRule="auto"/>
              <w:jc w:val="center"/>
              <w:rPr>
                <w:rFonts w:eastAsiaTheme="minorEastAsia"/>
                <w:sz w:val="18"/>
                <w:szCs w:val="18"/>
              </w:rPr>
            </w:pPr>
          </w:p>
        </w:tc>
      </w:tr>
      <w:tr w:rsidR="00806CAC" w:rsidRPr="003625E7" w14:paraId="39BFB6B5" w14:textId="77777777" w:rsidTr="00806CAC">
        <w:trPr>
          <w:trHeight w:val="283"/>
          <w:jc w:val="center"/>
        </w:trPr>
        <w:tc>
          <w:tcPr>
            <w:tcW w:w="376" w:type="pct"/>
            <w:vMerge/>
            <w:vAlign w:val="center"/>
          </w:tcPr>
          <w:p w14:paraId="624DC96F"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5D358848" w14:textId="7FE2D97C"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氯化钡</w:t>
            </w:r>
          </w:p>
        </w:tc>
        <w:tc>
          <w:tcPr>
            <w:tcW w:w="445" w:type="pct"/>
            <w:vAlign w:val="center"/>
          </w:tcPr>
          <w:p w14:paraId="69BA0DA4"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21AA4477"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1C1154B0" w14:textId="78814F01"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kg</w:t>
            </w:r>
          </w:p>
        </w:tc>
        <w:tc>
          <w:tcPr>
            <w:tcW w:w="481" w:type="pct"/>
            <w:vAlign w:val="center"/>
          </w:tcPr>
          <w:p w14:paraId="5FEA940A" w14:textId="77777777" w:rsidR="00806CAC" w:rsidRPr="003625E7" w:rsidRDefault="00806CAC" w:rsidP="00806CAC">
            <w:pPr>
              <w:snapToGrid w:val="0"/>
              <w:spacing w:line="272" w:lineRule="auto"/>
              <w:jc w:val="center"/>
              <w:rPr>
                <w:rFonts w:eastAsiaTheme="minorEastAsia"/>
                <w:sz w:val="18"/>
                <w:szCs w:val="18"/>
              </w:rPr>
            </w:pPr>
          </w:p>
        </w:tc>
        <w:tc>
          <w:tcPr>
            <w:tcW w:w="735" w:type="pct"/>
            <w:vAlign w:val="center"/>
          </w:tcPr>
          <w:p w14:paraId="453E3500" w14:textId="77777777" w:rsidR="00806CAC" w:rsidRPr="003625E7" w:rsidRDefault="00806CAC" w:rsidP="00806CAC">
            <w:pPr>
              <w:snapToGrid w:val="0"/>
              <w:spacing w:line="272" w:lineRule="auto"/>
              <w:jc w:val="center"/>
              <w:rPr>
                <w:rFonts w:eastAsiaTheme="minorEastAsia"/>
                <w:sz w:val="18"/>
                <w:szCs w:val="18"/>
              </w:rPr>
            </w:pPr>
          </w:p>
        </w:tc>
        <w:tc>
          <w:tcPr>
            <w:tcW w:w="547" w:type="pct"/>
            <w:vAlign w:val="center"/>
          </w:tcPr>
          <w:p w14:paraId="7E841404" w14:textId="77777777" w:rsidR="00806CAC" w:rsidRPr="003625E7" w:rsidRDefault="00806CAC" w:rsidP="00806CAC">
            <w:pPr>
              <w:snapToGrid w:val="0"/>
              <w:spacing w:line="272" w:lineRule="auto"/>
              <w:jc w:val="center"/>
              <w:rPr>
                <w:rFonts w:eastAsiaTheme="minorEastAsia"/>
                <w:sz w:val="18"/>
                <w:szCs w:val="18"/>
              </w:rPr>
            </w:pPr>
          </w:p>
        </w:tc>
        <w:tc>
          <w:tcPr>
            <w:tcW w:w="793" w:type="pct"/>
            <w:vAlign w:val="center"/>
          </w:tcPr>
          <w:p w14:paraId="2C00E78C" w14:textId="77777777" w:rsidR="00806CAC" w:rsidRPr="003625E7" w:rsidRDefault="00806CAC" w:rsidP="00806CAC">
            <w:pPr>
              <w:snapToGrid w:val="0"/>
              <w:spacing w:line="272" w:lineRule="auto"/>
              <w:jc w:val="center"/>
              <w:rPr>
                <w:rFonts w:eastAsiaTheme="minorEastAsia"/>
                <w:sz w:val="18"/>
                <w:szCs w:val="18"/>
              </w:rPr>
            </w:pPr>
          </w:p>
        </w:tc>
      </w:tr>
      <w:tr w:rsidR="00806CAC" w:rsidRPr="003625E7" w14:paraId="79C26BCB" w14:textId="77777777" w:rsidTr="00806CAC">
        <w:trPr>
          <w:trHeight w:val="283"/>
          <w:jc w:val="center"/>
        </w:trPr>
        <w:tc>
          <w:tcPr>
            <w:tcW w:w="376" w:type="pct"/>
            <w:vMerge/>
            <w:vAlign w:val="center"/>
          </w:tcPr>
          <w:p w14:paraId="0AD11739"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1274948A" w14:textId="0D762167"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氧化铕</w:t>
            </w:r>
          </w:p>
        </w:tc>
        <w:tc>
          <w:tcPr>
            <w:tcW w:w="445" w:type="pct"/>
            <w:vAlign w:val="center"/>
          </w:tcPr>
          <w:p w14:paraId="1D7339C4"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687BE08E"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736284F2" w14:textId="13C0D7C5"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kg</w:t>
            </w:r>
          </w:p>
        </w:tc>
        <w:tc>
          <w:tcPr>
            <w:tcW w:w="481" w:type="pct"/>
            <w:vAlign w:val="center"/>
          </w:tcPr>
          <w:p w14:paraId="25931E31" w14:textId="77777777" w:rsidR="00806CAC" w:rsidRPr="003625E7" w:rsidRDefault="00806CAC" w:rsidP="00806CAC">
            <w:pPr>
              <w:snapToGrid w:val="0"/>
              <w:spacing w:line="272" w:lineRule="auto"/>
              <w:jc w:val="center"/>
              <w:rPr>
                <w:rFonts w:eastAsiaTheme="minorEastAsia"/>
                <w:sz w:val="18"/>
                <w:szCs w:val="18"/>
              </w:rPr>
            </w:pPr>
          </w:p>
        </w:tc>
        <w:tc>
          <w:tcPr>
            <w:tcW w:w="735" w:type="pct"/>
            <w:vAlign w:val="center"/>
          </w:tcPr>
          <w:p w14:paraId="17FA1565" w14:textId="77777777" w:rsidR="00806CAC" w:rsidRPr="003625E7" w:rsidRDefault="00806CAC" w:rsidP="00806CAC">
            <w:pPr>
              <w:snapToGrid w:val="0"/>
              <w:spacing w:line="272" w:lineRule="auto"/>
              <w:jc w:val="center"/>
              <w:rPr>
                <w:rFonts w:eastAsiaTheme="minorEastAsia"/>
                <w:sz w:val="18"/>
                <w:szCs w:val="18"/>
              </w:rPr>
            </w:pPr>
          </w:p>
        </w:tc>
        <w:tc>
          <w:tcPr>
            <w:tcW w:w="547" w:type="pct"/>
            <w:vAlign w:val="center"/>
          </w:tcPr>
          <w:p w14:paraId="70138421" w14:textId="77777777" w:rsidR="00806CAC" w:rsidRPr="003625E7" w:rsidRDefault="00806CAC" w:rsidP="00806CAC">
            <w:pPr>
              <w:snapToGrid w:val="0"/>
              <w:spacing w:line="272" w:lineRule="auto"/>
              <w:jc w:val="center"/>
              <w:rPr>
                <w:rFonts w:eastAsiaTheme="minorEastAsia"/>
                <w:sz w:val="18"/>
                <w:szCs w:val="18"/>
              </w:rPr>
            </w:pPr>
          </w:p>
        </w:tc>
        <w:tc>
          <w:tcPr>
            <w:tcW w:w="793" w:type="pct"/>
            <w:vAlign w:val="center"/>
          </w:tcPr>
          <w:p w14:paraId="37C0C7EC" w14:textId="77777777" w:rsidR="00806CAC" w:rsidRPr="003625E7" w:rsidRDefault="00806CAC" w:rsidP="00806CAC">
            <w:pPr>
              <w:snapToGrid w:val="0"/>
              <w:spacing w:line="272" w:lineRule="auto"/>
              <w:jc w:val="center"/>
              <w:rPr>
                <w:rFonts w:eastAsiaTheme="minorEastAsia"/>
                <w:sz w:val="18"/>
                <w:szCs w:val="18"/>
              </w:rPr>
            </w:pPr>
          </w:p>
        </w:tc>
      </w:tr>
      <w:tr w:rsidR="00806CAC" w:rsidRPr="003625E7" w14:paraId="5FAE38AB" w14:textId="77777777" w:rsidTr="00CD76FE">
        <w:trPr>
          <w:trHeight w:val="283"/>
          <w:jc w:val="center"/>
        </w:trPr>
        <w:tc>
          <w:tcPr>
            <w:tcW w:w="376" w:type="pct"/>
            <w:vMerge/>
            <w:vAlign w:val="center"/>
          </w:tcPr>
          <w:p w14:paraId="2D7017BE"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404B9E6D" w14:textId="7C928A11"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w:t>
            </w:r>
          </w:p>
        </w:tc>
        <w:tc>
          <w:tcPr>
            <w:tcW w:w="445" w:type="pct"/>
            <w:vAlign w:val="center"/>
          </w:tcPr>
          <w:p w14:paraId="3009A399"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7CD602EA"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393ABF26" w14:textId="77777777" w:rsidR="00806CAC" w:rsidRPr="003625E7" w:rsidRDefault="00806CAC" w:rsidP="00806CAC">
            <w:pPr>
              <w:snapToGrid w:val="0"/>
              <w:spacing w:line="272" w:lineRule="auto"/>
              <w:jc w:val="center"/>
              <w:rPr>
                <w:rFonts w:eastAsiaTheme="minorEastAsia"/>
                <w:sz w:val="18"/>
                <w:szCs w:val="18"/>
              </w:rPr>
            </w:pPr>
          </w:p>
        </w:tc>
        <w:tc>
          <w:tcPr>
            <w:tcW w:w="481" w:type="pct"/>
            <w:vAlign w:val="center"/>
          </w:tcPr>
          <w:p w14:paraId="1DC3DD43" w14:textId="77777777" w:rsidR="00806CAC" w:rsidRPr="003625E7" w:rsidRDefault="00806CAC" w:rsidP="00806CAC">
            <w:pPr>
              <w:snapToGrid w:val="0"/>
              <w:spacing w:line="272" w:lineRule="auto"/>
              <w:jc w:val="center"/>
              <w:rPr>
                <w:rFonts w:eastAsiaTheme="minorEastAsia"/>
                <w:sz w:val="18"/>
                <w:szCs w:val="18"/>
              </w:rPr>
            </w:pPr>
          </w:p>
        </w:tc>
        <w:tc>
          <w:tcPr>
            <w:tcW w:w="735" w:type="pct"/>
            <w:vAlign w:val="center"/>
          </w:tcPr>
          <w:p w14:paraId="7E0C1F9D" w14:textId="77777777" w:rsidR="00806CAC" w:rsidRPr="003625E7" w:rsidRDefault="00806CAC" w:rsidP="00806CAC">
            <w:pPr>
              <w:snapToGrid w:val="0"/>
              <w:spacing w:line="272" w:lineRule="auto"/>
              <w:jc w:val="center"/>
              <w:rPr>
                <w:rFonts w:eastAsiaTheme="minorEastAsia"/>
                <w:sz w:val="18"/>
                <w:szCs w:val="18"/>
              </w:rPr>
            </w:pPr>
          </w:p>
        </w:tc>
        <w:tc>
          <w:tcPr>
            <w:tcW w:w="547" w:type="pct"/>
            <w:vAlign w:val="center"/>
          </w:tcPr>
          <w:p w14:paraId="3225C6CB" w14:textId="77777777" w:rsidR="00806CAC" w:rsidRPr="003625E7" w:rsidRDefault="00806CAC" w:rsidP="00806CAC">
            <w:pPr>
              <w:snapToGrid w:val="0"/>
              <w:spacing w:line="272" w:lineRule="auto"/>
              <w:jc w:val="center"/>
              <w:rPr>
                <w:rFonts w:eastAsiaTheme="minorEastAsia"/>
                <w:sz w:val="18"/>
                <w:szCs w:val="18"/>
              </w:rPr>
            </w:pPr>
          </w:p>
        </w:tc>
        <w:tc>
          <w:tcPr>
            <w:tcW w:w="793" w:type="pct"/>
            <w:vAlign w:val="center"/>
          </w:tcPr>
          <w:p w14:paraId="6E481DDA" w14:textId="77777777" w:rsidR="00806CAC" w:rsidRPr="003625E7" w:rsidRDefault="00806CAC" w:rsidP="00806CAC">
            <w:pPr>
              <w:snapToGrid w:val="0"/>
              <w:spacing w:line="272" w:lineRule="auto"/>
              <w:jc w:val="center"/>
              <w:rPr>
                <w:rFonts w:eastAsiaTheme="minorEastAsia"/>
                <w:sz w:val="18"/>
                <w:szCs w:val="18"/>
              </w:rPr>
            </w:pPr>
          </w:p>
        </w:tc>
      </w:tr>
      <w:tr w:rsidR="00806CAC" w:rsidRPr="003625E7" w14:paraId="06937963" w14:textId="77777777" w:rsidTr="00CD76FE">
        <w:trPr>
          <w:trHeight w:val="283"/>
          <w:jc w:val="center"/>
        </w:trPr>
        <w:tc>
          <w:tcPr>
            <w:tcW w:w="376" w:type="pct"/>
            <w:vMerge w:val="restart"/>
            <w:vAlign w:val="center"/>
          </w:tcPr>
          <w:p w14:paraId="1ABB7B5A" w14:textId="77777777"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能源消耗</w:t>
            </w:r>
          </w:p>
        </w:tc>
        <w:tc>
          <w:tcPr>
            <w:tcW w:w="788" w:type="pct"/>
            <w:tcBorders>
              <w:top w:val="single" w:sz="4" w:space="0" w:color="auto"/>
            </w:tcBorders>
            <w:vAlign w:val="center"/>
          </w:tcPr>
          <w:p w14:paraId="2577F188" w14:textId="77777777"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种类</w:t>
            </w:r>
          </w:p>
        </w:tc>
        <w:tc>
          <w:tcPr>
            <w:tcW w:w="445" w:type="pct"/>
            <w:tcBorders>
              <w:top w:val="single" w:sz="4" w:space="0" w:color="auto"/>
            </w:tcBorders>
            <w:vAlign w:val="center"/>
          </w:tcPr>
          <w:p w14:paraId="0579ACFA" w14:textId="77777777"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运输量</w:t>
            </w:r>
          </w:p>
        </w:tc>
        <w:tc>
          <w:tcPr>
            <w:tcW w:w="364" w:type="pct"/>
            <w:tcBorders>
              <w:top w:val="single" w:sz="4" w:space="0" w:color="auto"/>
            </w:tcBorders>
            <w:vAlign w:val="center"/>
          </w:tcPr>
          <w:p w14:paraId="27ED99A3" w14:textId="77777777"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消耗量</w:t>
            </w:r>
          </w:p>
        </w:tc>
        <w:tc>
          <w:tcPr>
            <w:tcW w:w="471" w:type="pct"/>
            <w:tcBorders>
              <w:top w:val="single" w:sz="4" w:space="0" w:color="auto"/>
            </w:tcBorders>
            <w:vAlign w:val="center"/>
          </w:tcPr>
          <w:p w14:paraId="612BB923" w14:textId="77777777"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单位</w:t>
            </w:r>
          </w:p>
        </w:tc>
        <w:tc>
          <w:tcPr>
            <w:tcW w:w="1216" w:type="pct"/>
            <w:gridSpan w:val="2"/>
            <w:tcBorders>
              <w:top w:val="single" w:sz="4" w:space="0" w:color="auto"/>
            </w:tcBorders>
            <w:vAlign w:val="center"/>
          </w:tcPr>
          <w:p w14:paraId="656A5306" w14:textId="77777777"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低位发热量</w:t>
            </w:r>
          </w:p>
        </w:tc>
        <w:tc>
          <w:tcPr>
            <w:tcW w:w="1340" w:type="pct"/>
            <w:gridSpan w:val="2"/>
            <w:tcBorders>
              <w:top w:val="single" w:sz="4" w:space="0" w:color="auto"/>
            </w:tcBorders>
            <w:vAlign w:val="center"/>
          </w:tcPr>
          <w:p w14:paraId="3AFFE8D1" w14:textId="77777777"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详细情况说明</w:t>
            </w:r>
          </w:p>
        </w:tc>
      </w:tr>
      <w:tr w:rsidR="00806CAC" w:rsidRPr="003625E7" w14:paraId="65F78A3D" w14:textId="77777777" w:rsidTr="00CD76FE">
        <w:trPr>
          <w:trHeight w:val="283"/>
          <w:jc w:val="center"/>
        </w:trPr>
        <w:tc>
          <w:tcPr>
            <w:tcW w:w="376" w:type="pct"/>
            <w:vMerge/>
            <w:vAlign w:val="center"/>
          </w:tcPr>
          <w:p w14:paraId="62A48E2C"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5DEF2B90" w14:textId="77777777"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电力</w:t>
            </w:r>
          </w:p>
        </w:tc>
        <w:tc>
          <w:tcPr>
            <w:tcW w:w="445" w:type="pct"/>
            <w:vAlign w:val="center"/>
          </w:tcPr>
          <w:p w14:paraId="3B671DA3" w14:textId="77777777"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w:t>
            </w:r>
          </w:p>
        </w:tc>
        <w:tc>
          <w:tcPr>
            <w:tcW w:w="364" w:type="pct"/>
            <w:vAlign w:val="center"/>
          </w:tcPr>
          <w:p w14:paraId="7DE8C662"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660FAB70" w14:textId="77777777"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kWh</w:t>
            </w:r>
          </w:p>
        </w:tc>
        <w:tc>
          <w:tcPr>
            <w:tcW w:w="1216" w:type="pct"/>
            <w:gridSpan w:val="2"/>
            <w:vAlign w:val="center"/>
          </w:tcPr>
          <w:p w14:paraId="0230E20D" w14:textId="77777777"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w:t>
            </w:r>
          </w:p>
        </w:tc>
        <w:tc>
          <w:tcPr>
            <w:tcW w:w="1340" w:type="pct"/>
            <w:gridSpan w:val="2"/>
            <w:vAlign w:val="center"/>
          </w:tcPr>
          <w:p w14:paraId="285CB197" w14:textId="77777777" w:rsidR="00806CAC" w:rsidRPr="003625E7" w:rsidRDefault="00806CAC" w:rsidP="00806CAC">
            <w:pPr>
              <w:snapToGrid w:val="0"/>
              <w:spacing w:line="272" w:lineRule="auto"/>
              <w:rPr>
                <w:rFonts w:eastAsiaTheme="minorEastAsia"/>
                <w:sz w:val="18"/>
                <w:szCs w:val="18"/>
              </w:rPr>
            </w:pPr>
            <w:r w:rsidRPr="003625E7">
              <w:rPr>
                <w:rFonts w:eastAsiaTheme="minorEastAsia"/>
                <w:sz w:val="18"/>
                <w:szCs w:val="18"/>
              </w:rPr>
              <w:t>余热发电量：</w:t>
            </w:r>
          </w:p>
          <w:p w14:paraId="0715AF6D" w14:textId="77777777" w:rsidR="00806CAC" w:rsidRPr="003625E7" w:rsidRDefault="00806CAC" w:rsidP="00806CAC">
            <w:pPr>
              <w:snapToGrid w:val="0"/>
              <w:spacing w:line="272" w:lineRule="auto"/>
              <w:rPr>
                <w:rFonts w:eastAsiaTheme="minorEastAsia"/>
                <w:sz w:val="18"/>
                <w:szCs w:val="18"/>
              </w:rPr>
            </w:pPr>
            <w:r w:rsidRPr="003625E7">
              <w:rPr>
                <w:rFonts w:eastAsiaTheme="minorEastAsia"/>
                <w:sz w:val="18"/>
                <w:szCs w:val="18"/>
              </w:rPr>
              <w:t>绿色电力：</w:t>
            </w:r>
          </w:p>
        </w:tc>
      </w:tr>
      <w:tr w:rsidR="00806CAC" w:rsidRPr="003625E7" w14:paraId="70F2FF3A" w14:textId="77777777" w:rsidTr="00CD76FE">
        <w:trPr>
          <w:trHeight w:val="283"/>
          <w:jc w:val="center"/>
        </w:trPr>
        <w:tc>
          <w:tcPr>
            <w:tcW w:w="376" w:type="pct"/>
            <w:vMerge/>
            <w:vAlign w:val="center"/>
          </w:tcPr>
          <w:p w14:paraId="647F355A"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7F2EACCF" w14:textId="77777777"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天然气</w:t>
            </w:r>
          </w:p>
        </w:tc>
        <w:tc>
          <w:tcPr>
            <w:tcW w:w="445" w:type="pct"/>
            <w:vAlign w:val="center"/>
          </w:tcPr>
          <w:p w14:paraId="3CA88FB7"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299E258A"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3312F29B" w14:textId="77777777" w:rsidR="00806CAC" w:rsidRPr="003625E7" w:rsidRDefault="00806CAC" w:rsidP="00806CAC">
            <w:pPr>
              <w:snapToGrid w:val="0"/>
              <w:spacing w:line="272" w:lineRule="auto"/>
              <w:jc w:val="center"/>
              <w:rPr>
                <w:rFonts w:eastAsiaTheme="minorEastAsia"/>
                <w:sz w:val="18"/>
                <w:szCs w:val="18"/>
              </w:rPr>
            </w:pPr>
            <w:r w:rsidRPr="003625E7">
              <w:t>10</w:t>
            </w:r>
            <w:r w:rsidRPr="003625E7">
              <w:rPr>
                <w:vertAlign w:val="superscript"/>
              </w:rPr>
              <w:t>4</w:t>
            </w:r>
            <w:r w:rsidRPr="003625E7">
              <w:t>Nm</w:t>
            </w:r>
            <w:r w:rsidRPr="003625E7">
              <w:rPr>
                <w:vertAlign w:val="superscript"/>
              </w:rPr>
              <w:t>3</w:t>
            </w:r>
          </w:p>
        </w:tc>
        <w:tc>
          <w:tcPr>
            <w:tcW w:w="1216" w:type="pct"/>
            <w:gridSpan w:val="2"/>
            <w:vAlign w:val="center"/>
          </w:tcPr>
          <w:p w14:paraId="78F1E51E" w14:textId="77777777" w:rsidR="00806CAC" w:rsidRPr="003625E7" w:rsidRDefault="00806CAC" w:rsidP="00806CAC">
            <w:pPr>
              <w:snapToGrid w:val="0"/>
              <w:spacing w:line="272" w:lineRule="auto"/>
              <w:jc w:val="center"/>
              <w:rPr>
                <w:rFonts w:eastAsiaTheme="minorEastAsia"/>
                <w:sz w:val="18"/>
                <w:szCs w:val="18"/>
              </w:rPr>
            </w:pPr>
          </w:p>
        </w:tc>
        <w:tc>
          <w:tcPr>
            <w:tcW w:w="1340" w:type="pct"/>
            <w:gridSpan w:val="2"/>
            <w:vAlign w:val="center"/>
          </w:tcPr>
          <w:p w14:paraId="72EFB4AB" w14:textId="77777777" w:rsidR="00806CAC" w:rsidRPr="003625E7" w:rsidRDefault="00806CAC" w:rsidP="00806CAC">
            <w:pPr>
              <w:snapToGrid w:val="0"/>
              <w:spacing w:line="272" w:lineRule="auto"/>
              <w:jc w:val="left"/>
              <w:rPr>
                <w:rFonts w:eastAsiaTheme="minorEastAsia"/>
                <w:sz w:val="18"/>
                <w:szCs w:val="18"/>
              </w:rPr>
            </w:pPr>
          </w:p>
        </w:tc>
      </w:tr>
      <w:tr w:rsidR="00806CAC" w:rsidRPr="003625E7" w14:paraId="6B1A962F" w14:textId="77777777" w:rsidTr="00CD76FE">
        <w:trPr>
          <w:trHeight w:val="283"/>
          <w:jc w:val="center"/>
        </w:trPr>
        <w:tc>
          <w:tcPr>
            <w:tcW w:w="376" w:type="pct"/>
            <w:vMerge/>
            <w:vAlign w:val="center"/>
          </w:tcPr>
          <w:p w14:paraId="35363EB2" w14:textId="77777777" w:rsidR="00806CAC" w:rsidRPr="003625E7" w:rsidRDefault="00806CAC" w:rsidP="00806CAC">
            <w:pPr>
              <w:snapToGrid w:val="0"/>
              <w:spacing w:line="272" w:lineRule="auto"/>
              <w:jc w:val="center"/>
              <w:rPr>
                <w:rFonts w:eastAsiaTheme="minorEastAsia"/>
                <w:sz w:val="18"/>
                <w:szCs w:val="18"/>
              </w:rPr>
            </w:pPr>
          </w:p>
        </w:tc>
        <w:tc>
          <w:tcPr>
            <w:tcW w:w="788" w:type="pct"/>
            <w:vAlign w:val="center"/>
          </w:tcPr>
          <w:p w14:paraId="7D0FF86B" w14:textId="77777777"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w:t>
            </w:r>
          </w:p>
        </w:tc>
        <w:tc>
          <w:tcPr>
            <w:tcW w:w="445" w:type="pct"/>
            <w:vAlign w:val="center"/>
          </w:tcPr>
          <w:p w14:paraId="68BA2531" w14:textId="77777777" w:rsidR="00806CAC" w:rsidRPr="003625E7" w:rsidRDefault="00806CAC" w:rsidP="00806CAC">
            <w:pPr>
              <w:snapToGrid w:val="0"/>
              <w:spacing w:line="272" w:lineRule="auto"/>
              <w:jc w:val="center"/>
              <w:rPr>
                <w:rFonts w:eastAsiaTheme="minorEastAsia"/>
                <w:sz w:val="18"/>
                <w:szCs w:val="18"/>
              </w:rPr>
            </w:pPr>
          </w:p>
        </w:tc>
        <w:tc>
          <w:tcPr>
            <w:tcW w:w="364" w:type="pct"/>
            <w:vAlign w:val="center"/>
          </w:tcPr>
          <w:p w14:paraId="4831C09C" w14:textId="77777777" w:rsidR="00806CAC" w:rsidRPr="003625E7" w:rsidRDefault="00806CAC" w:rsidP="00806CAC">
            <w:pPr>
              <w:snapToGrid w:val="0"/>
              <w:spacing w:line="272" w:lineRule="auto"/>
              <w:jc w:val="center"/>
              <w:rPr>
                <w:rFonts w:eastAsiaTheme="minorEastAsia"/>
                <w:sz w:val="18"/>
                <w:szCs w:val="18"/>
              </w:rPr>
            </w:pPr>
          </w:p>
        </w:tc>
        <w:tc>
          <w:tcPr>
            <w:tcW w:w="471" w:type="pct"/>
            <w:vAlign w:val="center"/>
          </w:tcPr>
          <w:p w14:paraId="37B70B85" w14:textId="77777777" w:rsidR="00806CAC" w:rsidRPr="003625E7" w:rsidRDefault="00806CAC" w:rsidP="00806CAC">
            <w:pPr>
              <w:snapToGrid w:val="0"/>
              <w:spacing w:line="272" w:lineRule="auto"/>
              <w:jc w:val="center"/>
              <w:rPr>
                <w:rFonts w:eastAsiaTheme="minorEastAsia"/>
                <w:sz w:val="18"/>
                <w:szCs w:val="18"/>
              </w:rPr>
            </w:pPr>
            <w:r w:rsidRPr="003625E7">
              <w:rPr>
                <w:rFonts w:eastAsiaTheme="minorEastAsia"/>
                <w:sz w:val="18"/>
                <w:szCs w:val="18"/>
              </w:rPr>
              <w:t>--</w:t>
            </w:r>
          </w:p>
        </w:tc>
        <w:tc>
          <w:tcPr>
            <w:tcW w:w="1216" w:type="pct"/>
            <w:gridSpan w:val="2"/>
            <w:vAlign w:val="center"/>
          </w:tcPr>
          <w:p w14:paraId="0441C7E9" w14:textId="77777777" w:rsidR="00806CAC" w:rsidRPr="003625E7" w:rsidRDefault="00806CAC" w:rsidP="00806CAC">
            <w:pPr>
              <w:snapToGrid w:val="0"/>
              <w:spacing w:line="272" w:lineRule="auto"/>
              <w:jc w:val="center"/>
              <w:rPr>
                <w:rFonts w:eastAsiaTheme="minorEastAsia"/>
                <w:sz w:val="18"/>
                <w:szCs w:val="18"/>
              </w:rPr>
            </w:pPr>
          </w:p>
        </w:tc>
        <w:tc>
          <w:tcPr>
            <w:tcW w:w="1340" w:type="pct"/>
            <w:gridSpan w:val="2"/>
            <w:vAlign w:val="center"/>
          </w:tcPr>
          <w:p w14:paraId="6A9ED9E8" w14:textId="77777777" w:rsidR="00806CAC" w:rsidRPr="003625E7" w:rsidRDefault="00806CAC" w:rsidP="00806CAC">
            <w:pPr>
              <w:snapToGrid w:val="0"/>
              <w:spacing w:line="272" w:lineRule="auto"/>
              <w:jc w:val="left"/>
              <w:rPr>
                <w:rFonts w:eastAsiaTheme="minorEastAsia"/>
                <w:sz w:val="18"/>
                <w:szCs w:val="18"/>
              </w:rPr>
            </w:pPr>
          </w:p>
        </w:tc>
      </w:tr>
    </w:tbl>
    <w:p w14:paraId="76008168" w14:textId="77777777" w:rsidR="00717ECD" w:rsidRPr="003625E7" w:rsidRDefault="00717ECD" w:rsidP="00CD76FE">
      <w:pPr>
        <w:sectPr w:rsidR="00717ECD" w:rsidRPr="003625E7">
          <w:pgSz w:w="11906" w:h="16838"/>
          <w:pgMar w:top="1418" w:right="1134" w:bottom="1134" w:left="1418" w:header="1417" w:footer="1134" w:gutter="0"/>
          <w:cols w:space="720"/>
          <w:docGrid w:type="lines" w:linePitch="312"/>
        </w:sectPr>
      </w:pPr>
    </w:p>
    <w:p w14:paraId="0C716833" w14:textId="77777777" w:rsidR="00717ECD" w:rsidRPr="003625E7" w:rsidRDefault="00717ECD">
      <w:pPr>
        <w:ind w:firstLine="420"/>
      </w:pPr>
    </w:p>
    <w:p w14:paraId="72F234A2" w14:textId="5360DCAF" w:rsidR="00717ECD" w:rsidRPr="003625E7" w:rsidRDefault="00216E80" w:rsidP="00CD76FE">
      <w:pPr>
        <w:pStyle w:val="1"/>
        <w:jc w:val="center"/>
        <w:rPr>
          <w:rFonts w:eastAsia="黑体"/>
          <w:sz w:val="30"/>
          <w:szCs w:val="30"/>
        </w:rPr>
      </w:pPr>
      <w:bookmarkStart w:id="107" w:name="_Toc211071568"/>
      <w:bookmarkStart w:id="108" w:name="_Toc213425970"/>
      <w:bookmarkStart w:id="109" w:name="_Toc31098"/>
      <w:bookmarkStart w:id="110" w:name="_Toc226451133"/>
      <w:r w:rsidRPr="003625E7">
        <w:rPr>
          <w:rFonts w:eastAsia="黑体"/>
          <w:sz w:val="30"/>
          <w:szCs w:val="30"/>
        </w:rPr>
        <w:t>附</w:t>
      </w:r>
      <w:r w:rsidRPr="003625E7">
        <w:rPr>
          <w:rFonts w:eastAsia="黑体"/>
          <w:sz w:val="30"/>
          <w:szCs w:val="30"/>
        </w:rPr>
        <w:t xml:space="preserve">  </w:t>
      </w:r>
      <w:r w:rsidRPr="003625E7">
        <w:rPr>
          <w:rFonts w:eastAsia="黑体"/>
          <w:sz w:val="30"/>
          <w:szCs w:val="30"/>
        </w:rPr>
        <w:t>录</w:t>
      </w:r>
      <w:r w:rsidRPr="003625E7">
        <w:rPr>
          <w:rFonts w:eastAsia="黑体"/>
          <w:sz w:val="30"/>
          <w:szCs w:val="30"/>
        </w:rPr>
        <w:t xml:space="preserve"> </w:t>
      </w:r>
      <w:bookmarkEnd w:id="107"/>
      <w:bookmarkEnd w:id="108"/>
      <w:r w:rsidRPr="003625E7">
        <w:rPr>
          <w:rFonts w:eastAsia="黑体"/>
          <w:sz w:val="30"/>
          <w:szCs w:val="30"/>
        </w:rPr>
        <w:t>B</w:t>
      </w:r>
      <w:bookmarkEnd w:id="109"/>
      <w:bookmarkEnd w:id="110"/>
    </w:p>
    <w:p w14:paraId="50DA1972" w14:textId="77777777" w:rsidR="00717ECD" w:rsidRPr="003625E7" w:rsidRDefault="00216E80">
      <w:pPr>
        <w:jc w:val="center"/>
        <w:rPr>
          <w:rFonts w:eastAsia="黑体"/>
          <w:szCs w:val="21"/>
        </w:rPr>
      </w:pPr>
      <w:r w:rsidRPr="003625E7">
        <w:rPr>
          <w:rFonts w:eastAsia="黑体"/>
          <w:szCs w:val="21"/>
        </w:rPr>
        <w:t>（资料性）</w:t>
      </w:r>
    </w:p>
    <w:p w14:paraId="5A0F0826" w14:textId="77777777" w:rsidR="00717ECD" w:rsidRPr="003625E7" w:rsidRDefault="00216E80">
      <w:pPr>
        <w:jc w:val="center"/>
        <w:rPr>
          <w:rFonts w:eastAsia="黑体"/>
          <w:szCs w:val="21"/>
        </w:rPr>
      </w:pPr>
      <w:r w:rsidRPr="003625E7">
        <w:rPr>
          <w:rFonts w:eastAsia="黑体"/>
          <w:szCs w:val="21"/>
        </w:rPr>
        <w:t>数据质量评价方法</w:t>
      </w:r>
    </w:p>
    <w:p w14:paraId="0DB87C90" w14:textId="77777777" w:rsidR="00717ECD" w:rsidRPr="003625E7" w:rsidRDefault="00216E80">
      <w:pPr>
        <w:widowControl/>
        <w:ind w:firstLine="420"/>
        <w:jc w:val="left"/>
      </w:pPr>
      <w:r w:rsidRPr="003625E7">
        <w:rPr>
          <w:color w:val="000000"/>
          <w:sz w:val="20"/>
          <w:lang w:bidi="ar"/>
        </w:rPr>
        <w:t>数据质量等级（</w:t>
      </w:r>
      <w:r w:rsidRPr="003625E7">
        <w:rPr>
          <w:color w:val="000000"/>
          <w:sz w:val="20"/>
          <w:lang w:bidi="ar"/>
        </w:rPr>
        <w:t>DQR</w:t>
      </w:r>
      <w:r w:rsidRPr="003625E7">
        <w:rPr>
          <w:color w:val="000000"/>
          <w:sz w:val="20"/>
          <w:lang w:bidi="ar"/>
        </w:rPr>
        <w:t>）评价主要从数据的时间代表性、地域代表性和技术代表性三个维度进行评</w:t>
      </w:r>
      <w:r w:rsidRPr="003625E7">
        <w:rPr>
          <w:color w:val="000000"/>
          <w:sz w:val="20"/>
          <w:lang w:bidi="ar"/>
        </w:rPr>
        <w:t xml:space="preserve"> </w:t>
      </w:r>
    </w:p>
    <w:p w14:paraId="798F6338" w14:textId="77777777" w:rsidR="00717ECD" w:rsidRPr="003625E7" w:rsidRDefault="00216E80">
      <w:pPr>
        <w:widowControl/>
        <w:jc w:val="left"/>
      </w:pPr>
      <w:r w:rsidRPr="003625E7">
        <w:rPr>
          <w:color w:val="000000"/>
          <w:sz w:val="20"/>
          <w:lang w:bidi="ar"/>
        </w:rPr>
        <w:t>价，各个维度的数据质量等级见表</w:t>
      </w:r>
      <w:r w:rsidRPr="003625E7">
        <w:rPr>
          <w:color w:val="000000"/>
          <w:sz w:val="20"/>
          <w:lang w:bidi="ar"/>
        </w:rPr>
        <w:t xml:space="preserve"> B.1</w:t>
      </w:r>
      <w:r w:rsidRPr="003625E7">
        <w:rPr>
          <w:color w:val="000000"/>
          <w:sz w:val="20"/>
          <w:lang w:bidi="ar"/>
        </w:rPr>
        <w:t>。三个维度的数据质量均按照五个等级进行评分，分数越小则</w:t>
      </w:r>
      <w:r w:rsidRPr="003625E7">
        <w:rPr>
          <w:color w:val="000000"/>
          <w:sz w:val="20"/>
          <w:lang w:bidi="ar"/>
        </w:rPr>
        <w:t xml:space="preserve"> </w:t>
      </w:r>
    </w:p>
    <w:p w14:paraId="0CDE636B" w14:textId="77777777" w:rsidR="00717ECD" w:rsidRPr="003625E7" w:rsidRDefault="00216E80">
      <w:pPr>
        <w:widowControl/>
        <w:jc w:val="left"/>
      </w:pPr>
      <w:r w:rsidRPr="003625E7">
        <w:rPr>
          <w:color w:val="000000"/>
          <w:sz w:val="20"/>
          <w:lang w:bidi="ar"/>
        </w:rPr>
        <w:t>质量水平越好。</w:t>
      </w:r>
    </w:p>
    <w:p w14:paraId="4A98ADF4" w14:textId="77777777" w:rsidR="00717ECD" w:rsidRPr="003625E7" w:rsidRDefault="00216E80">
      <w:pPr>
        <w:ind w:firstLine="420"/>
        <w:rPr>
          <w:szCs w:val="21"/>
        </w:rPr>
      </w:pPr>
      <w:r w:rsidRPr="003625E7">
        <w:rPr>
          <w:szCs w:val="21"/>
        </w:rPr>
        <w:t>各个数据集的数据质量等级（</w:t>
      </w:r>
      <w:proofErr w:type="spellStart"/>
      <w:r w:rsidRPr="003625E7">
        <w:rPr>
          <w:i/>
          <w:iCs/>
          <w:szCs w:val="21"/>
        </w:rPr>
        <w:t>DQR</w:t>
      </w:r>
      <w:r w:rsidRPr="003625E7">
        <w:rPr>
          <w:i/>
          <w:iCs/>
          <w:szCs w:val="21"/>
          <w:vertAlign w:val="subscript"/>
        </w:rPr>
        <w:t>i</w:t>
      </w:r>
      <w:proofErr w:type="spellEnd"/>
      <w:r w:rsidRPr="003625E7">
        <w:rPr>
          <w:szCs w:val="21"/>
        </w:rPr>
        <w:t>）具体计算公式如下：</w:t>
      </w:r>
    </w:p>
    <w:p w14:paraId="5E563850" w14:textId="77777777" w:rsidR="00717ECD" w:rsidRPr="003625E7" w:rsidRDefault="00216E80">
      <w:pPr>
        <w:pStyle w:val="wd"/>
        <w:outlineLvl w:val="9"/>
      </w:pPr>
      <w:r w:rsidRPr="003625E7">
        <w:rPr>
          <w:rFonts w:eastAsia="宋体"/>
        </w:rPr>
        <w:tab/>
      </w:r>
      <w:bookmarkStart w:id="111" w:name="_Toc211071569"/>
      <m:oMath>
        <m:sSub>
          <m:sSubPr>
            <m:ctrlPr>
              <w:rPr>
                <w:rFonts w:ascii="Cambria Math" w:hAnsi="Cambria Math"/>
                <w:i/>
              </w:rPr>
            </m:ctrlPr>
          </m:sSubPr>
          <m:e>
            <m:r>
              <w:rPr>
                <w:rFonts w:ascii="Cambria Math" w:hAnsi="Cambria Math"/>
              </w:rPr>
              <m:t>DQR</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TeR+GeR+TiR</m:t>
            </m:r>
          </m:num>
          <m:den>
            <m:r>
              <w:rPr>
                <w:rFonts w:ascii="Cambria Math" w:hAnsi="Cambria Math"/>
              </w:rPr>
              <m:t>3</m:t>
            </m:r>
          </m:den>
        </m:f>
      </m:oMath>
      <w:r w:rsidRPr="003625E7">
        <w:rPr>
          <w:rFonts w:eastAsia="宋体"/>
        </w:rPr>
        <w:tab/>
        <w:t>(B.1)</w:t>
      </w:r>
      <w:bookmarkEnd w:id="111"/>
    </w:p>
    <w:p w14:paraId="2CBB4AA0" w14:textId="77777777" w:rsidR="00717ECD" w:rsidRPr="003625E7" w:rsidRDefault="00216E80">
      <w:pPr>
        <w:rPr>
          <w:szCs w:val="21"/>
        </w:rPr>
      </w:pPr>
      <w:r w:rsidRPr="003625E7">
        <w:rPr>
          <w:szCs w:val="21"/>
        </w:rPr>
        <w:t>式中：</w:t>
      </w:r>
    </w:p>
    <w:p w14:paraId="282AB5BE" w14:textId="77777777" w:rsidR="00717ECD" w:rsidRPr="003625E7" w:rsidRDefault="00212898">
      <w:pPr>
        <w:ind w:firstLine="420"/>
        <w:rPr>
          <w:szCs w:val="21"/>
        </w:rPr>
      </w:pPr>
      <m:oMath>
        <m:sSub>
          <m:sSubPr>
            <m:ctrlPr>
              <w:rPr>
                <w:rFonts w:ascii="Cambria Math" w:hAnsi="Cambria Math"/>
                <w:i/>
                <w:szCs w:val="21"/>
              </w:rPr>
            </m:ctrlPr>
          </m:sSubPr>
          <m:e>
            <m:r>
              <w:rPr>
                <w:rFonts w:ascii="Cambria Math" w:hAnsi="Cambria Math"/>
                <w:szCs w:val="21"/>
              </w:rPr>
              <m:t>DQR</m:t>
            </m:r>
          </m:e>
          <m:sub>
            <m:r>
              <w:rPr>
                <w:rFonts w:ascii="Cambria Math" w:hAnsi="Cambria Math"/>
                <w:szCs w:val="21"/>
              </w:rPr>
              <m:t>i</m:t>
            </m:r>
          </m:sub>
        </m:sSub>
      </m:oMath>
      <w:r w:rsidR="00216E80" w:rsidRPr="003625E7">
        <w:rPr>
          <w:szCs w:val="21"/>
        </w:rPr>
        <w:t>——</w:t>
      </w:r>
      <w:r w:rsidR="00216E80" w:rsidRPr="003625E7">
        <w:rPr>
          <w:szCs w:val="21"/>
        </w:rPr>
        <w:t>数据集</w:t>
      </w:r>
      <w:r w:rsidR="00216E80" w:rsidRPr="003625E7">
        <w:rPr>
          <w:szCs w:val="21"/>
        </w:rPr>
        <w:t xml:space="preserve"> </w:t>
      </w:r>
      <w:proofErr w:type="spellStart"/>
      <w:r w:rsidR="00216E80" w:rsidRPr="003625E7">
        <w:rPr>
          <w:i/>
          <w:iCs/>
          <w:szCs w:val="21"/>
        </w:rPr>
        <w:t>i</w:t>
      </w:r>
      <w:proofErr w:type="spellEnd"/>
      <w:r w:rsidR="00216E80" w:rsidRPr="003625E7">
        <w:rPr>
          <w:i/>
          <w:iCs/>
          <w:szCs w:val="21"/>
        </w:rPr>
        <w:t xml:space="preserve"> </w:t>
      </w:r>
      <w:r w:rsidR="00216E80" w:rsidRPr="003625E7">
        <w:rPr>
          <w:szCs w:val="21"/>
        </w:rPr>
        <w:t>的数据质量结果；</w:t>
      </w:r>
    </w:p>
    <w:p w14:paraId="098AF6CB" w14:textId="77777777" w:rsidR="00717ECD" w:rsidRPr="003625E7" w:rsidRDefault="00216E80">
      <w:pPr>
        <w:ind w:firstLine="420"/>
        <w:rPr>
          <w:i/>
          <w:szCs w:val="21"/>
        </w:rPr>
      </w:pPr>
      <m:oMath>
        <m:r>
          <w:rPr>
            <w:rFonts w:ascii="Cambria Math" w:hAnsi="Cambria Math"/>
            <w:szCs w:val="21"/>
          </w:rPr>
          <m:t>TeR</m:t>
        </m:r>
      </m:oMath>
      <w:r w:rsidRPr="003625E7">
        <w:rPr>
          <w:i/>
          <w:szCs w:val="21"/>
        </w:rPr>
        <w:t xml:space="preserve"> ——</w:t>
      </w:r>
      <w:r w:rsidRPr="003625E7">
        <w:rPr>
          <w:iCs/>
          <w:szCs w:val="21"/>
        </w:rPr>
        <w:t>数据的技术代表性得分；</w:t>
      </w:r>
    </w:p>
    <w:p w14:paraId="332A8923" w14:textId="77777777" w:rsidR="00717ECD" w:rsidRPr="003625E7" w:rsidRDefault="00216E80">
      <w:pPr>
        <w:ind w:firstLine="420"/>
        <w:rPr>
          <w:szCs w:val="21"/>
        </w:rPr>
      </w:pPr>
      <m:oMath>
        <m:r>
          <w:rPr>
            <w:rFonts w:ascii="Cambria Math" w:hAnsi="Cambria Math"/>
            <w:szCs w:val="21"/>
          </w:rPr>
          <m:t>GeR</m:t>
        </m:r>
      </m:oMath>
      <w:r w:rsidRPr="003625E7">
        <w:rPr>
          <w:szCs w:val="21"/>
        </w:rPr>
        <w:t xml:space="preserve"> ——</w:t>
      </w:r>
      <w:r w:rsidRPr="003625E7">
        <w:rPr>
          <w:szCs w:val="21"/>
        </w:rPr>
        <w:t>数据的地域代表性得分；</w:t>
      </w:r>
    </w:p>
    <w:p w14:paraId="01DBD0D2" w14:textId="77777777" w:rsidR="00717ECD" w:rsidRPr="003625E7" w:rsidRDefault="00216E80">
      <w:pPr>
        <w:ind w:firstLine="420"/>
        <w:rPr>
          <w:szCs w:val="21"/>
        </w:rPr>
      </w:pPr>
      <m:oMath>
        <m:r>
          <w:rPr>
            <w:rFonts w:ascii="Cambria Math" w:hAnsi="Cambria Math"/>
            <w:szCs w:val="21"/>
          </w:rPr>
          <m:t>TiR</m:t>
        </m:r>
      </m:oMath>
      <w:r w:rsidRPr="003625E7">
        <w:rPr>
          <w:szCs w:val="21"/>
        </w:rPr>
        <w:t xml:space="preserve"> ——</w:t>
      </w:r>
      <w:r w:rsidRPr="003625E7">
        <w:rPr>
          <w:szCs w:val="21"/>
        </w:rPr>
        <w:t>数据的时间代表性得分。</w:t>
      </w:r>
    </w:p>
    <w:p w14:paraId="68E6B83E" w14:textId="77777777" w:rsidR="00717ECD" w:rsidRPr="003625E7" w:rsidRDefault="00216E80">
      <w:pPr>
        <w:ind w:firstLine="420"/>
        <w:jc w:val="center"/>
        <w:rPr>
          <w:rFonts w:eastAsia="黑体"/>
          <w:szCs w:val="21"/>
        </w:rPr>
      </w:pPr>
      <w:r w:rsidRPr="003625E7">
        <w:rPr>
          <w:rFonts w:eastAsia="黑体"/>
          <w:color w:val="000000"/>
          <w:szCs w:val="21"/>
        </w:rPr>
        <w:t>表</w:t>
      </w:r>
      <w:r w:rsidRPr="003625E7">
        <w:rPr>
          <w:rFonts w:eastAsia="黑体"/>
          <w:color w:val="000000"/>
          <w:szCs w:val="21"/>
        </w:rPr>
        <w:t xml:space="preserve"> </w:t>
      </w:r>
      <w:r w:rsidRPr="003625E7">
        <w:rPr>
          <w:color w:val="000000"/>
          <w:szCs w:val="21"/>
        </w:rPr>
        <w:t xml:space="preserve">B.1 </w:t>
      </w:r>
      <w:r w:rsidRPr="003625E7">
        <w:rPr>
          <w:rFonts w:eastAsia="黑体"/>
          <w:color w:val="000000"/>
          <w:szCs w:val="21"/>
        </w:rPr>
        <w:t>数据的</w:t>
      </w:r>
      <w:r w:rsidRPr="003625E7">
        <w:rPr>
          <w:rFonts w:eastAsia="黑体"/>
          <w:color w:val="000000"/>
          <w:szCs w:val="21"/>
        </w:rPr>
        <w:t xml:space="preserve"> </w:t>
      </w:r>
      <w:r w:rsidRPr="003625E7">
        <w:rPr>
          <w:color w:val="000000"/>
          <w:szCs w:val="21"/>
        </w:rPr>
        <w:t xml:space="preserve">DQR </w:t>
      </w:r>
      <w:r w:rsidRPr="003625E7">
        <w:rPr>
          <w:rFonts w:eastAsia="黑体"/>
          <w:color w:val="000000"/>
          <w:szCs w:val="21"/>
        </w:rPr>
        <w:t>评级</w:t>
      </w:r>
    </w:p>
    <w:tbl>
      <w:tblPr>
        <w:tblStyle w:val="210"/>
        <w:tblW w:w="9493"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846"/>
        <w:gridCol w:w="1417"/>
        <w:gridCol w:w="3119"/>
        <w:gridCol w:w="1843"/>
        <w:gridCol w:w="2268"/>
      </w:tblGrid>
      <w:tr w:rsidR="00717ECD" w:rsidRPr="003625E7" w14:paraId="7D1DFBFE" w14:textId="77777777" w:rsidTr="00717E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tcPr>
          <w:p w14:paraId="763705F4" w14:textId="77777777" w:rsidR="00717ECD" w:rsidRPr="003625E7" w:rsidRDefault="00216E80">
            <w:pPr>
              <w:jc w:val="center"/>
              <w:rPr>
                <w:sz w:val="18"/>
                <w:szCs w:val="18"/>
              </w:rPr>
            </w:pPr>
            <w:r w:rsidRPr="003625E7">
              <w:rPr>
                <w:sz w:val="18"/>
                <w:szCs w:val="18"/>
              </w:rPr>
              <w:t>评分</w:t>
            </w:r>
          </w:p>
        </w:tc>
        <w:tc>
          <w:tcPr>
            <w:tcW w:w="1417" w:type="dxa"/>
            <w:tcBorders>
              <w:top w:val="single" w:sz="4" w:space="0" w:color="auto"/>
              <w:left w:val="single" w:sz="4" w:space="0" w:color="auto"/>
              <w:bottom w:val="single" w:sz="4" w:space="0" w:color="auto"/>
              <w:right w:val="single" w:sz="4" w:space="0" w:color="auto"/>
            </w:tcBorders>
          </w:tcPr>
          <w:p w14:paraId="37EC53E8" w14:textId="77777777" w:rsidR="00717ECD" w:rsidRPr="003625E7" w:rsidRDefault="00216E80">
            <w:pPr>
              <w:jc w:val="center"/>
              <w:cnfStyle w:val="100000000000" w:firstRow="1" w:lastRow="0" w:firstColumn="0" w:lastColumn="0" w:oddVBand="0" w:evenVBand="0" w:oddHBand="0" w:evenHBand="0" w:firstRowFirstColumn="0" w:firstRowLastColumn="0" w:lastRowFirstColumn="0" w:lastRowLastColumn="0"/>
              <w:rPr>
                <w:sz w:val="18"/>
                <w:szCs w:val="18"/>
              </w:rPr>
            </w:pPr>
            <w:r w:rsidRPr="003625E7">
              <w:rPr>
                <w:sz w:val="18"/>
                <w:szCs w:val="18"/>
              </w:rPr>
              <w:t>数据质量水平</w:t>
            </w:r>
          </w:p>
        </w:tc>
        <w:tc>
          <w:tcPr>
            <w:tcW w:w="3119" w:type="dxa"/>
            <w:tcBorders>
              <w:top w:val="single" w:sz="4" w:space="0" w:color="auto"/>
              <w:left w:val="single" w:sz="4" w:space="0" w:color="auto"/>
              <w:bottom w:val="single" w:sz="4" w:space="0" w:color="auto"/>
              <w:right w:val="single" w:sz="4" w:space="0" w:color="auto"/>
            </w:tcBorders>
          </w:tcPr>
          <w:p w14:paraId="005BC546" w14:textId="77777777" w:rsidR="00717ECD" w:rsidRPr="003625E7" w:rsidRDefault="00216E80">
            <w:pPr>
              <w:jc w:val="center"/>
              <w:cnfStyle w:val="100000000000" w:firstRow="1" w:lastRow="0" w:firstColumn="0" w:lastColumn="0" w:oddVBand="0" w:evenVBand="0" w:oddHBand="0" w:evenHBand="0" w:firstRowFirstColumn="0" w:firstRowLastColumn="0" w:lastRowFirstColumn="0" w:lastRowLastColumn="0"/>
              <w:rPr>
                <w:sz w:val="18"/>
                <w:szCs w:val="18"/>
              </w:rPr>
            </w:pPr>
            <m:oMathPara>
              <m:oMath>
                <m:r>
                  <m:rPr>
                    <m:sty m:val="bi"/>
                  </m:rPr>
                  <w:rPr>
                    <w:rFonts w:ascii="Cambria Math" w:hAnsi="Cambria Math"/>
                    <w:sz w:val="18"/>
                    <w:szCs w:val="18"/>
                  </w:rPr>
                  <m:t>TiR</m:t>
                </m:r>
              </m:oMath>
            </m:oMathPara>
          </w:p>
        </w:tc>
        <w:tc>
          <w:tcPr>
            <w:tcW w:w="1843" w:type="dxa"/>
            <w:tcBorders>
              <w:top w:val="single" w:sz="4" w:space="0" w:color="auto"/>
              <w:left w:val="single" w:sz="4" w:space="0" w:color="auto"/>
              <w:bottom w:val="single" w:sz="4" w:space="0" w:color="auto"/>
              <w:right w:val="single" w:sz="4" w:space="0" w:color="auto"/>
            </w:tcBorders>
          </w:tcPr>
          <w:p w14:paraId="5BABC7AC" w14:textId="77777777" w:rsidR="00717ECD" w:rsidRPr="003625E7" w:rsidRDefault="00216E80">
            <w:pPr>
              <w:jc w:val="center"/>
              <w:cnfStyle w:val="100000000000" w:firstRow="1" w:lastRow="0" w:firstColumn="0" w:lastColumn="0" w:oddVBand="0" w:evenVBand="0" w:oddHBand="0" w:evenHBand="0" w:firstRowFirstColumn="0" w:firstRowLastColumn="0" w:lastRowFirstColumn="0" w:lastRowLastColumn="0"/>
              <w:rPr>
                <w:sz w:val="18"/>
                <w:szCs w:val="18"/>
              </w:rPr>
            </w:pPr>
            <m:oMathPara>
              <m:oMath>
                <m:r>
                  <m:rPr>
                    <m:sty m:val="bi"/>
                  </m:rPr>
                  <w:rPr>
                    <w:rFonts w:ascii="Cambria Math" w:hAnsi="Cambria Math"/>
                    <w:sz w:val="18"/>
                    <w:szCs w:val="18"/>
                  </w:rPr>
                  <m:t>TeR</m:t>
                </m:r>
              </m:oMath>
            </m:oMathPara>
          </w:p>
        </w:tc>
        <w:tc>
          <w:tcPr>
            <w:tcW w:w="2268" w:type="dxa"/>
            <w:tcBorders>
              <w:top w:val="single" w:sz="4" w:space="0" w:color="auto"/>
              <w:left w:val="single" w:sz="4" w:space="0" w:color="auto"/>
              <w:bottom w:val="single" w:sz="4" w:space="0" w:color="auto"/>
              <w:right w:val="single" w:sz="4" w:space="0" w:color="auto"/>
            </w:tcBorders>
          </w:tcPr>
          <w:p w14:paraId="681808FF" w14:textId="77777777" w:rsidR="00717ECD" w:rsidRPr="003625E7" w:rsidRDefault="00216E80">
            <w:pPr>
              <w:jc w:val="center"/>
              <w:cnfStyle w:val="100000000000" w:firstRow="1" w:lastRow="0" w:firstColumn="0" w:lastColumn="0" w:oddVBand="0" w:evenVBand="0" w:oddHBand="0" w:evenHBand="0" w:firstRowFirstColumn="0" w:firstRowLastColumn="0" w:lastRowFirstColumn="0" w:lastRowLastColumn="0"/>
              <w:rPr>
                <w:sz w:val="18"/>
                <w:szCs w:val="18"/>
              </w:rPr>
            </w:pPr>
            <m:oMathPara>
              <m:oMath>
                <m:r>
                  <m:rPr>
                    <m:sty m:val="bi"/>
                  </m:rPr>
                  <w:rPr>
                    <w:rFonts w:ascii="Cambria Math" w:hAnsi="Cambria Math"/>
                    <w:sz w:val="18"/>
                    <w:szCs w:val="18"/>
                  </w:rPr>
                  <m:t>GeR</m:t>
                </m:r>
              </m:oMath>
            </m:oMathPara>
          </w:p>
        </w:tc>
      </w:tr>
      <w:tr w:rsidR="00717ECD" w:rsidRPr="003625E7" w14:paraId="6AE68738" w14:textId="77777777" w:rsidTr="00717ECD">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2594BEB" w14:textId="77777777" w:rsidR="00717ECD" w:rsidRPr="003625E7" w:rsidRDefault="00216E80">
            <w:pPr>
              <w:jc w:val="center"/>
              <w:rPr>
                <w:sz w:val="18"/>
                <w:szCs w:val="18"/>
              </w:rPr>
            </w:pPr>
            <w:r w:rsidRPr="003625E7">
              <w:rPr>
                <w:sz w:val="18"/>
                <w:szCs w:val="18"/>
              </w:rPr>
              <w:t>1</w:t>
            </w:r>
          </w:p>
        </w:tc>
        <w:tc>
          <w:tcPr>
            <w:tcW w:w="1417" w:type="dxa"/>
            <w:tcBorders>
              <w:top w:val="single" w:sz="4" w:space="0" w:color="auto"/>
              <w:left w:val="single" w:sz="4" w:space="0" w:color="auto"/>
              <w:bottom w:val="single" w:sz="4" w:space="0" w:color="auto"/>
              <w:right w:val="single" w:sz="4" w:space="0" w:color="auto"/>
            </w:tcBorders>
            <w:vAlign w:val="center"/>
          </w:tcPr>
          <w:p w14:paraId="36C2279A" w14:textId="77777777" w:rsidR="00717ECD" w:rsidRPr="003625E7" w:rsidRDefault="00216E80">
            <w:pPr>
              <w:jc w:val="cente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卓越</w:t>
            </w:r>
          </w:p>
        </w:tc>
        <w:tc>
          <w:tcPr>
            <w:tcW w:w="3119" w:type="dxa"/>
            <w:tcBorders>
              <w:top w:val="single" w:sz="4" w:space="0" w:color="auto"/>
              <w:left w:val="single" w:sz="4" w:space="0" w:color="auto"/>
              <w:bottom w:val="single" w:sz="4" w:space="0" w:color="auto"/>
              <w:right w:val="single" w:sz="4" w:space="0" w:color="auto"/>
            </w:tcBorders>
            <w:vAlign w:val="center"/>
          </w:tcPr>
          <w:p w14:paraId="5175FF63" w14:textId="77777777" w:rsidR="00717ECD" w:rsidRPr="003625E7" w:rsidRDefault="00216E80">
            <w:pP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产品碳足迹的基准年在数据集有效期内；产品碳足迹的基准年与数据集最新发布年</w:t>
            </w:r>
            <w:r w:rsidRPr="003625E7">
              <w:rPr>
                <w:sz w:val="18"/>
                <w:szCs w:val="18"/>
              </w:rPr>
              <w:t>/</w:t>
            </w:r>
            <w:r w:rsidRPr="003625E7">
              <w:rPr>
                <w:sz w:val="18"/>
                <w:szCs w:val="18"/>
              </w:rPr>
              <w:t>基准年相差不大于</w:t>
            </w:r>
            <w:r w:rsidRPr="003625E7">
              <w:rPr>
                <w:sz w:val="18"/>
                <w:szCs w:val="18"/>
              </w:rPr>
              <w:t xml:space="preserve">3 </w:t>
            </w:r>
            <w:r w:rsidRPr="003625E7">
              <w:rPr>
                <w:sz w:val="18"/>
                <w:szCs w:val="18"/>
              </w:rPr>
              <w:t>年</w:t>
            </w:r>
          </w:p>
        </w:tc>
        <w:tc>
          <w:tcPr>
            <w:tcW w:w="1843" w:type="dxa"/>
            <w:tcBorders>
              <w:top w:val="single" w:sz="4" w:space="0" w:color="auto"/>
              <w:left w:val="single" w:sz="4" w:space="0" w:color="auto"/>
              <w:bottom w:val="single" w:sz="4" w:space="0" w:color="auto"/>
              <w:right w:val="single" w:sz="4" w:space="0" w:color="auto"/>
            </w:tcBorders>
            <w:vAlign w:val="center"/>
          </w:tcPr>
          <w:p w14:paraId="36D34B89" w14:textId="77777777" w:rsidR="00717ECD" w:rsidRPr="003625E7" w:rsidRDefault="00216E80">
            <w:pP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核算过程技术与数据</w:t>
            </w:r>
            <w:proofErr w:type="gramStart"/>
            <w:r w:rsidRPr="003625E7">
              <w:rPr>
                <w:sz w:val="18"/>
                <w:szCs w:val="18"/>
              </w:rPr>
              <w:t>集代表</w:t>
            </w:r>
            <w:proofErr w:type="gramEnd"/>
            <w:r w:rsidRPr="003625E7">
              <w:rPr>
                <w:sz w:val="18"/>
                <w:szCs w:val="18"/>
              </w:rPr>
              <w:t>的技术一致</w:t>
            </w:r>
          </w:p>
        </w:tc>
        <w:tc>
          <w:tcPr>
            <w:tcW w:w="2268" w:type="dxa"/>
            <w:tcBorders>
              <w:top w:val="single" w:sz="4" w:space="0" w:color="auto"/>
              <w:left w:val="single" w:sz="4" w:space="0" w:color="auto"/>
              <w:bottom w:val="single" w:sz="4" w:space="0" w:color="auto"/>
              <w:right w:val="single" w:sz="4" w:space="0" w:color="auto"/>
            </w:tcBorders>
            <w:vAlign w:val="center"/>
          </w:tcPr>
          <w:p w14:paraId="6305A70D" w14:textId="77777777" w:rsidR="00717ECD" w:rsidRPr="003625E7" w:rsidRDefault="00216E80">
            <w:pP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核算过程发生在数据</w:t>
            </w:r>
            <w:proofErr w:type="gramStart"/>
            <w:r w:rsidRPr="003625E7">
              <w:rPr>
                <w:sz w:val="18"/>
                <w:szCs w:val="18"/>
              </w:rPr>
              <w:t>集代表</w:t>
            </w:r>
            <w:proofErr w:type="gramEnd"/>
            <w:r w:rsidRPr="003625E7">
              <w:rPr>
                <w:sz w:val="18"/>
                <w:szCs w:val="18"/>
              </w:rPr>
              <w:t>的省市或区域内，如中国华东、中国华南等</w:t>
            </w:r>
          </w:p>
        </w:tc>
      </w:tr>
      <w:tr w:rsidR="00717ECD" w:rsidRPr="003625E7" w14:paraId="1A6B209D" w14:textId="77777777" w:rsidTr="00717ECD">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8DE65F5" w14:textId="77777777" w:rsidR="00717ECD" w:rsidRPr="003625E7" w:rsidRDefault="00216E80">
            <w:pPr>
              <w:jc w:val="center"/>
              <w:rPr>
                <w:sz w:val="18"/>
                <w:szCs w:val="18"/>
              </w:rPr>
            </w:pPr>
            <w:r w:rsidRPr="003625E7">
              <w:rPr>
                <w:sz w:val="18"/>
                <w:szCs w:val="18"/>
              </w:rPr>
              <w:t>2</w:t>
            </w:r>
          </w:p>
        </w:tc>
        <w:tc>
          <w:tcPr>
            <w:tcW w:w="1417" w:type="dxa"/>
            <w:tcBorders>
              <w:top w:val="single" w:sz="4" w:space="0" w:color="auto"/>
              <w:left w:val="single" w:sz="4" w:space="0" w:color="auto"/>
              <w:bottom w:val="single" w:sz="4" w:space="0" w:color="auto"/>
              <w:right w:val="single" w:sz="4" w:space="0" w:color="auto"/>
            </w:tcBorders>
            <w:vAlign w:val="center"/>
          </w:tcPr>
          <w:p w14:paraId="76FA3028" w14:textId="77777777" w:rsidR="00717ECD" w:rsidRPr="003625E7" w:rsidRDefault="00216E80">
            <w:pPr>
              <w:jc w:val="cente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非常好</w:t>
            </w:r>
          </w:p>
        </w:tc>
        <w:tc>
          <w:tcPr>
            <w:tcW w:w="3119" w:type="dxa"/>
            <w:tcBorders>
              <w:top w:val="single" w:sz="4" w:space="0" w:color="auto"/>
              <w:left w:val="single" w:sz="4" w:space="0" w:color="auto"/>
              <w:bottom w:val="single" w:sz="4" w:space="0" w:color="auto"/>
              <w:right w:val="single" w:sz="4" w:space="0" w:color="auto"/>
            </w:tcBorders>
            <w:vAlign w:val="center"/>
          </w:tcPr>
          <w:p w14:paraId="77166BA9" w14:textId="77777777" w:rsidR="00717ECD" w:rsidRPr="003625E7" w:rsidRDefault="00216E80">
            <w:pP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产品碳足迹的基准年超过数据集有效期</w:t>
            </w:r>
            <w:r w:rsidRPr="003625E7">
              <w:rPr>
                <w:sz w:val="18"/>
                <w:szCs w:val="18"/>
              </w:rPr>
              <w:t xml:space="preserve">≤2 </w:t>
            </w:r>
            <w:r w:rsidRPr="003625E7">
              <w:rPr>
                <w:sz w:val="18"/>
                <w:szCs w:val="18"/>
              </w:rPr>
              <w:t>年；产品碳足迹的基准年与数据集最新发布年</w:t>
            </w:r>
            <w:r w:rsidRPr="003625E7">
              <w:rPr>
                <w:sz w:val="18"/>
                <w:szCs w:val="18"/>
              </w:rPr>
              <w:t>/</w:t>
            </w:r>
            <w:r w:rsidRPr="003625E7">
              <w:rPr>
                <w:sz w:val="18"/>
                <w:szCs w:val="18"/>
              </w:rPr>
              <w:t>基准年相差不大于</w:t>
            </w:r>
            <w:r w:rsidRPr="003625E7">
              <w:rPr>
                <w:sz w:val="18"/>
                <w:szCs w:val="18"/>
              </w:rPr>
              <w:t>4</w:t>
            </w:r>
            <w:r w:rsidRPr="003625E7">
              <w:rPr>
                <w:sz w:val="18"/>
                <w:szCs w:val="18"/>
              </w:rPr>
              <w:t>年</w:t>
            </w:r>
          </w:p>
        </w:tc>
        <w:tc>
          <w:tcPr>
            <w:tcW w:w="1843" w:type="dxa"/>
            <w:tcBorders>
              <w:top w:val="single" w:sz="4" w:space="0" w:color="auto"/>
              <w:left w:val="single" w:sz="4" w:space="0" w:color="auto"/>
              <w:bottom w:val="single" w:sz="4" w:space="0" w:color="auto"/>
              <w:right w:val="single" w:sz="4" w:space="0" w:color="auto"/>
            </w:tcBorders>
            <w:vAlign w:val="center"/>
          </w:tcPr>
          <w:p w14:paraId="322D196C" w14:textId="77777777" w:rsidR="00717ECD" w:rsidRPr="003625E7" w:rsidRDefault="00216E80">
            <w:pP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核算过程技术包含在数据集组合技术中，但在生产工艺上存在一定差异</w:t>
            </w:r>
          </w:p>
        </w:tc>
        <w:tc>
          <w:tcPr>
            <w:tcW w:w="2268" w:type="dxa"/>
            <w:tcBorders>
              <w:top w:val="single" w:sz="4" w:space="0" w:color="auto"/>
              <w:left w:val="single" w:sz="4" w:space="0" w:color="auto"/>
              <w:bottom w:val="single" w:sz="4" w:space="0" w:color="auto"/>
              <w:right w:val="single" w:sz="4" w:space="0" w:color="auto"/>
            </w:tcBorders>
            <w:vAlign w:val="center"/>
          </w:tcPr>
          <w:p w14:paraId="073514C9" w14:textId="77777777" w:rsidR="00717ECD" w:rsidRPr="003625E7" w:rsidRDefault="00216E80">
            <w:pP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核算过程发生在数据</w:t>
            </w:r>
            <w:proofErr w:type="gramStart"/>
            <w:r w:rsidRPr="003625E7">
              <w:rPr>
                <w:sz w:val="18"/>
                <w:szCs w:val="18"/>
              </w:rPr>
              <w:t>集代表</w:t>
            </w:r>
            <w:proofErr w:type="gramEnd"/>
            <w:r w:rsidRPr="003625E7">
              <w:rPr>
                <w:sz w:val="18"/>
                <w:szCs w:val="18"/>
              </w:rPr>
              <w:t>的国家</w:t>
            </w:r>
          </w:p>
        </w:tc>
      </w:tr>
      <w:tr w:rsidR="00717ECD" w:rsidRPr="003625E7" w14:paraId="0E7BBF81" w14:textId="77777777" w:rsidTr="00717ECD">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ACEE65A" w14:textId="77777777" w:rsidR="00717ECD" w:rsidRPr="003625E7" w:rsidRDefault="00216E80">
            <w:pPr>
              <w:jc w:val="center"/>
              <w:rPr>
                <w:sz w:val="18"/>
                <w:szCs w:val="18"/>
              </w:rPr>
            </w:pPr>
            <w:r w:rsidRPr="003625E7">
              <w:rPr>
                <w:sz w:val="18"/>
                <w:szCs w:val="18"/>
              </w:rPr>
              <w:t>3</w:t>
            </w:r>
          </w:p>
        </w:tc>
        <w:tc>
          <w:tcPr>
            <w:tcW w:w="1417" w:type="dxa"/>
            <w:tcBorders>
              <w:top w:val="single" w:sz="4" w:space="0" w:color="auto"/>
              <w:left w:val="single" w:sz="4" w:space="0" w:color="auto"/>
              <w:bottom w:val="single" w:sz="4" w:space="0" w:color="auto"/>
              <w:right w:val="single" w:sz="4" w:space="0" w:color="auto"/>
            </w:tcBorders>
            <w:vAlign w:val="center"/>
          </w:tcPr>
          <w:p w14:paraId="0E67D0D5" w14:textId="77777777" w:rsidR="00717ECD" w:rsidRPr="003625E7" w:rsidRDefault="00216E80">
            <w:pPr>
              <w:jc w:val="cente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良好</w:t>
            </w:r>
          </w:p>
        </w:tc>
        <w:tc>
          <w:tcPr>
            <w:tcW w:w="3119" w:type="dxa"/>
            <w:tcBorders>
              <w:top w:val="single" w:sz="4" w:space="0" w:color="auto"/>
              <w:left w:val="single" w:sz="4" w:space="0" w:color="auto"/>
              <w:bottom w:val="single" w:sz="4" w:space="0" w:color="auto"/>
              <w:right w:val="single" w:sz="4" w:space="0" w:color="auto"/>
            </w:tcBorders>
            <w:vAlign w:val="center"/>
          </w:tcPr>
          <w:p w14:paraId="3FC32F74" w14:textId="77777777" w:rsidR="00717ECD" w:rsidRPr="003625E7" w:rsidRDefault="00216E80">
            <w:pP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产品碳足迹的基准年超过数据集有效期</w:t>
            </w:r>
            <w:r w:rsidRPr="003625E7">
              <w:rPr>
                <w:sz w:val="18"/>
                <w:szCs w:val="18"/>
              </w:rPr>
              <w:t xml:space="preserve">≤3 </w:t>
            </w:r>
            <w:r w:rsidRPr="003625E7">
              <w:rPr>
                <w:sz w:val="18"/>
                <w:szCs w:val="18"/>
              </w:rPr>
              <w:t>年；产品碳足迹的基准年与数据集最新发布年</w:t>
            </w:r>
            <w:r w:rsidRPr="003625E7">
              <w:rPr>
                <w:sz w:val="18"/>
                <w:szCs w:val="18"/>
              </w:rPr>
              <w:t>/</w:t>
            </w:r>
            <w:r w:rsidRPr="003625E7">
              <w:rPr>
                <w:sz w:val="18"/>
                <w:szCs w:val="18"/>
              </w:rPr>
              <w:t>基准年相差不大于</w:t>
            </w:r>
            <w:r w:rsidRPr="003625E7">
              <w:rPr>
                <w:sz w:val="18"/>
                <w:szCs w:val="18"/>
              </w:rPr>
              <w:t>5</w:t>
            </w:r>
            <w:r w:rsidRPr="003625E7">
              <w:rPr>
                <w:sz w:val="18"/>
                <w:szCs w:val="18"/>
              </w:rPr>
              <w:t>年</w:t>
            </w:r>
          </w:p>
        </w:tc>
        <w:tc>
          <w:tcPr>
            <w:tcW w:w="1843" w:type="dxa"/>
            <w:tcBorders>
              <w:top w:val="single" w:sz="4" w:space="0" w:color="auto"/>
              <w:left w:val="single" w:sz="4" w:space="0" w:color="auto"/>
              <w:bottom w:val="single" w:sz="4" w:space="0" w:color="auto"/>
              <w:right w:val="single" w:sz="4" w:space="0" w:color="auto"/>
            </w:tcBorders>
            <w:vAlign w:val="center"/>
          </w:tcPr>
          <w:p w14:paraId="3E005832" w14:textId="77777777" w:rsidR="00717ECD" w:rsidRPr="003625E7" w:rsidRDefault="00216E80">
            <w:pP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核算过程技术包含在数据集组合技术中，但在生产工艺上差异显著</w:t>
            </w:r>
          </w:p>
        </w:tc>
        <w:tc>
          <w:tcPr>
            <w:tcW w:w="2268" w:type="dxa"/>
            <w:tcBorders>
              <w:top w:val="single" w:sz="4" w:space="0" w:color="auto"/>
              <w:left w:val="single" w:sz="4" w:space="0" w:color="auto"/>
              <w:bottom w:val="single" w:sz="4" w:space="0" w:color="auto"/>
              <w:right w:val="single" w:sz="4" w:space="0" w:color="auto"/>
            </w:tcBorders>
            <w:vAlign w:val="center"/>
          </w:tcPr>
          <w:p w14:paraId="2E4454F3" w14:textId="77777777" w:rsidR="00717ECD" w:rsidRPr="003625E7" w:rsidRDefault="00216E80">
            <w:pP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核算过程发生在数据</w:t>
            </w:r>
            <w:proofErr w:type="gramStart"/>
            <w:r w:rsidRPr="003625E7">
              <w:rPr>
                <w:sz w:val="18"/>
                <w:szCs w:val="18"/>
              </w:rPr>
              <w:t>集代表</w:t>
            </w:r>
            <w:proofErr w:type="gramEnd"/>
            <w:r w:rsidRPr="003625E7">
              <w:rPr>
                <w:sz w:val="18"/>
                <w:szCs w:val="18"/>
              </w:rPr>
              <w:t>的地理区域之一，如代表全球平均的数据集</w:t>
            </w:r>
          </w:p>
        </w:tc>
      </w:tr>
      <w:tr w:rsidR="00717ECD" w:rsidRPr="003625E7" w14:paraId="2C0C0B4E" w14:textId="77777777" w:rsidTr="00717ECD">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C6E6771" w14:textId="77777777" w:rsidR="00717ECD" w:rsidRPr="003625E7" w:rsidRDefault="00216E80">
            <w:pPr>
              <w:jc w:val="center"/>
              <w:rPr>
                <w:sz w:val="18"/>
                <w:szCs w:val="18"/>
              </w:rPr>
            </w:pPr>
            <w:r w:rsidRPr="003625E7">
              <w:rPr>
                <w:sz w:val="18"/>
                <w:szCs w:val="18"/>
              </w:rPr>
              <w:t>4</w:t>
            </w:r>
          </w:p>
        </w:tc>
        <w:tc>
          <w:tcPr>
            <w:tcW w:w="1417" w:type="dxa"/>
            <w:tcBorders>
              <w:top w:val="single" w:sz="4" w:space="0" w:color="auto"/>
              <w:left w:val="single" w:sz="4" w:space="0" w:color="auto"/>
              <w:bottom w:val="single" w:sz="4" w:space="0" w:color="auto"/>
              <w:right w:val="single" w:sz="4" w:space="0" w:color="auto"/>
            </w:tcBorders>
            <w:vAlign w:val="center"/>
          </w:tcPr>
          <w:p w14:paraId="72834100" w14:textId="77777777" w:rsidR="00717ECD" w:rsidRPr="003625E7" w:rsidRDefault="00216E80">
            <w:pPr>
              <w:jc w:val="cente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一般</w:t>
            </w:r>
          </w:p>
        </w:tc>
        <w:tc>
          <w:tcPr>
            <w:tcW w:w="3119" w:type="dxa"/>
            <w:tcBorders>
              <w:top w:val="single" w:sz="4" w:space="0" w:color="auto"/>
              <w:left w:val="single" w:sz="4" w:space="0" w:color="auto"/>
              <w:bottom w:val="single" w:sz="4" w:space="0" w:color="auto"/>
              <w:right w:val="single" w:sz="4" w:space="0" w:color="auto"/>
            </w:tcBorders>
            <w:vAlign w:val="center"/>
          </w:tcPr>
          <w:p w14:paraId="30618CDF" w14:textId="77777777" w:rsidR="00717ECD" w:rsidRPr="003625E7" w:rsidRDefault="00216E80">
            <w:pP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产品碳足迹的基准年超过数据集有效期不大于</w:t>
            </w:r>
            <w:r w:rsidRPr="003625E7">
              <w:rPr>
                <w:sz w:val="18"/>
                <w:szCs w:val="18"/>
              </w:rPr>
              <w:t xml:space="preserve">4 </w:t>
            </w:r>
            <w:r w:rsidRPr="003625E7">
              <w:rPr>
                <w:sz w:val="18"/>
                <w:szCs w:val="18"/>
              </w:rPr>
              <w:t>年；产品碳足迹的基准年与数据集最新发布年</w:t>
            </w:r>
            <w:r w:rsidRPr="003625E7">
              <w:rPr>
                <w:sz w:val="18"/>
                <w:szCs w:val="18"/>
              </w:rPr>
              <w:t>/</w:t>
            </w:r>
            <w:r w:rsidRPr="003625E7">
              <w:rPr>
                <w:sz w:val="18"/>
                <w:szCs w:val="18"/>
              </w:rPr>
              <w:t>基准年相差不大于</w:t>
            </w:r>
            <w:r w:rsidRPr="003625E7">
              <w:rPr>
                <w:sz w:val="18"/>
                <w:szCs w:val="18"/>
              </w:rPr>
              <w:t>6</w:t>
            </w:r>
            <w:r w:rsidRPr="003625E7">
              <w:rPr>
                <w:sz w:val="18"/>
                <w:szCs w:val="18"/>
              </w:rPr>
              <w:t>年</w:t>
            </w:r>
          </w:p>
        </w:tc>
        <w:tc>
          <w:tcPr>
            <w:tcW w:w="1843" w:type="dxa"/>
            <w:tcBorders>
              <w:top w:val="single" w:sz="4" w:space="0" w:color="auto"/>
              <w:left w:val="single" w:sz="4" w:space="0" w:color="auto"/>
              <w:bottom w:val="single" w:sz="4" w:space="0" w:color="auto"/>
              <w:right w:val="single" w:sz="4" w:space="0" w:color="auto"/>
            </w:tcBorders>
            <w:vAlign w:val="center"/>
          </w:tcPr>
          <w:p w14:paraId="296601D5" w14:textId="77777777" w:rsidR="00717ECD" w:rsidRPr="003625E7" w:rsidRDefault="00216E80">
            <w:pP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核算过程技术与数据</w:t>
            </w:r>
            <w:proofErr w:type="gramStart"/>
            <w:r w:rsidRPr="003625E7">
              <w:rPr>
                <w:sz w:val="18"/>
                <w:szCs w:val="18"/>
              </w:rPr>
              <w:t>集代表</w:t>
            </w:r>
            <w:proofErr w:type="gramEnd"/>
            <w:r w:rsidRPr="003625E7">
              <w:rPr>
                <w:sz w:val="18"/>
                <w:szCs w:val="18"/>
              </w:rPr>
              <w:t>的技术相似</w:t>
            </w:r>
          </w:p>
        </w:tc>
        <w:tc>
          <w:tcPr>
            <w:tcW w:w="2268" w:type="dxa"/>
            <w:tcBorders>
              <w:top w:val="single" w:sz="4" w:space="0" w:color="auto"/>
              <w:left w:val="single" w:sz="4" w:space="0" w:color="auto"/>
              <w:bottom w:val="single" w:sz="4" w:space="0" w:color="auto"/>
              <w:right w:val="single" w:sz="4" w:space="0" w:color="auto"/>
            </w:tcBorders>
            <w:vAlign w:val="center"/>
          </w:tcPr>
          <w:p w14:paraId="49611268" w14:textId="77777777" w:rsidR="00717ECD" w:rsidRPr="003625E7" w:rsidRDefault="00216E80">
            <w:pP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核算过程与</w:t>
            </w:r>
            <w:proofErr w:type="gramStart"/>
            <w:r w:rsidRPr="003625E7">
              <w:rPr>
                <w:sz w:val="18"/>
                <w:szCs w:val="18"/>
              </w:rPr>
              <w:t>数据集所代表</w:t>
            </w:r>
            <w:proofErr w:type="gramEnd"/>
            <w:r w:rsidRPr="003625E7">
              <w:rPr>
                <w:sz w:val="18"/>
                <w:szCs w:val="18"/>
              </w:rPr>
              <w:t>的地理区域在能源结构上相似</w:t>
            </w:r>
          </w:p>
        </w:tc>
      </w:tr>
      <w:tr w:rsidR="00717ECD" w:rsidRPr="003625E7" w14:paraId="0E8BBD61" w14:textId="77777777" w:rsidTr="00717ECD">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51A7BE9" w14:textId="77777777" w:rsidR="00717ECD" w:rsidRPr="003625E7" w:rsidRDefault="00216E80">
            <w:pPr>
              <w:jc w:val="center"/>
              <w:rPr>
                <w:sz w:val="18"/>
                <w:szCs w:val="18"/>
              </w:rPr>
            </w:pPr>
            <w:r w:rsidRPr="003625E7">
              <w:rPr>
                <w:sz w:val="18"/>
                <w:szCs w:val="18"/>
              </w:rPr>
              <w:t>5</w:t>
            </w:r>
          </w:p>
        </w:tc>
        <w:tc>
          <w:tcPr>
            <w:tcW w:w="1417" w:type="dxa"/>
            <w:tcBorders>
              <w:top w:val="single" w:sz="4" w:space="0" w:color="auto"/>
              <w:left w:val="single" w:sz="4" w:space="0" w:color="auto"/>
              <w:bottom w:val="single" w:sz="4" w:space="0" w:color="auto"/>
              <w:right w:val="single" w:sz="4" w:space="0" w:color="auto"/>
            </w:tcBorders>
            <w:vAlign w:val="center"/>
          </w:tcPr>
          <w:p w14:paraId="44108BE9" w14:textId="77777777" w:rsidR="00717ECD" w:rsidRPr="003625E7" w:rsidRDefault="00216E80">
            <w:pPr>
              <w:jc w:val="cente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差</w:t>
            </w:r>
          </w:p>
        </w:tc>
        <w:tc>
          <w:tcPr>
            <w:tcW w:w="3119" w:type="dxa"/>
            <w:tcBorders>
              <w:top w:val="single" w:sz="4" w:space="0" w:color="auto"/>
              <w:left w:val="single" w:sz="4" w:space="0" w:color="auto"/>
              <w:bottom w:val="single" w:sz="4" w:space="0" w:color="auto"/>
              <w:right w:val="single" w:sz="4" w:space="0" w:color="auto"/>
            </w:tcBorders>
            <w:vAlign w:val="center"/>
          </w:tcPr>
          <w:p w14:paraId="49D4438F" w14:textId="77777777" w:rsidR="00717ECD" w:rsidRPr="003625E7" w:rsidRDefault="00216E80">
            <w:pP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产品碳足迹的基准年超过数据集有效期大于</w:t>
            </w:r>
            <w:r w:rsidRPr="003625E7">
              <w:rPr>
                <w:sz w:val="18"/>
                <w:szCs w:val="18"/>
              </w:rPr>
              <w:t xml:space="preserve">4 </w:t>
            </w:r>
            <w:r w:rsidRPr="003625E7">
              <w:rPr>
                <w:sz w:val="18"/>
                <w:szCs w:val="18"/>
              </w:rPr>
              <w:t>年；产品碳足迹的基准年与数据集最新发布年</w:t>
            </w:r>
            <w:r w:rsidRPr="003625E7">
              <w:rPr>
                <w:sz w:val="18"/>
                <w:szCs w:val="18"/>
              </w:rPr>
              <w:t>/</w:t>
            </w:r>
            <w:r w:rsidRPr="003625E7">
              <w:rPr>
                <w:sz w:val="18"/>
                <w:szCs w:val="18"/>
              </w:rPr>
              <w:t>基准年相差大于</w:t>
            </w:r>
            <w:r w:rsidRPr="003625E7">
              <w:rPr>
                <w:sz w:val="18"/>
                <w:szCs w:val="18"/>
              </w:rPr>
              <w:t>6</w:t>
            </w:r>
            <w:r w:rsidRPr="003625E7">
              <w:rPr>
                <w:sz w:val="18"/>
                <w:szCs w:val="18"/>
              </w:rPr>
              <w:t>年</w:t>
            </w:r>
          </w:p>
        </w:tc>
        <w:tc>
          <w:tcPr>
            <w:tcW w:w="1843" w:type="dxa"/>
            <w:tcBorders>
              <w:top w:val="single" w:sz="4" w:space="0" w:color="auto"/>
              <w:left w:val="single" w:sz="4" w:space="0" w:color="auto"/>
              <w:bottom w:val="single" w:sz="4" w:space="0" w:color="auto"/>
              <w:right w:val="single" w:sz="4" w:space="0" w:color="auto"/>
            </w:tcBorders>
            <w:vAlign w:val="center"/>
          </w:tcPr>
          <w:p w14:paraId="6F309D96" w14:textId="77777777" w:rsidR="00717ECD" w:rsidRPr="003625E7" w:rsidRDefault="00216E80">
            <w:pP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核算过程技术与数据</w:t>
            </w:r>
            <w:proofErr w:type="gramStart"/>
            <w:r w:rsidRPr="003625E7">
              <w:rPr>
                <w:sz w:val="18"/>
                <w:szCs w:val="18"/>
              </w:rPr>
              <w:t>集代表</w:t>
            </w:r>
            <w:proofErr w:type="gramEnd"/>
            <w:r w:rsidRPr="003625E7">
              <w:rPr>
                <w:sz w:val="18"/>
                <w:szCs w:val="18"/>
              </w:rPr>
              <w:t>的技术不同</w:t>
            </w:r>
          </w:p>
        </w:tc>
        <w:tc>
          <w:tcPr>
            <w:tcW w:w="2268" w:type="dxa"/>
            <w:tcBorders>
              <w:top w:val="single" w:sz="4" w:space="0" w:color="auto"/>
              <w:left w:val="single" w:sz="4" w:space="0" w:color="auto"/>
              <w:bottom w:val="single" w:sz="4" w:space="0" w:color="auto"/>
              <w:right w:val="single" w:sz="4" w:space="0" w:color="auto"/>
            </w:tcBorders>
            <w:vAlign w:val="center"/>
          </w:tcPr>
          <w:p w14:paraId="371A7F20" w14:textId="77777777" w:rsidR="00717ECD" w:rsidRPr="003625E7" w:rsidRDefault="00216E80">
            <w:pPr>
              <w:cnfStyle w:val="000000000000" w:firstRow="0" w:lastRow="0" w:firstColumn="0" w:lastColumn="0" w:oddVBand="0" w:evenVBand="0" w:oddHBand="0" w:evenHBand="0" w:firstRowFirstColumn="0" w:firstRowLastColumn="0" w:lastRowFirstColumn="0" w:lastRowLastColumn="0"/>
              <w:rPr>
                <w:sz w:val="18"/>
                <w:szCs w:val="18"/>
              </w:rPr>
            </w:pPr>
            <w:r w:rsidRPr="003625E7">
              <w:rPr>
                <w:sz w:val="18"/>
                <w:szCs w:val="18"/>
              </w:rPr>
              <w:t>核算过程不满足上述情况</w:t>
            </w:r>
          </w:p>
        </w:tc>
      </w:tr>
    </w:tbl>
    <w:p w14:paraId="21ECE20B" w14:textId="77777777" w:rsidR="00717ECD" w:rsidRPr="003625E7" w:rsidRDefault="00216E80">
      <w:pPr>
        <w:ind w:firstLine="420"/>
        <w:rPr>
          <w:szCs w:val="21"/>
        </w:rPr>
      </w:pPr>
      <w:r w:rsidRPr="003625E7">
        <w:rPr>
          <w:szCs w:val="21"/>
        </w:rPr>
        <w:t>按下式计算所有需要评价的次级数据总的数据质量等级</w:t>
      </w:r>
      <m:oMath>
        <m:sSub>
          <m:sSubPr>
            <m:ctrlPr>
              <w:rPr>
                <w:rFonts w:ascii="Cambria Math" w:hAnsi="Cambria Math"/>
                <w:i/>
                <w:szCs w:val="21"/>
              </w:rPr>
            </m:ctrlPr>
          </m:sSubPr>
          <m:e>
            <m:r>
              <w:rPr>
                <w:rFonts w:ascii="Cambria Math" w:hAnsi="Cambria Math"/>
                <w:szCs w:val="21"/>
              </w:rPr>
              <m:t>DQR</m:t>
            </m:r>
          </m:e>
          <m:sub>
            <m:r>
              <w:rPr>
                <w:rFonts w:ascii="Cambria Math" w:hAnsi="Cambria Math"/>
                <w:szCs w:val="21"/>
              </w:rPr>
              <m:t>total</m:t>
            </m:r>
          </m:sub>
        </m:sSub>
      </m:oMath>
      <w:r w:rsidRPr="003625E7">
        <w:rPr>
          <w:szCs w:val="21"/>
        </w:rPr>
        <w:t>，</w:t>
      </w:r>
      <m:oMath>
        <m:sSub>
          <m:sSubPr>
            <m:ctrlPr>
              <w:rPr>
                <w:rFonts w:ascii="Cambria Math" w:hAnsi="Cambria Math"/>
                <w:i/>
                <w:szCs w:val="21"/>
              </w:rPr>
            </m:ctrlPr>
          </m:sSubPr>
          <m:e>
            <m:r>
              <w:rPr>
                <w:rFonts w:ascii="Cambria Math" w:hAnsi="Cambria Math"/>
                <w:szCs w:val="21"/>
              </w:rPr>
              <m:t>DQR</m:t>
            </m:r>
          </m:e>
          <m:sub>
            <m:r>
              <w:rPr>
                <w:rFonts w:ascii="Cambria Math" w:hAnsi="Cambria Math"/>
                <w:szCs w:val="21"/>
              </w:rPr>
              <m:t>total</m:t>
            </m:r>
          </m:sub>
        </m:sSub>
      </m:oMath>
      <w:r w:rsidRPr="003625E7">
        <w:rPr>
          <w:szCs w:val="21"/>
        </w:rPr>
        <w:t>宜不大于</w:t>
      </w:r>
      <w:r w:rsidRPr="003625E7">
        <w:rPr>
          <w:szCs w:val="21"/>
        </w:rPr>
        <w:t>3.0</w:t>
      </w:r>
      <w:r w:rsidRPr="003625E7">
        <w:rPr>
          <w:szCs w:val="21"/>
        </w:rPr>
        <w:t>。</w:t>
      </w:r>
    </w:p>
    <w:p w14:paraId="17A8957E" w14:textId="77777777" w:rsidR="00717ECD" w:rsidRPr="003625E7" w:rsidRDefault="00216E80">
      <w:pPr>
        <w:pStyle w:val="wd"/>
        <w:outlineLvl w:val="9"/>
      </w:pPr>
      <w:r w:rsidRPr="003625E7">
        <w:rPr>
          <w:rStyle w:val="wd0"/>
          <w:rFonts w:eastAsia="宋体"/>
        </w:rPr>
        <w:tab/>
      </w:r>
      <w:bookmarkStart w:id="112" w:name="_Toc211071570"/>
      <m:oMath>
        <m:sSub>
          <m:sSubPr>
            <m:ctrlPr>
              <w:rPr>
                <w:rStyle w:val="wd0"/>
                <w:rFonts w:ascii="Cambria Math" w:hAnsi="Cambria Math"/>
              </w:rPr>
            </m:ctrlPr>
          </m:sSubPr>
          <m:e>
            <m:r>
              <w:rPr>
                <w:rStyle w:val="wd0"/>
                <w:rFonts w:ascii="Cambria Math" w:hAnsi="Cambria Math"/>
              </w:rPr>
              <m:t>DQR</m:t>
            </m:r>
          </m:e>
          <m:sub>
            <m:r>
              <w:rPr>
                <w:rStyle w:val="wd0"/>
                <w:rFonts w:ascii="Cambria Math" w:hAnsi="Cambria Math"/>
              </w:rPr>
              <m:t>total</m:t>
            </m:r>
          </m:sub>
        </m:sSub>
        <m:r>
          <w:rPr>
            <w:rStyle w:val="wd0"/>
            <w:rFonts w:ascii="Cambria Math" w:hAnsi="Cambria Math"/>
          </w:rPr>
          <m:t>=</m:t>
        </m:r>
        <m:f>
          <m:fPr>
            <m:ctrlPr>
              <w:rPr>
                <w:rStyle w:val="wd0"/>
                <w:rFonts w:ascii="Cambria Math" w:hAnsi="Cambria Math"/>
              </w:rPr>
            </m:ctrlPr>
          </m:fPr>
          <m:num>
            <m:nary>
              <m:naryPr>
                <m:chr m:val="∑"/>
                <m:limLoc m:val="undOvr"/>
                <m:subHide m:val="1"/>
                <m:supHide m:val="1"/>
                <m:ctrlPr>
                  <w:rPr>
                    <w:rStyle w:val="wd0"/>
                    <w:rFonts w:ascii="Cambria Math" w:hAnsi="Cambria Math"/>
                  </w:rPr>
                </m:ctrlPr>
              </m:naryPr>
              <m:sub/>
              <m:sup/>
              <m:e>
                <m:d>
                  <m:dPr>
                    <m:ctrlPr>
                      <w:rPr>
                        <w:rStyle w:val="wd0"/>
                        <w:rFonts w:ascii="Cambria Math" w:hAnsi="Cambria Math"/>
                        <w:i/>
                      </w:rPr>
                    </m:ctrlPr>
                  </m:dPr>
                  <m:e>
                    <m:sSub>
                      <m:sSubPr>
                        <m:ctrlPr>
                          <w:rPr>
                            <w:rStyle w:val="wd0"/>
                            <w:rFonts w:ascii="Cambria Math" w:hAnsi="Cambria Math"/>
                          </w:rPr>
                        </m:ctrlPr>
                      </m:sSubPr>
                      <m:e>
                        <m:r>
                          <w:rPr>
                            <w:rStyle w:val="wd0"/>
                            <w:rFonts w:ascii="Cambria Math" w:hAnsi="Cambria Math"/>
                          </w:rPr>
                          <m:t>DQR</m:t>
                        </m:r>
                      </m:e>
                      <m:sub>
                        <m:r>
                          <w:rPr>
                            <w:rStyle w:val="wd0"/>
                            <w:rFonts w:ascii="Cambria Math" w:hAnsi="Cambria Math"/>
                          </w:rPr>
                          <m:t>i</m:t>
                        </m:r>
                      </m:sub>
                    </m:sSub>
                    <m:r>
                      <w:rPr>
                        <w:rStyle w:val="wd0"/>
                        <w:rFonts w:ascii="Cambria Math" w:hAnsi="Cambria Math"/>
                      </w:rPr>
                      <m:t>×</m:t>
                    </m:r>
                    <m:sSub>
                      <m:sSubPr>
                        <m:ctrlPr>
                          <w:rPr>
                            <w:rStyle w:val="wd0"/>
                            <w:rFonts w:ascii="Cambria Math" w:hAnsi="Cambria Math"/>
                          </w:rPr>
                        </m:ctrlPr>
                      </m:sSubPr>
                      <m:e>
                        <m:r>
                          <w:rPr>
                            <w:rStyle w:val="wd0"/>
                            <w:rFonts w:ascii="Cambria Math" w:hAnsi="Cambria Math"/>
                          </w:rPr>
                          <m:t>CFP</m:t>
                        </m:r>
                      </m:e>
                      <m:sub>
                        <m:r>
                          <w:rPr>
                            <w:rStyle w:val="wd0"/>
                            <w:rFonts w:ascii="Cambria Math" w:hAnsi="Cambria Math"/>
                          </w:rPr>
                          <m:t>i</m:t>
                        </m:r>
                      </m:sub>
                    </m:sSub>
                  </m:e>
                </m:d>
              </m:e>
            </m:nary>
          </m:num>
          <m:den>
            <m:nary>
              <m:naryPr>
                <m:chr m:val="∑"/>
                <m:limLoc m:val="undOvr"/>
                <m:subHide m:val="1"/>
                <m:supHide m:val="1"/>
                <m:ctrlPr>
                  <w:rPr>
                    <w:rStyle w:val="wd0"/>
                    <w:rFonts w:ascii="Cambria Math" w:hAnsi="Cambria Math"/>
                  </w:rPr>
                </m:ctrlPr>
              </m:naryPr>
              <m:sub/>
              <m:sup/>
              <m:e>
                <m:sSub>
                  <m:sSubPr>
                    <m:ctrlPr>
                      <w:rPr>
                        <w:rStyle w:val="wd0"/>
                        <w:rFonts w:ascii="Cambria Math" w:hAnsi="Cambria Math"/>
                      </w:rPr>
                    </m:ctrlPr>
                  </m:sSubPr>
                  <m:e>
                    <m:r>
                      <w:rPr>
                        <w:rStyle w:val="wd0"/>
                        <w:rFonts w:ascii="Cambria Math" w:hAnsi="Cambria Math"/>
                      </w:rPr>
                      <m:t>CFP</m:t>
                    </m:r>
                  </m:e>
                  <m:sub>
                    <m:r>
                      <w:rPr>
                        <w:rStyle w:val="wd0"/>
                        <w:rFonts w:ascii="Cambria Math" w:hAnsi="Cambria Math"/>
                      </w:rPr>
                      <m:t>i</m:t>
                    </m:r>
                  </m:sub>
                </m:sSub>
              </m:e>
            </m:nary>
          </m:den>
        </m:f>
      </m:oMath>
      <w:r w:rsidRPr="003625E7">
        <w:rPr>
          <w:rStyle w:val="wd0"/>
          <w:rFonts w:eastAsia="宋体"/>
        </w:rPr>
        <w:tab/>
        <w:t>(B.2)</w:t>
      </w:r>
      <w:bookmarkEnd w:id="112"/>
    </w:p>
    <w:p w14:paraId="397BBFEA" w14:textId="77777777" w:rsidR="00717ECD" w:rsidRPr="003625E7" w:rsidRDefault="00216E80">
      <w:pPr>
        <w:rPr>
          <w:szCs w:val="21"/>
        </w:rPr>
      </w:pPr>
      <w:r w:rsidRPr="003625E7">
        <w:rPr>
          <w:szCs w:val="21"/>
        </w:rPr>
        <w:t>式中：</w:t>
      </w:r>
    </w:p>
    <w:p w14:paraId="5B7E563D" w14:textId="77777777" w:rsidR="00717ECD" w:rsidRPr="003625E7" w:rsidRDefault="00212898">
      <w:pPr>
        <w:rPr>
          <w:szCs w:val="21"/>
        </w:rPr>
      </w:pPr>
      <m:oMath>
        <m:sSub>
          <m:sSubPr>
            <m:ctrlPr>
              <w:rPr>
                <w:rFonts w:ascii="Cambria Math" w:hAnsi="Cambria Math"/>
                <w:i/>
                <w:szCs w:val="21"/>
              </w:rPr>
            </m:ctrlPr>
          </m:sSubPr>
          <m:e>
            <m:r>
              <w:rPr>
                <w:rFonts w:ascii="Cambria Math" w:hAnsi="Cambria Math"/>
                <w:szCs w:val="21"/>
              </w:rPr>
              <m:t>DQR</m:t>
            </m:r>
          </m:e>
          <m:sub>
            <m:r>
              <w:rPr>
                <w:rFonts w:ascii="Cambria Math" w:hAnsi="Cambria Math"/>
                <w:szCs w:val="21"/>
              </w:rPr>
              <m:t>total</m:t>
            </m:r>
          </m:sub>
        </m:sSub>
        <m:r>
          <w:rPr>
            <w:rFonts w:ascii="Cambria Math" w:hAnsi="Cambria Math"/>
            <w:szCs w:val="21"/>
          </w:rPr>
          <m:t xml:space="preserve"> </m:t>
        </m:r>
      </m:oMath>
      <w:r w:rsidR="00216E80" w:rsidRPr="003625E7">
        <w:rPr>
          <w:szCs w:val="21"/>
        </w:rPr>
        <w:t>——</w:t>
      </w:r>
      <w:r w:rsidR="00216E80" w:rsidRPr="003625E7">
        <w:rPr>
          <w:szCs w:val="21"/>
        </w:rPr>
        <w:t>数据最终质量评估结果；</w:t>
      </w:r>
    </w:p>
    <w:p w14:paraId="18BF4106" w14:textId="77777777" w:rsidR="00717ECD" w:rsidRPr="003625E7" w:rsidRDefault="00212898">
      <w:pPr>
        <w:rPr>
          <w:szCs w:val="21"/>
        </w:rPr>
      </w:pPr>
      <m:oMath>
        <m:sSub>
          <m:sSubPr>
            <m:ctrlPr>
              <w:rPr>
                <w:rFonts w:ascii="Cambria Math" w:hAnsi="Cambria Math"/>
                <w:i/>
                <w:szCs w:val="21"/>
              </w:rPr>
            </m:ctrlPr>
          </m:sSubPr>
          <m:e>
            <m:r>
              <w:rPr>
                <w:rFonts w:ascii="Cambria Math" w:hAnsi="Cambria Math"/>
                <w:szCs w:val="21"/>
              </w:rPr>
              <m:t>CFP</m:t>
            </m:r>
          </m:e>
          <m:sub>
            <m:r>
              <w:rPr>
                <w:rFonts w:ascii="Cambria Math" w:hAnsi="Cambria Math"/>
                <w:szCs w:val="21"/>
              </w:rPr>
              <m:t>i</m:t>
            </m:r>
          </m:sub>
        </m:sSub>
      </m:oMath>
      <w:r w:rsidR="00216E80" w:rsidRPr="003625E7">
        <w:rPr>
          <w:szCs w:val="21"/>
        </w:rPr>
        <w:t xml:space="preserve">    ——</w:t>
      </w:r>
      <w:r w:rsidR="00216E80" w:rsidRPr="003625E7">
        <w:rPr>
          <w:szCs w:val="21"/>
        </w:rPr>
        <w:t>对应数据项</w:t>
      </w:r>
      <w:r w:rsidR="00216E80" w:rsidRPr="003625E7">
        <w:rPr>
          <w:szCs w:val="21"/>
        </w:rPr>
        <w:t xml:space="preserve"> </w:t>
      </w:r>
      <w:proofErr w:type="spellStart"/>
      <w:r w:rsidR="00216E80" w:rsidRPr="003625E7">
        <w:rPr>
          <w:i/>
          <w:iCs/>
          <w:szCs w:val="21"/>
        </w:rPr>
        <w:t>i</w:t>
      </w:r>
      <w:proofErr w:type="spellEnd"/>
      <w:r w:rsidR="00216E80" w:rsidRPr="003625E7">
        <w:rPr>
          <w:i/>
          <w:iCs/>
          <w:szCs w:val="21"/>
        </w:rPr>
        <w:t xml:space="preserve"> </w:t>
      </w:r>
      <w:r w:rsidR="00216E80" w:rsidRPr="003625E7">
        <w:rPr>
          <w:szCs w:val="21"/>
        </w:rPr>
        <w:t>的碳足迹。</w:t>
      </w:r>
    </w:p>
    <w:p w14:paraId="7C2E3501" w14:textId="77777777" w:rsidR="00717ECD" w:rsidRPr="003625E7" w:rsidRDefault="00717ECD">
      <w:pPr>
        <w:rPr>
          <w:bCs/>
          <w:szCs w:val="21"/>
        </w:rPr>
        <w:sectPr w:rsidR="00717ECD" w:rsidRPr="003625E7">
          <w:pgSz w:w="11906" w:h="16838"/>
          <w:pgMar w:top="1418" w:right="1134" w:bottom="1134" w:left="1418" w:header="1417" w:footer="1134" w:gutter="0"/>
          <w:cols w:space="720"/>
          <w:docGrid w:type="lines" w:linePitch="312"/>
        </w:sectPr>
      </w:pPr>
    </w:p>
    <w:p w14:paraId="636440BE" w14:textId="2076A47C" w:rsidR="00717ECD" w:rsidRPr="003625E7" w:rsidRDefault="00216E80" w:rsidP="00CD76FE">
      <w:pPr>
        <w:pStyle w:val="1"/>
        <w:jc w:val="center"/>
        <w:rPr>
          <w:rFonts w:eastAsia="黑体"/>
          <w:sz w:val="30"/>
          <w:szCs w:val="30"/>
        </w:rPr>
      </w:pPr>
      <w:bookmarkStart w:id="113" w:name="_Toc211071571"/>
      <w:bookmarkStart w:id="114" w:name="_Toc213425971"/>
      <w:bookmarkStart w:id="115" w:name="_Toc15613"/>
      <w:bookmarkStart w:id="116" w:name="_Toc226451135"/>
      <w:r w:rsidRPr="003625E7">
        <w:rPr>
          <w:rFonts w:eastAsia="黑体"/>
          <w:sz w:val="30"/>
          <w:szCs w:val="30"/>
        </w:rPr>
        <w:lastRenderedPageBreak/>
        <w:t>附</w:t>
      </w:r>
      <w:r w:rsidRPr="003625E7">
        <w:rPr>
          <w:rFonts w:eastAsia="黑体"/>
          <w:sz w:val="30"/>
          <w:szCs w:val="30"/>
        </w:rPr>
        <w:t xml:space="preserve">  </w:t>
      </w:r>
      <w:r w:rsidRPr="003625E7">
        <w:rPr>
          <w:rFonts w:eastAsia="黑体"/>
          <w:sz w:val="30"/>
          <w:szCs w:val="30"/>
        </w:rPr>
        <w:t>录</w:t>
      </w:r>
      <w:r w:rsidRPr="003625E7">
        <w:rPr>
          <w:rFonts w:eastAsia="黑体"/>
          <w:sz w:val="30"/>
          <w:szCs w:val="30"/>
        </w:rPr>
        <w:t xml:space="preserve"> </w:t>
      </w:r>
      <w:bookmarkEnd w:id="113"/>
      <w:bookmarkEnd w:id="114"/>
      <w:bookmarkEnd w:id="115"/>
      <w:bookmarkEnd w:id="116"/>
      <w:r w:rsidR="00AC39A3" w:rsidRPr="003625E7">
        <w:rPr>
          <w:rFonts w:eastAsia="黑体"/>
          <w:sz w:val="30"/>
          <w:szCs w:val="30"/>
        </w:rPr>
        <w:t>C</w:t>
      </w:r>
    </w:p>
    <w:p w14:paraId="18149AA8" w14:textId="77777777" w:rsidR="00717ECD" w:rsidRPr="003625E7" w:rsidRDefault="00216E80">
      <w:pPr>
        <w:jc w:val="center"/>
        <w:rPr>
          <w:rFonts w:eastAsia="黑体"/>
          <w:szCs w:val="21"/>
        </w:rPr>
      </w:pPr>
      <w:r w:rsidRPr="003625E7">
        <w:rPr>
          <w:rFonts w:eastAsia="黑体"/>
          <w:szCs w:val="21"/>
        </w:rPr>
        <w:t>（资料性）</w:t>
      </w:r>
    </w:p>
    <w:p w14:paraId="697DEC81" w14:textId="77777777" w:rsidR="00717ECD" w:rsidRPr="003625E7" w:rsidRDefault="00216E80">
      <w:pPr>
        <w:jc w:val="center"/>
        <w:rPr>
          <w:rFonts w:eastAsia="黑体"/>
          <w:szCs w:val="21"/>
        </w:rPr>
      </w:pPr>
      <w:r w:rsidRPr="003625E7">
        <w:rPr>
          <w:rFonts w:eastAsia="黑体"/>
          <w:szCs w:val="21"/>
        </w:rPr>
        <w:t>温室气体全球变暖潜势</w:t>
      </w:r>
    </w:p>
    <w:p w14:paraId="1EE70A06" w14:textId="77777777" w:rsidR="00717ECD" w:rsidRPr="003625E7" w:rsidRDefault="00717ECD">
      <w:pPr>
        <w:jc w:val="center"/>
        <w:rPr>
          <w:rFonts w:eastAsia="黑体"/>
          <w:szCs w:val="21"/>
        </w:rPr>
      </w:pPr>
    </w:p>
    <w:p w14:paraId="20785702" w14:textId="79171666" w:rsidR="00717ECD" w:rsidRPr="003625E7" w:rsidRDefault="00216E80">
      <w:pPr>
        <w:ind w:firstLine="420"/>
      </w:pPr>
      <w:r w:rsidRPr="003625E7">
        <w:t>常用温室气体全球变暖潜势见表</w:t>
      </w:r>
      <w:r w:rsidRPr="003625E7">
        <w:t xml:space="preserve"> D.1</w:t>
      </w:r>
      <w:r w:rsidRPr="003625E7">
        <w:t>。</w:t>
      </w:r>
    </w:p>
    <w:p w14:paraId="43AE9E80" w14:textId="77777777" w:rsidR="00717ECD" w:rsidRPr="003625E7" w:rsidRDefault="00717ECD">
      <w:pPr>
        <w:ind w:firstLine="420"/>
      </w:pPr>
    </w:p>
    <w:p w14:paraId="1D0365E0" w14:textId="05C3429E" w:rsidR="00717ECD" w:rsidRPr="003625E7" w:rsidRDefault="00216E80">
      <w:pPr>
        <w:ind w:firstLine="420"/>
        <w:jc w:val="center"/>
        <w:rPr>
          <w:rFonts w:eastAsia="黑体"/>
        </w:rPr>
      </w:pPr>
      <w:r w:rsidRPr="003625E7">
        <w:rPr>
          <w:rFonts w:eastAsia="黑体"/>
        </w:rPr>
        <w:t>表</w:t>
      </w:r>
      <w:r w:rsidRPr="003625E7">
        <w:rPr>
          <w:rFonts w:eastAsia="黑体"/>
        </w:rPr>
        <w:t xml:space="preserve"> D.1 </w:t>
      </w:r>
      <w:r w:rsidRPr="003625E7">
        <w:rPr>
          <w:rFonts w:eastAsia="黑体"/>
        </w:rPr>
        <w:t>温室气体全球变暖潜势</w:t>
      </w:r>
    </w:p>
    <w:tbl>
      <w:tblPr>
        <w:tblStyle w:val="TableNormal"/>
        <w:tblW w:w="4998"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215"/>
        <w:gridCol w:w="2723"/>
        <w:gridCol w:w="3359"/>
      </w:tblGrid>
      <w:tr w:rsidR="00717ECD" w:rsidRPr="003625E7" w14:paraId="62E7541A" w14:textId="77777777">
        <w:trPr>
          <w:trHeight w:val="321"/>
        </w:trPr>
        <w:tc>
          <w:tcPr>
            <w:tcW w:w="1335" w:type="pct"/>
            <w:vAlign w:val="center"/>
          </w:tcPr>
          <w:p w14:paraId="2667FFE5" w14:textId="77777777" w:rsidR="00717ECD" w:rsidRPr="003625E7" w:rsidRDefault="00216E80">
            <w:pPr>
              <w:pStyle w:val="TableText"/>
              <w:spacing w:line="222" w:lineRule="auto"/>
              <w:jc w:val="center"/>
              <w:rPr>
                <w:rFonts w:ascii="Times New Roman" w:eastAsiaTheme="minorEastAsia" w:hAnsi="Times New Roman" w:cs="Times New Roman"/>
              </w:rPr>
            </w:pPr>
            <w:proofErr w:type="spellStart"/>
            <w:r w:rsidRPr="003625E7">
              <w:rPr>
                <w:rFonts w:ascii="Times New Roman" w:eastAsiaTheme="minorEastAsia" w:hAnsi="Times New Roman" w:cs="Times New Roman"/>
                <w:spacing w:val="-2"/>
              </w:rPr>
              <w:t>气体名称</w:t>
            </w:r>
            <w:proofErr w:type="spellEnd"/>
          </w:p>
        </w:tc>
        <w:tc>
          <w:tcPr>
            <w:tcW w:w="1641" w:type="pct"/>
            <w:vAlign w:val="center"/>
          </w:tcPr>
          <w:p w14:paraId="7ED0AC89" w14:textId="77777777" w:rsidR="00717ECD" w:rsidRPr="003625E7" w:rsidRDefault="00216E80">
            <w:pPr>
              <w:pStyle w:val="TableText"/>
              <w:spacing w:line="221" w:lineRule="auto"/>
              <w:jc w:val="center"/>
              <w:rPr>
                <w:rFonts w:ascii="Times New Roman" w:eastAsiaTheme="minorEastAsia" w:hAnsi="Times New Roman" w:cs="Times New Roman"/>
              </w:rPr>
            </w:pPr>
            <w:proofErr w:type="spellStart"/>
            <w:r w:rsidRPr="003625E7">
              <w:rPr>
                <w:rFonts w:ascii="Times New Roman" w:eastAsiaTheme="minorEastAsia" w:hAnsi="Times New Roman" w:cs="Times New Roman"/>
                <w:spacing w:val="-2"/>
              </w:rPr>
              <w:t>化学分子式</w:t>
            </w:r>
            <w:proofErr w:type="spellEnd"/>
          </w:p>
        </w:tc>
        <w:tc>
          <w:tcPr>
            <w:tcW w:w="2023" w:type="pct"/>
            <w:vAlign w:val="center"/>
          </w:tcPr>
          <w:p w14:paraId="2677F463" w14:textId="77777777" w:rsidR="00717ECD" w:rsidRPr="003625E7" w:rsidRDefault="00216E80">
            <w:pPr>
              <w:pStyle w:val="TableText"/>
              <w:spacing w:line="214" w:lineRule="auto"/>
              <w:jc w:val="center"/>
              <w:rPr>
                <w:rFonts w:ascii="Times New Roman" w:eastAsiaTheme="minorEastAsia" w:hAnsi="Times New Roman" w:cs="Times New Roman"/>
                <w:lang w:eastAsia="zh-CN"/>
              </w:rPr>
            </w:pPr>
            <w:r w:rsidRPr="003625E7">
              <w:rPr>
                <w:rFonts w:ascii="Times New Roman" w:eastAsiaTheme="minorEastAsia" w:hAnsi="Times New Roman" w:cs="Times New Roman"/>
                <w:spacing w:val="-2"/>
                <w:lang w:eastAsia="zh-CN"/>
              </w:rPr>
              <w:t>100</w:t>
            </w:r>
            <w:r w:rsidRPr="003625E7">
              <w:rPr>
                <w:rFonts w:ascii="Times New Roman" w:eastAsiaTheme="minorEastAsia" w:hAnsi="Times New Roman" w:cs="Times New Roman"/>
                <w:spacing w:val="-2"/>
                <w:lang w:eastAsia="zh-CN"/>
              </w:rPr>
              <w:t>年的</w:t>
            </w:r>
            <w:r w:rsidRPr="003625E7">
              <w:rPr>
                <w:rFonts w:ascii="Times New Roman" w:eastAsiaTheme="minorEastAsia" w:hAnsi="Times New Roman" w:cs="Times New Roman"/>
                <w:spacing w:val="-2"/>
                <w:lang w:eastAsia="zh-CN"/>
              </w:rPr>
              <w:t>GWP(</w:t>
            </w:r>
            <w:r w:rsidRPr="003625E7">
              <w:rPr>
                <w:rFonts w:ascii="Times New Roman" w:eastAsiaTheme="minorEastAsia" w:hAnsi="Times New Roman" w:cs="Times New Roman"/>
                <w:spacing w:val="-2"/>
                <w:lang w:eastAsia="zh-CN"/>
              </w:rPr>
              <w:t>截至出版时</w:t>
            </w:r>
            <w:r w:rsidRPr="003625E7">
              <w:rPr>
                <w:rFonts w:ascii="Times New Roman" w:eastAsiaTheme="minorEastAsia" w:hAnsi="Times New Roman" w:cs="Times New Roman"/>
                <w:spacing w:val="-2"/>
                <w:lang w:eastAsia="zh-CN"/>
              </w:rPr>
              <w:t>)</w:t>
            </w:r>
          </w:p>
        </w:tc>
      </w:tr>
      <w:tr w:rsidR="00717ECD" w:rsidRPr="003625E7" w14:paraId="3D2AF95B" w14:textId="77777777">
        <w:trPr>
          <w:trHeight w:val="316"/>
        </w:trPr>
        <w:tc>
          <w:tcPr>
            <w:tcW w:w="1335" w:type="pct"/>
            <w:vAlign w:val="center"/>
          </w:tcPr>
          <w:p w14:paraId="5F9256FD" w14:textId="77777777" w:rsidR="00717ECD" w:rsidRPr="003625E7" w:rsidRDefault="00216E80">
            <w:pPr>
              <w:pStyle w:val="TableText"/>
              <w:spacing w:line="220" w:lineRule="auto"/>
              <w:jc w:val="center"/>
              <w:rPr>
                <w:rFonts w:ascii="Times New Roman" w:eastAsiaTheme="minorEastAsia" w:hAnsi="Times New Roman" w:cs="Times New Roman"/>
              </w:rPr>
            </w:pPr>
            <w:proofErr w:type="spellStart"/>
            <w:r w:rsidRPr="003625E7">
              <w:rPr>
                <w:rFonts w:ascii="Times New Roman" w:eastAsiaTheme="minorEastAsia" w:hAnsi="Times New Roman" w:cs="Times New Roman"/>
                <w:spacing w:val="-3"/>
              </w:rPr>
              <w:t>二氧化碳</w:t>
            </w:r>
            <w:proofErr w:type="spellEnd"/>
          </w:p>
        </w:tc>
        <w:tc>
          <w:tcPr>
            <w:tcW w:w="1641" w:type="pct"/>
            <w:vAlign w:val="center"/>
          </w:tcPr>
          <w:p w14:paraId="0C20172F"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color w:val="221F1F"/>
                <w:sz w:val="18"/>
                <w:szCs w:val="18"/>
              </w:rPr>
              <w:t>CO</w:t>
            </w:r>
            <w:r w:rsidRPr="003625E7">
              <w:rPr>
                <w:rFonts w:ascii="Times New Roman" w:eastAsiaTheme="minorEastAsia" w:hAnsi="Times New Roman"/>
                <w:color w:val="221F1F"/>
                <w:position w:val="-1"/>
                <w:sz w:val="18"/>
                <w:szCs w:val="18"/>
                <w:vertAlign w:val="subscript"/>
              </w:rPr>
              <w:t>2</w:t>
            </w:r>
          </w:p>
        </w:tc>
        <w:tc>
          <w:tcPr>
            <w:tcW w:w="2023" w:type="pct"/>
            <w:vAlign w:val="center"/>
          </w:tcPr>
          <w:p w14:paraId="46260F6F"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sz w:val="18"/>
                <w:szCs w:val="18"/>
              </w:rPr>
              <w:t>1</w:t>
            </w:r>
          </w:p>
        </w:tc>
      </w:tr>
      <w:tr w:rsidR="00717ECD" w:rsidRPr="003625E7" w14:paraId="464DE02C" w14:textId="77777777">
        <w:trPr>
          <w:trHeight w:val="316"/>
        </w:trPr>
        <w:tc>
          <w:tcPr>
            <w:tcW w:w="1335" w:type="pct"/>
            <w:vAlign w:val="center"/>
          </w:tcPr>
          <w:p w14:paraId="34ACDE58" w14:textId="77777777" w:rsidR="00717ECD" w:rsidRPr="003625E7" w:rsidRDefault="00216E80">
            <w:pPr>
              <w:pStyle w:val="TableText"/>
              <w:spacing w:line="221" w:lineRule="auto"/>
              <w:jc w:val="center"/>
              <w:rPr>
                <w:rFonts w:ascii="Times New Roman" w:eastAsiaTheme="minorEastAsia" w:hAnsi="Times New Roman" w:cs="Times New Roman"/>
              </w:rPr>
            </w:pPr>
            <w:proofErr w:type="spellStart"/>
            <w:r w:rsidRPr="003625E7">
              <w:rPr>
                <w:rFonts w:ascii="Times New Roman" w:eastAsiaTheme="minorEastAsia" w:hAnsi="Times New Roman" w:cs="Times New Roman"/>
                <w:color w:val="221F1F"/>
                <w:spacing w:val="-9"/>
              </w:rPr>
              <w:t>甲烷</w:t>
            </w:r>
            <w:proofErr w:type="spellEnd"/>
          </w:p>
        </w:tc>
        <w:tc>
          <w:tcPr>
            <w:tcW w:w="1641" w:type="pct"/>
            <w:vAlign w:val="center"/>
          </w:tcPr>
          <w:p w14:paraId="66DA97FB"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color w:val="221F1F"/>
                <w:sz w:val="18"/>
                <w:szCs w:val="18"/>
              </w:rPr>
              <w:t>CH</w:t>
            </w:r>
            <w:r w:rsidRPr="003625E7">
              <w:rPr>
                <w:rFonts w:ascii="Times New Roman" w:eastAsiaTheme="minorEastAsia" w:hAnsi="Times New Roman"/>
                <w:color w:val="221F1F"/>
                <w:position w:val="-1"/>
                <w:sz w:val="18"/>
                <w:szCs w:val="18"/>
                <w:vertAlign w:val="subscript"/>
              </w:rPr>
              <w:t>4</w:t>
            </w:r>
          </w:p>
        </w:tc>
        <w:tc>
          <w:tcPr>
            <w:tcW w:w="2023" w:type="pct"/>
            <w:vAlign w:val="center"/>
          </w:tcPr>
          <w:p w14:paraId="6B0552FF"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27.9</w:t>
            </w:r>
          </w:p>
        </w:tc>
      </w:tr>
      <w:tr w:rsidR="00717ECD" w:rsidRPr="003625E7" w14:paraId="5017028C" w14:textId="77777777">
        <w:trPr>
          <w:trHeight w:val="316"/>
        </w:trPr>
        <w:tc>
          <w:tcPr>
            <w:tcW w:w="1335" w:type="pct"/>
            <w:vAlign w:val="center"/>
          </w:tcPr>
          <w:p w14:paraId="349DC23D" w14:textId="77777777" w:rsidR="00717ECD" w:rsidRPr="003625E7" w:rsidRDefault="00216E80">
            <w:pPr>
              <w:pStyle w:val="TableText"/>
              <w:spacing w:line="220" w:lineRule="auto"/>
              <w:jc w:val="center"/>
              <w:rPr>
                <w:rFonts w:ascii="Times New Roman" w:eastAsiaTheme="minorEastAsia" w:hAnsi="Times New Roman" w:cs="Times New Roman"/>
              </w:rPr>
            </w:pPr>
            <w:proofErr w:type="spellStart"/>
            <w:r w:rsidRPr="003625E7">
              <w:rPr>
                <w:rFonts w:ascii="Times New Roman" w:eastAsiaTheme="minorEastAsia" w:hAnsi="Times New Roman" w:cs="Times New Roman"/>
                <w:spacing w:val="-2"/>
              </w:rPr>
              <w:t>氧化亚氮</w:t>
            </w:r>
            <w:proofErr w:type="spellEnd"/>
          </w:p>
        </w:tc>
        <w:tc>
          <w:tcPr>
            <w:tcW w:w="1641" w:type="pct"/>
            <w:vAlign w:val="center"/>
          </w:tcPr>
          <w:p w14:paraId="2331783A"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pacing w:val="3"/>
                <w:sz w:val="18"/>
                <w:szCs w:val="18"/>
              </w:rPr>
              <w:t>N</w:t>
            </w:r>
            <w:r w:rsidRPr="003625E7">
              <w:rPr>
                <w:rFonts w:ascii="Times New Roman" w:eastAsiaTheme="minorEastAsia" w:hAnsi="Times New Roman"/>
                <w:color w:val="221F1F"/>
                <w:position w:val="-1"/>
                <w:sz w:val="18"/>
                <w:szCs w:val="18"/>
                <w:vertAlign w:val="subscript"/>
              </w:rPr>
              <w:t>2</w:t>
            </w:r>
            <w:r w:rsidRPr="003625E7">
              <w:rPr>
                <w:rFonts w:ascii="Times New Roman" w:eastAsiaTheme="minorEastAsia" w:hAnsi="Times New Roman"/>
                <w:spacing w:val="3"/>
                <w:sz w:val="18"/>
                <w:szCs w:val="18"/>
              </w:rPr>
              <w:t>O</w:t>
            </w:r>
          </w:p>
        </w:tc>
        <w:tc>
          <w:tcPr>
            <w:tcW w:w="2023" w:type="pct"/>
            <w:vAlign w:val="center"/>
          </w:tcPr>
          <w:p w14:paraId="3BDE0949"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273</w:t>
            </w:r>
          </w:p>
        </w:tc>
      </w:tr>
      <w:tr w:rsidR="00717ECD" w:rsidRPr="003625E7" w14:paraId="166600B6" w14:textId="77777777">
        <w:trPr>
          <w:trHeight w:val="319"/>
        </w:trPr>
        <w:tc>
          <w:tcPr>
            <w:tcW w:w="1335" w:type="pct"/>
            <w:vAlign w:val="center"/>
          </w:tcPr>
          <w:p w14:paraId="1DC98436" w14:textId="77777777" w:rsidR="00717ECD" w:rsidRPr="003625E7" w:rsidRDefault="00216E80">
            <w:pPr>
              <w:pStyle w:val="TableText"/>
              <w:spacing w:line="220" w:lineRule="auto"/>
              <w:jc w:val="center"/>
              <w:rPr>
                <w:rFonts w:ascii="Times New Roman" w:eastAsiaTheme="minorEastAsia" w:hAnsi="Times New Roman" w:cs="Times New Roman"/>
              </w:rPr>
            </w:pPr>
            <w:proofErr w:type="spellStart"/>
            <w:r w:rsidRPr="003625E7">
              <w:rPr>
                <w:rFonts w:ascii="Times New Roman" w:eastAsiaTheme="minorEastAsia" w:hAnsi="Times New Roman" w:cs="Times New Roman"/>
                <w:spacing w:val="-2"/>
              </w:rPr>
              <w:t>三氟化氮</w:t>
            </w:r>
            <w:proofErr w:type="spellEnd"/>
          </w:p>
        </w:tc>
        <w:tc>
          <w:tcPr>
            <w:tcW w:w="1641" w:type="pct"/>
            <w:vAlign w:val="center"/>
          </w:tcPr>
          <w:p w14:paraId="56E1CCCE" w14:textId="77777777" w:rsidR="00717ECD" w:rsidRPr="003625E7" w:rsidRDefault="00216E80">
            <w:pPr>
              <w:spacing w:line="193" w:lineRule="auto"/>
              <w:jc w:val="center"/>
              <w:rPr>
                <w:rFonts w:ascii="Times New Roman" w:eastAsiaTheme="minorEastAsia" w:hAnsi="Times New Roman"/>
                <w:sz w:val="18"/>
                <w:szCs w:val="18"/>
              </w:rPr>
            </w:pPr>
            <w:r w:rsidRPr="003625E7">
              <w:rPr>
                <w:rFonts w:ascii="Times New Roman" w:eastAsiaTheme="minorEastAsia" w:hAnsi="Times New Roman"/>
                <w:sz w:val="18"/>
                <w:szCs w:val="18"/>
              </w:rPr>
              <w:t>NF</w:t>
            </w:r>
            <w:r w:rsidRPr="003625E7">
              <w:rPr>
                <w:rFonts w:ascii="Times New Roman" w:eastAsiaTheme="minorEastAsia" w:hAnsi="Times New Roman"/>
                <w:color w:val="221F1F"/>
                <w:position w:val="-1"/>
                <w:sz w:val="18"/>
                <w:szCs w:val="18"/>
                <w:vertAlign w:val="subscript"/>
              </w:rPr>
              <w:t>3</w:t>
            </w:r>
          </w:p>
        </w:tc>
        <w:tc>
          <w:tcPr>
            <w:tcW w:w="2023" w:type="pct"/>
            <w:vAlign w:val="center"/>
          </w:tcPr>
          <w:p w14:paraId="2F7AD5BA" w14:textId="77777777" w:rsidR="00717ECD" w:rsidRPr="003625E7" w:rsidRDefault="00216E80">
            <w:pPr>
              <w:spacing w:line="201"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3"/>
                <w:sz w:val="18"/>
                <w:szCs w:val="18"/>
              </w:rPr>
              <w:t>17400</w:t>
            </w:r>
          </w:p>
        </w:tc>
      </w:tr>
      <w:tr w:rsidR="00717ECD" w:rsidRPr="003625E7" w14:paraId="766F8DDA" w14:textId="77777777">
        <w:trPr>
          <w:trHeight w:val="316"/>
        </w:trPr>
        <w:tc>
          <w:tcPr>
            <w:tcW w:w="1335" w:type="pct"/>
            <w:vAlign w:val="center"/>
          </w:tcPr>
          <w:p w14:paraId="62360C2C" w14:textId="77777777" w:rsidR="00717ECD" w:rsidRPr="003625E7" w:rsidRDefault="00216E80">
            <w:pPr>
              <w:pStyle w:val="TableText"/>
              <w:spacing w:line="221" w:lineRule="auto"/>
              <w:jc w:val="center"/>
              <w:rPr>
                <w:rFonts w:ascii="Times New Roman" w:eastAsiaTheme="minorEastAsia" w:hAnsi="Times New Roman" w:cs="Times New Roman"/>
              </w:rPr>
            </w:pPr>
            <w:proofErr w:type="spellStart"/>
            <w:r w:rsidRPr="003625E7">
              <w:rPr>
                <w:rFonts w:ascii="Times New Roman" w:eastAsiaTheme="minorEastAsia" w:hAnsi="Times New Roman" w:cs="Times New Roman"/>
                <w:spacing w:val="-2"/>
              </w:rPr>
              <w:t>六氟化硫</w:t>
            </w:r>
            <w:proofErr w:type="spellEnd"/>
          </w:p>
        </w:tc>
        <w:tc>
          <w:tcPr>
            <w:tcW w:w="1641" w:type="pct"/>
            <w:vAlign w:val="center"/>
          </w:tcPr>
          <w:p w14:paraId="4E7DEDD1"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pacing w:val="-3"/>
                <w:sz w:val="18"/>
                <w:szCs w:val="18"/>
              </w:rPr>
              <w:t>SF</w:t>
            </w:r>
            <w:r w:rsidRPr="003625E7">
              <w:rPr>
                <w:rFonts w:ascii="Times New Roman" w:eastAsiaTheme="minorEastAsia" w:hAnsi="Times New Roman"/>
                <w:color w:val="221F1F"/>
                <w:position w:val="-1"/>
                <w:sz w:val="18"/>
                <w:szCs w:val="18"/>
                <w:vertAlign w:val="subscript"/>
              </w:rPr>
              <w:t>6</w:t>
            </w:r>
          </w:p>
        </w:tc>
        <w:tc>
          <w:tcPr>
            <w:tcW w:w="2023" w:type="pct"/>
            <w:vAlign w:val="center"/>
          </w:tcPr>
          <w:p w14:paraId="5019521A"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25200</w:t>
            </w:r>
          </w:p>
        </w:tc>
      </w:tr>
      <w:tr w:rsidR="00717ECD" w:rsidRPr="003625E7" w14:paraId="4D007798" w14:textId="77777777">
        <w:trPr>
          <w:trHeight w:val="317"/>
        </w:trPr>
        <w:tc>
          <w:tcPr>
            <w:tcW w:w="5000" w:type="pct"/>
            <w:gridSpan w:val="3"/>
            <w:vAlign w:val="center"/>
          </w:tcPr>
          <w:p w14:paraId="30A1DF4E" w14:textId="77777777" w:rsidR="00717ECD" w:rsidRPr="003625E7" w:rsidRDefault="00216E80">
            <w:pPr>
              <w:pStyle w:val="TableText"/>
              <w:spacing w:line="221" w:lineRule="auto"/>
              <w:jc w:val="center"/>
              <w:rPr>
                <w:rFonts w:ascii="Times New Roman" w:eastAsiaTheme="minorEastAsia" w:hAnsi="Times New Roman" w:cs="Times New Roman"/>
                <w:lang w:eastAsia="zh-CN"/>
              </w:rPr>
            </w:pPr>
            <w:r w:rsidRPr="003625E7">
              <w:rPr>
                <w:rFonts w:ascii="Times New Roman" w:eastAsiaTheme="minorEastAsia" w:hAnsi="Times New Roman" w:cs="Times New Roman"/>
                <w:spacing w:val="-1"/>
                <w:lang w:eastAsia="zh-CN"/>
              </w:rPr>
              <w:t>氢氟碳化物（</w:t>
            </w:r>
            <w:r w:rsidRPr="003625E7">
              <w:rPr>
                <w:rFonts w:ascii="Times New Roman" w:eastAsiaTheme="minorEastAsia" w:hAnsi="Times New Roman" w:cs="Times New Roman"/>
                <w:spacing w:val="-1"/>
                <w:lang w:eastAsia="zh-CN"/>
              </w:rPr>
              <w:t>HFCs</w:t>
            </w:r>
            <w:r w:rsidRPr="003625E7">
              <w:rPr>
                <w:rFonts w:ascii="Times New Roman" w:eastAsiaTheme="minorEastAsia" w:hAnsi="Times New Roman" w:cs="Times New Roman"/>
                <w:spacing w:val="-1"/>
                <w:lang w:eastAsia="zh-CN"/>
              </w:rPr>
              <w:t>）</w:t>
            </w:r>
          </w:p>
        </w:tc>
      </w:tr>
      <w:tr w:rsidR="00717ECD" w:rsidRPr="003625E7" w14:paraId="35C2612B" w14:textId="77777777">
        <w:trPr>
          <w:trHeight w:val="317"/>
        </w:trPr>
        <w:tc>
          <w:tcPr>
            <w:tcW w:w="1335" w:type="pct"/>
            <w:vAlign w:val="center"/>
          </w:tcPr>
          <w:p w14:paraId="25F8EE44"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HFC-23</w:t>
            </w:r>
          </w:p>
        </w:tc>
        <w:tc>
          <w:tcPr>
            <w:tcW w:w="1641" w:type="pct"/>
            <w:vAlign w:val="center"/>
          </w:tcPr>
          <w:p w14:paraId="59D97DB2"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CHF</w:t>
            </w:r>
            <w:r w:rsidRPr="003625E7">
              <w:rPr>
                <w:rFonts w:ascii="Times New Roman" w:eastAsiaTheme="minorEastAsia" w:hAnsi="Times New Roman"/>
                <w:color w:val="221F1F"/>
                <w:position w:val="-1"/>
                <w:sz w:val="18"/>
                <w:szCs w:val="18"/>
                <w:vertAlign w:val="subscript"/>
              </w:rPr>
              <w:t>3</w:t>
            </w:r>
          </w:p>
        </w:tc>
        <w:tc>
          <w:tcPr>
            <w:tcW w:w="2023" w:type="pct"/>
            <w:vAlign w:val="center"/>
          </w:tcPr>
          <w:p w14:paraId="07B7EB16"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4"/>
                <w:sz w:val="18"/>
                <w:szCs w:val="18"/>
              </w:rPr>
              <w:t>14600</w:t>
            </w:r>
          </w:p>
        </w:tc>
      </w:tr>
      <w:tr w:rsidR="00717ECD" w:rsidRPr="003625E7" w14:paraId="71A6DFD2" w14:textId="77777777">
        <w:trPr>
          <w:trHeight w:val="316"/>
        </w:trPr>
        <w:tc>
          <w:tcPr>
            <w:tcW w:w="1335" w:type="pct"/>
            <w:vAlign w:val="center"/>
          </w:tcPr>
          <w:p w14:paraId="7D166E9B"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HFC-32</w:t>
            </w:r>
          </w:p>
        </w:tc>
        <w:tc>
          <w:tcPr>
            <w:tcW w:w="1641" w:type="pct"/>
            <w:vAlign w:val="center"/>
          </w:tcPr>
          <w:p w14:paraId="609E3528"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z w:val="18"/>
                <w:szCs w:val="18"/>
              </w:rPr>
              <w:t>CH</w:t>
            </w:r>
            <w:r w:rsidRPr="003625E7">
              <w:rPr>
                <w:rFonts w:ascii="Times New Roman" w:eastAsiaTheme="minorEastAsia" w:hAnsi="Times New Roman"/>
                <w:color w:val="221F1F"/>
                <w:position w:val="-1"/>
                <w:sz w:val="18"/>
                <w:szCs w:val="18"/>
                <w:vertAlign w:val="subscript"/>
              </w:rPr>
              <w:t>2</w:t>
            </w:r>
            <w:r w:rsidRPr="003625E7">
              <w:rPr>
                <w:rFonts w:ascii="Times New Roman" w:eastAsiaTheme="minorEastAsia" w:hAnsi="Times New Roman"/>
                <w:spacing w:val="1"/>
                <w:sz w:val="18"/>
                <w:szCs w:val="18"/>
              </w:rPr>
              <w:t>F</w:t>
            </w:r>
            <w:r w:rsidRPr="003625E7">
              <w:rPr>
                <w:rFonts w:ascii="Times New Roman" w:eastAsiaTheme="minorEastAsia" w:hAnsi="Times New Roman"/>
                <w:color w:val="221F1F"/>
                <w:position w:val="-1"/>
                <w:sz w:val="18"/>
                <w:szCs w:val="18"/>
                <w:vertAlign w:val="subscript"/>
              </w:rPr>
              <w:t>2</w:t>
            </w:r>
          </w:p>
        </w:tc>
        <w:tc>
          <w:tcPr>
            <w:tcW w:w="2023" w:type="pct"/>
            <w:vAlign w:val="center"/>
          </w:tcPr>
          <w:p w14:paraId="306A1B52"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2"/>
                <w:sz w:val="18"/>
                <w:szCs w:val="18"/>
              </w:rPr>
              <w:t>771</w:t>
            </w:r>
          </w:p>
        </w:tc>
      </w:tr>
      <w:tr w:rsidR="00717ECD" w:rsidRPr="003625E7" w14:paraId="40726B6A" w14:textId="77777777">
        <w:trPr>
          <w:trHeight w:val="316"/>
        </w:trPr>
        <w:tc>
          <w:tcPr>
            <w:tcW w:w="1335" w:type="pct"/>
            <w:vAlign w:val="center"/>
          </w:tcPr>
          <w:p w14:paraId="29E55C9F"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HFC-41</w:t>
            </w:r>
          </w:p>
        </w:tc>
        <w:tc>
          <w:tcPr>
            <w:tcW w:w="1641" w:type="pct"/>
            <w:vAlign w:val="center"/>
          </w:tcPr>
          <w:p w14:paraId="5F1F17CD"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z w:val="18"/>
                <w:szCs w:val="18"/>
              </w:rPr>
              <w:t>CH</w:t>
            </w:r>
            <w:r w:rsidRPr="003625E7">
              <w:rPr>
                <w:rFonts w:ascii="Times New Roman" w:eastAsiaTheme="minorEastAsia" w:hAnsi="Times New Roman"/>
                <w:color w:val="221F1F"/>
                <w:position w:val="-1"/>
                <w:sz w:val="18"/>
                <w:szCs w:val="18"/>
                <w:vertAlign w:val="subscript"/>
              </w:rPr>
              <w:t>3</w:t>
            </w:r>
            <w:r w:rsidRPr="003625E7">
              <w:rPr>
                <w:rFonts w:ascii="Times New Roman" w:eastAsiaTheme="minorEastAsia" w:hAnsi="Times New Roman"/>
                <w:sz w:val="18"/>
                <w:szCs w:val="18"/>
              </w:rPr>
              <w:t>F</w:t>
            </w:r>
          </w:p>
        </w:tc>
        <w:tc>
          <w:tcPr>
            <w:tcW w:w="2023" w:type="pct"/>
            <w:vAlign w:val="center"/>
          </w:tcPr>
          <w:p w14:paraId="46E0FDB9"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6"/>
                <w:sz w:val="18"/>
                <w:szCs w:val="18"/>
              </w:rPr>
              <w:t>135</w:t>
            </w:r>
          </w:p>
        </w:tc>
      </w:tr>
      <w:tr w:rsidR="00717ECD" w:rsidRPr="003625E7" w14:paraId="35B9B015" w14:textId="77777777">
        <w:trPr>
          <w:trHeight w:val="319"/>
        </w:trPr>
        <w:tc>
          <w:tcPr>
            <w:tcW w:w="1335" w:type="pct"/>
            <w:vAlign w:val="center"/>
          </w:tcPr>
          <w:p w14:paraId="008F86BF"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HFC-125</w:t>
            </w:r>
          </w:p>
        </w:tc>
        <w:tc>
          <w:tcPr>
            <w:tcW w:w="1641" w:type="pct"/>
            <w:vAlign w:val="center"/>
          </w:tcPr>
          <w:p w14:paraId="1D30FA92"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C</w:t>
            </w:r>
            <w:r w:rsidRPr="003625E7">
              <w:rPr>
                <w:rFonts w:ascii="Times New Roman" w:eastAsiaTheme="minorEastAsia" w:hAnsi="Times New Roman"/>
                <w:color w:val="221F1F"/>
                <w:position w:val="-1"/>
                <w:sz w:val="18"/>
                <w:szCs w:val="18"/>
                <w:vertAlign w:val="subscript"/>
              </w:rPr>
              <w:t>2</w:t>
            </w:r>
            <w:r w:rsidRPr="003625E7">
              <w:rPr>
                <w:rFonts w:ascii="Times New Roman" w:eastAsiaTheme="minorEastAsia" w:hAnsi="Times New Roman"/>
                <w:sz w:val="18"/>
                <w:szCs w:val="18"/>
              </w:rPr>
              <w:t>HF</w:t>
            </w:r>
            <w:r w:rsidRPr="003625E7">
              <w:rPr>
                <w:rFonts w:ascii="Times New Roman" w:eastAsiaTheme="minorEastAsia" w:hAnsi="Times New Roman"/>
                <w:color w:val="221F1F"/>
                <w:position w:val="-1"/>
                <w:sz w:val="18"/>
                <w:szCs w:val="18"/>
                <w:vertAlign w:val="subscript"/>
              </w:rPr>
              <w:t>5</w:t>
            </w:r>
          </w:p>
        </w:tc>
        <w:tc>
          <w:tcPr>
            <w:tcW w:w="2023" w:type="pct"/>
            <w:vAlign w:val="center"/>
          </w:tcPr>
          <w:p w14:paraId="7B097AD1"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2"/>
                <w:sz w:val="18"/>
                <w:szCs w:val="18"/>
              </w:rPr>
              <w:t>3740</w:t>
            </w:r>
          </w:p>
        </w:tc>
      </w:tr>
      <w:tr w:rsidR="00717ECD" w:rsidRPr="003625E7" w14:paraId="40B53C4C" w14:textId="77777777">
        <w:trPr>
          <w:trHeight w:val="316"/>
        </w:trPr>
        <w:tc>
          <w:tcPr>
            <w:tcW w:w="1335" w:type="pct"/>
            <w:vAlign w:val="center"/>
          </w:tcPr>
          <w:p w14:paraId="2FA4D325"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HFC-134</w:t>
            </w:r>
          </w:p>
        </w:tc>
        <w:tc>
          <w:tcPr>
            <w:tcW w:w="1641" w:type="pct"/>
            <w:vAlign w:val="center"/>
          </w:tcPr>
          <w:p w14:paraId="61451126"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z w:val="18"/>
                <w:szCs w:val="18"/>
              </w:rPr>
              <w:t>CHF</w:t>
            </w:r>
            <w:r w:rsidRPr="003625E7">
              <w:rPr>
                <w:rFonts w:ascii="Times New Roman" w:eastAsiaTheme="minorEastAsia" w:hAnsi="Times New Roman"/>
                <w:color w:val="221F1F"/>
                <w:position w:val="-1"/>
                <w:sz w:val="18"/>
                <w:szCs w:val="18"/>
                <w:vertAlign w:val="subscript"/>
              </w:rPr>
              <w:t>2</w:t>
            </w:r>
            <w:r w:rsidRPr="003625E7">
              <w:rPr>
                <w:rFonts w:ascii="Times New Roman" w:eastAsiaTheme="minorEastAsia" w:hAnsi="Times New Roman"/>
                <w:sz w:val="18"/>
                <w:szCs w:val="18"/>
              </w:rPr>
              <w:t>CHF</w:t>
            </w:r>
            <w:r w:rsidRPr="003625E7">
              <w:rPr>
                <w:rFonts w:ascii="Times New Roman" w:eastAsiaTheme="minorEastAsia" w:hAnsi="Times New Roman"/>
                <w:color w:val="221F1F"/>
                <w:position w:val="-1"/>
                <w:sz w:val="18"/>
                <w:szCs w:val="18"/>
                <w:vertAlign w:val="subscript"/>
              </w:rPr>
              <w:t>2</w:t>
            </w:r>
          </w:p>
        </w:tc>
        <w:tc>
          <w:tcPr>
            <w:tcW w:w="2023" w:type="pct"/>
            <w:vAlign w:val="center"/>
          </w:tcPr>
          <w:p w14:paraId="31AFCF6C"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5"/>
                <w:sz w:val="18"/>
                <w:szCs w:val="18"/>
              </w:rPr>
              <w:t>1260</w:t>
            </w:r>
          </w:p>
        </w:tc>
      </w:tr>
      <w:tr w:rsidR="00717ECD" w:rsidRPr="003625E7" w14:paraId="47388564" w14:textId="77777777">
        <w:trPr>
          <w:trHeight w:val="316"/>
        </w:trPr>
        <w:tc>
          <w:tcPr>
            <w:tcW w:w="1335" w:type="pct"/>
            <w:vAlign w:val="center"/>
          </w:tcPr>
          <w:p w14:paraId="03D71631"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HFC-134a</w:t>
            </w:r>
          </w:p>
        </w:tc>
        <w:tc>
          <w:tcPr>
            <w:tcW w:w="1641" w:type="pct"/>
            <w:vAlign w:val="center"/>
          </w:tcPr>
          <w:p w14:paraId="6D7AFC76"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C</w:t>
            </w:r>
            <w:r w:rsidRPr="003625E7">
              <w:rPr>
                <w:rFonts w:ascii="Times New Roman" w:eastAsiaTheme="minorEastAsia" w:hAnsi="Times New Roman"/>
                <w:color w:val="221F1F"/>
                <w:position w:val="-1"/>
                <w:sz w:val="18"/>
                <w:szCs w:val="18"/>
                <w:vertAlign w:val="subscript"/>
              </w:rPr>
              <w:t>2</w:t>
            </w:r>
            <w:r w:rsidRPr="003625E7">
              <w:rPr>
                <w:rFonts w:ascii="Times New Roman" w:eastAsiaTheme="minorEastAsia" w:hAnsi="Times New Roman"/>
                <w:spacing w:val="1"/>
                <w:sz w:val="18"/>
                <w:szCs w:val="18"/>
              </w:rPr>
              <w:t>H</w:t>
            </w:r>
            <w:r w:rsidRPr="003625E7">
              <w:rPr>
                <w:rFonts w:ascii="Times New Roman" w:eastAsiaTheme="minorEastAsia" w:hAnsi="Times New Roman"/>
                <w:color w:val="221F1F"/>
                <w:position w:val="-1"/>
                <w:sz w:val="18"/>
                <w:szCs w:val="18"/>
                <w:vertAlign w:val="subscript"/>
              </w:rPr>
              <w:t>2</w:t>
            </w:r>
            <w:r w:rsidRPr="003625E7">
              <w:rPr>
                <w:rFonts w:ascii="Times New Roman" w:eastAsiaTheme="minorEastAsia" w:hAnsi="Times New Roman"/>
                <w:spacing w:val="1"/>
                <w:sz w:val="18"/>
                <w:szCs w:val="18"/>
              </w:rPr>
              <w:t>F</w:t>
            </w:r>
            <w:r w:rsidRPr="003625E7">
              <w:rPr>
                <w:rFonts w:ascii="Times New Roman" w:eastAsiaTheme="minorEastAsia" w:hAnsi="Times New Roman"/>
                <w:color w:val="221F1F"/>
                <w:position w:val="-1"/>
                <w:sz w:val="18"/>
                <w:szCs w:val="18"/>
                <w:vertAlign w:val="subscript"/>
              </w:rPr>
              <w:t>4</w:t>
            </w:r>
          </w:p>
        </w:tc>
        <w:tc>
          <w:tcPr>
            <w:tcW w:w="2023" w:type="pct"/>
            <w:vAlign w:val="center"/>
          </w:tcPr>
          <w:p w14:paraId="22343095"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5"/>
                <w:sz w:val="18"/>
                <w:szCs w:val="18"/>
              </w:rPr>
              <w:t>1530</w:t>
            </w:r>
          </w:p>
        </w:tc>
      </w:tr>
      <w:tr w:rsidR="00717ECD" w:rsidRPr="003625E7" w14:paraId="0A081D24" w14:textId="77777777">
        <w:trPr>
          <w:trHeight w:val="317"/>
        </w:trPr>
        <w:tc>
          <w:tcPr>
            <w:tcW w:w="1335" w:type="pct"/>
            <w:vAlign w:val="center"/>
          </w:tcPr>
          <w:p w14:paraId="5E622F2F"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HFC-143</w:t>
            </w:r>
          </w:p>
        </w:tc>
        <w:tc>
          <w:tcPr>
            <w:tcW w:w="1641" w:type="pct"/>
            <w:vAlign w:val="center"/>
          </w:tcPr>
          <w:p w14:paraId="77B90074"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z w:val="18"/>
                <w:szCs w:val="18"/>
              </w:rPr>
              <w:t>CH</w:t>
            </w:r>
            <w:r w:rsidRPr="003625E7">
              <w:rPr>
                <w:rFonts w:ascii="Times New Roman" w:eastAsiaTheme="minorEastAsia" w:hAnsi="Times New Roman"/>
                <w:color w:val="221F1F"/>
                <w:position w:val="-1"/>
                <w:sz w:val="18"/>
                <w:szCs w:val="18"/>
                <w:vertAlign w:val="subscript"/>
              </w:rPr>
              <w:t>2</w:t>
            </w:r>
            <w:r w:rsidRPr="003625E7">
              <w:rPr>
                <w:rFonts w:ascii="Times New Roman" w:eastAsiaTheme="minorEastAsia" w:hAnsi="Times New Roman"/>
                <w:sz w:val="18"/>
                <w:szCs w:val="18"/>
              </w:rPr>
              <w:t>FCHF</w:t>
            </w:r>
            <w:r w:rsidRPr="003625E7">
              <w:rPr>
                <w:rFonts w:ascii="Times New Roman" w:eastAsiaTheme="minorEastAsia" w:hAnsi="Times New Roman"/>
                <w:color w:val="221F1F"/>
                <w:position w:val="-1"/>
                <w:sz w:val="18"/>
                <w:szCs w:val="18"/>
                <w:vertAlign w:val="subscript"/>
              </w:rPr>
              <w:t>2</w:t>
            </w:r>
          </w:p>
        </w:tc>
        <w:tc>
          <w:tcPr>
            <w:tcW w:w="2023" w:type="pct"/>
            <w:vAlign w:val="center"/>
          </w:tcPr>
          <w:p w14:paraId="0F534EF1"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2"/>
                <w:sz w:val="18"/>
                <w:szCs w:val="18"/>
              </w:rPr>
              <w:t>364</w:t>
            </w:r>
          </w:p>
        </w:tc>
      </w:tr>
      <w:tr w:rsidR="00717ECD" w:rsidRPr="003625E7" w14:paraId="3A23CF94" w14:textId="77777777">
        <w:trPr>
          <w:trHeight w:val="316"/>
        </w:trPr>
        <w:tc>
          <w:tcPr>
            <w:tcW w:w="1335" w:type="pct"/>
            <w:vAlign w:val="center"/>
          </w:tcPr>
          <w:p w14:paraId="74529A48"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HFC-143a</w:t>
            </w:r>
          </w:p>
        </w:tc>
        <w:tc>
          <w:tcPr>
            <w:tcW w:w="1641" w:type="pct"/>
            <w:vAlign w:val="center"/>
          </w:tcPr>
          <w:p w14:paraId="1FF5C2CE"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z w:val="18"/>
                <w:szCs w:val="18"/>
              </w:rPr>
              <w:t>CH</w:t>
            </w:r>
            <w:r w:rsidRPr="003625E7">
              <w:rPr>
                <w:rFonts w:ascii="Times New Roman" w:eastAsiaTheme="minorEastAsia" w:hAnsi="Times New Roman"/>
                <w:color w:val="221F1F"/>
                <w:position w:val="-1"/>
                <w:sz w:val="18"/>
                <w:szCs w:val="18"/>
                <w:vertAlign w:val="subscript"/>
              </w:rPr>
              <w:t>3</w:t>
            </w:r>
            <w:r w:rsidRPr="003625E7">
              <w:rPr>
                <w:rFonts w:ascii="Times New Roman" w:eastAsiaTheme="minorEastAsia" w:hAnsi="Times New Roman"/>
                <w:sz w:val="18"/>
                <w:szCs w:val="18"/>
              </w:rPr>
              <w:t>CF</w:t>
            </w:r>
            <w:r w:rsidRPr="003625E7">
              <w:rPr>
                <w:rFonts w:ascii="Times New Roman" w:eastAsiaTheme="minorEastAsia" w:hAnsi="Times New Roman"/>
                <w:color w:val="221F1F"/>
                <w:position w:val="-1"/>
                <w:sz w:val="18"/>
                <w:szCs w:val="18"/>
                <w:vertAlign w:val="subscript"/>
              </w:rPr>
              <w:t>3</w:t>
            </w:r>
          </w:p>
        </w:tc>
        <w:tc>
          <w:tcPr>
            <w:tcW w:w="2023" w:type="pct"/>
            <w:vAlign w:val="center"/>
          </w:tcPr>
          <w:p w14:paraId="323F1C0C"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2"/>
                <w:sz w:val="18"/>
                <w:szCs w:val="18"/>
              </w:rPr>
              <w:t>5810</w:t>
            </w:r>
          </w:p>
        </w:tc>
      </w:tr>
      <w:tr w:rsidR="00717ECD" w:rsidRPr="003625E7" w14:paraId="4107FD6C" w14:textId="77777777">
        <w:trPr>
          <w:trHeight w:val="317"/>
        </w:trPr>
        <w:tc>
          <w:tcPr>
            <w:tcW w:w="1335" w:type="pct"/>
            <w:vAlign w:val="center"/>
          </w:tcPr>
          <w:p w14:paraId="0ADF24BB"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HFC-152a</w:t>
            </w:r>
          </w:p>
        </w:tc>
        <w:tc>
          <w:tcPr>
            <w:tcW w:w="1641" w:type="pct"/>
            <w:vAlign w:val="center"/>
          </w:tcPr>
          <w:p w14:paraId="2D90C3BF"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C</w:t>
            </w:r>
            <w:r w:rsidRPr="003625E7">
              <w:rPr>
                <w:rFonts w:ascii="Times New Roman" w:eastAsiaTheme="minorEastAsia" w:hAnsi="Times New Roman"/>
                <w:color w:val="221F1F"/>
                <w:position w:val="-1"/>
                <w:sz w:val="18"/>
                <w:szCs w:val="18"/>
                <w:vertAlign w:val="subscript"/>
              </w:rPr>
              <w:t>2</w:t>
            </w:r>
            <w:r w:rsidRPr="003625E7">
              <w:rPr>
                <w:rFonts w:ascii="Times New Roman" w:eastAsiaTheme="minorEastAsia" w:hAnsi="Times New Roman"/>
                <w:spacing w:val="1"/>
                <w:sz w:val="18"/>
                <w:szCs w:val="18"/>
              </w:rPr>
              <w:t>H</w:t>
            </w:r>
            <w:r w:rsidRPr="003625E7">
              <w:rPr>
                <w:rFonts w:ascii="Times New Roman" w:eastAsiaTheme="minorEastAsia" w:hAnsi="Times New Roman"/>
                <w:color w:val="221F1F"/>
                <w:position w:val="-1"/>
                <w:sz w:val="18"/>
                <w:szCs w:val="18"/>
                <w:vertAlign w:val="subscript"/>
              </w:rPr>
              <w:t>4</w:t>
            </w:r>
            <w:r w:rsidRPr="003625E7">
              <w:rPr>
                <w:rFonts w:ascii="Times New Roman" w:eastAsiaTheme="minorEastAsia" w:hAnsi="Times New Roman"/>
                <w:spacing w:val="1"/>
                <w:sz w:val="18"/>
                <w:szCs w:val="18"/>
              </w:rPr>
              <w:t>F</w:t>
            </w:r>
            <w:r w:rsidRPr="003625E7">
              <w:rPr>
                <w:rFonts w:ascii="Times New Roman" w:eastAsiaTheme="minorEastAsia" w:hAnsi="Times New Roman"/>
                <w:color w:val="221F1F"/>
                <w:position w:val="-1"/>
                <w:sz w:val="18"/>
                <w:szCs w:val="18"/>
                <w:vertAlign w:val="subscript"/>
              </w:rPr>
              <w:t>2</w:t>
            </w:r>
          </w:p>
        </w:tc>
        <w:tc>
          <w:tcPr>
            <w:tcW w:w="2023" w:type="pct"/>
            <w:vAlign w:val="center"/>
          </w:tcPr>
          <w:p w14:paraId="25B23780"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6"/>
                <w:sz w:val="18"/>
                <w:szCs w:val="18"/>
              </w:rPr>
              <w:t>164</w:t>
            </w:r>
          </w:p>
        </w:tc>
      </w:tr>
      <w:tr w:rsidR="00717ECD" w:rsidRPr="003625E7" w14:paraId="23F493A7" w14:textId="77777777">
        <w:trPr>
          <w:trHeight w:val="319"/>
        </w:trPr>
        <w:tc>
          <w:tcPr>
            <w:tcW w:w="1335" w:type="pct"/>
            <w:vAlign w:val="center"/>
          </w:tcPr>
          <w:p w14:paraId="6A91DC7E"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HFC-227ea</w:t>
            </w:r>
          </w:p>
        </w:tc>
        <w:tc>
          <w:tcPr>
            <w:tcW w:w="1641" w:type="pct"/>
            <w:vAlign w:val="center"/>
          </w:tcPr>
          <w:p w14:paraId="78C4B9D1"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C</w:t>
            </w:r>
            <w:r w:rsidRPr="003625E7">
              <w:rPr>
                <w:rFonts w:ascii="Times New Roman" w:eastAsiaTheme="minorEastAsia" w:hAnsi="Times New Roman"/>
                <w:color w:val="221F1F"/>
                <w:position w:val="-1"/>
                <w:sz w:val="18"/>
                <w:szCs w:val="18"/>
                <w:vertAlign w:val="subscript"/>
              </w:rPr>
              <w:t>3</w:t>
            </w:r>
            <w:r w:rsidRPr="003625E7">
              <w:rPr>
                <w:rFonts w:ascii="Times New Roman" w:eastAsiaTheme="minorEastAsia" w:hAnsi="Times New Roman"/>
                <w:sz w:val="18"/>
                <w:szCs w:val="18"/>
              </w:rPr>
              <w:t>HF</w:t>
            </w:r>
            <w:r w:rsidRPr="003625E7">
              <w:rPr>
                <w:rFonts w:ascii="Times New Roman" w:eastAsiaTheme="minorEastAsia" w:hAnsi="Times New Roman"/>
                <w:color w:val="221F1F"/>
                <w:position w:val="-1"/>
                <w:sz w:val="18"/>
                <w:szCs w:val="18"/>
                <w:vertAlign w:val="subscript"/>
              </w:rPr>
              <w:t>7</w:t>
            </w:r>
          </w:p>
        </w:tc>
        <w:tc>
          <w:tcPr>
            <w:tcW w:w="2023" w:type="pct"/>
            <w:vAlign w:val="center"/>
          </w:tcPr>
          <w:p w14:paraId="2E198448"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2"/>
                <w:sz w:val="18"/>
                <w:szCs w:val="18"/>
              </w:rPr>
              <w:t>3600</w:t>
            </w:r>
          </w:p>
        </w:tc>
      </w:tr>
      <w:tr w:rsidR="00717ECD" w:rsidRPr="003625E7" w14:paraId="4B1E135A" w14:textId="77777777">
        <w:trPr>
          <w:trHeight w:val="317"/>
        </w:trPr>
        <w:tc>
          <w:tcPr>
            <w:tcW w:w="1335" w:type="pct"/>
            <w:vAlign w:val="center"/>
          </w:tcPr>
          <w:p w14:paraId="78D12ACE" w14:textId="77777777" w:rsidR="00717ECD" w:rsidRPr="003625E7" w:rsidRDefault="00216E80">
            <w:pPr>
              <w:spacing w:line="190" w:lineRule="auto"/>
              <w:jc w:val="center"/>
              <w:rPr>
                <w:rFonts w:ascii="Times New Roman" w:eastAsiaTheme="minorEastAsia" w:hAnsi="Times New Roman"/>
                <w:sz w:val="18"/>
                <w:szCs w:val="18"/>
              </w:rPr>
            </w:pPr>
            <w:r w:rsidRPr="003625E7">
              <w:rPr>
                <w:rFonts w:ascii="Times New Roman" w:eastAsiaTheme="minorEastAsia" w:hAnsi="Times New Roman"/>
                <w:sz w:val="18"/>
                <w:szCs w:val="18"/>
              </w:rPr>
              <w:t>HFC</w:t>
            </w:r>
            <w:r w:rsidRPr="003625E7">
              <w:rPr>
                <w:rFonts w:ascii="Times New Roman" w:eastAsiaTheme="minorEastAsia" w:hAnsi="Times New Roman"/>
                <w:spacing w:val="5"/>
                <w:sz w:val="18"/>
                <w:szCs w:val="18"/>
              </w:rPr>
              <w:t>-236</w:t>
            </w:r>
            <w:r w:rsidRPr="003625E7">
              <w:rPr>
                <w:rFonts w:ascii="Times New Roman" w:eastAsiaTheme="minorEastAsia" w:hAnsi="Times New Roman"/>
                <w:sz w:val="18"/>
                <w:szCs w:val="18"/>
              </w:rPr>
              <w:t>fa</w:t>
            </w:r>
          </w:p>
        </w:tc>
        <w:tc>
          <w:tcPr>
            <w:tcW w:w="1641" w:type="pct"/>
            <w:vAlign w:val="center"/>
          </w:tcPr>
          <w:p w14:paraId="0B64296F"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C</w:t>
            </w:r>
            <w:r w:rsidRPr="003625E7">
              <w:rPr>
                <w:rFonts w:ascii="Times New Roman" w:eastAsiaTheme="minorEastAsia" w:hAnsi="Times New Roman"/>
                <w:color w:val="221F1F"/>
                <w:position w:val="-1"/>
                <w:sz w:val="18"/>
                <w:szCs w:val="18"/>
                <w:vertAlign w:val="subscript"/>
              </w:rPr>
              <w:t>3</w:t>
            </w:r>
            <w:r w:rsidRPr="003625E7">
              <w:rPr>
                <w:rFonts w:ascii="Times New Roman" w:eastAsiaTheme="minorEastAsia" w:hAnsi="Times New Roman"/>
                <w:spacing w:val="1"/>
                <w:sz w:val="18"/>
                <w:szCs w:val="18"/>
              </w:rPr>
              <w:t>H</w:t>
            </w:r>
            <w:r w:rsidRPr="003625E7">
              <w:rPr>
                <w:rFonts w:ascii="Times New Roman" w:eastAsiaTheme="minorEastAsia" w:hAnsi="Times New Roman"/>
                <w:color w:val="221F1F"/>
                <w:position w:val="-1"/>
                <w:sz w:val="18"/>
                <w:szCs w:val="18"/>
                <w:vertAlign w:val="subscript"/>
              </w:rPr>
              <w:t>2</w:t>
            </w:r>
            <w:r w:rsidRPr="003625E7">
              <w:rPr>
                <w:rFonts w:ascii="Times New Roman" w:eastAsiaTheme="minorEastAsia" w:hAnsi="Times New Roman"/>
                <w:spacing w:val="1"/>
                <w:sz w:val="18"/>
                <w:szCs w:val="18"/>
              </w:rPr>
              <w:t>F</w:t>
            </w:r>
            <w:r w:rsidRPr="003625E7">
              <w:rPr>
                <w:rFonts w:ascii="Times New Roman" w:eastAsiaTheme="minorEastAsia" w:hAnsi="Times New Roman"/>
                <w:color w:val="221F1F"/>
                <w:position w:val="-1"/>
                <w:sz w:val="18"/>
                <w:szCs w:val="18"/>
                <w:vertAlign w:val="subscript"/>
              </w:rPr>
              <w:t>6</w:t>
            </w:r>
          </w:p>
        </w:tc>
        <w:tc>
          <w:tcPr>
            <w:tcW w:w="2023" w:type="pct"/>
            <w:vAlign w:val="center"/>
          </w:tcPr>
          <w:p w14:paraId="1C963FE6"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2"/>
                <w:sz w:val="18"/>
                <w:szCs w:val="18"/>
              </w:rPr>
              <w:t>8690</w:t>
            </w:r>
          </w:p>
        </w:tc>
      </w:tr>
      <w:tr w:rsidR="00717ECD" w:rsidRPr="003625E7" w14:paraId="3648D765" w14:textId="77777777">
        <w:trPr>
          <w:trHeight w:val="317"/>
        </w:trPr>
        <w:tc>
          <w:tcPr>
            <w:tcW w:w="5000" w:type="pct"/>
            <w:gridSpan w:val="3"/>
            <w:vAlign w:val="center"/>
          </w:tcPr>
          <w:p w14:paraId="5BD93165" w14:textId="77777777" w:rsidR="00717ECD" w:rsidRPr="003625E7" w:rsidRDefault="00216E80">
            <w:pPr>
              <w:pStyle w:val="TableText"/>
              <w:spacing w:line="214" w:lineRule="auto"/>
              <w:jc w:val="center"/>
              <w:rPr>
                <w:rFonts w:ascii="Times New Roman" w:eastAsiaTheme="minorEastAsia" w:hAnsi="Times New Roman" w:cs="Times New Roman"/>
              </w:rPr>
            </w:pPr>
            <w:proofErr w:type="spellStart"/>
            <w:r w:rsidRPr="003625E7">
              <w:rPr>
                <w:rFonts w:ascii="Times New Roman" w:eastAsiaTheme="minorEastAsia" w:hAnsi="Times New Roman" w:cs="Times New Roman"/>
                <w:spacing w:val="-1"/>
              </w:rPr>
              <w:t>全氟碳化物</w:t>
            </w:r>
            <w:proofErr w:type="spellEnd"/>
            <w:r w:rsidRPr="003625E7">
              <w:rPr>
                <w:rFonts w:ascii="Times New Roman" w:eastAsiaTheme="minorEastAsia" w:hAnsi="Times New Roman" w:cs="Times New Roman"/>
                <w:spacing w:val="-1"/>
              </w:rPr>
              <w:t xml:space="preserve"> (PFCs)</w:t>
            </w:r>
          </w:p>
        </w:tc>
      </w:tr>
      <w:tr w:rsidR="00717ECD" w:rsidRPr="003625E7" w14:paraId="3A1231FE" w14:textId="77777777">
        <w:trPr>
          <w:trHeight w:val="317"/>
        </w:trPr>
        <w:tc>
          <w:tcPr>
            <w:tcW w:w="1335" w:type="pct"/>
            <w:vAlign w:val="center"/>
          </w:tcPr>
          <w:p w14:paraId="237C0028" w14:textId="77777777" w:rsidR="00717ECD" w:rsidRPr="003625E7" w:rsidRDefault="00216E80">
            <w:pPr>
              <w:pStyle w:val="TableText"/>
              <w:spacing w:line="214" w:lineRule="auto"/>
              <w:jc w:val="center"/>
              <w:rPr>
                <w:rFonts w:ascii="Times New Roman" w:eastAsiaTheme="minorEastAsia" w:hAnsi="Times New Roman" w:cs="Times New Roman"/>
              </w:rPr>
            </w:pPr>
            <w:proofErr w:type="spellStart"/>
            <w:r w:rsidRPr="003625E7">
              <w:rPr>
                <w:rFonts w:ascii="Times New Roman" w:eastAsiaTheme="minorEastAsia" w:hAnsi="Times New Roman" w:cs="Times New Roman"/>
                <w:spacing w:val="-1"/>
              </w:rPr>
              <w:t>全氟甲烷</w:t>
            </w:r>
            <w:proofErr w:type="spellEnd"/>
            <w:r w:rsidRPr="003625E7">
              <w:rPr>
                <w:rFonts w:ascii="Times New Roman" w:eastAsiaTheme="minorEastAsia" w:hAnsi="Times New Roman" w:cs="Times New Roman"/>
                <w:spacing w:val="-1"/>
              </w:rPr>
              <w:t>(</w:t>
            </w:r>
            <w:proofErr w:type="spellStart"/>
            <w:r w:rsidRPr="003625E7">
              <w:rPr>
                <w:rFonts w:ascii="Times New Roman" w:eastAsiaTheme="minorEastAsia" w:hAnsi="Times New Roman" w:cs="Times New Roman"/>
                <w:spacing w:val="-1"/>
              </w:rPr>
              <w:t>四氟甲烷</w:t>
            </w:r>
            <w:proofErr w:type="spellEnd"/>
            <w:r w:rsidRPr="003625E7">
              <w:rPr>
                <w:rFonts w:ascii="Times New Roman" w:eastAsiaTheme="minorEastAsia" w:hAnsi="Times New Roman" w:cs="Times New Roman"/>
                <w:spacing w:val="-1"/>
              </w:rPr>
              <w:t>)</w:t>
            </w:r>
          </w:p>
        </w:tc>
        <w:tc>
          <w:tcPr>
            <w:tcW w:w="1641" w:type="pct"/>
            <w:vAlign w:val="center"/>
          </w:tcPr>
          <w:p w14:paraId="671EB66D"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pacing w:val="-1"/>
                <w:sz w:val="18"/>
                <w:szCs w:val="18"/>
              </w:rPr>
              <w:t>CF</w:t>
            </w:r>
            <w:r w:rsidRPr="003625E7">
              <w:rPr>
                <w:rFonts w:ascii="Times New Roman" w:eastAsiaTheme="minorEastAsia" w:hAnsi="Times New Roman"/>
                <w:color w:val="221F1F"/>
                <w:position w:val="-1"/>
                <w:sz w:val="18"/>
                <w:szCs w:val="18"/>
                <w:vertAlign w:val="subscript"/>
              </w:rPr>
              <w:t>4</w:t>
            </w:r>
          </w:p>
        </w:tc>
        <w:tc>
          <w:tcPr>
            <w:tcW w:w="2023" w:type="pct"/>
            <w:vAlign w:val="center"/>
          </w:tcPr>
          <w:p w14:paraId="204960C5"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2"/>
                <w:sz w:val="18"/>
                <w:szCs w:val="18"/>
              </w:rPr>
              <w:t>7380</w:t>
            </w:r>
          </w:p>
        </w:tc>
      </w:tr>
      <w:tr w:rsidR="00717ECD" w:rsidRPr="003625E7" w14:paraId="1F46538E" w14:textId="77777777">
        <w:trPr>
          <w:trHeight w:val="317"/>
        </w:trPr>
        <w:tc>
          <w:tcPr>
            <w:tcW w:w="1335" w:type="pct"/>
            <w:vAlign w:val="center"/>
          </w:tcPr>
          <w:p w14:paraId="6714C19A" w14:textId="77777777" w:rsidR="00717ECD" w:rsidRPr="003625E7" w:rsidRDefault="00216E80">
            <w:pPr>
              <w:pStyle w:val="TableText"/>
              <w:spacing w:line="214" w:lineRule="auto"/>
              <w:jc w:val="center"/>
              <w:rPr>
                <w:rFonts w:ascii="Times New Roman" w:eastAsiaTheme="minorEastAsia" w:hAnsi="Times New Roman" w:cs="Times New Roman"/>
              </w:rPr>
            </w:pPr>
            <w:proofErr w:type="spellStart"/>
            <w:r w:rsidRPr="003625E7">
              <w:rPr>
                <w:rFonts w:ascii="Times New Roman" w:eastAsiaTheme="minorEastAsia" w:hAnsi="Times New Roman" w:cs="Times New Roman"/>
                <w:spacing w:val="-1"/>
              </w:rPr>
              <w:t>全氟乙烷</w:t>
            </w:r>
            <w:proofErr w:type="spellEnd"/>
            <w:r w:rsidRPr="003625E7">
              <w:rPr>
                <w:rFonts w:ascii="Times New Roman" w:eastAsiaTheme="minorEastAsia" w:hAnsi="Times New Roman" w:cs="Times New Roman"/>
                <w:spacing w:val="-1"/>
              </w:rPr>
              <w:t>(</w:t>
            </w:r>
            <w:proofErr w:type="spellStart"/>
            <w:r w:rsidRPr="003625E7">
              <w:rPr>
                <w:rFonts w:ascii="Times New Roman" w:eastAsiaTheme="minorEastAsia" w:hAnsi="Times New Roman" w:cs="Times New Roman"/>
                <w:spacing w:val="-1"/>
              </w:rPr>
              <w:t>六氟乙烷</w:t>
            </w:r>
            <w:proofErr w:type="spellEnd"/>
            <w:r w:rsidRPr="003625E7">
              <w:rPr>
                <w:rFonts w:ascii="Times New Roman" w:eastAsiaTheme="minorEastAsia" w:hAnsi="Times New Roman" w:cs="Times New Roman"/>
                <w:spacing w:val="-1"/>
              </w:rPr>
              <w:t>)</w:t>
            </w:r>
          </w:p>
        </w:tc>
        <w:tc>
          <w:tcPr>
            <w:tcW w:w="1641" w:type="pct"/>
            <w:vAlign w:val="center"/>
          </w:tcPr>
          <w:p w14:paraId="2254131A"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z w:val="18"/>
                <w:szCs w:val="18"/>
              </w:rPr>
              <w:t>C</w:t>
            </w:r>
            <w:r w:rsidRPr="003625E7">
              <w:rPr>
                <w:rFonts w:ascii="Times New Roman" w:eastAsiaTheme="minorEastAsia" w:hAnsi="Times New Roman"/>
                <w:color w:val="221F1F"/>
                <w:position w:val="-1"/>
                <w:sz w:val="18"/>
                <w:szCs w:val="18"/>
                <w:vertAlign w:val="subscript"/>
              </w:rPr>
              <w:t>2</w:t>
            </w:r>
            <w:r w:rsidRPr="003625E7">
              <w:rPr>
                <w:rFonts w:ascii="Times New Roman" w:eastAsiaTheme="minorEastAsia" w:hAnsi="Times New Roman"/>
                <w:sz w:val="18"/>
                <w:szCs w:val="18"/>
              </w:rPr>
              <w:t>F</w:t>
            </w:r>
            <w:r w:rsidRPr="003625E7">
              <w:rPr>
                <w:rFonts w:ascii="Times New Roman" w:eastAsiaTheme="minorEastAsia" w:hAnsi="Times New Roman"/>
                <w:color w:val="221F1F"/>
                <w:position w:val="-1"/>
                <w:sz w:val="18"/>
                <w:szCs w:val="18"/>
                <w:vertAlign w:val="subscript"/>
              </w:rPr>
              <w:t>6</w:t>
            </w:r>
          </w:p>
        </w:tc>
        <w:tc>
          <w:tcPr>
            <w:tcW w:w="2023" w:type="pct"/>
            <w:vAlign w:val="center"/>
          </w:tcPr>
          <w:p w14:paraId="0E6DA457"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4"/>
                <w:sz w:val="18"/>
                <w:szCs w:val="18"/>
              </w:rPr>
              <w:t>12400</w:t>
            </w:r>
          </w:p>
        </w:tc>
      </w:tr>
      <w:tr w:rsidR="00717ECD" w:rsidRPr="003625E7" w14:paraId="7337B717" w14:textId="77777777">
        <w:trPr>
          <w:trHeight w:val="316"/>
        </w:trPr>
        <w:tc>
          <w:tcPr>
            <w:tcW w:w="1335" w:type="pct"/>
            <w:vAlign w:val="center"/>
          </w:tcPr>
          <w:p w14:paraId="68004008" w14:textId="77777777" w:rsidR="00717ECD" w:rsidRPr="003625E7" w:rsidRDefault="00216E80">
            <w:pPr>
              <w:pStyle w:val="TableText"/>
              <w:spacing w:line="221" w:lineRule="auto"/>
              <w:jc w:val="center"/>
              <w:rPr>
                <w:rFonts w:ascii="Times New Roman" w:eastAsiaTheme="minorEastAsia" w:hAnsi="Times New Roman" w:cs="Times New Roman"/>
              </w:rPr>
            </w:pPr>
            <w:proofErr w:type="spellStart"/>
            <w:r w:rsidRPr="003625E7">
              <w:rPr>
                <w:rFonts w:ascii="Times New Roman" w:eastAsiaTheme="minorEastAsia" w:hAnsi="Times New Roman" w:cs="Times New Roman"/>
                <w:spacing w:val="-2"/>
              </w:rPr>
              <w:t>全氟丙烷</w:t>
            </w:r>
            <w:proofErr w:type="spellEnd"/>
          </w:p>
        </w:tc>
        <w:tc>
          <w:tcPr>
            <w:tcW w:w="1641" w:type="pct"/>
            <w:vAlign w:val="center"/>
          </w:tcPr>
          <w:p w14:paraId="6CA55DC0"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z w:val="18"/>
                <w:szCs w:val="18"/>
              </w:rPr>
              <w:t>C</w:t>
            </w:r>
            <w:r w:rsidRPr="003625E7">
              <w:rPr>
                <w:rFonts w:ascii="Times New Roman" w:eastAsiaTheme="minorEastAsia" w:hAnsi="Times New Roman"/>
                <w:color w:val="221F1F"/>
                <w:position w:val="-1"/>
                <w:sz w:val="18"/>
                <w:szCs w:val="18"/>
                <w:vertAlign w:val="subscript"/>
              </w:rPr>
              <w:t>3</w:t>
            </w:r>
            <w:r w:rsidRPr="003625E7">
              <w:rPr>
                <w:rFonts w:ascii="Times New Roman" w:eastAsiaTheme="minorEastAsia" w:hAnsi="Times New Roman"/>
                <w:sz w:val="18"/>
                <w:szCs w:val="18"/>
              </w:rPr>
              <w:t>F</w:t>
            </w:r>
            <w:r w:rsidRPr="003625E7">
              <w:rPr>
                <w:rFonts w:ascii="Times New Roman" w:eastAsiaTheme="minorEastAsia" w:hAnsi="Times New Roman"/>
                <w:color w:val="221F1F"/>
                <w:position w:val="-1"/>
                <w:sz w:val="18"/>
                <w:szCs w:val="18"/>
                <w:vertAlign w:val="subscript"/>
              </w:rPr>
              <w:t>8</w:t>
            </w:r>
          </w:p>
        </w:tc>
        <w:tc>
          <w:tcPr>
            <w:tcW w:w="2023" w:type="pct"/>
            <w:vAlign w:val="center"/>
          </w:tcPr>
          <w:p w14:paraId="1F0A8FB4"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2"/>
                <w:sz w:val="18"/>
                <w:szCs w:val="18"/>
              </w:rPr>
              <w:t>9290</w:t>
            </w:r>
          </w:p>
        </w:tc>
      </w:tr>
      <w:tr w:rsidR="00717ECD" w:rsidRPr="003625E7" w14:paraId="5394F154" w14:textId="77777777">
        <w:trPr>
          <w:trHeight w:val="319"/>
        </w:trPr>
        <w:tc>
          <w:tcPr>
            <w:tcW w:w="1335" w:type="pct"/>
            <w:vAlign w:val="center"/>
          </w:tcPr>
          <w:p w14:paraId="3B77F13B" w14:textId="77777777" w:rsidR="00717ECD" w:rsidRPr="003625E7" w:rsidRDefault="00216E80">
            <w:pPr>
              <w:pStyle w:val="TableText"/>
              <w:spacing w:line="221" w:lineRule="auto"/>
              <w:jc w:val="center"/>
              <w:rPr>
                <w:rFonts w:ascii="Times New Roman" w:eastAsiaTheme="minorEastAsia" w:hAnsi="Times New Roman" w:cs="Times New Roman"/>
              </w:rPr>
            </w:pPr>
            <w:proofErr w:type="spellStart"/>
            <w:r w:rsidRPr="003625E7">
              <w:rPr>
                <w:rFonts w:ascii="Times New Roman" w:eastAsiaTheme="minorEastAsia" w:hAnsi="Times New Roman" w:cs="Times New Roman"/>
                <w:spacing w:val="-2"/>
              </w:rPr>
              <w:t>全氟丁烷</w:t>
            </w:r>
            <w:proofErr w:type="spellEnd"/>
          </w:p>
        </w:tc>
        <w:tc>
          <w:tcPr>
            <w:tcW w:w="1641" w:type="pct"/>
            <w:vAlign w:val="center"/>
          </w:tcPr>
          <w:p w14:paraId="036E324A"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pacing w:val="2"/>
                <w:sz w:val="18"/>
                <w:szCs w:val="18"/>
              </w:rPr>
              <w:t>C</w:t>
            </w:r>
            <w:r w:rsidRPr="003625E7">
              <w:rPr>
                <w:rFonts w:ascii="Times New Roman" w:eastAsiaTheme="minorEastAsia" w:hAnsi="Times New Roman"/>
                <w:color w:val="221F1F"/>
                <w:position w:val="-1"/>
                <w:sz w:val="18"/>
                <w:szCs w:val="18"/>
                <w:vertAlign w:val="subscript"/>
              </w:rPr>
              <w:t>4</w:t>
            </w:r>
            <w:r w:rsidRPr="003625E7">
              <w:rPr>
                <w:rFonts w:ascii="Times New Roman" w:eastAsiaTheme="minorEastAsia" w:hAnsi="Times New Roman"/>
                <w:spacing w:val="2"/>
                <w:sz w:val="18"/>
                <w:szCs w:val="18"/>
              </w:rPr>
              <w:t>F</w:t>
            </w:r>
            <w:r w:rsidRPr="003625E7">
              <w:rPr>
                <w:rFonts w:ascii="Times New Roman" w:eastAsiaTheme="minorEastAsia" w:hAnsi="Times New Roman"/>
                <w:color w:val="221F1F"/>
                <w:position w:val="-1"/>
                <w:sz w:val="18"/>
                <w:szCs w:val="18"/>
                <w:vertAlign w:val="subscript"/>
              </w:rPr>
              <w:t>10</w:t>
            </w:r>
          </w:p>
        </w:tc>
        <w:tc>
          <w:tcPr>
            <w:tcW w:w="2023" w:type="pct"/>
            <w:vAlign w:val="center"/>
          </w:tcPr>
          <w:p w14:paraId="358BE9CB"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4"/>
                <w:sz w:val="18"/>
                <w:szCs w:val="18"/>
              </w:rPr>
              <w:t>10000</w:t>
            </w:r>
          </w:p>
        </w:tc>
      </w:tr>
      <w:tr w:rsidR="00717ECD" w:rsidRPr="003625E7" w14:paraId="4995E45E" w14:textId="77777777">
        <w:trPr>
          <w:trHeight w:val="317"/>
        </w:trPr>
        <w:tc>
          <w:tcPr>
            <w:tcW w:w="1335" w:type="pct"/>
            <w:vAlign w:val="center"/>
          </w:tcPr>
          <w:p w14:paraId="13FB0287" w14:textId="77777777" w:rsidR="00717ECD" w:rsidRPr="003625E7" w:rsidRDefault="00216E80">
            <w:pPr>
              <w:pStyle w:val="TableText"/>
              <w:spacing w:line="221" w:lineRule="auto"/>
              <w:jc w:val="center"/>
              <w:rPr>
                <w:rFonts w:ascii="Times New Roman" w:eastAsiaTheme="minorEastAsia" w:hAnsi="Times New Roman" w:cs="Times New Roman"/>
              </w:rPr>
            </w:pPr>
            <w:proofErr w:type="spellStart"/>
            <w:r w:rsidRPr="003625E7">
              <w:rPr>
                <w:rFonts w:ascii="Times New Roman" w:eastAsiaTheme="minorEastAsia" w:hAnsi="Times New Roman" w:cs="Times New Roman"/>
                <w:spacing w:val="-1"/>
              </w:rPr>
              <w:t>全氟环丁烷</w:t>
            </w:r>
            <w:proofErr w:type="spellEnd"/>
          </w:p>
        </w:tc>
        <w:tc>
          <w:tcPr>
            <w:tcW w:w="1641" w:type="pct"/>
            <w:vAlign w:val="center"/>
          </w:tcPr>
          <w:p w14:paraId="1F9CB4CF"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z w:val="18"/>
                <w:szCs w:val="18"/>
              </w:rPr>
              <w:t>C</w:t>
            </w:r>
            <w:r w:rsidRPr="003625E7">
              <w:rPr>
                <w:rFonts w:ascii="Times New Roman" w:eastAsiaTheme="minorEastAsia" w:hAnsi="Times New Roman"/>
                <w:color w:val="221F1F"/>
                <w:position w:val="-1"/>
                <w:sz w:val="18"/>
                <w:szCs w:val="18"/>
                <w:vertAlign w:val="subscript"/>
              </w:rPr>
              <w:t>4</w:t>
            </w:r>
            <w:r w:rsidRPr="003625E7">
              <w:rPr>
                <w:rFonts w:ascii="Times New Roman" w:eastAsiaTheme="minorEastAsia" w:hAnsi="Times New Roman"/>
                <w:sz w:val="18"/>
                <w:szCs w:val="18"/>
              </w:rPr>
              <w:t>F</w:t>
            </w:r>
            <w:r w:rsidRPr="003625E7">
              <w:rPr>
                <w:rFonts w:ascii="Times New Roman" w:eastAsiaTheme="minorEastAsia" w:hAnsi="Times New Roman"/>
                <w:color w:val="221F1F"/>
                <w:position w:val="-1"/>
                <w:sz w:val="18"/>
                <w:szCs w:val="18"/>
                <w:vertAlign w:val="subscript"/>
              </w:rPr>
              <w:t>8</w:t>
            </w:r>
          </w:p>
        </w:tc>
        <w:tc>
          <w:tcPr>
            <w:tcW w:w="2023" w:type="pct"/>
            <w:vAlign w:val="center"/>
          </w:tcPr>
          <w:p w14:paraId="59D132C7"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4"/>
                <w:sz w:val="18"/>
                <w:szCs w:val="18"/>
              </w:rPr>
              <w:t>10200</w:t>
            </w:r>
          </w:p>
        </w:tc>
      </w:tr>
      <w:tr w:rsidR="00717ECD" w:rsidRPr="003625E7" w14:paraId="6D6FA690" w14:textId="77777777">
        <w:trPr>
          <w:trHeight w:val="316"/>
        </w:trPr>
        <w:tc>
          <w:tcPr>
            <w:tcW w:w="1335" w:type="pct"/>
            <w:vAlign w:val="center"/>
          </w:tcPr>
          <w:p w14:paraId="1666CF74" w14:textId="77777777" w:rsidR="00717ECD" w:rsidRPr="003625E7" w:rsidRDefault="00216E80">
            <w:pPr>
              <w:pStyle w:val="TableText"/>
              <w:spacing w:line="221" w:lineRule="auto"/>
              <w:jc w:val="center"/>
              <w:rPr>
                <w:rFonts w:ascii="Times New Roman" w:eastAsiaTheme="minorEastAsia" w:hAnsi="Times New Roman" w:cs="Times New Roman"/>
              </w:rPr>
            </w:pPr>
            <w:proofErr w:type="spellStart"/>
            <w:r w:rsidRPr="003625E7">
              <w:rPr>
                <w:rFonts w:ascii="Times New Roman" w:eastAsiaTheme="minorEastAsia" w:hAnsi="Times New Roman" w:cs="Times New Roman"/>
                <w:spacing w:val="-2"/>
              </w:rPr>
              <w:t>全氟戊烷</w:t>
            </w:r>
            <w:proofErr w:type="spellEnd"/>
          </w:p>
        </w:tc>
        <w:tc>
          <w:tcPr>
            <w:tcW w:w="1641" w:type="pct"/>
            <w:vAlign w:val="center"/>
          </w:tcPr>
          <w:p w14:paraId="01315ECD"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pacing w:val="2"/>
                <w:sz w:val="18"/>
                <w:szCs w:val="18"/>
              </w:rPr>
              <w:t>C</w:t>
            </w:r>
            <w:r w:rsidRPr="003625E7">
              <w:rPr>
                <w:rFonts w:ascii="Times New Roman" w:eastAsiaTheme="minorEastAsia" w:hAnsi="Times New Roman"/>
                <w:color w:val="221F1F"/>
                <w:position w:val="-1"/>
                <w:sz w:val="18"/>
                <w:szCs w:val="18"/>
                <w:vertAlign w:val="subscript"/>
              </w:rPr>
              <w:t>5</w:t>
            </w:r>
            <w:r w:rsidRPr="003625E7">
              <w:rPr>
                <w:rFonts w:ascii="Times New Roman" w:eastAsiaTheme="minorEastAsia" w:hAnsi="Times New Roman"/>
                <w:spacing w:val="2"/>
                <w:sz w:val="18"/>
                <w:szCs w:val="18"/>
              </w:rPr>
              <w:t>F</w:t>
            </w:r>
            <w:r w:rsidRPr="003625E7">
              <w:rPr>
                <w:rFonts w:ascii="Times New Roman" w:eastAsiaTheme="minorEastAsia" w:hAnsi="Times New Roman"/>
                <w:color w:val="221F1F"/>
                <w:position w:val="-1"/>
                <w:sz w:val="18"/>
                <w:szCs w:val="18"/>
                <w:vertAlign w:val="subscript"/>
              </w:rPr>
              <w:t>12</w:t>
            </w:r>
          </w:p>
        </w:tc>
        <w:tc>
          <w:tcPr>
            <w:tcW w:w="2023" w:type="pct"/>
            <w:vAlign w:val="center"/>
          </w:tcPr>
          <w:p w14:paraId="5E0E80CA"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2"/>
                <w:sz w:val="18"/>
                <w:szCs w:val="18"/>
              </w:rPr>
              <w:t>9220</w:t>
            </w:r>
          </w:p>
        </w:tc>
      </w:tr>
      <w:tr w:rsidR="00717ECD" w:rsidRPr="003625E7" w14:paraId="2D9CE62E" w14:textId="77777777">
        <w:trPr>
          <w:trHeight w:val="316"/>
        </w:trPr>
        <w:tc>
          <w:tcPr>
            <w:tcW w:w="1335" w:type="pct"/>
            <w:vAlign w:val="center"/>
          </w:tcPr>
          <w:p w14:paraId="6F55DE2B" w14:textId="77777777" w:rsidR="00717ECD" w:rsidRPr="003625E7" w:rsidRDefault="00216E80">
            <w:pPr>
              <w:pStyle w:val="TableText"/>
              <w:spacing w:line="220" w:lineRule="auto"/>
              <w:jc w:val="center"/>
              <w:rPr>
                <w:rFonts w:ascii="Times New Roman" w:eastAsiaTheme="minorEastAsia" w:hAnsi="Times New Roman" w:cs="Times New Roman"/>
              </w:rPr>
            </w:pPr>
            <w:proofErr w:type="spellStart"/>
            <w:r w:rsidRPr="003625E7">
              <w:rPr>
                <w:rFonts w:ascii="Times New Roman" w:eastAsiaTheme="minorEastAsia" w:hAnsi="Times New Roman" w:cs="Times New Roman"/>
                <w:spacing w:val="-2"/>
              </w:rPr>
              <w:t>全氟己烷</w:t>
            </w:r>
            <w:proofErr w:type="spellEnd"/>
          </w:p>
        </w:tc>
        <w:tc>
          <w:tcPr>
            <w:tcW w:w="1641" w:type="pct"/>
            <w:vAlign w:val="center"/>
          </w:tcPr>
          <w:p w14:paraId="4C38FB33" w14:textId="77777777" w:rsidR="00717ECD" w:rsidRPr="003625E7" w:rsidRDefault="00216E80">
            <w:pPr>
              <w:spacing w:line="196" w:lineRule="auto"/>
              <w:jc w:val="center"/>
              <w:rPr>
                <w:rFonts w:ascii="Times New Roman" w:eastAsiaTheme="minorEastAsia" w:hAnsi="Times New Roman"/>
                <w:sz w:val="18"/>
                <w:szCs w:val="18"/>
              </w:rPr>
            </w:pPr>
            <w:r w:rsidRPr="003625E7">
              <w:rPr>
                <w:rFonts w:ascii="Times New Roman" w:eastAsiaTheme="minorEastAsia" w:hAnsi="Times New Roman"/>
                <w:spacing w:val="2"/>
                <w:sz w:val="18"/>
                <w:szCs w:val="18"/>
              </w:rPr>
              <w:t>C</w:t>
            </w:r>
            <w:r w:rsidRPr="003625E7">
              <w:rPr>
                <w:rFonts w:ascii="Times New Roman" w:eastAsiaTheme="minorEastAsia" w:hAnsi="Times New Roman"/>
                <w:color w:val="221F1F"/>
                <w:position w:val="-1"/>
                <w:sz w:val="18"/>
                <w:szCs w:val="18"/>
                <w:vertAlign w:val="subscript"/>
              </w:rPr>
              <w:t>6</w:t>
            </w:r>
            <w:r w:rsidRPr="003625E7">
              <w:rPr>
                <w:rFonts w:ascii="Times New Roman" w:eastAsiaTheme="minorEastAsia" w:hAnsi="Times New Roman"/>
                <w:spacing w:val="2"/>
                <w:sz w:val="18"/>
                <w:szCs w:val="18"/>
              </w:rPr>
              <w:t>F</w:t>
            </w:r>
            <w:r w:rsidRPr="003625E7">
              <w:rPr>
                <w:rFonts w:ascii="Times New Roman" w:eastAsiaTheme="minorEastAsia" w:hAnsi="Times New Roman"/>
                <w:color w:val="221F1F"/>
                <w:position w:val="-1"/>
                <w:sz w:val="18"/>
                <w:szCs w:val="18"/>
                <w:vertAlign w:val="subscript"/>
              </w:rPr>
              <w:t>14</w:t>
            </w:r>
          </w:p>
        </w:tc>
        <w:tc>
          <w:tcPr>
            <w:tcW w:w="2023" w:type="pct"/>
            <w:vAlign w:val="center"/>
          </w:tcPr>
          <w:p w14:paraId="4109BCCD" w14:textId="77777777" w:rsidR="00717ECD" w:rsidRPr="003625E7" w:rsidRDefault="00216E80">
            <w:pPr>
              <w:spacing w:line="187" w:lineRule="auto"/>
              <w:jc w:val="center"/>
              <w:rPr>
                <w:rFonts w:ascii="Times New Roman" w:eastAsiaTheme="minorEastAsia" w:hAnsi="Times New Roman"/>
                <w:sz w:val="18"/>
                <w:szCs w:val="18"/>
              </w:rPr>
            </w:pPr>
            <w:r w:rsidRPr="003625E7">
              <w:rPr>
                <w:rFonts w:ascii="Times New Roman" w:eastAsiaTheme="minorEastAsia" w:hAnsi="Times New Roman"/>
                <w:color w:val="221F1F"/>
                <w:spacing w:val="-2"/>
                <w:sz w:val="18"/>
                <w:szCs w:val="18"/>
              </w:rPr>
              <w:t>8620</w:t>
            </w:r>
          </w:p>
        </w:tc>
      </w:tr>
      <w:tr w:rsidR="00717ECD" w:rsidRPr="003625E7" w14:paraId="1EB19835" w14:textId="77777777">
        <w:trPr>
          <w:trHeight w:val="633"/>
        </w:trPr>
        <w:tc>
          <w:tcPr>
            <w:tcW w:w="5000" w:type="pct"/>
            <w:gridSpan w:val="3"/>
            <w:vAlign w:val="center"/>
          </w:tcPr>
          <w:p w14:paraId="77374727" w14:textId="77777777" w:rsidR="00717ECD" w:rsidRPr="003625E7" w:rsidRDefault="00216E80">
            <w:pPr>
              <w:pStyle w:val="TableText"/>
              <w:spacing w:line="283" w:lineRule="auto"/>
              <w:ind w:firstLine="3"/>
              <w:jc w:val="left"/>
              <w:rPr>
                <w:rFonts w:ascii="Times New Roman" w:eastAsiaTheme="minorEastAsia" w:hAnsi="Times New Roman" w:cs="Times New Roman"/>
                <w:lang w:eastAsia="zh-CN"/>
              </w:rPr>
            </w:pPr>
            <w:r w:rsidRPr="003625E7">
              <w:rPr>
                <w:rFonts w:ascii="Times New Roman" w:eastAsia="黑体" w:hAnsi="Times New Roman" w:cs="Times New Roman"/>
                <w:lang w:eastAsia="zh-CN"/>
              </w:rPr>
              <w:t>注：数据取值来源于气候变化专门委员会</w:t>
            </w:r>
            <w:r w:rsidRPr="003625E7">
              <w:rPr>
                <w:rFonts w:ascii="Times New Roman" w:eastAsia="黑体" w:hAnsi="Times New Roman" w:cs="Times New Roman"/>
                <w:lang w:eastAsia="zh-CN"/>
              </w:rPr>
              <w:t>(IPCC)</w:t>
            </w:r>
            <w:r w:rsidRPr="003625E7">
              <w:rPr>
                <w:rFonts w:ascii="Times New Roman" w:eastAsia="黑体" w:hAnsi="Times New Roman" w:cs="Times New Roman"/>
                <w:lang w:eastAsia="zh-CN"/>
              </w:rPr>
              <w:t>《气候变化报告</w:t>
            </w:r>
            <w:r w:rsidRPr="003625E7">
              <w:rPr>
                <w:rFonts w:ascii="Times New Roman" w:eastAsia="黑体" w:hAnsi="Times New Roman" w:cs="Times New Roman"/>
                <w:lang w:eastAsia="zh-CN"/>
              </w:rPr>
              <w:t>2021:</w:t>
            </w:r>
            <w:r w:rsidRPr="003625E7">
              <w:rPr>
                <w:rFonts w:ascii="Times New Roman" w:eastAsia="黑体" w:hAnsi="Times New Roman" w:cs="Times New Roman"/>
                <w:lang w:eastAsia="zh-CN"/>
              </w:rPr>
              <w:t>自然科学基础</w:t>
            </w:r>
            <w:r w:rsidRPr="003625E7">
              <w:rPr>
                <w:rFonts w:ascii="Times New Roman" w:eastAsia="黑体" w:hAnsi="Times New Roman" w:cs="Times New Roman"/>
                <w:lang w:eastAsia="zh-CN"/>
              </w:rPr>
              <w:t xml:space="preserve"> </w:t>
            </w:r>
            <w:r w:rsidRPr="003625E7">
              <w:rPr>
                <w:rFonts w:ascii="Times New Roman" w:eastAsia="黑体" w:hAnsi="Times New Roman" w:cs="Times New Roman"/>
                <w:lang w:eastAsia="zh-CN"/>
              </w:rPr>
              <w:t>第一工作组对政府间气候变化</w:t>
            </w:r>
            <w:r w:rsidRPr="003625E7">
              <w:rPr>
                <w:rFonts w:ascii="Times New Roman" w:eastAsia="黑体" w:hAnsi="Times New Roman" w:cs="Times New Roman"/>
                <w:lang w:eastAsia="zh-CN"/>
              </w:rPr>
              <w:t xml:space="preserve">  </w:t>
            </w:r>
            <w:r w:rsidRPr="003625E7">
              <w:rPr>
                <w:rFonts w:ascii="Times New Roman" w:eastAsia="黑体" w:hAnsi="Times New Roman" w:cs="Times New Roman"/>
                <w:lang w:eastAsia="zh-CN"/>
              </w:rPr>
              <w:t>专门委员会第六次评估报告的贡献》。</w:t>
            </w:r>
          </w:p>
        </w:tc>
      </w:tr>
    </w:tbl>
    <w:p w14:paraId="1E28F89B" w14:textId="77777777" w:rsidR="00717ECD" w:rsidRPr="003625E7" w:rsidRDefault="00216E80">
      <w:pPr>
        <w:widowControl/>
        <w:jc w:val="left"/>
        <w:rPr>
          <w:rFonts w:eastAsia="黑体"/>
        </w:rPr>
      </w:pPr>
      <w:r w:rsidRPr="003625E7">
        <w:rPr>
          <w:rFonts w:eastAsia="黑体"/>
        </w:rPr>
        <w:br w:type="page"/>
      </w:r>
    </w:p>
    <w:p w14:paraId="24D61380" w14:textId="0C967944" w:rsidR="00717ECD" w:rsidRPr="003625E7" w:rsidRDefault="00216E80" w:rsidP="00CD76FE">
      <w:pPr>
        <w:pStyle w:val="1"/>
        <w:jc w:val="center"/>
        <w:rPr>
          <w:rFonts w:eastAsia="黑体"/>
          <w:sz w:val="30"/>
          <w:szCs w:val="30"/>
        </w:rPr>
      </w:pPr>
      <w:bookmarkStart w:id="117" w:name="_Toc211071572"/>
      <w:bookmarkStart w:id="118" w:name="_Toc213425972"/>
      <w:bookmarkStart w:id="119" w:name="_Toc21698"/>
      <w:bookmarkStart w:id="120" w:name="_Toc226451136"/>
      <w:r w:rsidRPr="003625E7">
        <w:rPr>
          <w:rFonts w:eastAsia="黑体"/>
          <w:sz w:val="30"/>
          <w:szCs w:val="30"/>
        </w:rPr>
        <w:lastRenderedPageBreak/>
        <w:t>附</w:t>
      </w:r>
      <w:r w:rsidRPr="003625E7">
        <w:rPr>
          <w:rFonts w:eastAsia="黑体"/>
          <w:sz w:val="30"/>
          <w:szCs w:val="30"/>
        </w:rPr>
        <w:t xml:space="preserve">  </w:t>
      </w:r>
      <w:r w:rsidRPr="003625E7">
        <w:rPr>
          <w:rFonts w:eastAsia="黑体"/>
          <w:sz w:val="30"/>
          <w:szCs w:val="30"/>
        </w:rPr>
        <w:t>录</w:t>
      </w:r>
      <w:r w:rsidRPr="003625E7">
        <w:rPr>
          <w:rFonts w:eastAsia="黑体"/>
          <w:sz w:val="30"/>
          <w:szCs w:val="30"/>
        </w:rPr>
        <w:t xml:space="preserve"> </w:t>
      </w:r>
      <w:bookmarkEnd w:id="117"/>
      <w:bookmarkEnd w:id="118"/>
      <w:bookmarkEnd w:id="119"/>
      <w:bookmarkEnd w:id="120"/>
      <w:r w:rsidR="00AC39A3" w:rsidRPr="003625E7">
        <w:rPr>
          <w:rFonts w:eastAsia="黑体"/>
          <w:sz w:val="30"/>
          <w:szCs w:val="30"/>
        </w:rPr>
        <w:t>D</w:t>
      </w:r>
    </w:p>
    <w:p w14:paraId="43B6CA06" w14:textId="77777777" w:rsidR="00717ECD" w:rsidRPr="003625E7" w:rsidRDefault="00216E80">
      <w:pPr>
        <w:jc w:val="center"/>
        <w:rPr>
          <w:rFonts w:eastAsia="黑体"/>
          <w:szCs w:val="21"/>
        </w:rPr>
      </w:pPr>
      <w:r w:rsidRPr="003625E7">
        <w:rPr>
          <w:rFonts w:eastAsia="黑体"/>
          <w:szCs w:val="21"/>
        </w:rPr>
        <w:t>（资料性）</w:t>
      </w:r>
    </w:p>
    <w:p w14:paraId="56712EAE" w14:textId="77777777" w:rsidR="00717ECD" w:rsidRPr="003625E7" w:rsidRDefault="00216E80">
      <w:pPr>
        <w:jc w:val="center"/>
        <w:rPr>
          <w:rFonts w:eastAsia="黑体"/>
          <w:szCs w:val="21"/>
        </w:rPr>
      </w:pPr>
      <w:r w:rsidRPr="003625E7">
        <w:rPr>
          <w:rFonts w:eastAsia="黑体"/>
          <w:szCs w:val="21"/>
        </w:rPr>
        <w:t>产品碳足迹报告模板</w:t>
      </w:r>
    </w:p>
    <w:p w14:paraId="4F18B5A2" w14:textId="77777777" w:rsidR="00717ECD" w:rsidRPr="003625E7" w:rsidRDefault="00717ECD">
      <w:pPr>
        <w:jc w:val="center"/>
        <w:rPr>
          <w:rFonts w:eastAsia="黑体"/>
          <w:szCs w:val="21"/>
        </w:rPr>
      </w:pPr>
    </w:p>
    <w:p w14:paraId="01FCDB53" w14:textId="77777777" w:rsidR="00717ECD" w:rsidRPr="003625E7" w:rsidRDefault="00216E80">
      <w:pPr>
        <w:jc w:val="left"/>
        <w:rPr>
          <w:szCs w:val="21"/>
        </w:rPr>
      </w:pPr>
      <w:r w:rsidRPr="003625E7">
        <w:rPr>
          <w:szCs w:val="21"/>
        </w:rPr>
        <w:t>LED</w:t>
      </w:r>
      <w:r w:rsidRPr="003625E7">
        <w:rPr>
          <w:szCs w:val="21"/>
        </w:rPr>
        <w:t>稀土荧光粉产品碳足迹报告格式模板如下。</w:t>
      </w:r>
    </w:p>
    <w:p w14:paraId="5C76BFF7" w14:textId="77777777" w:rsidR="00717ECD" w:rsidRPr="003625E7" w:rsidRDefault="00717ECD">
      <w:pPr>
        <w:jc w:val="left"/>
        <w:rPr>
          <w:szCs w:val="21"/>
        </w:rPr>
      </w:pPr>
    </w:p>
    <w:p w14:paraId="52AF4524" w14:textId="77777777" w:rsidR="00717ECD" w:rsidRPr="003625E7" w:rsidRDefault="00717ECD">
      <w:pPr>
        <w:jc w:val="left"/>
        <w:rPr>
          <w:szCs w:val="21"/>
        </w:rPr>
      </w:pPr>
    </w:p>
    <w:p w14:paraId="28FC61D4" w14:textId="77777777" w:rsidR="00717ECD" w:rsidRPr="003625E7" w:rsidRDefault="00717ECD">
      <w:pPr>
        <w:jc w:val="left"/>
        <w:rPr>
          <w:szCs w:val="21"/>
        </w:rPr>
      </w:pPr>
    </w:p>
    <w:p w14:paraId="7541BD22" w14:textId="77777777" w:rsidR="00717ECD" w:rsidRPr="003625E7" w:rsidRDefault="00717ECD">
      <w:pPr>
        <w:jc w:val="left"/>
        <w:rPr>
          <w:szCs w:val="21"/>
        </w:rPr>
      </w:pPr>
    </w:p>
    <w:p w14:paraId="7601A740" w14:textId="77777777" w:rsidR="00717ECD" w:rsidRPr="003625E7" w:rsidRDefault="00216E80">
      <w:pPr>
        <w:jc w:val="center"/>
        <w:rPr>
          <w:rFonts w:eastAsia="黑体"/>
          <w:sz w:val="30"/>
          <w:szCs w:val="30"/>
        </w:rPr>
      </w:pPr>
      <w:r w:rsidRPr="003625E7">
        <w:rPr>
          <w:rFonts w:eastAsia="黑体"/>
          <w:sz w:val="30"/>
          <w:szCs w:val="30"/>
        </w:rPr>
        <w:t>LED</w:t>
      </w:r>
      <w:r w:rsidRPr="003625E7">
        <w:rPr>
          <w:rFonts w:eastAsia="黑体"/>
          <w:sz w:val="30"/>
          <w:szCs w:val="30"/>
        </w:rPr>
        <w:t>稀土荧光粉产品碳足迹报告（模板）</w:t>
      </w:r>
    </w:p>
    <w:p w14:paraId="387A43A7" w14:textId="77777777" w:rsidR="00717ECD" w:rsidRPr="003625E7" w:rsidRDefault="00717ECD">
      <w:pPr>
        <w:jc w:val="center"/>
        <w:rPr>
          <w:rFonts w:eastAsia="黑体"/>
          <w:sz w:val="30"/>
          <w:szCs w:val="30"/>
        </w:rPr>
      </w:pPr>
    </w:p>
    <w:p w14:paraId="45822BD1" w14:textId="77777777" w:rsidR="00717ECD" w:rsidRPr="003625E7" w:rsidRDefault="00717ECD">
      <w:pPr>
        <w:jc w:val="center"/>
        <w:rPr>
          <w:rFonts w:eastAsia="黑体"/>
          <w:sz w:val="30"/>
          <w:szCs w:val="30"/>
        </w:rPr>
      </w:pPr>
    </w:p>
    <w:p w14:paraId="2DD7DC13" w14:textId="77777777" w:rsidR="00717ECD" w:rsidRPr="003625E7" w:rsidRDefault="00717ECD">
      <w:pPr>
        <w:jc w:val="center"/>
        <w:rPr>
          <w:rFonts w:eastAsia="黑体"/>
          <w:sz w:val="30"/>
          <w:szCs w:val="30"/>
        </w:rPr>
      </w:pPr>
    </w:p>
    <w:p w14:paraId="4D229500" w14:textId="77777777" w:rsidR="00717ECD" w:rsidRPr="003625E7" w:rsidRDefault="00717ECD">
      <w:pPr>
        <w:jc w:val="center"/>
        <w:rPr>
          <w:rFonts w:eastAsia="黑体"/>
          <w:sz w:val="30"/>
          <w:szCs w:val="30"/>
        </w:rPr>
      </w:pPr>
    </w:p>
    <w:p w14:paraId="42BB0182" w14:textId="77777777" w:rsidR="00717ECD" w:rsidRPr="003625E7" w:rsidRDefault="00717ECD">
      <w:pPr>
        <w:jc w:val="center"/>
        <w:rPr>
          <w:rFonts w:eastAsia="黑体"/>
          <w:sz w:val="30"/>
          <w:szCs w:val="30"/>
        </w:rPr>
      </w:pPr>
    </w:p>
    <w:p w14:paraId="1B35B045" w14:textId="77777777" w:rsidR="00717ECD" w:rsidRPr="003625E7" w:rsidRDefault="00216E80">
      <w:pPr>
        <w:tabs>
          <w:tab w:val="left" w:pos="4620"/>
        </w:tabs>
        <w:ind w:firstLineChars="500" w:firstLine="1050"/>
      </w:pPr>
      <w:r w:rsidRPr="003625E7">
        <w:t>产</w:t>
      </w:r>
      <w:r w:rsidRPr="003625E7">
        <w:t xml:space="preserve"> </w:t>
      </w:r>
      <w:r w:rsidRPr="003625E7">
        <w:t>品</w:t>
      </w:r>
      <w:r w:rsidRPr="003625E7">
        <w:t xml:space="preserve"> </w:t>
      </w:r>
      <w:r w:rsidRPr="003625E7">
        <w:t>名</w:t>
      </w:r>
      <w:r w:rsidRPr="003625E7">
        <w:t xml:space="preserve"> </w:t>
      </w:r>
      <w:r w:rsidRPr="003625E7">
        <w:t>称</w:t>
      </w:r>
      <w:r w:rsidRPr="003625E7">
        <w:t xml:space="preserve"> </w:t>
      </w:r>
      <w:r w:rsidRPr="003625E7">
        <w:t>：</w:t>
      </w:r>
      <w:r w:rsidRPr="003625E7">
        <w:t>___________________________________________</w:t>
      </w:r>
      <w:r w:rsidRPr="003625E7">
        <w:tab/>
      </w:r>
    </w:p>
    <w:p w14:paraId="75B80AF3" w14:textId="77777777" w:rsidR="00717ECD" w:rsidRPr="003625E7" w:rsidRDefault="00216E80">
      <w:pPr>
        <w:tabs>
          <w:tab w:val="left" w:pos="4620"/>
        </w:tabs>
        <w:ind w:firstLineChars="500" w:firstLine="1050"/>
      </w:pPr>
      <w:r w:rsidRPr="003625E7">
        <w:t>产品规格型号：</w:t>
      </w:r>
      <w:r w:rsidRPr="003625E7">
        <w:t>___________________________________________</w:t>
      </w:r>
      <w:r w:rsidRPr="003625E7">
        <w:tab/>
      </w:r>
    </w:p>
    <w:p w14:paraId="3088FBD9" w14:textId="77777777" w:rsidR="00717ECD" w:rsidRPr="003625E7" w:rsidRDefault="00216E80">
      <w:pPr>
        <w:tabs>
          <w:tab w:val="left" w:pos="4620"/>
        </w:tabs>
        <w:ind w:firstLineChars="500" w:firstLine="1050"/>
      </w:pPr>
      <w:r w:rsidRPr="003625E7">
        <w:t>生</w:t>
      </w:r>
      <w:r w:rsidRPr="003625E7">
        <w:t xml:space="preserve"> </w:t>
      </w:r>
      <w:r w:rsidRPr="003625E7">
        <w:t>产</w:t>
      </w:r>
      <w:r w:rsidRPr="003625E7">
        <w:t xml:space="preserve"> </w:t>
      </w:r>
      <w:r w:rsidRPr="003625E7">
        <w:t>者名称：</w:t>
      </w:r>
      <w:r w:rsidRPr="003625E7">
        <w:t>___________________________________________</w:t>
      </w:r>
      <w:r w:rsidRPr="003625E7">
        <w:tab/>
      </w:r>
    </w:p>
    <w:p w14:paraId="12327925" w14:textId="77777777" w:rsidR="00717ECD" w:rsidRPr="003625E7" w:rsidRDefault="00216E80">
      <w:pPr>
        <w:tabs>
          <w:tab w:val="left" w:pos="4620"/>
        </w:tabs>
        <w:ind w:firstLineChars="500" w:firstLine="1050"/>
      </w:pPr>
      <w:r w:rsidRPr="003625E7">
        <w:t>报</w:t>
      </w:r>
      <w:r w:rsidRPr="003625E7">
        <w:t xml:space="preserve"> </w:t>
      </w:r>
      <w:r w:rsidRPr="003625E7">
        <w:t>告</w:t>
      </w:r>
      <w:r w:rsidRPr="003625E7">
        <w:t xml:space="preserve"> </w:t>
      </w:r>
      <w:r w:rsidRPr="003625E7">
        <w:t>编</w:t>
      </w:r>
      <w:r w:rsidRPr="003625E7">
        <w:t xml:space="preserve"> </w:t>
      </w:r>
      <w:r w:rsidRPr="003625E7">
        <w:t>号</w:t>
      </w:r>
      <w:r w:rsidRPr="003625E7">
        <w:t xml:space="preserve"> </w:t>
      </w:r>
      <w:r w:rsidRPr="003625E7">
        <w:t>：</w:t>
      </w:r>
      <w:r w:rsidRPr="003625E7">
        <w:t>___________________________________________</w:t>
      </w:r>
      <w:r w:rsidRPr="003625E7">
        <w:tab/>
      </w:r>
    </w:p>
    <w:p w14:paraId="355E3498" w14:textId="77777777" w:rsidR="00717ECD" w:rsidRPr="003625E7" w:rsidRDefault="00717ECD">
      <w:pPr>
        <w:ind w:firstLine="420"/>
        <w:jc w:val="center"/>
      </w:pPr>
    </w:p>
    <w:p w14:paraId="7A146EE0" w14:textId="77777777" w:rsidR="00717ECD" w:rsidRPr="003625E7" w:rsidRDefault="00717ECD">
      <w:pPr>
        <w:ind w:firstLine="420"/>
        <w:jc w:val="center"/>
        <w:rPr>
          <w:rFonts w:eastAsia="黑体"/>
        </w:rPr>
      </w:pPr>
    </w:p>
    <w:p w14:paraId="7CEE8866" w14:textId="77777777" w:rsidR="00717ECD" w:rsidRPr="003625E7" w:rsidRDefault="00717ECD">
      <w:pPr>
        <w:ind w:firstLine="420"/>
        <w:jc w:val="center"/>
        <w:rPr>
          <w:rFonts w:eastAsia="黑体"/>
        </w:rPr>
      </w:pPr>
    </w:p>
    <w:p w14:paraId="65F3A92A" w14:textId="77777777" w:rsidR="00717ECD" w:rsidRPr="003625E7" w:rsidRDefault="00717ECD">
      <w:pPr>
        <w:ind w:firstLine="420"/>
        <w:jc w:val="center"/>
        <w:rPr>
          <w:rFonts w:eastAsia="黑体"/>
        </w:rPr>
      </w:pPr>
    </w:p>
    <w:p w14:paraId="4FAD90B1" w14:textId="77777777" w:rsidR="00717ECD" w:rsidRPr="003625E7" w:rsidRDefault="00717ECD">
      <w:pPr>
        <w:ind w:firstLine="420"/>
        <w:jc w:val="center"/>
        <w:rPr>
          <w:rFonts w:eastAsia="黑体"/>
        </w:rPr>
      </w:pPr>
    </w:p>
    <w:p w14:paraId="5094A75F" w14:textId="77777777" w:rsidR="00717ECD" w:rsidRPr="003625E7" w:rsidRDefault="00717ECD">
      <w:pPr>
        <w:ind w:firstLine="420"/>
        <w:jc w:val="center"/>
        <w:rPr>
          <w:rFonts w:eastAsia="黑体"/>
        </w:rPr>
      </w:pPr>
    </w:p>
    <w:p w14:paraId="71E5D5E1" w14:textId="77777777" w:rsidR="00717ECD" w:rsidRPr="003625E7" w:rsidRDefault="00717ECD">
      <w:pPr>
        <w:ind w:firstLine="420"/>
        <w:jc w:val="center"/>
        <w:rPr>
          <w:rFonts w:eastAsia="黑体"/>
        </w:rPr>
      </w:pPr>
    </w:p>
    <w:p w14:paraId="194B07EF" w14:textId="77777777" w:rsidR="00717ECD" w:rsidRPr="003625E7" w:rsidRDefault="00216E80">
      <w:pPr>
        <w:ind w:firstLine="420"/>
        <w:jc w:val="right"/>
      </w:pPr>
      <w:r w:rsidRPr="003625E7">
        <w:t>出具报告机构：（若有）</w:t>
      </w:r>
      <w:r w:rsidRPr="003625E7">
        <w:t>____________________(</w:t>
      </w:r>
      <w:r w:rsidRPr="003625E7">
        <w:t>盖章</w:t>
      </w:r>
      <w:r w:rsidRPr="003625E7">
        <w:t>)</w:t>
      </w:r>
    </w:p>
    <w:p w14:paraId="6E7C2494" w14:textId="77777777" w:rsidR="00717ECD" w:rsidRPr="003625E7" w:rsidRDefault="00216E80">
      <w:pPr>
        <w:ind w:firstLine="420"/>
        <w:jc w:val="right"/>
      </w:pPr>
      <w:r w:rsidRPr="003625E7">
        <w:t>日期：</w:t>
      </w:r>
      <w:r w:rsidRPr="003625E7">
        <w:t>_________</w:t>
      </w:r>
      <w:r w:rsidRPr="003625E7">
        <w:t>年</w:t>
      </w:r>
      <w:r w:rsidRPr="003625E7">
        <w:t>________</w:t>
      </w:r>
      <w:r w:rsidRPr="003625E7">
        <w:t>月</w:t>
      </w:r>
      <w:r w:rsidRPr="003625E7">
        <w:t>________</w:t>
      </w:r>
      <w:r w:rsidRPr="003625E7">
        <w:t>日</w:t>
      </w:r>
    </w:p>
    <w:p w14:paraId="2B9429EB" w14:textId="77777777" w:rsidR="00717ECD" w:rsidRPr="003625E7" w:rsidRDefault="00216E80">
      <w:pPr>
        <w:pStyle w:val="affa"/>
        <w:widowControl/>
        <w:numPr>
          <w:ilvl w:val="0"/>
          <w:numId w:val="4"/>
        </w:numPr>
        <w:ind w:firstLineChars="0"/>
        <w:jc w:val="left"/>
        <w:rPr>
          <w:b/>
          <w:bCs/>
        </w:rPr>
      </w:pPr>
      <w:r w:rsidRPr="003625E7">
        <w:br w:type="page"/>
      </w:r>
      <w:r w:rsidRPr="003625E7">
        <w:rPr>
          <w:b/>
          <w:bCs/>
        </w:rPr>
        <w:lastRenderedPageBreak/>
        <w:t>概况</w:t>
      </w:r>
    </w:p>
    <w:p w14:paraId="6E18E26D" w14:textId="77777777" w:rsidR="00717ECD" w:rsidRPr="003625E7" w:rsidRDefault="00216E80">
      <w:pPr>
        <w:pStyle w:val="affa"/>
        <w:widowControl/>
        <w:numPr>
          <w:ilvl w:val="0"/>
          <w:numId w:val="5"/>
        </w:numPr>
        <w:ind w:firstLineChars="0"/>
        <w:jc w:val="left"/>
        <w:rPr>
          <w:b/>
          <w:bCs/>
        </w:rPr>
      </w:pPr>
      <w:r w:rsidRPr="003625E7">
        <w:rPr>
          <w:b/>
          <w:bCs/>
        </w:rPr>
        <w:t>生产者信息</w:t>
      </w:r>
    </w:p>
    <w:p w14:paraId="4BB3696E" w14:textId="77777777" w:rsidR="00717ECD" w:rsidRPr="003625E7" w:rsidRDefault="00216E80">
      <w:pPr>
        <w:widowControl/>
        <w:jc w:val="left"/>
      </w:pPr>
      <w:r w:rsidRPr="003625E7">
        <w:t>生产者名称：</w:t>
      </w:r>
      <w:r w:rsidRPr="003625E7">
        <w:t>________________________</w:t>
      </w:r>
    </w:p>
    <w:p w14:paraId="3CE0884A" w14:textId="77777777" w:rsidR="00717ECD" w:rsidRPr="003625E7" w:rsidRDefault="00216E80">
      <w:pPr>
        <w:widowControl/>
        <w:jc w:val="left"/>
      </w:pPr>
      <w:r w:rsidRPr="003625E7">
        <w:t>地址：</w:t>
      </w:r>
      <w:r w:rsidRPr="003625E7">
        <w:t>______________________________</w:t>
      </w:r>
    </w:p>
    <w:p w14:paraId="0CD944DF" w14:textId="77777777" w:rsidR="00717ECD" w:rsidRPr="003625E7" w:rsidRDefault="00216E80">
      <w:pPr>
        <w:widowControl/>
        <w:jc w:val="left"/>
      </w:pPr>
      <w:r w:rsidRPr="003625E7">
        <w:t>法定代表人：</w:t>
      </w:r>
      <w:r w:rsidRPr="003625E7">
        <w:t>________________________</w:t>
      </w:r>
    </w:p>
    <w:p w14:paraId="0633C527" w14:textId="77777777" w:rsidR="00717ECD" w:rsidRPr="003625E7" w:rsidRDefault="00216E80">
      <w:pPr>
        <w:widowControl/>
        <w:jc w:val="left"/>
      </w:pPr>
      <w:r w:rsidRPr="003625E7">
        <w:t>授权人（联系人）：</w:t>
      </w:r>
      <w:r w:rsidRPr="003625E7">
        <w:t>__________________</w:t>
      </w:r>
    </w:p>
    <w:p w14:paraId="0B1F2E1B" w14:textId="77777777" w:rsidR="00717ECD" w:rsidRPr="003625E7" w:rsidRDefault="00216E80">
      <w:pPr>
        <w:widowControl/>
        <w:jc w:val="left"/>
      </w:pPr>
      <w:r w:rsidRPr="003625E7">
        <w:t>联系电话：</w:t>
      </w:r>
      <w:r w:rsidRPr="003625E7">
        <w:t>__________________________</w:t>
      </w:r>
    </w:p>
    <w:p w14:paraId="4638797B" w14:textId="77777777" w:rsidR="00717ECD" w:rsidRPr="003625E7" w:rsidRDefault="00216E80">
      <w:pPr>
        <w:widowControl/>
        <w:jc w:val="left"/>
      </w:pPr>
      <w:r w:rsidRPr="003625E7">
        <w:t>企业概况：</w:t>
      </w:r>
      <w:r w:rsidRPr="003625E7">
        <w:t>__________________________</w:t>
      </w:r>
    </w:p>
    <w:p w14:paraId="7F993BF2" w14:textId="77777777" w:rsidR="00717ECD" w:rsidRPr="003625E7" w:rsidRDefault="00216E80">
      <w:pPr>
        <w:pStyle w:val="affa"/>
        <w:widowControl/>
        <w:numPr>
          <w:ilvl w:val="0"/>
          <w:numId w:val="5"/>
        </w:numPr>
        <w:ind w:firstLineChars="0"/>
        <w:jc w:val="left"/>
        <w:rPr>
          <w:b/>
          <w:bCs/>
        </w:rPr>
      </w:pPr>
      <w:r w:rsidRPr="003625E7">
        <w:rPr>
          <w:b/>
          <w:bCs/>
        </w:rPr>
        <w:t>产品信息</w:t>
      </w:r>
    </w:p>
    <w:p w14:paraId="349DB212" w14:textId="77777777" w:rsidR="00717ECD" w:rsidRPr="003625E7" w:rsidRDefault="00216E80">
      <w:pPr>
        <w:widowControl/>
        <w:jc w:val="left"/>
      </w:pPr>
      <w:r w:rsidRPr="003625E7">
        <w:t>产品名称：</w:t>
      </w:r>
      <w:r w:rsidRPr="003625E7">
        <w:t>__________________________</w:t>
      </w:r>
    </w:p>
    <w:p w14:paraId="20C51975" w14:textId="77777777" w:rsidR="00717ECD" w:rsidRPr="003625E7" w:rsidRDefault="00216E80">
      <w:pPr>
        <w:widowControl/>
        <w:jc w:val="left"/>
      </w:pPr>
      <w:r w:rsidRPr="003625E7">
        <w:t>产品功能：</w:t>
      </w:r>
      <w:r w:rsidRPr="003625E7">
        <w:t>__________________________</w:t>
      </w:r>
    </w:p>
    <w:p w14:paraId="446E6AD4" w14:textId="77777777" w:rsidR="00717ECD" w:rsidRPr="003625E7" w:rsidRDefault="00216E80">
      <w:pPr>
        <w:widowControl/>
        <w:jc w:val="left"/>
      </w:pPr>
      <w:r w:rsidRPr="003625E7">
        <w:t>产品介绍：</w:t>
      </w:r>
      <w:r w:rsidRPr="003625E7">
        <w:t>__________________________</w:t>
      </w:r>
    </w:p>
    <w:p w14:paraId="5B05323D" w14:textId="77777777" w:rsidR="00717ECD" w:rsidRPr="003625E7" w:rsidRDefault="00216E80">
      <w:pPr>
        <w:widowControl/>
        <w:jc w:val="left"/>
      </w:pPr>
      <w:r w:rsidRPr="003625E7">
        <w:t>产品图片：</w:t>
      </w:r>
      <w:r w:rsidRPr="003625E7">
        <w:t>__________________________</w:t>
      </w:r>
    </w:p>
    <w:p w14:paraId="71652539" w14:textId="77777777" w:rsidR="00717ECD" w:rsidRPr="003625E7" w:rsidRDefault="00216E80">
      <w:pPr>
        <w:pStyle w:val="affa"/>
        <w:widowControl/>
        <w:numPr>
          <w:ilvl w:val="0"/>
          <w:numId w:val="5"/>
        </w:numPr>
        <w:ind w:firstLineChars="0"/>
        <w:jc w:val="left"/>
        <w:rPr>
          <w:b/>
          <w:bCs/>
        </w:rPr>
      </w:pPr>
      <w:r w:rsidRPr="003625E7">
        <w:rPr>
          <w:b/>
          <w:bCs/>
        </w:rPr>
        <w:t>量化方法</w:t>
      </w:r>
    </w:p>
    <w:p w14:paraId="5051FE75" w14:textId="77777777" w:rsidR="00717ECD" w:rsidRPr="003625E7" w:rsidRDefault="00216E80">
      <w:pPr>
        <w:widowControl/>
        <w:jc w:val="left"/>
      </w:pPr>
      <w:r w:rsidRPr="003625E7">
        <w:t>依据标准：</w:t>
      </w:r>
      <w:r w:rsidRPr="003625E7">
        <w:t>__________________________</w:t>
      </w:r>
    </w:p>
    <w:p w14:paraId="749BA6FE" w14:textId="77777777" w:rsidR="00717ECD" w:rsidRPr="003625E7" w:rsidRDefault="00216E80">
      <w:pPr>
        <w:pStyle w:val="affa"/>
        <w:widowControl/>
        <w:numPr>
          <w:ilvl w:val="0"/>
          <w:numId w:val="4"/>
        </w:numPr>
        <w:ind w:firstLineChars="0"/>
        <w:jc w:val="left"/>
        <w:rPr>
          <w:b/>
          <w:bCs/>
        </w:rPr>
      </w:pPr>
      <w:r w:rsidRPr="003625E7">
        <w:rPr>
          <w:b/>
          <w:bCs/>
        </w:rPr>
        <w:t>量化目的</w:t>
      </w:r>
    </w:p>
    <w:p w14:paraId="12624BF9" w14:textId="77777777" w:rsidR="00717ECD" w:rsidRPr="003625E7" w:rsidRDefault="00717ECD">
      <w:pPr>
        <w:pStyle w:val="affa"/>
        <w:widowControl/>
        <w:ind w:left="440" w:firstLineChars="0" w:firstLine="0"/>
        <w:jc w:val="left"/>
        <w:rPr>
          <w:b/>
          <w:bCs/>
        </w:rPr>
      </w:pPr>
    </w:p>
    <w:p w14:paraId="60093FEF" w14:textId="77777777" w:rsidR="00717ECD" w:rsidRPr="003625E7" w:rsidRDefault="00216E80">
      <w:pPr>
        <w:pStyle w:val="affa"/>
        <w:widowControl/>
        <w:numPr>
          <w:ilvl w:val="0"/>
          <w:numId w:val="4"/>
        </w:numPr>
        <w:ind w:firstLineChars="0"/>
        <w:jc w:val="left"/>
        <w:rPr>
          <w:b/>
          <w:bCs/>
        </w:rPr>
      </w:pPr>
      <w:r w:rsidRPr="003625E7">
        <w:rPr>
          <w:b/>
          <w:bCs/>
        </w:rPr>
        <w:t>量化范围</w:t>
      </w:r>
    </w:p>
    <w:p w14:paraId="5DE6A1AB" w14:textId="1B4D122D" w:rsidR="00717ECD" w:rsidRPr="003625E7" w:rsidRDefault="00A970C4">
      <w:pPr>
        <w:pStyle w:val="affa"/>
        <w:numPr>
          <w:ilvl w:val="0"/>
          <w:numId w:val="6"/>
        </w:numPr>
        <w:ind w:firstLineChars="0"/>
        <w:rPr>
          <w:b/>
          <w:bCs/>
        </w:rPr>
      </w:pPr>
      <w:r>
        <w:rPr>
          <w:b/>
          <w:bCs/>
        </w:rPr>
        <w:t>声明单位</w:t>
      </w:r>
    </w:p>
    <w:p w14:paraId="73D501E6" w14:textId="1C5BCAF3" w:rsidR="00717ECD" w:rsidRPr="003625E7" w:rsidRDefault="00216E80">
      <w:r w:rsidRPr="003625E7">
        <w:t>以</w:t>
      </w:r>
      <w:r w:rsidRPr="003625E7">
        <w:t>___________</w:t>
      </w:r>
      <w:r w:rsidRPr="003625E7">
        <w:t>为</w:t>
      </w:r>
      <w:r w:rsidR="00A970C4">
        <w:t>声明单位</w:t>
      </w:r>
    </w:p>
    <w:p w14:paraId="4DB6BA28" w14:textId="77777777" w:rsidR="00717ECD" w:rsidRPr="003625E7" w:rsidRDefault="00216E80">
      <w:pPr>
        <w:pStyle w:val="affa"/>
        <w:numPr>
          <w:ilvl w:val="0"/>
          <w:numId w:val="6"/>
        </w:numPr>
        <w:ind w:firstLineChars="0"/>
        <w:rPr>
          <w:b/>
          <w:bCs/>
        </w:rPr>
      </w:pPr>
      <w:r w:rsidRPr="003625E7">
        <w:rPr>
          <w:b/>
          <w:bCs/>
        </w:rPr>
        <w:t>系统边界</w:t>
      </w:r>
    </w:p>
    <w:p w14:paraId="7610760E" w14:textId="77777777" w:rsidR="00717ECD" w:rsidRPr="003625E7" w:rsidRDefault="00216E80">
      <w:r w:rsidRPr="003625E7">
        <w:rPr>
          <w:rFonts w:ascii="Segoe UI Symbol" w:hAnsi="Segoe UI Symbol" w:cs="Segoe UI Symbol"/>
        </w:rPr>
        <w:t>☐</w:t>
      </w:r>
      <w:r w:rsidRPr="003625E7">
        <w:t>原材料</w:t>
      </w:r>
      <w:r w:rsidRPr="003625E7">
        <w:t>/</w:t>
      </w:r>
      <w:r w:rsidRPr="003625E7">
        <w:t>能源生产阶段</w:t>
      </w:r>
      <w:r w:rsidRPr="003625E7">
        <w:tab/>
      </w:r>
      <w:r w:rsidRPr="003625E7">
        <w:rPr>
          <w:rFonts w:ascii="Segoe UI Symbol" w:hAnsi="Segoe UI Symbol" w:cs="Segoe UI Symbol"/>
        </w:rPr>
        <w:t>☐</w:t>
      </w:r>
      <w:r w:rsidRPr="003625E7">
        <w:t>原材料</w:t>
      </w:r>
      <w:r w:rsidRPr="003625E7">
        <w:t>/</w:t>
      </w:r>
      <w:r w:rsidRPr="003625E7">
        <w:t>能源运输阶段</w:t>
      </w:r>
      <w:r w:rsidRPr="003625E7">
        <w:tab/>
      </w:r>
      <w:r w:rsidRPr="003625E7">
        <w:rPr>
          <w:rFonts w:ascii="Segoe UI Symbol" w:hAnsi="Segoe UI Symbol" w:cs="Segoe UI Symbol"/>
        </w:rPr>
        <w:t>☐</w:t>
      </w:r>
      <w:r w:rsidRPr="003625E7">
        <w:t>LED</w:t>
      </w:r>
      <w:r w:rsidRPr="003625E7">
        <w:t>稀土荧光粉生产阶段</w:t>
      </w:r>
    </w:p>
    <w:p w14:paraId="708DFC02" w14:textId="77777777" w:rsidR="00717ECD" w:rsidRPr="003625E7" w:rsidRDefault="00216E80">
      <w:r w:rsidRPr="003625E7">
        <w:t>系统边界图：</w:t>
      </w:r>
    </w:p>
    <w:p w14:paraId="1209BB8F" w14:textId="77777777" w:rsidR="00717ECD" w:rsidRPr="003625E7" w:rsidRDefault="00216E80">
      <w:pPr>
        <w:pStyle w:val="affa"/>
        <w:ind w:left="360" w:firstLineChars="0" w:firstLine="0"/>
        <w:jc w:val="center"/>
        <w:rPr>
          <w:b/>
        </w:rPr>
      </w:pPr>
      <w:r w:rsidRPr="003625E7">
        <w:rPr>
          <w:b/>
        </w:rPr>
        <w:t>图</w:t>
      </w:r>
      <w:r w:rsidRPr="003625E7">
        <w:rPr>
          <w:b/>
        </w:rPr>
        <w:t xml:space="preserve">1 </w:t>
      </w:r>
      <w:r w:rsidRPr="003625E7">
        <w:rPr>
          <w:b/>
        </w:rPr>
        <w:t>系统边界图</w:t>
      </w:r>
    </w:p>
    <w:p w14:paraId="1A6D26E8" w14:textId="77777777" w:rsidR="00717ECD" w:rsidRPr="003625E7" w:rsidRDefault="00216E80">
      <w:pPr>
        <w:pStyle w:val="affa"/>
        <w:numPr>
          <w:ilvl w:val="0"/>
          <w:numId w:val="6"/>
        </w:numPr>
        <w:ind w:firstLineChars="0"/>
        <w:rPr>
          <w:b/>
          <w:bCs/>
        </w:rPr>
      </w:pPr>
      <w:r w:rsidRPr="003625E7">
        <w:rPr>
          <w:b/>
          <w:bCs/>
        </w:rPr>
        <w:t>取舍准则</w:t>
      </w:r>
    </w:p>
    <w:p w14:paraId="687A5078" w14:textId="77777777" w:rsidR="00717ECD" w:rsidRPr="003625E7" w:rsidRDefault="00216E80">
      <w:r w:rsidRPr="003625E7">
        <w:t>采用的取舍原则以</w:t>
      </w:r>
      <w:r w:rsidRPr="003625E7">
        <w:t>_________________</w:t>
      </w:r>
      <w:r w:rsidRPr="003625E7">
        <w:t>为依据，具体规则如下：</w:t>
      </w:r>
    </w:p>
    <w:p w14:paraId="376E02A8" w14:textId="77777777" w:rsidR="00717ECD" w:rsidRPr="003625E7" w:rsidRDefault="00216E80">
      <w:pPr>
        <w:pStyle w:val="affa"/>
        <w:numPr>
          <w:ilvl w:val="0"/>
          <w:numId w:val="6"/>
        </w:numPr>
        <w:ind w:firstLineChars="0"/>
        <w:rPr>
          <w:b/>
          <w:bCs/>
        </w:rPr>
      </w:pPr>
      <w:r w:rsidRPr="003625E7">
        <w:rPr>
          <w:b/>
          <w:bCs/>
        </w:rPr>
        <w:t>时间范围</w:t>
      </w:r>
    </w:p>
    <w:p w14:paraId="1268B290" w14:textId="77777777" w:rsidR="00717ECD" w:rsidRPr="003625E7" w:rsidRDefault="00216E80">
      <w:pPr>
        <w:widowControl/>
        <w:jc w:val="left"/>
      </w:pPr>
      <w:r w:rsidRPr="003625E7">
        <w:t>________________</w:t>
      </w:r>
      <w:r w:rsidRPr="003625E7">
        <w:t>年度。</w:t>
      </w:r>
    </w:p>
    <w:p w14:paraId="5596F562" w14:textId="77777777" w:rsidR="00717ECD" w:rsidRPr="003625E7" w:rsidRDefault="00216E80">
      <w:pPr>
        <w:pStyle w:val="affa"/>
        <w:widowControl/>
        <w:numPr>
          <w:ilvl w:val="0"/>
          <w:numId w:val="4"/>
        </w:numPr>
        <w:ind w:firstLineChars="0"/>
        <w:jc w:val="left"/>
        <w:rPr>
          <w:b/>
          <w:bCs/>
        </w:rPr>
      </w:pPr>
      <w:r w:rsidRPr="003625E7">
        <w:rPr>
          <w:b/>
          <w:bCs/>
        </w:rPr>
        <w:t>清单分析</w:t>
      </w:r>
    </w:p>
    <w:p w14:paraId="1B509DD9" w14:textId="77777777" w:rsidR="00717ECD" w:rsidRPr="003625E7" w:rsidRDefault="00216E80">
      <w:pPr>
        <w:pStyle w:val="affa"/>
        <w:widowControl/>
        <w:numPr>
          <w:ilvl w:val="0"/>
          <w:numId w:val="7"/>
        </w:numPr>
        <w:ind w:firstLineChars="0"/>
        <w:jc w:val="left"/>
        <w:rPr>
          <w:b/>
          <w:bCs/>
        </w:rPr>
      </w:pPr>
      <w:r w:rsidRPr="003625E7">
        <w:rPr>
          <w:b/>
          <w:bCs/>
        </w:rPr>
        <w:t>数据来源说明</w:t>
      </w:r>
    </w:p>
    <w:p w14:paraId="7EC46139" w14:textId="77777777" w:rsidR="00717ECD" w:rsidRPr="003625E7" w:rsidRDefault="00216E80">
      <w:pPr>
        <w:widowControl/>
        <w:jc w:val="left"/>
      </w:pPr>
      <w:r w:rsidRPr="003625E7">
        <w:t>初级数据：</w:t>
      </w:r>
      <w:r w:rsidRPr="003625E7">
        <w:t>__________</w:t>
      </w:r>
      <w:r w:rsidRPr="003625E7">
        <w:t>；</w:t>
      </w:r>
    </w:p>
    <w:p w14:paraId="4ED2CE47" w14:textId="77777777" w:rsidR="00717ECD" w:rsidRPr="003625E7" w:rsidRDefault="00216E80">
      <w:pPr>
        <w:widowControl/>
        <w:jc w:val="left"/>
      </w:pPr>
      <w:r w:rsidRPr="003625E7">
        <w:t>次级数据：</w:t>
      </w:r>
      <w:r w:rsidRPr="003625E7">
        <w:t>__________</w:t>
      </w:r>
      <w:r w:rsidRPr="003625E7">
        <w:t>。</w:t>
      </w:r>
    </w:p>
    <w:p w14:paraId="08405C54" w14:textId="77777777" w:rsidR="00717ECD" w:rsidRPr="003625E7" w:rsidRDefault="00216E80">
      <w:pPr>
        <w:pStyle w:val="affa"/>
        <w:widowControl/>
        <w:numPr>
          <w:ilvl w:val="0"/>
          <w:numId w:val="7"/>
        </w:numPr>
        <w:ind w:firstLineChars="0"/>
        <w:jc w:val="left"/>
        <w:rPr>
          <w:b/>
          <w:bCs/>
        </w:rPr>
      </w:pPr>
      <w:r w:rsidRPr="003625E7">
        <w:rPr>
          <w:b/>
          <w:bCs/>
        </w:rPr>
        <w:t>清单结果及计算</w:t>
      </w:r>
    </w:p>
    <w:p w14:paraId="2822B086" w14:textId="77777777" w:rsidR="00717ECD" w:rsidRPr="003625E7" w:rsidRDefault="00216E80">
      <w:pPr>
        <w:widowControl/>
        <w:jc w:val="left"/>
      </w:pPr>
      <w:r w:rsidRPr="003625E7">
        <w:t>生命周期各个阶段碳排放计算说明见表</w:t>
      </w:r>
      <w:r w:rsidRPr="003625E7">
        <w:t>1</w:t>
      </w:r>
      <w:r w:rsidRPr="003625E7">
        <w:t>。</w:t>
      </w:r>
    </w:p>
    <w:p w14:paraId="55DACC63" w14:textId="77777777" w:rsidR="00717ECD" w:rsidRPr="003625E7" w:rsidRDefault="00216E80">
      <w:pPr>
        <w:widowControl/>
        <w:jc w:val="center"/>
        <w:rPr>
          <w:b/>
          <w:bCs/>
        </w:rPr>
      </w:pPr>
      <w:r w:rsidRPr="003625E7">
        <w:rPr>
          <w:b/>
          <w:bCs/>
        </w:rPr>
        <w:t>表</w:t>
      </w:r>
      <w:r w:rsidRPr="003625E7">
        <w:rPr>
          <w:b/>
          <w:bCs/>
        </w:rPr>
        <w:t xml:space="preserve"> 1 </w:t>
      </w:r>
      <w:r w:rsidRPr="003625E7">
        <w:rPr>
          <w:b/>
          <w:bCs/>
        </w:rPr>
        <w:t>生命周期碳排放清单说明</w:t>
      </w:r>
    </w:p>
    <w:tbl>
      <w:tblPr>
        <w:tblStyle w:val="1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10"/>
        <w:gridCol w:w="1441"/>
        <w:gridCol w:w="1441"/>
        <w:gridCol w:w="1634"/>
        <w:gridCol w:w="2060"/>
      </w:tblGrid>
      <w:tr w:rsidR="00717ECD" w:rsidRPr="003625E7" w14:paraId="207A2DDC" w14:textId="77777777">
        <w:tc>
          <w:tcPr>
            <w:tcW w:w="1758" w:type="dxa"/>
          </w:tcPr>
          <w:p w14:paraId="45DFC549" w14:textId="77777777" w:rsidR="00717ECD" w:rsidRPr="003625E7" w:rsidRDefault="00216E80">
            <w:pPr>
              <w:widowControl/>
              <w:jc w:val="center"/>
              <w:rPr>
                <w:sz w:val="18"/>
                <w:szCs w:val="18"/>
              </w:rPr>
            </w:pPr>
            <w:r w:rsidRPr="003625E7">
              <w:rPr>
                <w:sz w:val="18"/>
                <w:szCs w:val="18"/>
              </w:rPr>
              <w:t>生命周期阶段</w:t>
            </w:r>
          </w:p>
        </w:tc>
        <w:tc>
          <w:tcPr>
            <w:tcW w:w="1484" w:type="dxa"/>
          </w:tcPr>
          <w:p w14:paraId="34A05AC3" w14:textId="77777777" w:rsidR="00717ECD" w:rsidRPr="003625E7" w:rsidRDefault="00216E80">
            <w:pPr>
              <w:widowControl/>
              <w:jc w:val="center"/>
              <w:rPr>
                <w:sz w:val="18"/>
                <w:szCs w:val="18"/>
              </w:rPr>
            </w:pPr>
            <w:r w:rsidRPr="003625E7">
              <w:rPr>
                <w:sz w:val="18"/>
                <w:szCs w:val="18"/>
              </w:rPr>
              <w:t>种类</w:t>
            </w:r>
          </w:p>
        </w:tc>
        <w:tc>
          <w:tcPr>
            <w:tcW w:w="1484" w:type="dxa"/>
          </w:tcPr>
          <w:p w14:paraId="06C6AB22" w14:textId="77777777" w:rsidR="00717ECD" w:rsidRPr="003625E7" w:rsidRDefault="00216E80">
            <w:pPr>
              <w:widowControl/>
              <w:jc w:val="center"/>
              <w:rPr>
                <w:sz w:val="18"/>
                <w:szCs w:val="18"/>
              </w:rPr>
            </w:pPr>
            <w:r w:rsidRPr="003625E7">
              <w:rPr>
                <w:sz w:val="18"/>
                <w:szCs w:val="18"/>
              </w:rPr>
              <w:t>活动数据</w:t>
            </w:r>
          </w:p>
        </w:tc>
        <w:tc>
          <w:tcPr>
            <w:tcW w:w="1685" w:type="dxa"/>
          </w:tcPr>
          <w:p w14:paraId="0E9FE4FC" w14:textId="77777777" w:rsidR="00717ECD" w:rsidRPr="003625E7" w:rsidRDefault="00216E80">
            <w:pPr>
              <w:widowControl/>
              <w:jc w:val="center"/>
              <w:rPr>
                <w:sz w:val="18"/>
                <w:szCs w:val="18"/>
              </w:rPr>
            </w:pPr>
            <w:r w:rsidRPr="003625E7">
              <w:rPr>
                <w:sz w:val="18"/>
                <w:szCs w:val="18"/>
              </w:rPr>
              <w:t>碳足迹因子</w:t>
            </w:r>
            <w:r w:rsidRPr="003625E7">
              <w:rPr>
                <w:sz w:val="18"/>
                <w:szCs w:val="18"/>
              </w:rPr>
              <w:t>/</w:t>
            </w:r>
            <w:r w:rsidRPr="003625E7">
              <w:rPr>
                <w:sz w:val="18"/>
                <w:szCs w:val="18"/>
              </w:rPr>
              <w:t>排放因子</w:t>
            </w:r>
          </w:p>
        </w:tc>
        <w:tc>
          <w:tcPr>
            <w:tcW w:w="2109" w:type="dxa"/>
          </w:tcPr>
          <w:p w14:paraId="272062C7" w14:textId="074BC0B7" w:rsidR="00717ECD" w:rsidRPr="003625E7" w:rsidRDefault="00216E80">
            <w:pPr>
              <w:widowControl/>
              <w:jc w:val="center"/>
              <w:rPr>
                <w:sz w:val="18"/>
                <w:szCs w:val="18"/>
              </w:rPr>
            </w:pPr>
            <w:r w:rsidRPr="003625E7">
              <w:rPr>
                <w:sz w:val="18"/>
                <w:szCs w:val="18"/>
              </w:rPr>
              <w:t>碳足迹（</w:t>
            </w:r>
            <w:r w:rsidRPr="003625E7">
              <w:rPr>
                <w:sz w:val="18"/>
                <w:szCs w:val="18"/>
              </w:rPr>
              <w:t>tCO</w:t>
            </w:r>
            <w:r w:rsidRPr="003625E7">
              <w:rPr>
                <w:sz w:val="18"/>
                <w:szCs w:val="18"/>
                <w:vertAlign w:val="subscript"/>
              </w:rPr>
              <w:t>2</w:t>
            </w:r>
            <w:r w:rsidRPr="003625E7">
              <w:rPr>
                <w:sz w:val="18"/>
                <w:szCs w:val="18"/>
              </w:rPr>
              <w:t>e/</w:t>
            </w:r>
            <w:r w:rsidR="00A970C4">
              <w:rPr>
                <w:sz w:val="18"/>
                <w:szCs w:val="18"/>
              </w:rPr>
              <w:t>声明单位</w:t>
            </w:r>
            <w:r w:rsidRPr="003625E7">
              <w:rPr>
                <w:sz w:val="18"/>
                <w:szCs w:val="18"/>
              </w:rPr>
              <w:t>）</w:t>
            </w:r>
          </w:p>
        </w:tc>
      </w:tr>
      <w:tr w:rsidR="00717ECD" w:rsidRPr="003625E7" w14:paraId="72264FAB" w14:textId="77777777">
        <w:tc>
          <w:tcPr>
            <w:tcW w:w="1758" w:type="dxa"/>
            <w:vMerge w:val="restart"/>
            <w:vAlign w:val="center"/>
          </w:tcPr>
          <w:p w14:paraId="0A3E01EE" w14:textId="77777777" w:rsidR="00717ECD" w:rsidRPr="003625E7" w:rsidRDefault="00216E80">
            <w:pPr>
              <w:widowControl/>
              <w:jc w:val="center"/>
              <w:rPr>
                <w:sz w:val="18"/>
                <w:szCs w:val="18"/>
              </w:rPr>
            </w:pPr>
            <w:r w:rsidRPr="003625E7">
              <w:rPr>
                <w:sz w:val="18"/>
                <w:szCs w:val="18"/>
              </w:rPr>
              <w:t>原材料</w:t>
            </w:r>
            <w:r w:rsidRPr="003625E7">
              <w:rPr>
                <w:sz w:val="18"/>
                <w:szCs w:val="18"/>
              </w:rPr>
              <w:t>/</w:t>
            </w:r>
            <w:r w:rsidRPr="003625E7">
              <w:rPr>
                <w:sz w:val="18"/>
                <w:szCs w:val="18"/>
              </w:rPr>
              <w:t>能源生产阶段</w:t>
            </w:r>
          </w:p>
        </w:tc>
        <w:tc>
          <w:tcPr>
            <w:tcW w:w="1484" w:type="dxa"/>
          </w:tcPr>
          <w:p w14:paraId="07DCB2FF" w14:textId="77777777" w:rsidR="00717ECD" w:rsidRPr="003625E7" w:rsidRDefault="00717ECD">
            <w:pPr>
              <w:widowControl/>
              <w:jc w:val="center"/>
              <w:rPr>
                <w:sz w:val="18"/>
                <w:szCs w:val="18"/>
              </w:rPr>
            </w:pPr>
          </w:p>
        </w:tc>
        <w:tc>
          <w:tcPr>
            <w:tcW w:w="1484" w:type="dxa"/>
          </w:tcPr>
          <w:p w14:paraId="38CBA892" w14:textId="77777777" w:rsidR="00717ECD" w:rsidRPr="003625E7" w:rsidRDefault="00717ECD">
            <w:pPr>
              <w:widowControl/>
              <w:jc w:val="center"/>
              <w:rPr>
                <w:sz w:val="18"/>
                <w:szCs w:val="18"/>
              </w:rPr>
            </w:pPr>
          </w:p>
        </w:tc>
        <w:tc>
          <w:tcPr>
            <w:tcW w:w="1685" w:type="dxa"/>
          </w:tcPr>
          <w:p w14:paraId="780EAAE6" w14:textId="77777777" w:rsidR="00717ECD" w:rsidRPr="003625E7" w:rsidRDefault="00717ECD">
            <w:pPr>
              <w:widowControl/>
              <w:jc w:val="center"/>
              <w:rPr>
                <w:sz w:val="18"/>
                <w:szCs w:val="18"/>
              </w:rPr>
            </w:pPr>
          </w:p>
        </w:tc>
        <w:tc>
          <w:tcPr>
            <w:tcW w:w="2109" w:type="dxa"/>
          </w:tcPr>
          <w:p w14:paraId="65BF2CCB" w14:textId="77777777" w:rsidR="00717ECD" w:rsidRPr="003625E7" w:rsidRDefault="00717ECD">
            <w:pPr>
              <w:widowControl/>
              <w:jc w:val="center"/>
              <w:rPr>
                <w:sz w:val="18"/>
                <w:szCs w:val="18"/>
              </w:rPr>
            </w:pPr>
          </w:p>
        </w:tc>
      </w:tr>
      <w:tr w:rsidR="00717ECD" w:rsidRPr="003625E7" w14:paraId="7248FB9D" w14:textId="77777777">
        <w:tc>
          <w:tcPr>
            <w:tcW w:w="1758" w:type="dxa"/>
            <w:vMerge/>
          </w:tcPr>
          <w:p w14:paraId="42CB50DA" w14:textId="77777777" w:rsidR="00717ECD" w:rsidRPr="003625E7" w:rsidRDefault="00717ECD">
            <w:pPr>
              <w:widowControl/>
              <w:jc w:val="center"/>
              <w:rPr>
                <w:sz w:val="18"/>
                <w:szCs w:val="18"/>
              </w:rPr>
            </w:pPr>
          </w:p>
        </w:tc>
        <w:tc>
          <w:tcPr>
            <w:tcW w:w="1484" w:type="dxa"/>
          </w:tcPr>
          <w:p w14:paraId="0CE98D3F" w14:textId="77777777" w:rsidR="00717ECD" w:rsidRPr="003625E7" w:rsidRDefault="00717ECD">
            <w:pPr>
              <w:widowControl/>
              <w:jc w:val="center"/>
              <w:rPr>
                <w:sz w:val="18"/>
                <w:szCs w:val="18"/>
              </w:rPr>
            </w:pPr>
          </w:p>
        </w:tc>
        <w:tc>
          <w:tcPr>
            <w:tcW w:w="1484" w:type="dxa"/>
          </w:tcPr>
          <w:p w14:paraId="76DC5963" w14:textId="77777777" w:rsidR="00717ECD" w:rsidRPr="003625E7" w:rsidRDefault="00717ECD">
            <w:pPr>
              <w:widowControl/>
              <w:jc w:val="center"/>
              <w:rPr>
                <w:sz w:val="18"/>
                <w:szCs w:val="18"/>
              </w:rPr>
            </w:pPr>
          </w:p>
        </w:tc>
        <w:tc>
          <w:tcPr>
            <w:tcW w:w="1685" w:type="dxa"/>
          </w:tcPr>
          <w:p w14:paraId="7E5E314F" w14:textId="77777777" w:rsidR="00717ECD" w:rsidRPr="003625E7" w:rsidRDefault="00717ECD">
            <w:pPr>
              <w:widowControl/>
              <w:jc w:val="center"/>
              <w:rPr>
                <w:sz w:val="18"/>
                <w:szCs w:val="18"/>
              </w:rPr>
            </w:pPr>
          </w:p>
        </w:tc>
        <w:tc>
          <w:tcPr>
            <w:tcW w:w="2109" w:type="dxa"/>
          </w:tcPr>
          <w:p w14:paraId="7E9697C2" w14:textId="77777777" w:rsidR="00717ECD" w:rsidRPr="003625E7" w:rsidRDefault="00717ECD">
            <w:pPr>
              <w:widowControl/>
              <w:jc w:val="center"/>
              <w:rPr>
                <w:sz w:val="18"/>
                <w:szCs w:val="18"/>
              </w:rPr>
            </w:pPr>
          </w:p>
        </w:tc>
      </w:tr>
      <w:tr w:rsidR="00717ECD" w:rsidRPr="003625E7" w14:paraId="78DCA571" w14:textId="77777777">
        <w:tc>
          <w:tcPr>
            <w:tcW w:w="1758" w:type="dxa"/>
            <w:vMerge/>
          </w:tcPr>
          <w:p w14:paraId="74E9A5E6" w14:textId="77777777" w:rsidR="00717ECD" w:rsidRPr="003625E7" w:rsidRDefault="00717ECD">
            <w:pPr>
              <w:widowControl/>
              <w:jc w:val="center"/>
              <w:rPr>
                <w:sz w:val="18"/>
                <w:szCs w:val="18"/>
              </w:rPr>
            </w:pPr>
          </w:p>
        </w:tc>
        <w:tc>
          <w:tcPr>
            <w:tcW w:w="1484" w:type="dxa"/>
          </w:tcPr>
          <w:p w14:paraId="428E701A" w14:textId="77777777" w:rsidR="00717ECD" w:rsidRPr="003625E7" w:rsidRDefault="00717ECD">
            <w:pPr>
              <w:widowControl/>
              <w:jc w:val="center"/>
              <w:rPr>
                <w:sz w:val="18"/>
                <w:szCs w:val="18"/>
              </w:rPr>
            </w:pPr>
          </w:p>
        </w:tc>
        <w:tc>
          <w:tcPr>
            <w:tcW w:w="1484" w:type="dxa"/>
          </w:tcPr>
          <w:p w14:paraId="6D6F5F8C" w14:textId="77777777" w:rsidR="00717ECD" w:rsidRPr="003625E7" w:rsidRDefault="00717ECD">
            <w:pPr>
              <w:widowControl/>
              <w:jc w:val="center"/>
              <w:rPr>
                <w:sz w:val="18"/>
                <w:szCs w:val="18"/>
              </w:rPr>
            </w:pPr>
          </w:p>
        </w:tc>
        <w:tc>
          <w:tcPr>
            <w:tcW w:w="1685" w:type="dxa"/>
          </w:tcPr>
          <w:p w14:paraId="64B17059" w14:textId="77777777" w:rsidR="00717ECD" w:rsidRPr="003625E7" w:rsidRDefault="00717ECD">
            <w:pPr>
              <w:widowControl/>
              <w:jc w:val="center"/>
              <w:rPr>
                <w:sz w:val="18"/>
                <w:szCs w:val="18"/>
              </w:rPr>
            </w:pPr>
          </w:p>
        </w:tc>
        <w:tc>
          <w:tcPr>
            <w:tcW w:w="2109" w:type="dxa"/>
          </w:tcPr>
          <w:p w14:paraId="062FF528" w14:textId="77777777" w:rsidR="00717ECD" w:rsidRPr="003625E7" w:rsidRDefault="00717ECD">
            <w:pPr>
              <w:widowControl/>
              <w:jc w:val="center"/>
              <w:rPr>
                <w:sz w:val="18"/>
                <w:szCs w:val="18"/>
              </w:rPr>
            </w:pPr>
          </w:p>
        </w:tc>
      </w:tr>
      <w:tr w:rsidR="00717ECD" w:rsidRPr="003625E7" w14:paraId="63D3FEB9" w14:textId="77777777">
        <w:tc>
          <w:tcPr>
            <w:tcW w:w="1758" w:type="dxa"/>
            <w:vMerge w:val="restart"/>
            <w:vAlign w:val="center"/>
          </w:tcPr>
          <w:p w14:paraId="43C3DCCE" w14:textId="77777777" w:rsidR="00717ECD" w:rsidRPr="003625E7" w:rsidRDefault="00216E80">
            <w:pPr>
              <w:widowControl/>
              <w:jc w:val="center"/>
              <w:rPr>
                <w:sz w:val="18"/>
                <w:szCs w:val="18"/>
              </w:rPr>
            </w:pPr>
            <w:r w:rsidRPr="003625E7">
              <w:rPr>
                <w:sz w:val="18"/>
                <w:szCs w:val="18"/>
              </w:rPr>
              <w:t>原材料</w:t>
            </w:r>
            <w:r w:rsidRPr="003625E7">
              <w:rPr>
                <w:sz w:val="18"/>
                <w:szCs w:val="18"/>
              </w:rPr>
              <w:t>/</w:t>
            </w:r>
            <w:r w:rsidRPr="003625E7">
              <w:rPr>
                <w:sz w:val="18"/>
                <w:szCs w:val="18"/>
              </w:rPr>
              <w:t>能源运输阶段</w:t>
            </w:r>
          </w:p>
        </w:tc>
        <w:tc>
          <w:tcPr>
            <w:tcW w:w="1484" w:type="dxa"/>
          </w:tcPr>
          <w:p w14:paraId="4BFAB54F" w14:textId="77777777" w:rsidR="00717ECD" w:rsidRPr="003625E7" w:rsidRDefault="00717ECD">
            <w:pPr>
              <w:widowControl/>
              <w:jc w:val="center"/>
              <w:rPr>
                <w:sz w:val="18"/>
                <w:szCs w:val="18"/>
              </w:rPr>
            </w:pPr>
          </w:p>
        </w:tc>
        <w:tc>
          <w:tcPr>
            <w:tcW w:w="1484" w:type="dxa"/>
          </w:tcPr>
          <w:p w14:paraId="6C0A75CF" w14:textId="77777777" w:rsidR="00717ECD" w:rsidRPr="003625E7" w:rsidRDefault="00717ECD">
            <w:pPr>
              <w:widowControl/>
              <w:jc w:val="center"/>
              <w:rPr>
                <w:sz w:val="18"/>
                <w:szCs w:val="18"/>
              </w:rPr>
            </w:pPr>
          </w:p>
        </w:tc>
        <w:tc>
          <w:tcPr>
            <w:tcW w:w="1685" w:type="dxa"/>
          </w:tcPr>
          <w:p w14:paraId="6856656E" w14:textId="77777777" w:rsidR="00717ECD" w:rsidRPr="003625E7" w:rsidRDefault="00717ECD">
            <w:pPr>
              <w:widowControl/>
              <w:jc w:val="center"/>
              <w:rPr>
                <w:sz w:val="18"/>
                <w:szCs w:val="18"/>
              </w:rPr>
            </w:pPr>
          </w:p>
        </w:tc>
        <w:tc>
          <w:tcPr>
            <w:tcW w:w="2109" w:type="dxa"/>
          </w:tcPr>
          <w:p w14:paraId="557E2811" w14:textId="77777777" w:rsidR="00717ECD" w:rsidRPr="003625E7" w:rsidRDefault="00717ECD">
            <w:pPr>
              <w:widowControl/>
              <w:jc w:val="center"/>
              <w:rPr>
                <w:sz w:val="18"/>
                <w:szCs w:val="18"/>
              </w:rPr>
            </w:pPr>
          </w:p>
        </w:tc>
      </w:tr>
      <w:tr w:rsidR="00717ECD" w:rsidRPr="003625E7" w14:paraId="2C0FE915" w14:textId="77777777">
        <w:tc>
          <w:tcPr>
            <w:tcW w:w="1758" w:type="dxa"/>
            <w:vMerge/>
          </w:tcPr>
          <w:p w14:paraId="56DFE449" w14:textId="77777777" w:rsidR="00717ECD" w:rsidRPr="003625E7" w:rsidRDefault="00717ECD">
            <w:pPr>
              <w:widowControl/>
              <w:jc w:val="center"/>
              <w:rPr>
                <w:sz w:val="18"/>
                <w:szCs w:val="18"/>
              </w:rPr>
            </w:pPr>
          </w:p>
        </w:tc>
        <w:tc>
          <w:tcPr>
            <w:tcW w:w="1484" w:type="dxa"/>
          </w:tcPr>
          <w:p w14:paraId="66459FA1" w14:textId="77777777" w:rsidR="00717ECD" w:rsidRPr="003625E7" w:rsidRDefault="00717ECD">
            <w:pPr>
              <w:widowControl/>
              <w:jc w:val="center"/>
              <w:rPr>
                <w:sz w:val="18"/>
                <w:szCs w:val="18"/>
              </w:rPr>
            </w:pPr>
          </w:p>
        </w:tc>
        <w:tc>
          <w:tcPr>
            <w:tcW w:w="1484" w:type="dxa"/>
          </w:tcPr>
          <w:p w14:paraId="1809DEE6" w14:textId="77777777" w:rsidR="00717ECD" w:rsidRPr="003625E7" w:rsidRDefault="00717ECD">
            <w:pPr>
              <w:widowControl/>
              <w:jc w:val="center"/>
              <w:rPr>
                <w:sz w:val="18"/>
                <w:szCs w:val="18"/>
              </w:rPr>
            </w:pPr>
          </w:p>
        </w:tc>
        <w:tc>
          <w:tcPr>
            <w:tcW w:w="1685" w:type="dxa"/>
          </w:tcPr>
          <w:p w14:paraId="4DB8D740" w14:textId="77777777" w:rsidR="00717ECD" w:rsidRPr="003625E7" w:rsidRDefault="00717ECD">
            <w:pPr>
              <w:widowControl/>
              <w:jc w:val="center"/>
              <w:rPr>
                <w:sz w:val="18"/>
                <w:szCs w:val="18"/>
              </w:rPr>
            </w:pPr>
          </w:p>
        </w:tc>
        <w:tc>
          <w:tcPr>
            <w:tcW w:w="2109" w:type="dxa"/>
          </w:tcPr>
          <w:p w14:paraId="472686D8" w14:textId="77777777" w:rsidR="00717ECD" w:rsidRPr="003625E7" w:rsidRDefault="00717ECD">
            <w:pPr>
              <w:widowControl/>
              <w:jc w:val="center"/>
              <w:rPr>
                <w:sz w:val="18"/>
                <w:szCs w:val="18"/>
              </w:rPr>
            </w:pPr>
          </w:p>
        </w:tc>
      </w:tr>
      <w:tr w:rsidR="00717ECD" w:rsidRPr="003625E7" w14:paraId="3E6A85F9" w14:textId="77777777">
        <w:tc>
          <w:tcPr>
            <w:tcW w:w="1758" w:type="dxa"/>
            <w:vMerge w:val="restart"/>
          </w:tcPr>
          <w:p w14:paraId="796D9195" w14:textId="77777777" w:rsidR="00717ECD" w:rsidRPr="003625E7" w:rsidRDefault="00216E80">
            <w:pPr>
              <w:widowControl/>
              <w:jc w:val="center"/>
              <w:rPr>
                <w:sz w:val="18"/>
                <w:szCs w:val="18"/>
              </w:rPr>
            </w:pPr>
            <w:r w:rsidRPr="003625E7">
              <w:rPr>
                <w:sz w:val="18"/>
                <w:szCs w:val="18"/>
              </w:rPr>
              <w:t>LED</w:t>
            </w:r>
            <w:r w:rsidRPr="003625E7">
              <w:rPr>
                <w:sz w:val="18"/>
                <w:szCs w:val="18"/>
              </w:rPr>
              <w:t>稀土荧光粉生产阶段</w:t>
            </w:r>
          </w:p>
        </w:tc>
        <w:tc>
          <w:tcPr>
            <w:tcW w:w="1484" w:type="dxa"/>
          </w:tcPr>
          <w:p w14:paraId="7B7701DA" w14:textId="77777777" w:rsidR="00717ECD" w:rsidRPr="003625E7" w:rsidRDefault="00717ECD">
            <w:pPr>
              <w:widowControl/>
              <w:jc w:val="center"/>
              <w:rPr>
                <w:sz w:val="18"/>
                <w:szCs w:val="18"/>
              </w:rPr>
            </w:pPr>
          </w:p>
        </w:tc>
        <w:tc>
          <w:tcPr>
            <w:tcW w:w="1484" w:type="dxa"/>
          </w:tcPr>
          <w:p w14:paraId="1F8F0ACC" w14:textId="77777777" w:rsidR="00717ECD" w:rsidRPr="003625E7" w:rsidRDefault="00717ECD">
            <w:pPr>
              <w:widowControl/>
              <w:jc w:val="center"/>
              <w:rPr>
                <w:sz w:val="18"/>
                <w:szCs w:val="18"/>
              </w:rPr>
            </w:pPr>
          </w:p>
        </w:tc>
        <w:tc>
          <w:tcPr>
            <w:tcW w:w="1685" w:type="dxa"/>
          </w:tcPr>
          <w:p w14:paraId="4D9DFEAA" w14:textId="77777777" w:rsidR="00717ECD" w:rsidRPr="003625E7" w:rsidRDefault="00717ECD">
            <w:pPr>
              <w:widowControl/>
              <w:jc w:val="center"/>
              <w:rPr>
                <w:sz w:val="18"/>
                <w:szCs w:val="18"/>
              </w:rPr>
            </w:pPr>
          </w:p>
        </w:tc>
        <w:tc>
          <w:tcPr>
            <w:tcW w:w="2109" w:type="dxa"/>
          </w:tcPr>
          <w:p w14:paraId="413F8F55" w14:textId="77777777" w:rsidR="00717ECD" w:rsidRPr="003625E7" w:rsidRDefault="00717ECD">
            <w:pPr>
              <w:widowControl/>
              <w:jc w:val="center"/>
              <w:rPr>
                <w:sz w:val="18"/>
                <w:szCs w:val="18"/>
              </w:rPr>
            </w:pPr>
          </w:p>
        </w:tc>
      </w:tr>
      <w:tr w:rsidR="00717ECD" w:rsidRPr="003625E7" w14:paraId="76AA737D" w14:textId="77777777">
        <w:tc>
          <w:tcPr>
            <w:tcW w:w="1758" w:type="dxa"/>
            <w:vMerge/>
          </w:tcPr>
          <w:p w14:paraId="17A26FFC" w14:textId="77777777" w:rsidR="00717ECD" w:rsidRPr="003625E7" w:rsidRDefault="00717ECD">
            <w:pPr>
              <w:widowControl/>
              <w:jc w:val="center"/>
              <w:rPr>
                <w:sz w:val="18"/>
                <w:szCs w:val="18"/>
              </w:rPr>
            </w:pPr>
          </w:p>
        </w:tc>
        <w:tc>
          <w:tcPr>
            <w:tcW w:w="1484" w:type="dxa"/>
          </w:tcPr>
          <w:p w14:paraId="4DAED7CF" w14:textId="77777777" w:rsidR="00717ECD" w:rsidRPr="003625E7" w:rsidRDefault="00717ECD">
            <w:pPr>
              <w:widowControl/>
              <w:jc w:val="center"/>
              <w:rPr>
                <w:sz w:val="18"/>
                <w:szCs w:val="18"/>
              </w:rPr>
            </w:pPr>
          </w:p>
        </w:tc>
        <w:tc>
          <w:tcPr>
            <w:tcW w:w="1484" w:type="dxa"/>
          </w:tcPr>
          <w:p w14:paraId="479A020E" w14:textId="77777777" w:rsidR="00717ECD" w:rsidRPr="003625E7" w:rsidRDefault="00717ECD">
            <w:pPr>
              <w:widowControl/>
              <w:jc w:val="center"/>
              <w:rPr>
                <w:sz w:val="18"/>
                <w:szCs w:val="18"/>
              </w:rPr>
            </w:pPr>
          </w:p>
        </w:tc>
        <w:tc>
          <w:tcPr>
            <w:tcW w:w="1685" w:type="dxa"/>
          </w:tcPr>
          <w:p w14:paraId="7A4DB577" w14:textId="77777777" w:rsidR="00717ECD" w:rsidRPr="003625E7" w:rsidRDefault="00717ECD">
            <w:pPr>
              <w:widowControl/>
              <w:jc w:val="center"/>
              <w:rPr>
                <w:sz w:val="18"/>
                <w:szCs w:val="18"/>
              </w:rPr>
            </w:pPr>
          </w:p>
        </w:tc>
        <w:tc>
          <w:tcPr>
            <w:tcW w:w="2109" w:type="dxa"/>
          </w:tcPr>
          <w:p w14:paraId="12378308" w14:textId="77777777" w:rsidR="00717ECD" w:rsidRPr="003625E7" w:rsidRDefault="00717ECD">
            <w:pPr>
              <w:widowControl/>
              <w:jc w:val="center"/>
              <w:rPr>
                <w:sz w:val="18"/>
                <w:szCs w:val="18"/>
              </w:rPr>
            </w:pPr>
          </w:p>
        </w:tc>
      </w:tr>
    </w:tbl>
    <w:p w14:paraId="041D7B59" w14:textId="77777777" w:rsidR="00717ECD" w:rsidRPr="003625E7" w:rsidRDefault="00717ECD">
      <w:pPr>
        <w:widowControl/>
        <w:jc w:val="center"/>
        <w:rPr>
          <w:b/>
          <w:bCs/>
        </w:rPr>
      </w:pPr>
    </w:p>
    <w:p w14:paraId="7A11BF66" w14:textId="77777777" w:rsidR="00717ECD" w:rsidRPr="003625E7" w:rsidRDefault="00216E80">
      <w:pPr>
        <w:pStyle w:val="affa"/>
        <w:widowControl/>
        <w:numPr>
          <w:ilvl w:val="0"/>
          <w:numId w:val="7"/>
        </w:numPr>
        <w:ind w:firstLineChars="0"/>
        <w:jc w:val="left"/>
        <w:rPr>
          <w:b/>
          <w:bCs/>
        </w:rPr>
      </w:pPr>
      <w:r w:rsidRPr="003625E7">
        <w:rPr>
          <w:b/>
          <w:bCs/>
        </w:rPr>
        <w:t>数据质量评价</w:t>
      </w:r>
    </w:p>
    <w:p w14:paraId="15E8A37E" w14:textId="77777777" w:rsidR="00717ECD" w:rsidRPr="003625E7" w:rsidRDefault="00216E80">
      <w:pPr>
        <w:widowControl/>
        <w:ind w:firstLine="360"/>
        <w:jc w:val="left"/>
        <w:rPr>
          <w:sz w:val="24"/>
        </w:rPr>
      </w:pPr>
      <w:r w:rsidRPr="003625E7">
        <w:rPr>
          <w:color w:val="000000"/>
          <w:szCs w:val="21"/>
        </w:rPr>
        <w:t>数据质量可从定性和定量两个方面对报告使用的初级数据和次级数据进行评价，具体评价内容包括：数据来源、完整性、数据代表性（时间、地理、技术）和准确性。</w:t>
      </w:r>
    </w:p>
    <w:p w14:paraId="18D4E0EF" w14:textId="77777777" w:rsidR="00717ECD" w:rsidRPr="003625E7" w:rsidRDefault="00216E80">
      <w:pPr>
        <w:pStyle w:val="affa"/>
        <w:widowControl/>
        <w:numPr>
          <w:ilvl w:val="0"/>
          <w:numId w:val="4"/>
        </w:numPr>
        <w:ind w:firstLineChars="0"/>
        <w:jc w:val="left"/>
        <w:rPr>
          <w:b/>
          <w:bCs/>
        </w:rPr>
      </w:pPr>
      <w:r w:rsidRPr="003625E7">
        <w:rPr>
          <w:b/>
          <w:bCs/>
        </w:rPr>
        <w:t>影响评价</w:t>
      </w:r>
    </w:p>
    <w:p w14:paraId="39C5E13B" w14:textId="77777777" w:rsidR="00717ECD" w:rsidRPr="003625E7" w:rsidRDefault="00216E80">
      <w:pPr>
        <w:pStyle w:val="affa"/>
        <w:widowControl/>
        <w:numPr>
          <w:ilvl w:val="0"/>
          <w:numId w:val="8"/>
        </w:numPr>
        <w:ind w:firstLineChars="0"/>
        <w:jc w:val="left"/>
        <w:rPr>
          <w:b/>
          <w:bCs/>
        </w:rPr>
      </w:pPr>
      <w:r w:rsidRPr="003625E7">
        <w:rPr>
          <w:b/>
          <w:bCs/>
        </w:rPr>
        <w:t>影响类型和特征化因子选择</w:t>
      </w:r>
    </w:p>
    <w:p w14:paraId="775E54F2" w14:textId="77777777" w:rsidR="00717ECD" w:rsidRPr="003625E7" w:rsidRDefault="00717ECD">
      <w:pPr>
        <w:pStyle w:val="affa"/>
        <w:widowControl/>
        <w:ind w:left="360" w:firstLineChars="0" w:firstLine="0"/>
        <w:jc w:val="left"/>
        <w:rPr>
          <w:b/>
          <w:bCs/>
        </w:rPr>
      </w:pPr>
    </w:p>
    <w:p w14:paraId="78EDB0CF" w14:textId="77777777" w:rsidR="00717ECD" w:rsidRPr="003625E7" w:rsidRDefault="00216E80">
      <w:pPr>
        <w:pStyle w:val="affa"/>
        <w:widowControl/>
        <w:numPr>
          <w:ilvl w:val="0"/>
          <w:numId w:val="8"/>
        </w:numPr>
        <w:ind w:firstLineChars="0"/>
        <w:jc w:val="left"/>
        <w:rPr>
          <w:b/>
          <w:bCs/>
        </w:rPr>
      </w:pPr>
      <w:r w:rsidRPr="003625E7">
        <w:rPr>
          <w:b/>
          <w:bCs/>
        </w:rPr>
        <w:t>产品碳足迹结果计算</w:t>
      </w:r>
    </w:p>
    <w:p w14:paraId="51A500CA" w14:textId="77777777" w:rsidR="00717ECD" w:rsidRPr="003625E7" w:rsidRDefault="00717ECD">
      <w:pPr>
        <w:widowControl/>
        <w:jc w:val="left"/>
        <w:rPr>
          <w:b/>
          <w:bCs/>
        </w:rPr>
      </w:pPr>
    </w:p>
    <w:p w14:paraId="421C2E82" w14:textId="77777777" w:rsidR="00717ECD" w:rsidRPr="003625E7" w:rsidRDefault="00216E80">
      <w:pPr>
        <w:pStyle w:val="affa"/>
        <w:widowControl/>
        <w:numPr>
          <w:ilvl w:val="0"/>
          <w:numId w:val="4"/>
        </w:numPr>
        <w:ind w:firstLineChars="0"/>
        <w:jc w:val="left"/>
        <w:rPr>
          <w:b/>
          <w:bCs/>
        </w:rPr>
      </w:pPr>
      <w:r w:rsidRPr="003625E7">
        <w:rPr>
          <w:b/>
          <w:bCs/>
        </w:rPr>
        <w:t>结果解释</w:t>
      </w:r>
    </w:p>
    <w:p w14:paraId="4E3104FF" w14:textId="77777777" w:rsidR="00717ECD" w:rsidRPr="003625E7" w:rsidRDefault="00216E80">
      <w:pPr>
        <w:pStyle w:val="affa"/>
        <w:widowControl/>
        <w:numPr>
          <w:ilvl w:val="0"/>
          <w:numId w:val="9"/>
        </w:numPr>
        <w:ind w:firstLineChars="0"/>
        <w:jc w:val="left"/>
        <w:rPr>
          <w:b/>
          <w:bCs/>
        </w:rPr>
      </w:pPr>
      <w:r w:rsidRPr="003625E7">
        <w:rPr>
          <w:b/>
          <w:bCs/>
        </w:rPr>
        <w:t>结果说明</w:t>
      </w:r>
    </w:p>
    <w:p w14:paraId="49998753" w14:textId="569834A8" w:rsidR="00717ECD" w:rsidRPr="003625E7" w:rsidRDefault="00216E80">
      <w:pPr>
        <w:widowControl/>
        <w:ind w:firstLine="360"/>
        <w:jc w:val="left"/>
      </w:pPr>
      <w:r w:rsidRPr="003625E7">
        <w:t>______</w:t>
      </w:r>
      <w:r w:rsidRPr="003625E7">
        <w:t>公司（填写产品生产者的全名）生产的</w:t>
      </w:r>
      <w:r w:rsidRPr="003625E7">
        <w:t>______(</w:t>
      </w:r>
      <w:r w:rsidRPr="003625E7">
        <w:t>填写所评价的产品名称，每</w:t>
      </w:r>
      <w:r w:rsidR="00A970C4">
        <w:t>声明单位</w:t>
      </w:r>
      <w:r w:rsidRPr="003625E7">
        <w:t>的产品</w:t>
      </w:r>
      <w:r w:rsidRPr="003625E7">
        <w:t>)</w:t>
      </w:r>
      <w:r w:rsidRPr="003625E7">
        <w:t>，从</w:t>
      </w:r>
      <w:r w:rsidRPr="003625E7">
        <w:t>_______</w:t>
      </w:r>
      <w:r w:rsidRPr="003625E7">
        <w:t>（填写某生命周期阶段）到</w:t>
      </w:r>
      <w:r w:rsidRPr="003625E7">
        <w:t>_______</w:t>
      </w:r>
      <w:r w:rsidRPr="003625E7">
        <w:t>（填写某生命周期阶段）生命周期碳足迹为</w:t>
      </w:r>
      <w:r w:rsidRPr="003625E7">
        <w:t>tCO</w:t>
      </w:r>
      <w:r w:rsidRPr="003625E7">
        <w:rPr>
          <w:vertAlign w:val="subscript"/>
        </w:rPr>
        <w:t>2</w:t>
      </w:r>
      <w:r w:rsidRPr="003625E7">
        <w:t>e</w:t>
      </w:r>
      <w:r w:rsidRPr="003625E7">
        <w:t>。各生命周期阶段的温室气体排放情况如表</w:t>
      </w:r>
      <w:r w:rsidRPr="003625E7">
        <w:t>2</w:t>
      </w:r>
      <w:r w:rsidRPr="003625E7">
        <w:t>和图</w:t>
      </w:r>
      <w:r w:rsidRPr="003625E7">
        <w:t>2</w:t>
      </w:r>
      <w:r w:rsidRPr="003625E7">
        <w:t>所示：</w:t>
      </w:r>
    </w:p>
    <w:p w14:paraId="21E94914" w14:textId="77777777" w:rsidR="00717ECD" w:rsidRPr="003625E7" w:rsidRDefault="00216E80">
      <w:pPr>
        <w:widowControl/>
        <w:spacing w:beforeLines="50" w:before="156" w:afterLines="50" w:after="156"/>
        <w:jc w:val="center"/>
        <w:rPr>
          <w:b/>
          <w:bCs/>
        </w:rPr>
      </w:pPr>
      <w:r w:rsidRPr="003625E7">
        <w:rPr>
          <w:b/>
          <w:bCs/>
        </w:rPr>
        <w:t>表</w:t>
      </w:r>
      <w:r w:rsidRPr="003625E7">
        <w:rPr>
          <w:b/>
          <w:bCs/>
        </w:rPr>
        <w:t xml:space="preserve">2 </w:t>
      </w:r>
      <w:r w:rsidRPr="003625E7">
        <w:rPr>
          <w:b/>
          <w:bCs/>
        </w:rPr>
        <w:t>生命周期各阶段碳排放情况</w:t>
      </w:r>
    </w:p>
    <w:tbl>
      <w:tblPr>
        <w:tblStyle w:val="210"/>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764"/>
        <w:gridCol w:w="2766"/>
        <w:gridCol w:w="2766"/>
      </w:tblGrid>
      <w:tr w:rsidR="00717ECD" w:rsidRPr="003625E7" w14:paraId="01DF2066" w14:textId="77777777" w:rsidTr="00717E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Borders>
              <w:top w:val="single" w:sz="4" w:space="0" w:color="auto"/>
              <w:left w:val="single" w:sz="4" w:space="0" w:color="auto"/>
              <w:bottom w:val="single" w:sz="4" w:space="0" w:color="auto"/>
              <w:right w:val="single" w:sz="4" w:space="0" w:color="auto"/>
            </w:tcBorders>
          </w:tcPr>
          <w:p w14:paraId="0DA55A83" w14:textId="77777777" w:rsidR="00717ECD" w:rsidRPr="003625E7" w:rsidRDefault="00216E80">
            <w:pPr>
              <w:widowControl/>
              <w:jc w:val="center"/>
              <w:rPr>
                <w:sz w:val="18"/>
                <w:szCs w:val="18"/>
              </w:rPr>
            </w:pPr>
            <w:r w:rsidRPr="003625E7">
              <w:rPr>
                <w:sz w:val="18"/>
                <w:szCs w:val="18"/>
              </w:rPr>
              <w:t>生命周期阶段</w:t>
            </w:r>
          </w:p>
        </w:tc>
        <w:tc>
          <w:tcPr>
            <w:tcW w:w="2769" w:type="dxa"/>
            <w:tcBorders>
              <w:top w:val="single" w:sz="4" w:space="0" w:color="auto"/>
              <w:left w:val="single" w:sz="4" w:space="0" w:color="auto"/>
              <w:bottom w:val="single" w:sz="4" w:space="0" w:color="auto"/>
              <w:right w:val="single" w:sz="4" w:space="0" w:color="auto"/>
            </w:tcBorders>
          </w:tcPr>
          <w:p w14:paraId="1B8E09B1" w14:textId="4403D5DD" w:rsidR="00717ECD" w:rsidRPr="003625E7" w:rsidRDefault="00216E80">
            <w:pPr>
              <w:widowControl/>
              <w:jc w:val="center"/>
              <w:cnfStyle w:val="100000000000" w:firstRow="1" w:lastRow="0" w:firstColumn="0" w:lastColumn="0" w:oddVBand="0" w:evenVBand="0" w:oddHBand="0" w:evenHBand="0" w:firstRowFirstColumn="0" w:firstRowLastColumn="0" w:lastRowFirstColumn="0" w:lastRowLastColumn="0"/>
              <w:rPr>
                <w:sz w:val="18"/>
                <w:szCs w:val="18"/>
              </w:rPr>
            </w:pPr>
            <w:r w:rsidRPr="003625E7">
              <w:rPr>
                <w:sz w:val="18"/>
                <w:szCs w:val="18"/>
              </w:rPr>
              <w:t>碳足迹（</w:t>
            </w:r>
            <w:r w:rsidRPr="003625E7">
              <w:rPr>
                <w:sz w:val="18"/>
                <w:szCs w:val="18"/>
              </w:rPr>
              <w:t>tCO</w:t>
            </w:r>
            <w:r w:rsidRPr="003625E7">
              <w:rPr>
                <w:sz w:val="18"/>
                <w:szCs w:val="18"/>
                <w:vertAlign w:val="subscript"/>
              </w:rPr>
              <w:t>2</w:t>
            </w:r>
            <w:r w:rsidRPr="003625E7">
              <w:rPr>
                <w:sz w:val="18"/>
                <w:szCs w:val="18"/>
              </w:rPr>
              <w:t>e/</w:t>
            </w:r>
            <w:r w:rsidR="00A970C4">
              <w:rPr>
                <w:sz w:val="18"/>
                <w:szCs w:val="18"/>
              </w:rPr>
              <w:t>声明单位</w:t>
            </w:r>
            <w:r w:rsidRPr="003625E7">
              <w:rPr>
                <w:sz w:val="18"/>
                <w:szCs w:val="18"/>
              </w:rPr>
              <w:t>）</w:t>
            </w:r>
          </w:p>
        </w:tc>
        <w:tc>
          <w:tcPr>
            <w:tcW w:w="2769" w:type="dxa"/>
            <w:tcBorders>
              <w:top w:val="single" w:sz="4" w:space="0" w:color="auto"/>
              <w:left w:val="single" w:sz="4" w:space="0" w:color="auto"/>
              <w:bottom w:val="single" w:sz="4" w:space="0" w:color="auto"/>
              <w:right w:val="single" w:sz="4" w:space="0" w:color="auto"/>
            </w:tcBorders>
          </w:tcPr>
          <w:p w14:paraId="33168453" w14:textId="77777777" w:rsidR="00717ECD" w:rsidRPr="003625E7" w:rsidRDefault="00216E80">
            <w:pPr>
              <w:widowControl/>
              <w:jc w:val="center"/>
              <w:cnfStyle w:val="100000000000" w:firstRow="1" w:lastRow="0" w:firstColumn="0" w:lastColumn="0" w:oddVBand="0" w:evenVBand="0" w:oddHBand="0" w:evenHBand="0" w:firstRowFirstColumn="0" w:firstRowLastColumn="0" w:lastRowFirstColumn="0" w:lastRowLastColumn="0"/>
              <w:rPr>
                <w:sz w:val="18"/>
                <w:szCs w:val="18"/>
              </w:rPr>
            </w:pPr>
            <w:r w:rsidRPr="003625E7">
              <w:rPr>
                <w:sz w:val="18"/>
                <w:szCs w:val="18"/>
              </w:rPr>
              <w:t>百分比（</w:t>
            </w:r>
            <w:r w:rsidRPr="003625E7">
              <w:rPr>
                <w:sz w:val="18"/>
                <w:szCs w:val="18"/>
              </w:rPr>
              <w:t>%</w:t>
            </w:r>
            <w:r w:rsidRPr="003625E7">
              <w:rPr>
                <w:sz w:val="18"/>
                <w:szCs w:val="18"/>
              </w:rPr>
              <w:t>）</w:t>
            </w:r>
          </w:p>
        </w:tc>
      </w:tr>
      <w:tr w:rsidR="00717ECD" w:rsidRPr="003625E7" w14:paraId="518D469C" w14:textId="77777777" w:rsidTr="00717ECD">
        <w:tc>
          <w:tcPr>
            <w:cnfStyle w:val="001000000000" w:firstRow="0" w:lastRow="0" w:firstColumn="1" w:lastColumn="0" w:oddVBand="0" w:evenVBand="0" w:oddHBand="0" w:evenHBand="0" w:firstRowFirstColumn="0" w:firstRowLastColumn="0" w:lastRowFirstColumn="0" w:lastRowLastColumn="0"/>
            <w:tcW w:w="2768" w:type="dxa"/>
            <w:tcBorders>
              <w:top w:val="single" w:sz="4" w:space="0" w:color="auto"/>
              <w:left w:val="single" w:sz="4" w:space="0" w:color="auto"/>
              <w:bottom w:val="single" w:sz="4" w:space="0" w:color="auto"/>
              <w:right w:val="single" w:sz="4" w:space="0" w:color="auto"/>
            </w:tcBorders>
          </w:tcPr>
          <w:p w14:paraId="67EA9E07" w14:textId="77777777" w:rsidR="00717ECD" w:rsidRPr="003625E7" w:rsidRDefault="00216E80">
            <w:pPr>
              <w:widowControl/>
              <w:jc w:val="center"/>
              <w:rPr>
                <w:sz w:val="18"/>
                <w:szCs w:val="18"/>
              </w:rPr>
            </w:pPr>
            <w:r w:rsidRPr="003625E7">
              <w:rPr>
                <w:sz w:val="18"/>
                <w:szCs w:val="18"/>
              </w:rPr>
              <w:t>原材料</w:t>
            </w:r>
            <w:r w:rsidRPr="003625E7">
              <w:rPr>
                <w:sz w:val="18"/>
                <w:szCs w:val="18"/>
              </w:rPr>
              <w:t>/</w:t>
            </w:r>
            <w:r w:rsidRPr="003625E7">
              <w:rPr>
                <w:sz w:val="18"/>
                <w:szCs w:val="18"/>
              </w:rPr>
              <w:t>能源生产阶段</w:t>
            </w:r>
          </w:p>
        </w:tc>
        <w:tc>
          <w:tcPr>
            <w:tcW w:w="2769" w:type="dxa"/>
            <w:tcBorders>
              <w:top w:val="single" w:sz="4" w:space="0" w:color="auto"/>
              <w:left w:val="single" w:sz="4" w:space="0" w:color="auto"/>
              <w:bottom w:val="single" w:sz="4" w:space="0" w:color="auto"/>
              <w:right w:val="single" w:sz="4" w:space="0" w:color="auto"/>
            </w:tcBorders>
          </w:tcPr>
          <w:p w14:paraId="2EBD5C7F" w14:textId="77777777" w:rsidR="00717ECD" w:rsidRPr="003625E7" w:rsidRDefault="00717ECD">
            <w:pPr>
              <w:widowControl/>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2769" w:type="dxa"/>
            <w:tcBorders>
              <w:top w:val="single" w:sz="4" w:space="0" w:color="auto"/>
              <w:left w:val="single" w:sz="4" w:space="0" w:color="auto"/>
              <w:bottom w:val="single" w:sz="4" w:space="0" w:color="auto"/>
              <w:right w:val="single" w:sz="4" w:space="0" w:color="auto"/>
            </w:tcBorders>
          </w:tcPr>
          <w:p w14:paraId="31923879" w14:textId="77777777" w:rsidR="00717ECD" w:rsidRPr="003625E7" w:rsidRDefault="00717ECD">
            <w:pPr>
              <w:widowControl/>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717ECD" w:rsidRPr="003625E7" w14:paraId="0258BB4E" w14:textId="77777777" w:rsidTr="00717ECD">
        <w:tc>
          <w:tcPr>
            <w:cnfStyle w:val="001000000000" w:firstRow="0" w:lastRow="0" w:firstColumn="1" w:lastColumn="0" w:oddVBand="0" w:evenVBand="0" w:oddHBand="0" w:evenHBand="0" w:firstRowFirstColumn="0" w:firstRowLastColumn="0" w:lastRowFirstColumn="0" w:lastRowLastColumn="0"/>
            <w:tcW w:w="2768" w:type="dxa"/>
            <w:tcBorders>
              <w:top w:val="single" w:sz="4" w:space="0" w:color="auto"/>
              <w:left w:val="single" w:sz="4" w:space="0" w:color="auto"/>
              <w:bottom w:val="single" w:sz="4" w:space="0" w:color="auto"/>
              <w:right w:val="single" w:sz="4" w:space="0" w:color="auto"/>
            </w:tcBorders>
          </w:tcPr>
          <w:p w14:paraId="33DAA18B" w14:textId="77777777" w:rsidR="00717ECD" w:rsidRPr="003625E7" w:rsidRDefault="00216E80">
            <w:pPr>
              <w:widowControl/>
              <w:jc w:val="center"/>
              <w:rPr>
                <w:sz w:val="18"/>
                <w:szCs w:val="18"/>
              </w:rPr>
            </w:pPr>
            <w:r w:rsidRPr="003625E7">
              <w:rPr>
                <w:sz w:val="18"/>
                <w:szCs w:val="18"/>
              </w:rPr>
              <w:t>原材料</w:t>
            </w:r>
            <w:r w:rsidRPr="003625E7">
              <w:rPr>
                <w:sz w:val="18"/>
                <w:szCs w:val="18"/>
              </w:rPr>
              <w:t>/</w:t>
            </w:r>
            <w:r w:rsidRPr="003625E7">
              <w:rPr>
                <w:sz w:val="18"/>
                <w:szCs w:val="18"/>
              </w:rPr>
              <w:t>能源运输阶段</w:t>
            </w:r>
          </w:p>
        </w:tc>
        <w:tc>
          <w:tcPr>
            <w:tcW w:w="2769" w:type="dxa"/>
            <w:tcBorders>
              <w:top w:val="single" w:sz="4" w:space="0" w:color="auto"/>
              <w:left w:val="single" w:sz="4" w:space="0" w:color="auto"/>
              <w:bottom w:val="single" w:sz="4" w:space="0" w:color="auto"/>
              <w:right w:val="single" w:sz="4" w:space="0" w:color="auto"/>
            </w:tcBorders>
          </w:tcPr>
          <w:p w14:paraId="65742749" w14:textId="77777777" w:rsidR="00717ECD" w:rsidRPr="003625E7" w:rsidRDefault="00717ECD">
            <w:pPr>
              <w:widowControl/>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2769" w:type="dxa"/>
            <w:tcBorders>
              <w:top w:val="single" w:sz="4" w:space="0" w:color="auto"/>
              <w:left w:val="single" w:sz="4" w:space="0" w:color="auto"/>
              <w:bottom w:val="single" w:sz="4" w:space="0" w:color="auto"/>
              <w:right w:val="single" w:sz="4" w:space="0" w:color="auto"/>
            </w:tcBorders>
          </w:tcPr>
          <w:p w14:paraId="34141AE6" w14:textId="77777777" w:rsidR="00717ECD" w:rsidRPr="003625E7" w:rsidRDefault="00717ECD">
            <w:pPr>
              <w:widowControl/>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717ECD" w:rsidRPr="003625E7" w14:paraId="102113AE" w14:textId="77777777" w:rsidTr="00717ECD">
        <w:tc>
          <w:tcPr>
            <w:cnfStyle w:val="001000000000" w:firstRow="0" w:lastRow="0" w:firstColumn="1" w:lastColumn="0" w:oddVBand="0" w:evenVBand="0" w:oddHBand="0" w:evenHBand="0" w:firstRowFirstColumn="0" w:firstRowLastColumn="0" w:lastRowFirstColumn="0" w:lastRowLastColumn="0"/>
            <w:tcW w:w="2768" w:type="dxa"/>
            <w:tcBorders>
              <w:top w:val="single" w:sz="4" w:space="0" w:color="auto"/>
              <w:left w:val="single" w:sz="4" w:space="0" w:color="auto"/>
              <w:bottom w:val="single" w:sz="4" w:space="0" w:color="auto"/>
              <w:right w:val="single" w:sz="4" w:space="0" w:color="auto"/>
            </w:tcBorders>
          </w:tcPr>
          <w:p w14:paraId="21165955" w14:textId="77777777" w:rsidR="00717ECD" w:rsidRPr="003625E7" w:rsidRDefault="00216E80">
            <w:pPr>
              <w:widowControl/>
              <w:jc w:val="center"/>
              <w:rPr>
                <w:sz w:val="18"/>
                <w:szCs w:val="18"/>
              </w:rPr>
            </w:pPr>
            <w:r w:rsidRPr="003625E7">
              <w:rPr>
                <w:sz w:val="18"/>
                <w:szCs w:val="18"/>
              </w:rPr>
              <w:t>LED</w:t>
            </w:r>
            <w:r w:rsidRPr="003625E7">
              <w:rPr>
                <w:sz w:val="18"/>
                <w:szCs w:val="18"/>
              </w:rPr>
              <w:t>稀土荧光粉生产阶段</w:t>
            </w:r>
          </w:p>
        </w:tc>
        <w:tc>
          <w:tcPr>
            <w:tcW w:w="2769" w:type="dxa"/>
            <w:tcBorders>
              <w:top w:val="single" w:sz="4" w:space="0" w:color="auto"/>
              <w:left w:val="single" w:sz="4" w:space="0" w:color="auto"/>
              <w:bottom w:val="single" w:sz="4" w:space="0" w:color="auto"/>
              <w:right w:val="single" w:sz="4" w:space="0" w:color="auto"/>
            </w:tcBorders>
          </w:tcPr>
          <w:p w14:paraId="716DDBFC" w14:textId="77777777" w:rsidR="00717ECD" w:rsidRPr="003625E7" w:rsidRDefault="00717ECD">
            <w:pPr>
              <w:widowControl/>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2769" w:type="dxa"/>
            <w:tcBorders>
              <w:top w:val="single" w:sz="4" w:space="0" w:color="auto"/>
              <w:left w:val="single" w:sz="4" w:space="0" w:color="auto"/>
              <w:bottom w:val="single" w:sz="4" w:space="0" w:color="auto"/>
              <w:right w:val="single" w:sz="4" w:space="0" w:color="auto"/>
            </w:tcBorders>
          </w:tcPr>
          <w:p w14:paraId="1E9D35AE" w14:textId="77777777" w:rsidR="00717ECD" w:rsidRPr="003625E7" w:rsidRDefault="00717ECD">
            <w:pPr>
              <w:widowControl/>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717ECD" w:rsidRPr="003625E7" w14:paraId="07EA006E" w14:textId="77777777" w:rsidTr="00717ECD">
        <w:tc>
          <w:tcPr>
            <w:cnfStyle w:val="001000000000" w:firstRow="0" w:lastRow="0" w:firstColumn="1" w:lastColumn="0" w:oddVBand="0" w:evenVBand="0" w:oddHBand="0" w:evenHBand="0" w:firstRowFirstColumn="0" w:firstRowLastColumn="0" w:lastRowFirstColumn="0" w:lastRowLastColumn="0"/>
            <w:tcW w:w="2768" w:type="dxa"/>
            <w:tcBorders>
              <w:top w:val="single" w:sz="4" w:space="0" w:color="auto"/>
              <w:left w:val="single" w:sz="4" w:space="0" w:color="auto"/>
              <w:bottom w:val="single" w:sz="4" w:space="0" w:color="auto"/>
              <w:right w:val="single" w:sz="4" w:space="0" w:color="auto"/>
            </w:tcBorders>
          </w:tcPr>
          <w:p w14:paraId="5FFCA7EA" w14:textId="77777777" w:rsidR="00717ECD" w:rsidRPr="003625E7" w:rsidRDefault="00216E80">
            <w:pPr>
              <w:widowControl/>
              <w:jc w:val="center"/>
              <w:rPr>
                <w:sz w:val="18"/>
                <w:szCs w:val="18"/>
              </w:rPr>
            </w:pPr>
            <w:r w:rsidRPr="003625E7">
              <w:rPr>
                <w:sz w:val="18"/>
                <w:szCs w:val="18"/>
              </w:rPr>
              <w:t>总计</w:t>
            </w:r>
          </w:p>
        </w:tc>
        <w:tc>
          <w:tcPr>
            <w:tcW w:w="2769" w:type="dxa"/>
            <w:tcBorders>
              <w:top w:val="single" w:sz="4" w:space="0" w:color="auto"/>
              <w:left w:val="single" w:sz="4" w:space="0" w:color="auto"/>
              <w:bottom w:val="single" w:sz="4" w:space="0" w:color="auto"/>
              <w:right w:val="single" w:sz="4" w:space="0" w:color="auto"/>
            </w:tcBorders>
          </w:tcPr>
          <w:p w14:paraId="7AC2B490" w14:textId="77777777" w:rsidR="00717ECD" w:rsidRPr="003625E7" w:rsidRDefault="00717ECD">
            <w:pPr>
              <w:widowControl/>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2769" w:type="dxa"/>
            <w:tcBorders>
              <w:top w:val="single" w:sz="4" w:space="0" w:color="auto"/>
              <w:left w:val="single" w:sz="4" w:space="0" w:color="auto"/>
              <w:bottom w:val="single" w:sz="4" w:space="0" w:color="auto"/>
              <w:right w:val="single" w:sz="4" w:space="0" w:color="auto"/>
            </w:tcBorders>
          </w:tcPr>
          <w:p w14:paraId="1A96027C" w14:textId="77777777" w:rsidR="00717ECD" w:rsidRPr="003625E7" w:rsidRDefault="00717ECD">
            <w:pPr>
              <w:widowControl/>
              <w:jc w:val="center"/>
              <w:cnfStyle w:val="000000000000" w:firstRow="0" w:lastRow="0" w:firstColumn="0" w:lastColumn="0" w:oddVBand="0" w:evenVBand="0" w:oddHBand="0" w:evenHBand="0" w:firstRowFirstColumn="0" w:firstRowLastColumn="0" w:lastRowFirstColumn="0" w:lastRowLastColumn="0"/>
              <w:rPr>
                <w:sz w:val="18"/>
                <w:szCs w:val="18"/>
              </w:rPr>
            </w:pPr>
          </w:p>
        </w:tc>
      </w:tr>
    </w:tbl>
    <w:p w14:paraId="371F23F9" w14:textId="77777777" w:rsidR="00717ECD" w:rsidRPr="003625E7" w:rsidRDefault="00717ECD">
      <w:pPr>
        <w:widowControl/>
        <w:rPr>
          <w:b/>
          <w:bCs/>
        </w:rPr>
      </w:pPr>
    </w:p>
    <w:p w14:paraId="40B3E125" w14:textId="77777777" w:rsidR="00717ECD" w:rsidRPr="003625E7" w:rsidRDefault="00717ECD">
      <w:pPr>
        <w:widowControl/>
        <w:jc w:val="center"/>
        <w:rPr>
          <w:b/>
          <w:bCs/>
        </w:rPr>
      </w:pPr>
    </w:p>
    <w:p w14:paraId="4FD1328A" w14:textId="77777777" w:rsidR="00717ECD" w:rsidRPr="003625E7" w:rsidRDefault="00216E80">
      <w:pPr>
        <w:widowControl/>
        <w:spacing w:beforeLines="50" w:before="156" w:afterLines="50" w:after="156"/>
        <w:jc w:val="center"/>
        <w:rPr>
          <w:b/>
          <w:bCs/>
        </w:rPr>
      </w:pPr>
      <w:r w:rsidRPr="003625E7">
        <w:rPr>
          <w:b/>
          <w:bCs/>
        </w:rPr>
        <w:t>图</w:t>
      </w:r>
      <w:r w:rsidRPr="003625E7">
        <w:rPr>
          <w:b/>
          <w:bCs/>
        </w:rPr>
        <w:t>2 LED</w:t>
      </w:r>
      <w:r w:rsidRPr="003625E7">
        <w:rPr>
          <w:b/>
          <w:bCs/>
        </w:rPr>
        <w:t>稀土荧光粉产品各生命周期阶段碳排放分布图</w:t>
      </w:r>
    </w:p>
    <w:p w14:paraId="278CB9C4" w14:textId="77777777" w:rsidR="00717ECD" w:rsidRPr="003625E7" w:rsidRDefault="00216E80">
      <w:pPr>
        <w:widowControl/>
        <w:spacing w:beforeLines="50" w:before="156" w:afterLines="50" w:after="156"/>
      </w:pPr>
      <w:r w:rsidRPr="003625E7">
        <w:tab/>
      </w:r>
      <w:r w:rsidRPr="003625E7">
        <w:t>一般以饼状图或是柱形图表示各生命周期阶段的碳排放情况。</w:t>
      </w:r>
    </w:p>
    <w:p w14:paraId="5CBF61AD" w14:textId="77777777" w:rsidR="00717ECD" w:rsidRPr="003625E7" w:rsidRDefault="00216E80">
      <w:pPr>
        <w:pStyle w:val="affa"/>
        <w:widowControl/>
        <w:numPr>
          <w:ilvl w:val="0"/>
          <w:numId w:val="9"/>
        </w:numPr>
        <w:ind w:firstLineChars="0"/>
        <w:jc w:val="left"/>
        <w:rPr>
          <w:b/>
          <w:bCs/>
        </w:rPr>
      </w:pPr>
      <w:r w:rsidRPr="003625E7">
        <w:rPr>
          <w:b/>
          <w:bCs/>
        </w:rPr>
        <w:t>假设和局限性说明（可选项）</w:t>
      </w:r>
    </w:p>
    <w:p w14:paraId="35132302" w14:textId="77777777" w:rsidR="00717ECD" w:rsidRPr="003625E7" w:rsidRDefault="00216E80">
      <w:pPr>
        <w:widowControl/>
        <w:jc w:val="left"/>
      </w:pPr>
      <w:r w:rsidRPr="003625E7">
        <w:t>结合量化情况，对范围、数据选择、情景设定等相关的假设和局限进行说明。</w:t>
      </w:r>
    </w:p>
    <w:p w14:paraId="3A32D28D" w14:textId="77777777" w:rsidR="00717ECD" w:rsidRPr="003625E7" w:rsidRDefault="00216E80">
      <w:pPr>
        <w:pStyle w:val="affa"/>
        <w:widowControl/>
        <w:numPr>
          <w:ilvl w:val="0"/>
          <w:numId w:val="9"/>
        </w:numPr>
        <w:ind w:firstLineChars="0"/>
        <w:jc w:val="left"/>
        <w:rPr>
          <w:b/>
          <w:bCs/>
        </w:rPr>
        <w:sectPr w:rsidR="00717ECD" w:rsidRPr="003625E7">
          <w:footerReference w:type="default" r:id="rId10"/>
          <w:pgSz w:w="11906" w:h="16838"/>
          <w:pgMar w:top="1440" w:right="1800" w:bottom="1440" w:left="1800" w:header="851" w:footer="992" w:gutter="0"/>
          <w:cols w:space="425"/>
          <w:docGrid w:type="lines" w:linePitch="312"/>
        </w:sectPr>
      </w:pPr>
      <w:r w:rsidRPr="003625E7">
        <w:rPr>
          <w:b/>
          <w:bCs/>
        </w:rPr>
        <w:t>改进建议</w:t>
      </w:r>
    </w:p>
    <w:p w14:paraId="4AC4485C" w14:textId="77777777" w:rsidR="00717ECD" w:rsidRPr="003625E7" w:rsidRDefault="00216E80" w:rsidP="009F3473">
      <w:pPr>
        <w:pStyle w:val="1"/>
        <w:rPr>
          <w:b/>
          <w:bCs/>
        </w:rPr>
      </w:pPr>
      <w:r w:rsidRPr="003625E7">
        <w:rPr>
          <w:b/>
          <w:bCs/>
        </w:rPr>
        <w:lastRenderedPageBreak/>
        <w:t>参考文献</w:t>
      </w:r>
    </w:p>
    <w:p w14:paraId="6718C2CB" w14:textId="77777777" w:rsidR="00717ECD" w:rsidRPr="003625E7" w:rsidRDefault="00216E80">
      <w:pPr>
        <w:numPr>
          <w:ilvl w:val="0"/>
          <w:numId w:val="10"/>
        </w:numPr>
        <w:snapToGrid w:val="0"/>
        <w:rPr>
          <w:szCs w:val="21"/>
        </w:rPr>
      </w:pPr>
      <w:r w:rsidRPr="003625E7">
        <w:rPr>
          <w:szCs w:val="21"/>
        </w:rPr>
        <w:t>ISO. ISO 14026:2017 Environmental labels and declarations — Principles, requirements and guidelines for communication of footprint information</w:t>
      </w:r>
    </w:p>
    <w:p w14:paraId="3BF5C9A0" w14:textId="77777777" w:rsidR="00717ECD" w:rsidRPr="003625E7" w:rsidRDefault="00216E80">
      <w:pPr>
        <w:numPr>
          <w:ilvl w:val="0"/>
          <w:numId w:val="10"/>
        </w:numPr>
        <w:snapToGrid w:val="0"/>
        <w:rPr>
          <w:szCs w:val="21"/>
        </w:rPr>
      </w:pPr>
      <w:r w:rsidRPr="003625E7">
        <w:rPr>
          <w:szCs w:val="21"/>
        </w:rPr>
        <w:t>IPCC. 2006 IPCC Guidelines for National Greenhouse Gas Inventories</w:t>
      </w:r>
    </w:p>
    <w:p w14:paraId="5F44DDD5" w14:textId="77777777" w:rsidR="00717ECD" w:rsidRPr="003625E7" w:rsidRDefault="00216E80">
      <w:pPr>
        <w:pStyle w:val="affa"/>
        <w:widowControl/>
        <w:numPr>
          <w:ilvl w:val="255"/>
          <w:numId w:val="0"/>
        </w:numPr>
        <w:jc w:val="left"/>
        <w:rPr>
          <w:szCs w:val="21"/>
        </w:rPr>
      </w:pPr>
      <w:r w:rsidRPr="003625E7">
        <w:rPr>
          <w:szCs w:val="21"/>
        </w:rPr>
        <w:t xml:space="preserve"> </w:t>
      </w:r>
    </w:p>
    <w:p w14:paraId="6FFF24FE" w14:textId="77777777" w:rsidR="00717ECD" w:rsidRPr="003625E7" w:rsidRDefault="00717ECD">
      <w:pPr>
        <w:tabs>
          <w:tab w:val="left" w:pos="840"/>
        </w:tabs>
        <w:spacing w:line="276" w:lineRule="auto"/>
      </w:pPr>
    </w:p>
    <w:p w14:paraId="2A3B24B4" w14:textId="77777777" w:rsidR="00717ECD" w:rsidRPr="003625E7" w:rsidRDefault="00717ECD">
      <w:pPr>
        <w:tabs>
          <w:tab w:val="left" w:pos="840"/>
        </w:tabs>
        <w:spacing w:line="276" w:lineRule="auto"/>
      </w:pPr>
    </w:p>
    <w:p w14:paraId="39FBCDC1" w14:textId="77777777" w:rsidR="00717ECD" w:rsidRPr="003625E7" w:rsidRDefault="00717ECD">
      <w:pPr>
        <w:tabs>
          <w:tab w:val="left" w:pos="840"/>
        </w:tabs>
        <w:spacing w:line="276" w:lineRule="auto"/>
      </w:pPr>
    </w:p>
    <w:p w14:paraId="0C114014" w14:textId="77777777" w:rsidR="00717ECD" w:rsidRPr="003625E7" w:rsidRDefault="00717ECD">
      <w:pPr>
        <w:tabs>
          <w:tab w:val="left" w:pos="840"/>
        </w:tabs>
        <w:spacing w:line="276" w:lineRule="auto"/>
      </w:pPr>
    </w:p>
    <w:p w14:paraId="0CD40660" w14:textId="77777777" w:rsidR="00717ECD" w:rsidRPr="003625E7" w:rsidRDefault="00717ECD">
      <w:pPr>
        <w:tabs>
          <w:tab w:val="left" w:pos="840"/>
        </w:tabs>
        <w:spacing w:line="276" w:lineRule="auto"/>
      </w:pPr>
    </w:p>
    <w:p w14:paraId="3D0552D0" w14:textId="77777777" w:rsidR="00717ECD" w:rsidRPr="003625E7" w:rsidRDefault="00717ECD">
      <w:pPr>
        <w:tabs>
          <w:tab w:val="left" w:pos="840"/>
        </w:tabs>
        <w:spacing w:line="276" w:lineRule="auto"/>
      </w:pPr>
    </w:p>
    <w:p w14:paraId="1046C969" w14:textId="77777777" w:rsidR="00717ECD" w:rsidRPr="003625E7" w:rsidRDefault="00717ECD">
      <w:pPr>
        <w:tabs>
          <w:tab w:val="left" w:pos="840"/>
        </w:tabs>
        <w:spacing w:line="276" w:lineRule="auto"/>
      </w:pPr>
    </w:p>
    <w:p w14:paraId="06A97E71" w14:textId="77777777" w:rsidR="00717ECD" w:rsidRPr="003625E7" w:rsidRDefault="00717ECD">
      <w:pPr>
        <w:tabs>
          <w:tab w:val="left" w:pos="840"/>
        </w:tabs>
        <w:spacing w:line="276" w:lineRule="auto"/>
      </w:pPr>
    </w:p>
    <w:p w14:paraId="2F64587E" w14:textId="77777777" w:rsidR="00717ECD" w:rsidRPr="003625E7" w:rsidRDefault="00717ECD">
      <w:pPr>
        <w:tabs>
          <w:tab w:val="left" w:pos="840"/>
        </w:tabs>
        <w:spacing w:line="276" w:lineRule="auto"/>
      </w:pPr>
    </w:p>
    <w:p w14:paraId="37A3B064" w14:textId="77777777" w:rsidR="00717ECD" w:rsidRPr="003625E7" w:rsidRDefault="00717ECD">
      <w:pPr>
        <w:tabs>
          <w:tab w:val="left" w:pos="840"/>
        </w:tabs>
        <w:spacing w:line="276" w:lineRule="auto"/>
      </w:pPr>
    </w:p>
    <w:p w14:paraId="1DB2C545" w14:textId="77777777" w:rsidR="00717ECD" w:rsidRPr="003625E7" w:rsidRDefault="00717ECD">
      <w:pPr>
        <w:tabs>
          <w:tab w:val="left" w:pos="840"/>
        </w:tabs>
        <w:spacing w:line="276" w:lineRule="auto"/>
      </w:pPr>
    </w:p>
    <w:p w14:paraId="6E46B2D8" w14:textId="77777777" w:rsidR="00717ECD" w:rsidRPr="003625E7" w:rsidRDefault="00717ECD">
      <w:pPr>
        <w:tabs>
          <w:tab w:val="left" w:pos="840"/>
        </w:tabs>
        <w:spacing w:line="276" w:lineRule="auto"/>
      </w:pPr>
    </w:p>
    <w:p w14:paraId="2947ECF3" w14:textId="01230A74" w:rsidR="00717ECD" w:rsidRPr="003625E7" w:rsidRDefault="00D54E30">
      <w:pPr>
        <w:tabs>
          <w:tab w:val="left" w:pos="840"/>
        </w:tabs>
        <w:spacing w:line="276" w:lineRule="auto"/>
      </w:pPr>
      <w:r>
        <w:rPr>
          <w:noProof/>
        </w:rPr>
        <mc:AlternateContent>
          <mc:Choice Requires="wps">
            <w:drawing>
              <wp:anchor distT="0" distB="0" distL="114300" distR="114300" simplePos="0" relativeHeight="251669504" behindDoc="0" locked="0" layoutInCell="1" allowOverlap="1" wp14:anchorId="6F267039" wp14:editId="33B35079">
                <wp:simplePos x="0" y="0"/>
                <wp:positionH relativeFrom="column">
                  <wp:posOffset>1642745</wp:posOffset>
                </wp:positionH>
                <wp:positionV relativeFrom="paragraph">
                  <wp:posOffset>341630</wp:posOffset>
                </wp:positionV>
                <wp:extent cx="2695575" cy="0"/>
                <wp:effectExtent l="12065" t="11430" r="16510" b="17145"/>
                <wp:wrapNone/>
                <wp:docPr id="2" name="自选图形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557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3D6497" id="_x0000_t32" coordsize="21600,21600" o:spt="32" o:oned="t" path="m,l21600,21600e" filled="f">
                <v:path arrowok="t" fillok="f" o:connecttype="none"/>
                <o:lock v:ext="edit" shapetype="t"/>
              </v:shapetype>
              <v:shape id="自选图形 18" o:spid="_x0000_s1026" type="#_x0000_t32" style="position:absolute;left:0;text-align:left;margin-left:129.35pt;margin-top:26.9pt;width:212.2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" strokeweight="1.25pt"/>
            </w:pict>
          </mc:Fallback>
        </mc:AlternateContent>
      </w:r>
    </w:p>
    <w:p w14:paraId="4759F015" w14:textId="77777777" w:rsidR="00717ECD" w:rsidRPr="003625E7" w:rsidRDefault="00717ECD">
      <w:pPr>
        <w:spacing w:line="360" w:lineRule="exact"/>
        <w:ind w:firstLineChars="200" w:firstLine="420"/>
        <w:rPr>
          <w:rFonts w:eastAsiaTheme="minorEastAsia"/>
        </w:rPr>
      </w:pPr>
    </w:p>
    <w:p w14:paraId="605C2C3F" w14:textId="77777777" w:rsidR="00717ECD" w:rsidRPr="003625E7" w:rsidRDefault="00717ECD">
      <w:pPr>
        <w:ind w:firstLineChars="200" w:firstLine="420"/>
        <w:jc w:val="center"/>
        <w:rPr>
          <w:szCs w:val="21"/>
        </w:rPr>
      </w:pPr>
    </w:p>
    <w:sectPr w:rsidR="00717ECD" w:rsidRPr="003625E7">
      <w:headerReference w:type="default" r:id="rId11"/>
      <w:footerReference w:type="even" r:id="rId12"/>
      <w:headerReference w:type="first" r:id="rId13"/>
      <w:pgSz w:w="11906" w:h="16838"/>
      <w:pgMar w:top="1134" w:right="1797" w:bottom="1440" w:left="1797" w:header="851" w:footer="992" w:gutter="0"/>
      <w:pgNumType w:start="1"/>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8BB2F" w14:textId="77777777" w:rsidR="00212898" w:rsidRDefault="00212898">
      <w:r>
        <w:separator/>
      </w:r>
    </w:p>
  </w:endnote>
  <w:endnote w:type="continuationSeparator" w:id="0">
    <w:p w14:paraId="64D46FC2" w14:textId="77777777" w:rsidR="00212898" w:rsidRDefault="00212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54CFCD" w14:textId="77777777" w:rsidR="00212898" w:rsidRDefault="00212898">
    <w:pPr>
      <w:pStyle w:val="ae"/>
      <w:ind w:left="420"/>
      <w:jc w:val="center"/>
    </w:pPr>
    <w:r>
      <w:fldChar w:fldCharType="begin"/>
    </w:r>
    <w:r>
      <w:instrText>PAGE   \* MERGEFORMAT</w:instrText>
    </w:r>
    <w:r>
      <w:fldChar w:fldCharType="separate"/>
    </w:r>
    <w:r>
      <w:rPr>
        <w:lang w:val="zh-CN"/>
      </w:rPr>
      <w:t>20</w:t>
    </w:r>
    <w:r>
      <w:fldChar w:fldCharType="end"/>
    </w:r>
  </w:p>
  <w:p w14:paraId="5FB4C66F" w14:textId="77777777" w:rsidR="00212898" w:rsidRDefault="00212898">
    <w:pPr>
      <w:pStyle w:val="ae"/>
      <w:ind w:left="42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9338C" w14:textId="77777777" w:rsidR="00212898" w:rsidRDefault="00212898">
    <w:pPr>
      <w:pStyle w:val="ae"/>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62FB4BAA" w14:textId="77777777" w:rsidR="00212898" w:rsidRDefault="0021289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57C3BC" w14:textId="77777777" w:rsidR="00212898" w:rsidRDefault="00212898">
      <w:r>
        <w:separator/>
      </w:r>
    </w:p>
  </w:footnote>
  <w:footnote w:type="continuationSeparator" w:id="0">
    <w:p w14:paraId="6C667449" w14:textId="77777777" w:rsidR="00212898" w:rsidRDefault="00212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FBD0C" w14:textId="77777777" w:rsidR="00212898" w:rsidRDefault="00212898">
    <w:pPr>
      <w:pStyle w:val="af"/>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C6AED" w14:textId="77777777" w:rsidR="00212898" w:rsidRDefault="00212898">
    <w:pPr>
      <w:pStyle w:val="af"/>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70C93"/>
    <w:multiLevelType w:val="multilevel"/>
    <w:tmpl w:val="01170C93"/>
    <w:lvl w:ilvl="0">
      <w:start w:val="7"/>
      <w:numFmt w:val="lowerLetter"/>
      <w:pStyle w:val="a"/>
      <w:lvlText w:val="%1)"/>
      <w:lvlJc w:val="left"/>
      <w:pPr>
        <w:tabs>
          <w:tab w:val="left" w:pos="825"/>
        </w:tabs>
        <w:ind w:left="825" w:hanging="405"/>
      </w:pPr>
      <w:rPr>
        <w:rFonts w:hint="default"/>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 w15:restartNumberingAfterBreak="0">
    <w:nsid w:val="1D90B392"/>
    <w:multiLevelType w:val="multilevel"/>
    <w:tmpl w:val="1D90B392"/>
    <w:lvl w:ilvl="0">
      <w:start w:val="1"/>
      <w:numFmt w:val="decimal"/>
      <w:suff w:val="nothing"/>
      <w:lvlText w:val="%1）"/>
      <w:lvlJc w:val="left"/>
    </w:lvl>
    <w:lvl w:ilvl="1">
      <w:start w:val="1"/>
      <w:numFmt w:val="lowerLetter"/>
      <w:lvlText w:val="%2."/>
      <w:lvlJc w:val="left"/>
      <w:pPr>
        <w:tabs>
          <w:tab w:val="left" w:pos="840"/>
        </w:tabs>
        <w:ind w:left="840" w:hanging="420"/>
      </w:pPr>
      <w:rPr>
        <w:rFonts w:hint="default"/>
      </w:rPr>
    </w:lvl>
    <w:lvl w:ilvl="2">
      <w:start w:val="1"/>
      <w:numFmt w:val="lowerLetter"/>
      <w:lvlText w:val="%3)"/>
      <w:lvlJc w:val="left"/>
      <w:pPr>
        <w:tabs>
          <w:tab w:val="left" w:pos="1260"/>
        </w:tabs>
        <w:ind w:left="1260" w:hanging="420"/>
      </w:pPr>
      <w:rPr>
        <w:rFonts w:hint="default"/>
      </w:rPr>
    </w:lvl>
    <w:lvl w:ilvl="3">
      <w:start w:val="1"/>
      <w:numFmt w:val="lowerRoman"/>
      <w:lvlText w:val="%4."/>
      <w:lvlJc w:val="left"/>
      <w:pPr>
        <w:tabs>
          <w:tab w:val="left" w:pos="1680"/>
        </w:tabs>
        <w:ind w:left="1680" w:hanging="420"/>
      </w:pPr>
      <w:rPr>
        <w:rFonts w:hint="default"/>
      </w:rPr>
    </w:lvl>
    <w:lvl w:ilvl="4">
      <w:start w:val="1"/>
      <w:numFmt w:val="lowerRoman"/>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Letter"/>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2" w15:restartNumberingAfterBreak="0">
    <w:nsid w:val="1DBE286E"/>
    <w:multiLevelType w:val="multilevel"/>
    <w:tmpl w:val="1DBE286E"/>
    <w:lvl w:ilvl="0">
      <w:start w:val="1"/>
      <w:numFmt w:val="japaneseCounting"/>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1DBF583A"/>
    <w:multiLevelType w:val="multilevel"/>
    <w:tmpl w:val="1DBF583A"/>
    <w:lvl w:ilvl="0">
      <w:start w:val="1"/>
      <w:numFmt w:val="decimal"/>
      <w:pStyle w:val="a0"/>
      <w:suff w:val="nothing"/>
      <w:lvlText w:val="注%1："/>
      <w:lvlJc w:val="left"/>
      <w:pPr>
        <w:ind w:left="1016" w:hanging="448"/>
      </w:pPr>
      <w:rPr>
        <w:rFonts w:ascii="黑体" w:eastAsia="黑体" w:hint="eastAsia"/>
        <w:b w:val="0"/>
        <w:i w:val="0"/>
        <w:sz w:val="18"/>
        <w:szCs w:val="18"/>
        <w:vertAlign w:val="baseline"/>
        <w:lang w:val="en-US"/>
      </w:rPr>
    </w:lvl>
    <w:lvl w:ilvl="1">
      <w:start w:val="1"/>
      <w:numFmt w:val="lowerLetter"/>
      <w:lvlText w:val="%2)"/>
      <w:lvlJc w:val="left"/>
      <w:pPr>
        <w:tabs>
          <w:tab w:val="left" w:pos="180"/>
        </w:tabs>
        <w:ind w:left="1172" w:hanging="629"/>
      </w:pPr>
      <w:rPr>
        <w:rFonts w:hint="eastAsia"/>
        <w:vertAlign w:val="baseline"/>
      </w:rPr>
    </w:lvl>
    <w:lvl w:ilvl="2">
      <w:start w:val="1"/>
      <w:numFmt w:val="lowerRoman"/>
      <w:lvlText w:val="%3."/>
      <w:lvlJc w:val="right"/>
      <w:pPr>
        <w:tabs>
          <w:tab w:val="left" w:pos="180"/>
        </w:tabs>
        <w:ind w:left="1172" w:hanging="629"/>
      </w:pPr>
      <w:rPr>
        <w:rFonts w:hint="eastAsia"/>
        <w:vertAlign w:val="baseline"/>
      </w:rPr>
    </w:lvl>
    <w:lvl w:ilvl="3">
      <w:start w:val="1"/>
      <w:numFmt w:val="decimal"/>
      <w:lvlText w:val="%4."/>
      <w:lvlJc w:val="left"/>
      <w:pPr>
        <w:tabs>
          <w:tab w:val="left" w:pos="180"/>
        </w:tabs>
        <w:ind w:left="1172" w:hanging="629"/>
      </w:pPr>
      <w:rPr>
        <w:rFonts w:hint="eastAsia"/>
        <w:vertAlign w:val="baseline"/>
      </w:rPr>
    </w:lvl>
    <w:lvl w:ilvl="4">
      <w:start w:val="1"/>
      <w:numFmt w:val="lowerLetter"/>
      <w:lvlText w:val="%5)"/>
      <w:lvlJc w:val="left"/>
      <w:pPr>
        <w:tabs>
          <w:tab w:val="left" w:pos="180"/>
        </w:tabs>
        <w:ind w:left="1172" w:hanging="629"/>
      </w:pPr>
      <w:rPr>
        <w:rFonts w:hint="eastAsia"/>
        <w:vertAlign w:val="baseline"/>
      </w:rPr>
    </w:lvl>
    <w:lvl w:ilvl="5">
      <w:start w:val="1"/>
      <w:numFmt w:val="lowerRoman"/>
      <w:lvlText w:val="%6."/>
      <w:lvlJc w:val="right"/>
      <w:pPr>
        <w:tabs>
          <w:tab w:val="left" w:pos="180"/>
        </w:tabs>
        <w:ind w:left="1172" w:hanging="629"/>
      </w:pPr>
      <w:rPr>
        <w:rFonts w:hint="eastAsia"/>
        <w:vertAlign w:val="baseline"/>
      </w:rPr>
    </w:lvl>
    <w:lvl w:ilvl="6">
      <w:start w:val="1"/>
      <w:numFmt w:val="decimal"/>
      <w:lvlText w:val="%7."/>
      <w:lvlJc w:val="left"/>
      <w:pPr>
        <w:tabs>
          <w:tab w:val="left" w:pos="180"/>
        </w:tabs>
        <w:ind w:left="1172" w:hanging="629"/>
      </w:pPr>
      <w:rPr>
        <w:rFonts w:hint="eastAsia"/>
        <w:vertAlign w:val="baseline"/>
      </w:rPr>
    </w:lvl>
    <w:lvl w:ilvl="7">
      <w:start w:val="1"/>
      <w:numFmt w:val="lowerLetter"/>
      <w:lvlText w:val="%8)"/>
      <w:lvlJc w:val="left"/>
      <w:pPr>
        <w:tabs>
          <w:tab w:val="left" w:pos="180"/>
        </w:tabs>
        <w:ind w:left="1172" w:hanging="629"/>
      </w:pPr>
      <w:rPr>
        <w:rFonts w:hint="eastAsia"/>
        <w:vertAlign w:val="baseline"/>
      </w:rPr>
    </w:lvl>
    <w:lvl w:ilvl="8">
      <w:start w:val="1"/>
      <w:numFmt w:val="lowerRoman"/>
      <w:lvlText w:val="%9."/>
      <w:lvlJc w:val="right"/>
      <w:pPr>
        <w:tabs>
          <w:tab w:val="left" w:pos="180"/>
        </w:tabs>
        <w:ind w:left="1172" w:hanging="629"/>
      </w:pPr>
      <w:rPr>
        <w:rFonts w:hint="eastAsia"/>
        <w:vertAlign w:val="baseline"/>
      </w:rPr>
    </w:lvl>
  </w:abstractNum>
  <w:abstractNum w:abstractNumId="4" w15:restartNumberingAfterBreak="0">
    <w:nsid w:val="22E31344"/>
    <w:multiLevelType w:val="multilevel"/>
    <w:tmpl w:val="22E31344"/>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257F6C4F"/>
    <w:multiLevelType w:val="singleLevel"/>
    <w:tmpl w:val="257F6C4F"/>
    <w:lvl w:ilvl="0">
      <w:start w:val="1"/>
      <w:numFmt w:val="decimal"/>
      <w:lvlText w:val="[%1]"/>
      <w:lvlJc w:val="left"/>
      <w:pPr>
        <w:tabs>
          <w:tab w:val="left" w:pos="420"/>
        </w:tabs>
        <w:ind w:left="425" w:hanging="425"/>
      </w:pPr>
      <w:rPr>
        <w:rFonts w:hint="default"/>
      </w:rPr>
    </w:lvl>
  </w:abstractNum>
  <w:abstractNum w:abstractNumId="6" w15:restartNumberingAfterBreak="0">
    <w:nsid w:val="28435EB6"/>
    <w:multiLevelType w:val="multilevel"/>
    <w:tmpl w:val="28435EB6"/>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15:restartNumberingAfterBreak="0">
    <w:nsid w:val="327E50B4"/>
    <w:multiLevelType w:val="multilevel"/>
    <w:tmpl w:val="327E50B4"/>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15:restartNumberingAfterBreak="0">
    <w:nsid w:val="34AD102F"/>
    <w:multiLevelType w:val="multilevel"/>
    <w:tmpl w:val="34AD102F"/>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637C4E35"/>
    <w:multiLevelType w:val="multilevel"/>
    <w:tmpl w:val="637C4E35"/>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 w:numId="2">
    <w:abstractNumId w:val="3"/>
  </w:num>
  <w:num w:numId="3">
    <w:abstractNumId w:val="1"/>
  </w:num>
  <w:num w:numId="4">
    <w:abstractNumId w:val="2"/>
  </w:num>
  <w:num w:numId="5">
    <w:abstractNumId w:val="8"/>
  </w:num>
  <w:num w:numId="6">
    <w:abstractNumId w:val="4"/>
  </w:num>
  <w:num w:numId="7">
    <w:abstractNumId w:val="6"/>
  </w:num>
  <w:num w:numId="8">
    <w:abstractNumId w:val="7"/>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6"/>
  <w:drawingGridVerticalSpacing w:val="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80E"/>
    <w:rsid w:val="000056C3"/>
    <w:rsid w:val="00011A89"/>
    <w:rsid w:val="00013E9B"/>
    <w:rsid w:val="00014A86"/>
    <w:rsid w:val="000165DD"/>
    <w:rsid w:val="00016941"/>
    <w:rsid w:val="00020189"/>
    <w:rsid w:val="00027289"/>
    <w:rsid w:val="00031143"/>
    <w:rsid w:val="00031DD3"/>
    <w:rsid w:val="00033240"/>
    <w:rsid w:val="0003743C"/>
    <w:rsid w:val="00037C37"/>
    <w:rsid w:val="000406CB"/>
    <w:rsid w:val="00041CFB"/>
    <w:rsid w:val="00041F3C"/>
    <w:rsid w:val="00044427"/>
    <w:rsid w:val="000477B5"/>
    <w:rsid w:val="0004792D"/>
    <w:rsid w:val="00052577"/>
    <w:rsid w:val="00053ABD"/>
    <w:rsid w:val="00057B76"/>
    <w:rsid w:val="000607BE"/>
    <w:rsid w:val="000608C5"/>
    <w:rsid w:val="0006329A"/>
    <w:rsid w:val="00063938"/>
    <w:rsid w:val="00065668"/>
    <w:rsid w:val="000668D0"/>
    <w:rsid w:val="00070835"/>
    <w:rsid w:val="00072825"/>
    <w:rsid w:val="00072EEC"/>
    <w:rsid w:val="00075A89"/>
    <w:rsid w:val="000821E8"/>
    <w:rsid w:val="00087D93"/>
    <w:rsid w:val="000921DC"/>
    <w:rsid w:val="000961F8"/>
    <w:rsid w:val="000963C7"/>
    <w:rsid w:val="000A4AE8"/>
    <w:rsid w:val="000A6FBC"/>
    <w:rsid w:val="000A7B83"/>
    <w:rsid w:val="000B110F"/>
    <w:rsid w:val="000C079F"/>
    <w:rsid w:val="000C1643"/>
    <w:rsid w:val="000C419A"/>
    <w:rsid w:val="000C6B7A"/>
    <w:rsid w:val="000C6F79"/>
    <w:rsid w:val="000D0480"/>
    <w:rsid w:val="000E388F"/>
    <w:rsid w:val="000E470B"/>
    <w:rsid w:val="000F4856"/>
    <w:rsid w:val="00100060"/>
    <w:rsid w:val="00101467"/>
    <w:rsid w:val="00103D6D"/>
    <w:rsid w:val="001050E7"/>
    <w:rsid w:val="0010792E"/>
    <w:rsid w:val="001131B6"/>
    <w:rsid w:val="00115099"/>
    <w:rsid w:val="00116600"/>
    <w:rsid w:val="001201F5"/>
    <w:rsid w:val="001206A5"/>
    <w:rsid w:val="0012104A"/>
    <w:rsid w:val="00127420"/>
    <w:rsid w:val="001278A6"/>
    <w:rsid w:val="00130FC1"/>
    <w:rsid w:val="00136E47"/>
    <w:rsid w:val="00137508"/>
    <w:rsid w:val="00142417"/>
    <w:rsid w:val="00146B72"/>
    <w:rsid w:val="00153165"/>
    <w:rsid w:val="00155DA5"/>
    <w:rsid w:val="0016055E"/>
    <w:rsid w:val="00161219"/>
    <w:rsid w:val="00163649"/>
    <w:rsid w:val="001712D2"/>
    <w:rsid w:val="001824E9"/>
    <w:rsid w:val="00183C79"/>
    <w:rsid w:val="00187D0C"/>
    <w:rsid w:val="001907AB"/>
    <w:rsid w:val="00193644"/>
    <w:rsid w:val="00194711"/>
    <w:rsid w:val="001971E1"/>
    <w:rsid w:val="001A172E"/>
    <w:rsid w:val="001A3584"/>
    <w:rsid w:val="001A4FF0"/>
    <w:rsid w:val="001B202A"/>
    <w:rsid w:val="001B3B75"/>
    <w:rsid w:val="001B4EA3"/>
    <w:rsid w:val="001B5DA0"/>
    <w:rsid w:val="001C05FA"/>
    <w:rsid w:val="001C488C"/>
    <w:rsid w:val="001C5D37"/>
    <w:rsid w:val="001C5DEF"/>
    <w:rsid w:val="001D47BA"/>
    <w:rsid w:val="001D5CAA"/>
    <w:rsid w:val="001D697B"/>
    <w:rsid w:val="001E1289"/>
    <w:rsid w:val="001E7BFA"/>
    <w:rsid w:val="001F4077"/>
    <w:rsid w:val="001F6E73"/>
    <w:rsid w:val="002016D7"/>
    <w:rsid w:val="00201736"/>
    <w:rsid w:val="0020350B"/>
    <w:rsid w:val="00204116"/>
    <w:rsid w:val="00204D31"/>
    <w:rsid w:val="00206EAD"/>
    <w:rsid w:val="00212898"/>
    <w:rsid w:val="002129C6"/>
    <w:rsid w:val="00216E80"/>
    <w:rsid w:val="00224331"/>
    <w:rsid w:val="002362C9"/>
    <w:rsid w:val="002362EB"/>
    <w:rsid w:val="002369A5"/>
    <w:rsid w:val="002439FC"/>
    <w:rsid w:val="00244C0D"/>
    <w:rsid w:val="00244C3C"/>
    <w:rsid w:val="002474F9"/>
    <w:rsid w:val="00252E64"/>
    <w:rsid w:val="002551BC"/>
    <w:rsid w:val="002554D5"/>
    <w:rsid w:val="0026006E"/>
    <w:rsid w:val="0026276D"/>
    <w:rsid w:val="002642FE"/>
    <w:rsid w:val="002702DE"/>
    <w:rsid w:val="0027053A"/>
    <w:rsid w:val="00270D97"/>
    <w:rsid w:val="00272532"/>
    <w:rsid w:val="00273F6A"/>
    <w:rsid w:val="00275CDF"/>
    <w:rsid w:val="00276311"/>
    <w:rsid w:val="00276550"/>
    <w:rsid w:val="00282FF0"/>
    <w:rsid w:val="00291831"/>
    <w:rsid w:val="002B039B"/>
    <w:rsid w:val="002B4420"/>
    <w:rsid w:val="002C0FDF"/>
    <w:rsid w:val="002C2619"/>
    <w:rsid w:val="002C2E16"/>
    <w:rsid w:val="002C5A66"/>
    <w:rsid w:val="002C5C3C"/>
    <w:rsid w:val="002C6746"/>
    <w:rsid w:val="002D20AA"/>
    <w:rsid w:val="002D27C9"/>
    <w:rsid w:val="002D3714"/>
    <w:rsid w:val="002D439A"/>
    <w:rsid w:val="002D4A59"/>
    <w:rsid w:val="002D4E96"/>
    <w:rsid w:val="002D6175"/>
    <w:rsid w:val="002E1A86"/>
    <w:rsid w:val="002E78F7"/>
    <w:rsid w:val="002F00E1"/>
    <w:rsid w:val="002F1937"/>
    <w:rsid w:val="002F22A3"/>
    <w:rsid w:val="002F4391"/>
    <w:rsid w:val="002F4418"/>
    <w:rsid w:val="00300AF0"/>
    <w:rsid w:val="003106C0"/>
    <w:rsid w:val="003157B6"/>
    <w:rsid w:val="003163AB"/>
    <w:rsid w:val="003235C9"/>
    <w:rsid w:val="00326B41"/>
    <w:rsid w:val="00332C58"/>
    <w:rsid w:val="003417F6"/>
    <w:rsid w:val="00355764"/>
    <w:rsid w:val="0036054C"/>
    <w:rsid w:val="003625E7"/>
    <w:rsid w:val="00366D3D"/>
    <w:rsid w:val="0037302F"/>
    <w:rsid w:val="00376830"/>
    <w:rsid w:val="00385418"/>
    <w:rsid w:val="0038760A"/>
    <w:rsid w:val="00390D18"/>
    <w:rsid w:val="003933FC"/>
    <w:rsid w:val="00393943"/>
    <w:rsid w:val="003941F9"/>
    <w:rsid w:val="003A0B95"/>
    <w:rsid w:val="003A0EA4"/>
    <w:rsid w:val="003A316B"/>
    <w:rsid w:val="003A5668"/>
    <w:rsid w:val="003B2057"/>
    <w:rsid w:val="003B5558"/>
    <w:rsid w:val="003C1DA7"/>
    <w:rsid w:val="003C2665"/>
    <w:rsid w:val="003D1997"/>
    <w:rsid w:val="003D6171"/>
    <w:rsid w:val="003D6A3C"/>
    <w:rsid w:val="003D7A65"/>
    <w:rsid w:val="003E00D9"/>
    <w:rsid w:val="003E1CD3"/>
    <w:rsid w:val="003F0D4C"/>
    <w:rsid w:val="00403885"/>
    <w:rsid w:val="00406E5D"/>
    <w:rsid w:val="004070BC"/>
    <w:rsid w:val="00407628"/>
    <w:rsid w:val="004114D6"/>
    <w:rsid w:val="0041392D"/>
    <w:rsid w:val="00415AB9"/>
    <w:rsid w:val="004162A0"/>
    <w:rsid w:val="00416C2C"/>
    <w:rsid w:val="00423E42"/>
    <w:rsid w:val="00427FBA"/>
    <w:rsid w:val="00430547"/>
    <w:rsid w:val="00430CE3"/>
    <w:rsid w:val="004320A2"/>
    <w:rsid w:val="00433744"/>
    <w:rsid w:val="0043425C"/>
    <w:rsid w:val="004411D7"/>
    <w:rsid w:val="00442C50"/>
    <w:rsid w:val="004443F1"/>
    <w:rsid w:val="00444CF2"/>
    <w:rsid w:val="004460A7"/>
    <w:rsid w:val="004473E0"/>
    <w:rsid w:val="004560E2"/>
    <w:rsid w:val="00462B74"/>
    <w:rsid w:val="004655BC"/>
    <w:rsid w:val="00470D7E"/>
    <w:rsid w:val="00471910"/>
    <w:rsid w:val="00471E31"/>
    <w:rsid w:val="00474ED3"/>
    <w:rsid w:val="00475D1D"/>
    <w:rsid w:val="00476A7F"/>
    <w:rsid w:val="0048087E"/>
    <w:rsid w:val="00480CFA"/>
    <w:rsid w:val="00484D6A"/>
    <w:rsid w:val="00484E2F"/>
    <w:rsid w:val="00485805"/>
    <w:rsid w:val="00485BA4"/>
    <w:rsid w:val="00486739"/>
    <w:rsid w:val="00487737"/>
    <w:rsid w:val="004A0315"/>
    <w:rsid w:val="004A09A4"/>
    <w:rsid w:val="004A4C7F"/>
    <w:rsid w:val="004B484F"/>
    <w:rsid w:val="004C0A36"/>
    <w:rsid w:val="004C4D16"/>
    <w:rsid w:val="004D3A49"/>
    <w:rsid w:val="004D5390"/>
    <w:rsid w:val="004E09BA"/>
    <w:rsid w:val="004E2BC7"/>
    <w:rsid w:val="004E6A19"/>
    <w:rsid w:val="004F2FBE"/>
    <w:rsid w:val="004F484B"/>
    <w:rsid w:val="0050303E"/>
    <w:rsid w:val="00505B00"/>
    <w:rsid w:val="00506872"/>
    <w:rsid w:val="005110A1"/>
    <w:rsid w:val="00511E03"/>
    <w:rsid w:val="00513C5D"/>
    <w:rsid w:val="00515636"/>
    <w:rsid w:val="00515821"/>
    <w:rsid w:val="00521214"/>
    <w:rsid w:val="0052193A"/>
    <w:rsid w:val="00522EDB"/>
    <w:rsid w:val="005237BC"/>
    <w:rsid w:val="005257C7"/>
    <w:rsid w:val="005271D3"/>
    <w:rsid w:val="00527EA8"/>
    <w:rsid w:val="00531173"/>
    <w:rsid w:val="0053118A"/>
    <w:rsid w:val="00535BC1"/>
    <w:rsid w:val="00536CFC"/>
    <w:rsid w:val="005371C5"/>
    <w:rsid w:val="005371F0"/>
    <w:rsid w:val="00540849"/>
    <w:rsid w:val="005413D1"/>
    <w:rsid w:val="00545DAC"/>
    <w:rsid w:val="005464A6"/>
    <w:rsid w:val="00553AFB"/>
    <w:rsid w:val="00553F12"/>
    <w:rsid w:val="00557E67"/>
    <w:rsid w:val="005605E8"/>
    <w:rsid w:val="00561512"/>
    <w:rsid w:val="0056244F"/>
    <w:rsid w:val="00565025"/>
    <w:rsid w:val="0056592C"/>
    <w:rsid w:val="00565A1C"/>
    <w:rsid w:val="00571AFE"/>
    <w:rsid w:val="00572895"/>
    <w:rsid w:val="00574160"/>
    <w:rsid w:val="005742B5"/>
    <w:rsid w:val="00575779"/>
    <w:rsid w:val="00576B01"/>
    <w:rsid w:val="00577FF1"/>
    <w:rsid w:val="00582692"/>
    <w:rsid w:val="005871D3"/>
    <w:rsid w:val="005964E0"/>
    <w:rsid w:val="005A191E"/>
    <w:rsid w:val="005A478A"/>
    <w:rsid w:val="005A6083"/>
    <w:rsid w:val="005A67C2"/>
    <w:rsid w:val="005B1768"/>
    <w:rsid w:val="005B4FFA"/>
    <w:rsid w:val="005B5727"/>
    <w:rsid w:val="005C28DF"/>
    <w:rsid w:val="005C40CE"/>
    <w:rsid w:val="005C6C63"/>
    <w:rsid w:val="005D52CB"/>
    <w:rsid w:val="005E14A9"/>
    <w:rsid w:val="005E2FB2"/>
    <w:rsid w:val="005E2FF0"/>
    <w:rsid w:val="005E6BAE"/>
    <w:rsid w:val="005F0348"/>
    <w:rsid w:val="005F3F26"/>
    <w:rsid w:val="005F7DF3"/>
    <w:rsid w:val="0060094C"/>
    <w:rsid w:val="006011FB"/>
    <w:rsid w:val="00601D88"/>
    <w:rsid w:val="006055BF"/>
    <w:rsid w:val="006055D4"/>
    <w:rsid w:val="00605604"/>
    <w:rsid w:val="00610063"/>
    <w:rsid w:val="006100C3"/>
    <w:rsid w:val="006113BC"/>
    <w:rsid w:val="00612ED4"/>
    <w:rsid w:val="00613604"/>
    <w:rsid w:val="00621DF1"/>
    <w:rsid w:val="00622D58"/>
    <w:rsid w:val="00622E23"/>
    <w:rsid w:val="0063537D"/>
    <w:rsid w:val="00636E66"/>
    <w:rsid w:val="00637C64"/>
    <w:rsid w:val="00643E6C"/>
    <w:rsid w:val="00644FCB"/>
    <w:rsid w:val="006467CE"/>
    <w:rsid w:val="006512A7"/>
    <w:rsid w:val="00656045"/>
    <w:rsid w:val="006614C5"/>
    <w:rsid w:val="00664BA8"/>
    <w:rsid w:val="006760B2"/>
    <w:rsid w:val="0067678D"/>
    <w:rsid w:val="006774D0"/>
    <w:rsid w:val="00683C19"/>
    <w:rsid w:val="0068700F"/>
    <w:rsid w:val="00691B7F"/>
    <w:rsid w:val="00694BC6"/>
    <w:rsid w:val="00696CAE"/>
    <w:rsid w:val="00697859"/>
    <w:rsid w:val="006A4A85"/>
    <w:rsid w:val="006A61C2"/>
    <w:rsid w:val="006B3505"/>
    <w:rsid w:val="006B593D"/>
    <w:rsid w:val="006B7880"/>
    <w:rsid w:val="006C0407"/>
    <w:rsid w:val="006C5047"/>
    <w:rsid w:val="006D4004"/>
    <w:rsid w:val="006D5C0F"/>
    <w:rsid w:val="006E336A"/>
    <w:rsid w:val="006E47B9"/>
    <w:rsid w:val="006E670D"/>
    <w:rsid w:val="006F00E5"/>
    <w:rsid w:val="006F0694"/>
    <w:rsid w:val="006F6E01"/>
    <w:rsid w:val="00700403"/>
    <w:rsid w:val="007018E7"/>
    <w:rsid w:val="00702999"/>
    <w:rsid w:val="0070600C"/>
    <w:rsid w:val="00706DCF"/>
    <w:rsid w:val="00713980"/>
    <w:rsid w:val="00714654"/>
    <w:rsid w:val="007149D8"/>
    <w:rsid w:val="00714B7E"/>
    <w:rsid w:val="00717ECD"/>
    <w:rsid w:val="00721543"/>
    <w:rsid w:val="007241C8"/>
    <w:rsid w:val="0072526A"/>
    <w:rsid w:val="00726052"/>
    <w:rsid w:val="00726D0A"/>
    <w:rsid w:val="00731F0F"/>
    <w:rsid w:val="00733A4D"/>
    <w:rsid w:val="00737F95"/>
    <w:rsid w:val="00742AD1"/>
    <w:rsid w:val="00744268"/>
    <w:rsid w:val="00751EA2"/>
    <w:rsid w:val="00752828"/>
    <w:rsid w:val="00754144"/>
    <w:rsid w:val="00754ED9"/>
    <w:rsid w:val="0075779B"/>
    <w:rsid w:val="0076432B"/>
    <w:rsid w:val="00764983"/>
    <w:rsid w:val="007659C7"/>
    <w:rsid w:val="00772295"/>
    <w:rsid w:val="007722D5"/>
    <w:rsid w:val="007929CD"/>
    <w:rsid w:val="0079660F"/>
    <w:rsid w:val="007979FC"/>
    <w:rsid w:val="00797E42"/>
    <w:rsid w:val="007A365D"/>
    <w:rsid w:val="007A4DEB"/>
    <w:rsid w:val="007B2A04"/>
    <w:rsid w:val="007C075B"/>
    <w:rsid w:val="007C6913"/>
    <w:rsid w:val="007C6E3B"/>
    <w:rsid w:val="007D40A2"/>
    <w:rsid w:val="007D4B6B"/>
    <w:rsid w:val="007D5193"/>
    <w:rsid w:val="007D553D"/>
    <w:rsid w:val="007E1984"/>
    <w:rsid w:val="007E412E"/>
    <w:rsid w:val="007F1559"/>
    <w:rsid w:val="007F250F"/>
    <w:rsid w:val="007F54A1"/>
    <w:rsid w:val="007F5890"/>
    <w:rsid w:val="007F6B06"/>
    <w:rsid w:val="00800098"/>
    <w:rsid w:val="00802900"/>
    <w:rsid w:val="00806CAC"/>
    <w:rsid w:val="0081062B"/>
    <w:rsid w:val="00816029"/>
    <w:rsid w:val="00817D7F"/>
    <w:rsid w:val="00822417"/>
    <w:rsid w:val="008228BA"/>
    <w:rsid w:val="00825B2D"/>
    <w:rsid w:val="00826594"/>
    <w:rsid w:val="00827462"/>
    <w:rsid w:val="00830285"/>
    <w:rsid w:val="008315A2"/>
    <w:rsid w:val="00834517"/>
    <w:rsid w:val="008415CA"/>
    <w:rsid w:val="00841739"/>
    <w:rsid w:val="008420BD"/>
    <w:rsid w:val="00843914"/>
    <w:rsid w:val="00853708"/>
    <w:rsid w:val="0085627C"/>
    <w:rsid w:val="00861C10"/>
    <w:rsid w:val="00861D8A"/>
    <w:rsid w:val="00863133"/>
    <w:rsid w:val="0086474A"/>
    <w:rsid w:val="00867320"/>
    <w:rsid w:val="0087403D"/>
    <w:rsid w:val="00874F90"/>
    <w:rsid w:val="00876EBF"/>
    <w:rsid w:val="00880407"/>
    <w:rsid w:val="008805F5"/>
    <w:rsid w:val="008835B9"/>
    <w:rsid w:val="008877FA"/>
    <w:rsid w:val="00891CEA"/>
    <w:rsid w:val="0089680E"/>
    <w:rsid w:val="00896EC4"/>
    <w:rsid w:val="008A2794"/>
    <w:rsid w:val="008A3AC0"/>
    <w:rsid w:val="008A445E"/>
    <w:rsid w:val="008B03FD"/>
    <w:rsid w:val="008B31DD"/>
    <w:rsid w:val="008B3B40"/>
    <w:rsid w:val="008B40C6"/>
    <w:rsid w:val="008B465F"/>
    <w:rsid w:val="008B6B59"/>
    <w:rsid w:val="008B7327"/>
    <w:rsid w:val="008C2EA6"/>
    <w:rsid w:val="008C4907"/>
    <w:rsid w:val="008E230B"/>
    <w:rsid w:val="008E2B88"/>
    <w:rsid w:val="008E2BA9"/>
    <w:rsid w:val="008E50BE"/>
    <w:rsid w:val="008E5221"/>
    <w:rsid w:val="008F0397"/>
    <w:rsid w:val="008F090A"/>
    <w:rsid w:val="008F296E"/>
    <w:rsid w:val="008F6366"/>
    <w:rsid w:val="008F6B6D"/>
    <w:rsid w:val="008F7D71"/>
    <w:rsid w:val="00901411"/>
    <w:rsid w:val="00902073"/>
    <w:rsid w:val="00904A34"/>
    <w:rsid w:val="009077D4"/>
    <w:rsid w:val="00914690"/>
    <w:rsid w:val="00914E5E"/>
    <w:rsid w:val="00917F6B"/>
    <w:rsid w:val="00924BB9"/>
    <w:rsid w:val="00926272"/>
    <w:rsid w:val="0092661C"/>
    <w:rsid w:val="00927EBA"/>
    <w:rsid w:val="009323BE"/>
    <w:rsid w:val="0093611A"/>
    <w:rsid w:val="00936966"/>
    <w:rsid w:val="00937E9B"/>
    <w:rsid w:val="00940BD8"/>
    <w:rsid w:val="00943198"/>
    <w:rsid w:val="00947E3C"/>
    <w:rsid w:val="00961110"/>
    <w:rsid w:val="00962754"/>
    <w:rsid w:val="009644DD"/>
    <w:rsid w:val="00964C4D"/>
    <w:rsid w:val="009657FC"/>
    <w:rsid w:val="009658D7"/>
    <w:rsid w:val="009675A4"/>
    <w:rsid w:val="00975819"/>
    <w:rsid w:val="00975A65"/>
    <w:rsid w:val="009773F8"/>
    <w:rsid w:val="009824FB"/>
    <w:rsid w:val="009855AC"/>
    <w:rsid w:val="009856F4"/>
    <w:rsid w:val="0098746F"/>
    <w:rsid w:val="00990A43"/>
    <w:rsid w:val="00990E38"/>
    <w:rsid w:val="00992D41"/>
    <w:rsid w:val="0099571F"/>
    <w:rsid w:val="00996154"/>
    <w:rsid w:val="009965A1"/>
    <w:rsid w:val="009A00E5"/>
    <w:rsid w:val="009A34DA"/>
    <w:rsid w:val="009A34FE"/>
    <w:rsid w:val="009A4C96"/>
    <w:rsid w:val="009C0594"/>
    <w:rsid w:val="009C35C1"/>
    <w:rsid w:val="009D1E6B"/>
    <w:rsid w:val="009E188A"/>
    <w:rsid w:val="009E3EA0"/>
    <w:rsid w:val="009E55BB"/>
    <w:rsid w:val="009F101C"/>
    <w:rsid w:val="009F2028"/>
    <w:rsid w:val="009F3473"/>
    <w:rsid w:val="009F55C7"/>
    <w:rsid w:val="009F5887"/>
    <w:rsid w:val="009F7F80"/>
    <w:rsid w:val="00A01071"/>
    <w:rsid w:val="00A06D0C"/>
    <w:rsid w:val="00A11B37"/>
    <w:rsid w:val="00A12BF1"/>
    <w:rsid w:val="00A15A8D"/>
    <w:rsid w:val="00A15E56"/>
    <w:rsid w:val="00A1622B"/>
    <w:rsid w:val="00A1674C"/>
    <w:rsid w:val="00A16902"/>
    <w:rsid w:val="00A177F9"/>
    <w:rsid w:val="00A203ED"/>
    <w:rsid w:val="00A26CBE"/>
    <w:rsid w:val="00A30BFB"/>
    <w:rsid w:val="00A30E06"/>
    <w:rsid w:val="00A3252B"/>
    <w:rsid w:val="00A42C24"/>
    <w:rsid w:val="00A45065"/>
    <w:rsid w:val="00A472F5"/>
    <w:rsid w:val="00A5103D"/>
    <w:rsid w:val="00A53728"/>
    <w:rsid w:val="00A545EB"/>
    <w:rsid w:val="00A57D8D"/>
    <w:rsid w:val="00A62419"/>
    <w:rsid w:val="00A66629"/>
    <w:rsid w:val="00A6783C"/>
    <w:rsid w:val="00A67DAB"/>
    <w:rsid w:val="00A67E9F"/>
    <w:rsid w:val="00A712FD"/>
    <w:rsid w:val="00A7317A"/>
    <w:rsid w:val="00A77783"/>
    <w:rsid w:val="00A804CE"/>
    <w:rsid w:val="00A80987"/>
    <w:rsid w:val="00A82BE0"/>
    <w:rsid w:val="00A82E1F"/>
    <w:rsid w:val="00A82E85"/>
    <w:rsid w:val="00A90501"/>
    <w:rsid w:val="00A9216A"/>
    <w:rsid w:val="00A970C4"/>
    <w:rsid w:val="00AA02F3"/>
    <w:rsid w:val="00AA1A4B"/>
    <w:rsid w:val="00AA5B91"/>
    <w:rsid w:val="00AA5FF6"/>
    <w:rsid w:val="00AB01BF"/>
    <w:rsid w:val="00AB1582"/>
    <w:rsid w:val="00AB1F73"/>
    <w:rsid w:val="00AC0DD3"/>
    <w:rsid w:val="00AC39A3"/>
    <w:rsid w:val="00AC4596"/>
    <w:rsid w:val="00AC4719"/>
    <w:rsid w:val="00AD0D3B"/>
    <w:rsid w:val="00AD28DE"/>
    <w:rsid w:val="00AD6B15"/>
    <w:rsid w:val="00AD7CF3"/>
    <w:rsid w:val="00AE0A21"/>
    <w:rsid w:val="00AE0BFD"/>
    <w:rsid w:val="00AE1FF4"/>
    <w:rsid w:val="00AE2011"/>
    <w:rsid w:val="00AE6E24"/>
    <w:rsid w:val="00AE778B"/>
    <w:rsid w:val="00AF0A22"/>
    <w:rsid w:val="00AF398D"/>
    <w:rsid w:val="00AF3DA5"/>
    <w:rsid w:val="00AF59EF"/>
    <w:rsid w:val="00AF6137"/>
    <w:rsid w:val="00AF6405"/>
    <w:rsid w:val="00AF6D24"/>
    <w:rsid w:val="00B0281B"/>
    <w:rsid w:val="00B03B5E"/>
    <w:rsid w:val="00B104A3"/>
    <w:rsid w:val="00B11F71"/>
    <w:rsid w:val="00B20486"/>
    <w:rsid w:val="00B20995"/>
    <w:rsid w:val="00B240D8"/>
    <w:rsid w:val="00B264EB"/>
    <w:rsid w:val="00B26989"/>
    <w:rsid w:val="00B27F5A"/>
    <w:rsid w:val="00B31F09"/>
    <w:rsid w:val="00B36732"/>
    <w:rsid w:val="00B36CB4"/>
    <w:rsid w:val="00B42921"/>
    <w:rsid w:val="00B42F17"/>
    <w:rsid w:val="00B43022"/>
    <w:rsid w:val="00B4487B"/>
    <w:rsid w:val="00B45550"/>
    <w:rsid w:val="00B45CB6"/>
    <w:rsid w:val="00B46B59"/>
    <w:rsid w:val="00B47F08"/>
    <w:rsid w:val="00B5340F"/>
    <w:rsid w:val="00B54AF3"/>
    <w:rsid w:val="00B627F3"/>
    <w:rsid w:val="00B62867"/>
    <w:rsid w:val="00B63BEB"/>
    <w:rsid w:val="00B641E5"/>
    <w:rsid w:val="00B6741C"/>
    <w:rsid w:val="00B703E8"/>
    <w:rsid w:val="00B74ED2"/>
    <w:rsid w:val="00B758F3"/>
    <w:rsid w:val="00B80598"/>
    <w:rsid w:val="00B80CB8"/>
    <w:rsid w:val="00B80E38"/>
    <w:rsid w:val="00B82192"/>
    <w:rsid w:val="00B82BC4"/>
    <w:rsid w:val="00B85D76"/>
    <w:rsid w:val="00B86C78"/>
    <w:rsid w:val="00B86DD1"/>
    <w:rsid w:val="00B90105"/>
    <w:rsid w:val="00BA22AA"/>
    <w:rsid w:val="00BA484B"/>
    <w:rsid w:val="00BB18FB"/>
    <w:rsid w:val="00BB3A98"/>
    <w:rsid w:val="00BB73F0"/>
    <w:rsid w:val="00BC00EA"/>
    <w:rsid w:val="00BC0947"/>
    <w:rsid w:val="00BC146F"/>
    <w:rsid w:val="00BC27CF"/>
    <w:rsid w:val="00BC2926"/>
    <w:rsid w:val="00BC4F83"/>
    <w:rsid w:val="00BC5822"/>
    <w:rsid w:val="00BD1076"/>
    <w:rsid w:val="00BD34F1"/>
    <w:rsid w:val="00BD69CF"/>
    <w:rsid w:val="00BD6F26"/>
    <w:rsid w:val="00BE026C"/>
    <w:rsid w:val="00BE0641"/>
    <w:rsid w:val="00BE7768"/>
    <w:rsid w:val="00BE7FD2"/>
    <w:rsid w:val="00BF4169"/>
    <w:rsid w:val="00BF73A8"/>
    <w:rsid w:val="00C03685"/>
    <w:rsid w:val="00C04778"/>
    <w:rsid w:val="00C0708E"/>
    <w:rsid w:val="00C079A1"/>
    <w:rsid w:val="00C10655"/>
    <w:rsid w:val="00C107C5"/>
    <w:rsid w:val="00C12C6F"/>
    <w:rsid w:val="00C15583"/>
    <w:rsid w:val="00C1567C"/>
    <w:rsid w:val="00C170FC"/>
    <w:rsid w:val="00C1743C"/>
    <w:rsid w:val="00C20CC3"/>
    <w:rsid w:val="00C260D4"/>
    <w:rsid w:val="00C315D2"/>
    <w:rsid w:val="00C33BD2"/>
    <w:rsid w:val="00C34364"/>
    <w:rsid w:val="00C357BA"/>
    <w:rsid w:val="00C36A98"/>
    <w:rsid w:val="00C41B27"/>
    <w:rsid w:val="00C43179"/>
    <w:rsid w:val="00C54605"/>
    <w:rsid w:val="00C54B7C"/>
    <w:rsid w:val="00C66009"/>
    <w:rsid w:val="00C73919"/>
    <w:rsid w:val="00C77A87"/>
    <w:rsid w:val="00C77C23"/>
    <w:rsid w:val="00C77E86"/>
    <w:rsid w:val="00C8287E"/>
    <w:rsid w:val="00C86E9D"/>
    <w:rsid w:val="00C9040C"/>
    <w:rsid w:val="00C905A8"/>
    <w:rsid w:val="00C9073E"/>
    <w:rsid w:val="00C936C3"/>
    <w:rsid w:val="00CA0545"/>
    <w:rsid w:val="00CA2FC4"/>
    <w:rsid w:val="00CA5676"/>
    <w:rsid w:val="00CA5803"/>
    <w:rsid w:val="00CA69E9"/>
    <w:rsid w:val="00CB083F"/>
    <w:rsid w:val="00CB7C88"/>
    <w:rsid w:val="00CC1C88"/>
    <w:rsid w:val="00CC2B2B"/>
    <w:rsid w:val="00CC6BA1"/>
    <w:rsid w:val="00CD00FB"/>
    <w:rsid w:val="00CD29B9"/>
    <w:rsid w:val="00CD3579"/>
    <w:rsid w:val="00CD4A01"/>
    <w:rsid w:val="00CD686B"/>
    <w:rsid w:val="00CD6ACE"/>
    <w:rsid w:val="00CD6B92"/>
    <w:rsid w:val="00CD739C"/>
    <w:rsid w:val="00CD768B"/>
    <w:rsid w:val="00CD76FE"/>
    <w:rsid w:val="00CE1978"/>
    <w:rsid w:val="00CE34BE"/>
    <w:rsid w:val="00CE54C2"/>
    <w:rsid w:val="00CE64E6"/>
    <w:rsid w:val="00CF6814"/>
    <w:rsid w:val="00CF7118"/>
    <w:rsid w:val="00CF772C"/>
    <w:rsid w:val="00D001DD"/>
    <w:rsid w:val="00D020D1"/>
    <w:rsid w:val="00D100C8"/>
    <w:rsid w:val="00D1055F"/>
    <w:rsid w:val="00D131AF"/>
    <w:rsid w:val="00D134D5"/>
    <w:rsid w:val="00D13C48"/>
    <w:rsid w:val="00D14AB2"/>
    <w:rsid w:val="00D24399"/>
    <w:rsid w:val="00D261F1"/>
    <w:rsid w:val="00D41F32"/>
    <w:rsid w:val="00D44266"/>
    <w:rsid w:val="00D50182"/>
    <w:rsid w:val="00D509B2"/>
    <w:rsid w:val="00D50EA1"/>
    <w:rsid w:val="00D5386E"/>
    <w:rsid w:val="00D54E30"/>
    <w:rsid w:val="00D56BDE"/>
    <w:rsid w:val="00D60D14"/>
    <w:rsid w:val="00D64312"/>
    <w:rsid w:val="00D658BA"/>
    <w:rsid w:val="00D65E30"/>
    <w:rsid w:val="00D662DE"/>
    <w:rsid w:val="00D74566"/>
    <w:rsid w:val="00D74D0D"/>
    <w:rsid w:val="00D74DA6"/>
    <w:rsid w:val="00D772D1"/>
    <w:rsid w:val="00D777AB"/>
    <w:rsid w:val="00D77855"/>
    <w:rsid w:val="00D82655"/>
    <w:rsid w:val="00D8325E"/>
    <w:rsid w:val="00D86C51"/>
    <w:rsid w:val="00D93FFD"/>
    <w:rsid w:val="00D94A66"/>
    <w:rsid w:val="00D94D5D"/>
    <w:rsid w:val="00D9590A"/>
    <w:rsid w:val="00D95EE7"/>
    <w:rsid w:val="00D96A00"/>
    <w:rsid w:val="00DA562D"/>
    <w:rsid w:val="00DB1061"/>
    <w:rsid w:val="00DB5A8A"/>
    <w:rsid w:val="00DB67D5"/>
    <w:rsid w:val="00DC1ED2"/>
    <w:rsid w:val="00DC5B69"/>
    <w:rsid w:val="00DC6602"/>
    <w:rsid w:val="00DC6F71"/>
    <w:rsid w:val="00DC7E76"/>
    <w:rsid w:val="00DD2EDD"/>
    <w:rsid w:val="00DD3555"/>
    <w:rsid w:val="00DD38C0"/>
    <w:rsid w:val="00DD7FAA"/>
    <w:rsid w:val="00DE47E6"/>
    <w:rsid w:val="00DE5E35"/>
    <w:rsid w:val="00DE756D"/>
    <w:rsid w:val="00DF0D0F"/>
    <w:rsid w:val="00DF1652"/>
    <w:rsid w:val="00DF2153"/>
    <w:rsid w:val="00DF2813"/>
    <w:rsid w:val="00DF2984"/>
    <w:rsid w:val="00DF4066"/>
    <w:rsid w:val="00DF55B4"/>
    <w:rsid w:val="00DF7177"/>
    <w:rsid w:val="00DF721B"/>
    <w:rsid w:val="00E00FC7"/>
    <w:rsid w:val="00E01260"/>
    <w:rsid w:val="00E018E4"/>
    <w:rsid w:val="00E060DF"/>
    <w:rsid w:val="00E10977"/>
    <w:rsid w:val="00E12A9B"/>
    <w:rsid w:val="00E1422E"/>
    <w:rsid w:val="00E16CFD"/>
    <w:rsid w:val="00E2012C"/>
    <w:rsid w:val="00E23DD9"/>
    <w:rsid w:val="00E2653A"/>
    <w:rsid w:val="00E2692C"/>
    <w:rsid w:val="00E31538"/>
    <w:rsid w:val="00E333FE"/>
    <w:rsid w:val="00E3370C"/>
    <w:rsid w:val="00E35FA4"/>
    <w:rsid w:val="00E4270E"/>
    <w:rsid w:val="00E4544C"/>
    <w:rsid w:val="00E46473"/>
    <w:rsid w:val="00E559BA"/>
    <w:rsid w:val="00E63AFA"/>
    <w:rsid w:val="00E64DF8"/>
    <w:rsid w:val="00E65A25"/>
    <w:rsid w:val="00E70FF7"/>
    <w:rsid w:val="00E751E1"/>
    <w:rsid w:val="00E76372"/>
    <w:rsid w:val="00E803B3"/>
    <w:rsid w:val="00E8049E"/>
    <w:rsid w:val="00E826A0"/>
    <w:rsid w:val="00E84A50"/>
    <w:rsid w:val="00E86E0B"/>
    <w:rsid w:val="00E902DE"/>
    <w:rsid w:val="00E90D78"/>
    <w:rsid w:val="00E935CC"/>
    <w:rsid w:val="00EA2DD0"/>
    <w:rsid w:val="00EA4940"/>
    <w:rsid w:val="00EA6226"/>
    <w:rsid w:val="00EB0A64"/>
    <w:rsid w:val="00EB1AE1"/>
    <w:rsid w:val="00EB33EE"/>
    <w:rsid w:val="00EB7353"/>
    <w:rsid w:val="00EC2A43"/>
    <w:rsid w:val="00EE0369"/>
    <w:rsid w:val="00EE15B5"/>
    <w:rsid w:val="00EE40F4"/>
    <w:rsid w:val="00EF13BD"/>
    <w:rsid w:val="00EF57F6"/>
    <w:rsid w:val="00EF6F8B"/>
    <w:rsid w:val="00F00A9D"/>
    <w:rsid w:val="00F00DAF"/>
    <w:rsid w:val="00F020E1"/>
    <w:rsid w:val="00F04428"/>
    <w:rsid w:val="00F04F94"/>
    <w:rsid w:val="00F20FB4"/>
    <w:rsid w:val="00F22532"/>
    <w:rsid w:val="00F23F2B"/>
    <w:rsid w:val="00F2411C"/>
    <w:rsid w:val="00F25CA2"/>
    <w:rsid w:val="00F26323"/>
    <w:rsid w:val="00F26CCE"/>
    <w:rsid w:val="00F27324"/>
    <w:rsid w:val="00F276F8"/>
    <w:rsid w:val="00F35153"/>
    <w:rsid w:val="00F361A4"/>
    <w:rsid w:val="00F402F6"/>
    <w:rsid w:val="00F4206B"/>
    <w:rsid w:val="00F4243C"/>
    <w:rsid w:val="00F44E5A"/>
    <w:rsid w:val="00F47123"/>
    <w:rsid w:val="00F52DE5"/>
    <w:rsid w:val="00F5315B"/>
    <w:rsid w:val="00F53285"/>
    <w:rsid w:val="00F53480"/>
    <w:rsid w:val="00F53A24"/>
    <w:rsid w:val="00F53FF6"/>
    <w:rsid w:val="00F56AB0"/>
    <w:rsid w:val="00F60631"/>
    <w:rsid w:val="00F64929"/>
    <w:rsid w:val="00F676F0"/>
    <w:rsid w:val="00F73292"/>
    <w:rsid w:val="00F83850"/>
    <w:rsid w:val="00F85B1F"/>
    <w:rsid w:val="00F868B1"/>
    <w:rsid w:val="00F87092"/>
    <w:rsid w:val="00F87B06"/>
    <w:rsid w:val="00F909C6"/>
    <w:rsid w:val="00F90DD4"/>
    <w:rsid w:val="00F93C31"/>
    <w:rsid w:val="00F94561"/>
    <w:rsid w:val="00F96F6A"/>
    <w:rsid w:val="00FA2F0F"/>
    <w:rsid w:val="00FA6865"/>
    <w:rsid w:val="00FB2726"/>
    <w:rsid w:val="00FB3212"/>
    <w:rsid w:val="00FB47B5"/>
    <w:rsid w:val="00FB769B"/>
    <w:rsid w:val="00FC4135"/>
    <w:rsid w:val="00FC49E6"/>
    <w:rsid w:val="00FC6FE9"/>
    <w:rsid w:val="00FD06AC"/>
    <w:rsid w:val="00FD0864"/>
    <w:rsid w:val="00FD10BA"/>
    <w:rsid w:val="00FD1B43"/>
    <w:rsid w:val="00FD44C5"/>
    <w:rsid w:val="00FD4D12"/>
    <w:rsid w:val="00FE0D79"/>
    <w:rsid w:val="00FE4F1E"/>
    <w:rsid w:val="00FF52B2"/>
    <w:rsid w:val="00FF7E25"/>
    <w:rsid w:val="256E339D"/>
    <w:rsid w:val="34110E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A606A85"/>
  <w15:docId w15:val="{629E56AD-9BF1-41C1-87FA-BB1B6993E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qFormat="1"/>
    <w:lsdException w:name="Emphasis"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pPr>
      <w:widowControl w:val="0"/>
      <w:jc w:val="both"/>
    </w:pPr>
    <w:rPr>
      <w:kern w:val="2"/>
      <w:sz w:val="21"/>
      <w:szCs w:val="24"/>
    </w:rPr>
  </w:style>
  <w:style w:type="paragraph" w:styleId="1">
    <w:name w:val="heading 1"/>
    <w:basedOn w:val="a1"/>
    <w:next w:val="a1"/>
    <w:qFormat/>
    <w:pPr>
      <w:keepNext/>
      <w:adjustRightInd w:val="0"/>
      <w:snapToGrid w:val="0"/>
      <w:jc w:val="right"/>
      <w:outlineLvl w:val="0"/>
    </w:pPr>
    <w:rPr>
      <w:sz w:val="84"/>
    </w:rPr>
  </w:style>
  <w:style w:type="paragraph" w:styleId="2">
    <w:name w:val="heading 2"/>
    <w:basedOn w:val="a1"/>
    <w:next w:val="a1"/>
    <w:qFormat/>
    <w:pPr>
      <w:keepNext/>
      <w:adjustRightInd w:val="0"/>
      <w:snapToGrid w:val="0"/>
      <w:jc w:val="center"/>
      <w:outlineLvl w:val="1"/>
    </w:pPr>
    <w:rPr>
      <w:sz w:val="48"/>
    </w:rPr>
  </w:style>
  <w:style w:type="paragraph" w:styleId="3">
    <w:name w:val="heading 3"/>
    <w:basedOn w:val="a1"/>
    <w:next w:val="a1"/>
    <w:link w:val="30"/>
    <w:semiHidden/>
    <w:unhideWhenUsed/>
    <w:qFormat/>
    <w:pPr>
      <w:keepNext/>
      <w:keepLines/>
      <w:spacing w:before="260" w:after="260" w:line="416" w:lineRule="auto"/>
      <w:outlineLvl w:val="2"/>
    </w:pPr>
    <w:rPr>
      <w:b/>
      <w:bCs/>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TOC7">
    <w:name w:val="toc 7"/>
    <w:basedOn w:val="a1"/>
    <w:next w:val="a1"/>
    <w:autoRedefine/>
    <w:uiPriority w:val="39"/>
    <w:unhideWhenUsed/>
    <w:pPr>
      <w:ind w:leftChars="1200" w:left="2520"/>
    </w:pPr>
    <w:rPr>
      <w:rFonts w:asciiTheme="minorHAnsi" w:eastAsiaTheme="minorEastAsia" w:hAnsiTheme="minorHAnsi" w:cstheme="minorBidi"/>
      <w:szCs w:val="22"/>
    </w:rPr>
  </w:style>
  <w:style w:type="paragraph" w:styleId="a5">
    <w:name w:val="annotation text"/>
    <w:basedOn w:val="a1"/>
    <w:link w:val="a6"/>
    <w:pPr>
      <w:jc w:val="left"/>
    </w:pPr>
  </w:style>
  <w:style w:type="paragraph" w:styleId="a7">
    <w:name w:val="Body Text"/>
    <w:basedOn w:val="a1"/>
    <w:link w:val="a8"/>
    <w:uiPriority w:val="99"/>
    <w:qFormat/>
    <w:pPr>
      <w:spacing w:after="120"/>
    </w:pPr>
    <w:rPr>
      <w:kern w:val="0"/>
      <w:szCs w:val="20"/>
    </w:rPr>
  </w:style>
  <w:style w:type="paragraph" w:styleId="a9">
    <w:name w:val="Body Text Indent"/>
    <w:basedOn w:val="a1"/>
    <w:qFormat/>
    <w:pPr>
      <w:adjustRightInd w:val="0"/>
      <w:snapToGrid w:val="0"/>
      <w:spacing w:line="360" w:lineRule="auto"/>
      <w:ind w:firstLine="420"/>
    </w:pPr>
  </w:style>
  <w:style w:type="paragraph" w:styleId="TOC5">
    <w:name w:val="toc 5"/>
    <w:basedOn w:val="a1"/>
    <w:next w:val="a1"/>
    <w:autoRedefine/>
    <w:uiPriority w:val="39"/>
    <w:unhideWhenUsed/>
    <w:pPr>
      <w:ind w:leftChars="800" w:left="1680"/>
    </w:pPr>
    <w:rPr>
      <w:rFonts w:asciiTheme="minorHAnsi" w:eastAsiaTheme="minorEastAsia" w:hAnsiTheme="minorHAnsi" w:cstheme="minorBidi"/>
      <w:szCs w:val="22"/>
    </w:rPr>
  </w:style>
  <w:style w:type="paragraph" w:styleId="TOC3">
    <w:name w:val="toc 3"/>
    <w:basedOn w:val="a1"/>
    <w:next w:val="a1"/>
    <w:autoRedefine/>
    <w:uiPriority w:val="39"/>
    <w:unhideWhenUsed/>
    <w:pPr>
      <w:ind w:leftChars="400" w:left="840"/>
    </w:pPr>
  </w:style>
  <w:style w:type="paragraph" w:styleId="aa">
    <w:name w:val="Plain Text"/>
    <w:basedOn w:val="a1"/>
    <w:link w:val="ab"/>
    <w:rPr>
      <w:rFonts w:ascii="宋体" w:hAnsi="Courier New"/>
      <w:szCs w:val="20"/>
      <w:lang w:val="zh-CN"/>
    </w:rPr>
  </w:style>
  <w:style w:type="paragraph" w:styleId="TOC8">
    <w:name w:val="toc 8"/>
    <w:basedOn w:val="a1"/>
    <w:next w:val="a1"/>
    <w:autoRedefine/>
    <w:uiPriority w:val="39"/>
    <w:unhideWhenUsed/>
    <w:pPr>
      <w:ind w:leftChars="1400" w:left="2940"/>
    </w:pPr>
    <w:rPr>
      <w:rFonts w:asciiTheme="minorHAnsi" w:eastAsiaTheme="minorEastAsia" w:hAnsiTheme="minorHAnsi" w:cstheme="minorBidi"/>
      <w:szCs w:val="22"/>
    </w:rPr>
  </w:style>
  <w:style w:type="paragraph" w:styleId="ac">
    <w:name w:val="Date"/>
    <w:basedOn w:val="a1"/>
    <w:next w:val="a1"/>
    <w:pPr>
      <w:ind w:leftChars="2500" w:left="100"/>
    </w:pPr>
  </w:style>
  <w:style w:type="paragraph" w:styleId="20">
    <w:name w:val="Body Text Indent 2"/>
    <w:basedOn w:val="a1"/>
    <w:link w:val="21"/>
    <w:pPr>
      <w:spacing w:after="120" w:line="480" w:lineRule="auto"/>
      <w:ind w:leftChars="200" w:left="420"/>
    </w:pPr>
    <w:rPr>
      <w:lang w:val="zh-CN"/>
    </w:rPr>
  </w:style>
  <w:style w:type="paragraph" w:styleId="ad">
    <w:name w:val="Balloon Text"/>
    <w:basedOn w:val="a1"/>
    <w:semiHidden/>
    <w:rPr>
      <w:sz w:val="18"/>
      <w:szCs w:val="18"/>
    </w:rPr>
  </w:style>
  <w:style w:type="paragraph" w:styleId="ae">
    <w:name w:val="footer"/>
    <w:basedOn w:val="a1"/>
    <w:qFormat/>
    <w:pPr>
      <w:tabs>
        <w:tab w:val="center" w:pos="4153"/>
        <w:tab w:val="right" w:pos="8306"/>
      </w:tabs>
      <w:snapToGrid w:val="0"/>
      <w:jc w:val="left"/>
    </w:pPr>
    <w:rPr>
      <w:sz w:val="18"/>
      <w:szCs w:val="18"/>
    </w:rPr>
  </w:style>
  <w:style w:type="paragraph" w:styleId="af">
    <w:name w:val="header"/>
    <w:basedOn w:val="a1"/>
    <w:qFormat/>
    <w:pPr>
      <w:pBdr>
        <w:bottom w:val="single" w:sz="6" w:space="1" w:color="auto"/>
      </w:pBdr>
      <w:tabs>
        <w:tab w:val="center" w:pos="4153"/>
        <w:tab w:val="right" w:pos="8306"/>
      </w:tabs>
      <w:snapToGrid w:val="0"/>
      <w:jc w:val="center"/>
    </w:pPr>
    <w:rPr>
      <w:sz w:val="18"/>
      <w:szCs w:val="18"/>
    </w:rPr>
  </w:style>
  <w:style w:type="paragraph" w:styleId="TOC1">
    <w:name w:val="toc 1"/>
    <w:basedOn w:val="a1"/>
    <w:next w:val="a1"/>
    <w:autoRedefine/>
    <w:uiPriority w:val="39"/>
    <w:unhideWhenUsed/>
  </w:style>
  <w:style w:type="paragraph" w:styleId="TOC4">
    <w:name w:val="toc 4"/>
    <w:basedOn w:val="a1"/>
    <w:next w:val="a1"/>
    <w:autoRedefine/>
    <w:uiPriority w:val="39"/>
    <w:unhideWhenUsed/>
    <w:pPr>
      <w:ind w:leftChars="600" w:left="1260"/>
    </w:pPr>
    <w:rPr>
      <w:rFonts w:asciiTheme="minorHAnsi" w:eastAsiaTheme="minorEastAsia" w:hAnsiTheme="minorHAnsi" w:cstheme="minorBidi"/>
      <w:szCs w:val="22"/>
    </w:rPr>
  </w:style>
  <w:style w:type="paragraph" w:styleId="TOC6">
    <w:name w:val="toc 6"/>
    <w:basedOn w:val="a1"/>
    <w:next w:val="a1"/>
    <w:autoRedefine/>
    <w:uiPriority w:val="39"/>
    <w:unhideWhenUsed/>
    <w:pPr>
      <w:ind w:leftChars="1000" w:left="2100"/>
    </w:pPr>
    <w:rPr>
      <w:rFonts w:asciiTheme="minorHAnsi" w:eastAsiaTheme="minorEastAsia" w:hAnsiTheme="minorHAnsi" w:cstheme="minorBidi"/>
      <w:szCs w:val="22"/>
    </w:rPr>
  </w:style>
  <w:style w:type="paragraph" w:styleId="TOC2">
    <w:name w:val="toc 2"/>
    <w:basedOn w:val="a1"/>
    <w:next w:val="a1"/>
    <w:autoRedefine/>
    <w:uiPriority w:val="39"/>
    <w:unhideWhenUsed/>
    <w:pPr>
      <w:ind w:leftChars="200" w:left="420"/>
    </w:pPr>
  </w:style>
  <w:style w:type="paragraph" w:styleId="TOC9">
    <w:name w:val="toc 9"/>
    <w:basedOn w:val="a1"/>
    <w:next w:val="a1"/>
    <w:autoRedefine/>
    <w:uiPriority w:val="39"/>
    <w:unhideWhenUsed/>
    <w:pPr>
      <w:ind w:leftChars="1600" w:left="3360"/>
    </w:pPr>
    <w:rPr>
      <w:rFonts w:asciiTheme="minorHAnsi" w:eastAsiaTheme="minorEastAsia" w:hAnsiTheme="minorHAnsi" w:cstheme="minorBidi"/>
      <w:szCs w:val="22"/>
    </w:rPr>
  </w:style>
  <w:style w:type="paragraph" w:styleId="af0">
    <w:name w:val="annotation subject"/>
    <w:basedOn w:val="a5"/>
    <w:next w:val="a5"/>
    <w:link w:val="af1"/>
    <w:rPr>
      <w:b/>
      <w:bCs/>
    </w:rPr>
  </w:style>
  <w:style w:type="table" w:styleId="af2">
    <w:name w:val="Table Grid"/>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2"/>
  </w:style>
  <w:style w:type="character" w:styleId="af4">
    <w:name w:val="Hyperlink"/>
    <w:basedOn w:val="a2"/>
    <w:uiPriority w:val="99"/>
    <w:unhideWhenUsed/>
    <w:rPr>
      <w:color w:val="0563C1" w:themeColor="hyperlink"/>
      <w:u w:val="single"/>
    </w:rPr>
  </w:style>
  <w:style w:type="character" w:styleId="af5">
    <w:name w:val="annotation reference"/>
    <w:basedOn w:val="a2"/>
    <w:rPr>
      <w:sz w:val="21"/>
      <w:szCs w:val="21"/>
    </w:rPr>
  </w:style>
  <w:style w:type="paragraph" w:customStyle="1" w:styleId="af6">
    <w:name w:val="文献分类号"/>
    <w:qFormat/>
    <w:pPr>
      <w:widowControl w:val="0"/>
      <w:textAlignment w:val="center"/>
    </w:pPr>
    <w:rPr>
      <w:rFonts w:eastAsia="黑体"/>
      <w:sz w:val="21"/>
    </w:rPr>
  </w:style>
  <w:style w:type="character" w:customStyle="1" w:styleId="21">
    <w:name w:val="正文文本缩进 2 字符"/>
    <w:link w:val="20"/>
    <w:qFormat/>
    <w:rPr>
      <w:kern w:val="2"/>
      <w:sz w:val="21"/>
      <w:szCs w:val="24"/>
    </w:rPr>
  </w:style>
  <w:style w:type="character" w:customStyle="1" w:styleId="ab">
    <w:name w:val="纯文本 字符"/>
    <w:link w:val="aa"/>
    <w:qFormat/>
    <w:rPr>
      <w:rFonts w:ascii="宋体" w:hAnsi="Courier New"/>
      <w:kern w:val="2"/>
      <w:sz w:val="21"/>
    </w:rPr>
  </w:style>
  <w:style w:type="character" w:customStyle="1" w:styleId="a6">
    <w:name w:val="批注文字 字符"/>
    <w:basedOn w:val="a2"/>
    <w:link w:val="a5"/>
    <w:rPr>
      <w:kern w:val="2"/>
      <w:sz w:val="21"/>
      <w:szCs w:val="24"/>
    </w:rPr>
  </w:style>
  <w:style w:type="character" w:customStyle="1" w:styleId="af1">
    <w:name w:val="批注主题 字符"/>
    <w:basedOn w:val="a6"/>
    <w:link w:val="af0"/>
    <w:rPr>
      <w:b/>
      <w:bCs/>
      <w:kern w:val="2"/>
      <w:sz w:val="21"/>
      <w:szCs w:val="24"/>
    </w:rPr>
  </w:style>
  <w:style w:type="paragraph" w:customStyle="1" w:styleId="p17">
    <w:name w:val="p17"/>
    <w:basedOn w:val="a1"/>
    <w:pPr>
      <w:widowControl/>
      <w:ind w:firstLine="420"/>
    </w:pPr>
    <w:rPr>
      <w:rFonts w:ascii="宋体" w:hAnsi="宋体" w:cs="宋体"/>
      <w:kern w:val="0"/>
      <w:szCs w:val="21"/>
    </w:rPr>
  </w:style>
  <w:style w:type="paragraph" w:customStyle="1" w:styleId="af7">
    <w:name w:val="段"/>
    <w:link w:val="Char"/>
    <w:qFormat/>
    <w:pPr>
      <w:autoSpaceDE w:val="0"/>
      <w:autoSpaceDN w:val="0"/>
      <w:ind w:firstLineChars="200" w:firstLine="200"/>
      <w:jc w:val="both"/>
    </w:pPr>
    <w:rPr>
      <w:rFonts w:ascii="宋体"/>
      <w:sz w:val="21"/>
    </w:rPr>
  </w:style>
  <w:style w:type="paragraph" w:customStyle="1" w:styleId="a">
    <w:name w:val="章标题"/>
    <w:next w:val="af7"/>
    <w:qFormat/>
    <w:pPr>
      <w:numPr>
        <w:numId w:val="1"/>
      </w:numPr>
      <w:spacing w:beforeLines="100" w:afterLines="100"/>
      <w:jc w:val="both"/>
      <w:outlineLvl w:val="1"/>
    </w:pPr>
    <w:rPr>
      <w:rFonts w:ascii="黑体" w:eastAsia="黑体"/>
      <w:sz w:val="21"/>
    </w:rPr>
  </w:style>
  <w:style w:type="paragraph" w:customStyle="1" w:styleId="10">
    <w:name w:val="修订1"/>
    <w:hidden/>
    <w:uiPriority w:val="99"/>
    <w:semiHidden/>
    <w:rPr>
      <w:kern w:val="2"/>
      <w:sz w:val="21"/>
      <w:szCs w:val="24"/>
    </w:rPr>
  </w:style>
  <w:style w:type="paragraph" w:customStyle="1" w:styleId="af8">
    <w:name w:val="其他标准称谓"/>
    <w:pPr>
      <w:spacing w:line="0" w:lineRule="atLeast"/>
      <w:jc w:val="distribute"/>
    </w:pPr>
    <w:rPr>
      <w:rFonts w:ascii="黑体" w:eastAsia="黑体" w:hAnsi="宋体"/>
      <w:sz w:val="52"/>
    </w:rPr>
  </w:style>
  <w:style w:type="paragraph" w:customStyle="1" w:styleId="af9">
    <w:name w:val="标准称谓"/>
    <w:next w:val="a1"/>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spacing w:val="20"/>
      <w:w w:val="148"/>
      <w:sz w:val="52"/>
    </w:rPr>
  </w:style>
  <w:style w:type="paragraph" w:customStyle="1" w:styleId="22">
    <w:name w:val="封面标准号2"/>
    <w:basedOn w:val="a1"/>
    <w:pPr>
      <w:framePr w:w="9138" w:h="1244" w:hRule="exact" w:wrap="around" w:vAnchor="page" w:hAnchor="margin" w:y="2908"/>
      <w:kinsoku w:val="0"/>
      <w:overflowPunct w:val="0"/>
      <w:autoSpaceDE w:val="0"/>
      <w:autoSpaceDN w:val="0"/>
      <w:adjustRightInd w:val="0"/>
      <w:spacing w:before="357" w:line="280" w:lineRule="exact"/>
      <w:jc w:val="right"/>
      <w:textAlignment w:val="center"/>
    </w:pPr>
    <w:rPr>
      <w:kern w:val="0"/>
      <w:sz w:val="28"/>
      <w:szCs w:val="20"/>
    </w:rPr>
  </w:style>
  <w:style w:type="paragraph" w:customStyle="1" w:styleId="afa">
    <w:name w:val="封面标准代替信息"/>
    <w:basedOn w:val="22"/>
    <w:pPr>
      <w:framePr w:wrap="around"/>
      <w:spacing w:before="57"/>
    </w:pPr>
    <w:rPr>
      <w:rFonts w:ascii="宋体"/>
      <w:sz w:val="21"/>
    </w:rPr>
  </w:style>
  <w:style w:type="paragraph" w:customStyle="1" w:styleId="afb">
    <w:name w:val="封面一致性程度标识"/>
    <w:pPr>
      <w:spacing w:before="440" w:line="400" w:lineRule="exact"/>
      <w:jc w:val="center"/>
    </w:pPr>
    <w:rPr>
      <w:rFonts w:ascii="宋体"/>
      <w:sz w:val="28"/>
    </w:rPr>
  </w:style>
  <w:style w:type="paragraph" w:customStyle="1" w:styleId="afc">
    <w:name w:val="封面标准文稿类别"/>
    <w:pPr>
      <w:spacing w:before="440" w:line="400" w:lineRule="exact"/>
      <w:jc w:val="center"/>
    </w:pPr>
    <w:rPr>
      <w:rFonts w:ascii="宋体"/>
      <w:sz w:val="24"/>
    </w:rPr>
  </w:style>
  <w:style w:type="paragraph" w:customStyle="1" w:styleId="afd">
    <w:name w:val="实施日期"/>
    <w:basedOn w:val="afe"/>
    <w:pPr>
      <w:framePr w:hSpace="0" w:wrap="around" w:xAlign="right"/>
      <w:jc w:val="right"/>
    </w:pPr>
  </w:style>
  <w:style w:type="paragraph" w:customStyle="1" w:styleId="afe">
    <w:name w:val="发布日期"/>
    <w:pPr>
      <w:framePr w:w="4000" w:h="473" w:hRule="exact" w:hSpace="180" w:vSpace="180" w:wrap="around" w:hAnchor="margin" w:y="13511" w:anchorLock="1"/>
    </w:pPr>
    <w:rPr>
      <w:rFonts w:eastAsia="黑体"/>
      <w:sz w:val="28"/>
    </w:rPr>
  </w:style>
  <w:style w:type="paragraph" w:customStyle="1" w:styleId="aff">
    <w:name w:val="封面标准名称"/>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0">
    <w:name w:val="封面标准文稿编辑信息"/>
    <w:pPr>
      <w:spacing w:before="180" w:line="180" w:lineRule="exact"/>
      <w:jc w:val="center"/>
    </w:pPr>
    <w:rPr>
      <w:rFonts w:ascii="宋体"/>
      <w:sz w:val="21"/>
    </w:rPr>
  </w:style>
  <w:style w:type="paragraph" w:customStyle="1" w:styleId="aff1">
    <w:name w:val="封面标准英文名称"/>
    <w:pPr>
      <w:widowControl w:val="0"/>
      <w:spacing w:before="370" w:line="400" w:lineRule="exact"/>
      <w:jc w:val="center"/>
    </w:pPr>
    <w:rPr>
      <w:sz w:val="28"/>
    </w:rPr>
  </w:style>
  <w:style w:type="paragraph" w:customStyle="1" w:styleId="aff2">
    <w:name w:val="标准标志"/>
    <w:next w:val="a1"/>
    <w:pPr>
      <w:framePr w:w="2268" w:h="1392" w:hRule="exact" w:wrap="around" w:hAnchor="margin" w:x="6748" w:y="171" w:anchorLock="1"/>
      <w:shd w:val="solid" w:color="FFFFFF" w:fill="FFFFFF"/>
      <w:spacing w:line="0" w:lineRule="atLeast"/>
      <w:jc w:val="right"/>
    </w:pPr>
    <w:rPr>
      <w:b/>
      <w:w w:val="130"/>
      <w:sz w:val="96"/>
    </w:rPr>
  </w:style>
  <w:style w:type="paragraph" w:customStyle="1" w:styleId="aff3">
    <w:name w:val="发布部门"/>
    <w:next w:val="af7"/>
    <w:pPr>
      <w:framePr w:w="7433" w:h="585" w:hRule="exact" w:hSpace="180" w:vSpace="180" w:wrap="around" w:hAnchor="margin" w:xAlign="center" w:y="14401" w:anchorLock="1"/>
      <w:jc w:val="center"/>
    </w:pPr>
    <w:rPr>
      <w:rFonts w:ascii="宋体"/>
      <w:b/>
      <w:spacing w:val="20"/>
      <w:w w:val="135"/>
      <w:sz w:val="36"/>
    </w:rPr>
  </w:style>
  <w:style w:type="paragraph" w:customStyle="1" w:styleId="aff4">
    <w:name w:val="目次、标准名称标题"/>
    <w:basedOn w:val="a1"/>
    <w:next w:val="af7"/>
    <w:qFormat/>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character" w:customStyle="1" w:styleId="Char">
    <w:name w:val="段 Char"/>
    <w:link w:val="af7"/>
    <w:qFormat/>
    <w:rPr>
      <w:rFonts w:ascii="宋体"/>
      <w:sz w:val="21"/>
    </w:rPr>
  </w:style>
  <w:style w:type="paragraph" w:customStyle="1" w:styleId="aff5">
    <w:name w:val="一级条标题"/>
    <w:next w:val="af7"/>
    <w:qFormat/>
    <w:pPr>
      <w:spacing w:beforeLines="50" w:afterLines="50"/>
      <w:ind w:left="568"/>
      <w:outlineLvl w:val="2"/>
    </w:pPr>
    <w:rPr>
      <w:rFonts w:ascii="黑体" w:eastAsia="黑体"/>
      <w:sz w:val="21"/>
      <w:szCs w:val="21"/>
    </w:rPr>
  </w:style>
  <w:style w:type="paragraph" w:customStyle="1" w:styleId="aff6">
    <w:name w:val="二级条标题"/>
    <w:basedOn w:val="aff5"/>
    <w:next w:val="af7"/>
    <w:qFormat/>
    <w:pPr>
      <w:spacing w:before="50" w:after="50"/>
      <w:ind w:left="851"/>
      <w:outlineLvl w:val="3"/>
    </w:pPr>
  </w:style>
  <w:style w:type="paragraph" w:customStyle="1" w:styleId="aff7">
    <w:name w:val="三级条标题"/>
    <w:basedOn w:val="aff6"/>
    <w:next w:val="af7"/>
    <w:qFormat/>
    <w:pPr>
      <w:ind w:left="0"/>
      <w:outlineLvl w:val="4"/>
    </w:pPr>
  </w:style>
  <w:style w:type="paragraph" w:customStyle="1" w:styleId="aff8">
    <w:name w:val="四级条标题"/>
    <w:basedOn w:val="aff7"/>
    <w:next w:val="af7"/>
    <w:qFormat/>
    <w:pPr>
      <w:outlineLvl w:val="5"/>
    </w:pPr>
  </w:style>
  <w:style w:type="paragraph" w:customStyle="1" w:styleId="aff9">
    <w:name w:val="五级条标题"/>
    <w:basedOn w:val="aff8"/>
    <w:next w:val="af7"/>
    <w:qFormat/>
    <w:pPr>
      <w:outlineLvl w:val="6"/>
    </w:pPr>
  </w:style>
  <w:style w:type="paragraph" w:customStyle="1" w:styleId="a0">
    <w:name w:val="注×：（正文）"/>
    <w:pPr>
      <w:numPr>
        <w:numId w:val="2"/>
      </w:numPr>
      <w:jc w:val="both"/>
    </w:pPr>
    <w:rPr>
      <w:rFonts w:ascii="宋体"/>
      <w:sz w:val="18"/>
      <w:szCs w:val="18"/>
    </w:rPr>
  </w:style>
  <w:style w:type="paragraph" w:customStyle="1" w:styleId="wd">
    <w:name w:val="公式wd"/>
    <w:basedOn w:val="a1"/>
    <w:link w:val="wd0"/>
    <w:qFormat/>
    <w:pPr>
      <w:tabs>
        <w:tab w:val="center" w:pos="4536"/>
        <w:tab w:val="right" w:pos="9072"/>
      </w:tabs>
      <w:spacing w:beforeLines="50" w:before="156"/>
      <w:outlineLvl w:val="1"/>
    </w:pPr>
    <w:rPr>
      <w:rFonts w:eastAsia="黑体"/>
      <w:szCs w:val="21"/>
    </w:rPr>
  </w:style>
  <w:style w:type="character" w:customStyle="1" w:styleId="wd0">
    <w:name w:val="公式wd 字符"/>
    <w:basedOn w:val="a2"/>
    <w:link w:val="wd"/>
    <w:qFormat/>
    <w:rPr>
      <w:rFonts w:eastAsia="黑体"/>
      <w:kern w:val="2"/>
      <w:sz w:val="21"/>
      <w:szCs w:val="21"/>
    </w:rPr>
  </w:style>
  <w:style w:type="character" w:customStyle="1" w:styleId="a8">
    <w:name w:val="正文文本 字符"/>
    <w:basedOn w:val="a2"/>
    <w:link w:val="a7"/>
    <w:uiPriority w:val="99"/>
    <w:qFormat/>
    <w:rPr>
      <w:sz w:val="21"/>
    </w:rPr>
  </w:style>
  <w:style w:type="paragraph" w:customStyle="1" w:styleId="GB1">
    <w:name w:val="GB 1.国标标题"/>
    <w:link w:val="GB10"/>
    <w:qFormat/>
    <w:pPr>
      <w:adjustRightInd w:val="0"/>
      <w:spacing w:beforeLines="100" w:before="100" w:afterLines="100" w:after="100"/>
      <w:ind w:right="-23"/>
    </w:pPr>
    <w:rPr>
      <w:rFonts w:eastAsia="黑体"/>
      <w:kern w:val="2"/>
      <w:sz w:val="21"/>
      <w:szCs w:val="52"/>
    </w:rPr>
  </w:style>
  <w:style w:type="character" w:customStyle="1" w:styleId="GB10">
    <w:name w:val="GB 1.国标标题 字符"/>
    <w:basedOn w:val="a2"/>
    <w:link w:val="GB1"/>
    <w:qFormat/>
    <w:rPr>
      <w:rFonts w:eastAsia="黑体"/>
      <w:kern w:val="2"/>
      <w:sz w:val="21"/>
      <w:szCs w:val="52"/>
    </w:rPr>
  </w:style>
  <w:style w:type="paragraph" w:customStyle="1" w:styleId="GB11">
    <w:name w:val="GB 1.1国标标题"/>
    <w:basedOn w:val="a1"/>
    <w:link w:val="GB110"/>
    <w:qFormat/>
    <w:pPr>
      <w:keepNext/>
      <w:keepLines/>
      <w:tabs>
        <w:tab w:val="left" w:pos="284"/>
      </w:tabs>
      <w:spacing w:beforeLines="50" w:before="50" w:afterLines="50" w:after="50"/>
      <w:jc w:val="left"/>
      <w:outlineLvl w:val="0"/>
    </w:pPr>
    <w:rPr>
      <w:rFonts w:eastAsia="黑体"/>
      <w:bCs/>
      <w:kern w:val="44"/>
      <w:szCs w:val="21"/>
    </w:rPr>
  </w:style>
  <w:style w:type="character" w:customStyle="1" w:styleId="GB110">
    <w:name w:val="GB 1.1国标标题 字符"/>
    <w:basedOn w:val="a2"/>
    <w:link w:val="GB11"/>
    <w:qFormat/>
    <w:rPr>
      <w:rFonts w:eastAsia="黑体"/>
      <w:bCs/>
      <w:kern w:val="44"/>
      <w:sz w:val="21"/>
      <w:szCs w:val="21"/>
    </w:rPr>
  </w:style>
  <w:style w:type="paragraph" w:styleId="affa">
    <w:name w:val="List Paragraph"/>
    <w:basedOn w:val="a1"/>
    <w:uiPriority w:val="34"/>
    <w:qFormat/>
    <w:pPr>
      <w:ind w:firstLineChars="200" w:firstLine="420"/>
    </w:pPr>
  </w:style>
  <w:style w:type="table" w:customStyle="1" w:styleId="TableNormal">
    <w:name w:val="Table Normal"/>
    <w:uiPriority w:val="2"/>
    <w:unhideWhenUsed/>
    <w:qFormat/>
    <w:pPr>
      <w:widowControl w:val="0"/>
      <w:autoSpaceDE w:val="0"/>
      <w:autoSpaceDN w:val="0"/>
    </w:pPr>
    <w:rPr>
      <w:rFonts w:ascii="Calibri" w:hAnsi="Calibri"/>
      <w:sz w:val="22"/>
      <w:lang w:eastAsia="en-US"/>
    </w:rPr>
    <w:tblPr>
      <w:tblCellMar>
        <w:top w:w="0" w:type="dxa"/>
        <w:left w:w="0" w:type="dxa"/>
        <w:bottom w:w="0" w:type="dxa"/>
        <w:right w:w="0" w:type="dxa"/>
      </w:tblCellMar>
    </w:tblPr>
  </w:style>
  <w:style w:type="table" w:customStyle="1" w:styleId="210">
    <w:name w:val="无格式表格 21"/>
    <w:basedOn w:val="a3"/>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1">
    <w:name w:val="网格型浅色1"/>
    <w:basedOn w:val="a3"/>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Text">
    <w:name w:val="Table Text"/>
    <w:basedOn w:val="a1"/>
    <w:semiHidden/>
    <w:qFormat/>
    <w:rPr>
      <w:rFonts w:ascii="宋体" w:hAnsi="宋体" w:cs="宋体"/>
      <w:kern w:val="0"/>
      <w:sz w:val="18"/>
      <w:szCs w:val="18"/>
      <w:lang w:eastAsia="en-US"/>
    </w:rPr>
  </w:style>
  <w:style w:type="paragraph" w:customStyle="1" w:styleId="TOC10">
    <w:name w:val="TOC 标题1"/>
    <w:basedOn w:val="1"/>
    <w:next w:val="a1"/>
    <w:uiPriority w:val="39"/>
    <w:unhideWhenUsed/>
    <w:qFormat/>
    <w:pPr>
      <w:keepLines/>
      <w:widowControl/>
      <w:adjustRightInd/>
      <w:snapToGrid/>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character" w:customStyle="1" w:styleId="30">
    <w:name w:val="标题 3 字符"/>
    <w:basedOn w:val="a2"/>
    <w:link w:val="3"/>
    <w:semiHidden/>
    <w:rPr>
      <w:b/>
      <w:bCs/>
      <w:kern w:val="2"/>
      <w:sz w:val="32"/>
      <w:szCs w:val="32"/>
    </w:rPr>
  </w:style>
  <w:style w:type="character" w:customStyle="1" w:styleId="12">
    <w:name w:val="未处理的提及1"/>
    <w:basedOn w:val="a2"/>
    <w:uiPriority w:val="99"/>
    <w:semiHidden/>
    <w:unhideWhenUsed/>
    <w:rPr>
      <w:color w:val="605E5C"/>
      <w:shd w:val="clear" w:color="auto" w:fill="E1DFDD"/>
    </w:rPr>
  </w:style>
  <w:style w:type="paragraph" w:styleId="affb">
    <w:name w:val="Revision"/>
    <w:hidden/>
    <w:uiPriority w:val="99"/>
    <w:unhideWhenUsed/>
    <w:rsid w:val="0038760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40"/>
    <customShpInfo spid="_x0000_s1039"/>
    <customShpInfo spid="_x0000_s1038"/>
    <customShpInfo spid="_x0000_s1036"/>
    <customShpInfo spid="_x0000_s1042"/>
    <customShpInfo spid="_x0000_s1035"/>
    <customShpInfo spid="_x0000_s1034"/>
    <customShpInfo spid="_x0000_s1041"/>
    <customShpInfo spid="_x0000_s1043"/>
    <customShpInfo spid="_x0000_s1044"/>
    <customShpInfo spid="_x0000_s104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9BEE67-AAF1-492B-81D4-B1583540C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19</Pages>
  <Words>8035</Words>
  <Characters>5038</Characters>
  <Application>Microsoft Office Word</Application>
  <DocSecurity>0</DocSecurity>
  <Lines>41</Lines>
  <Paragraphs>26</Paragraphs>
  <ScaleCrop>false</ScaleCrop>
  <Company>MC SYSTEM</Company>
  <LinksUpToDate>false</LinksUpToDate>
  <CharactersWithSpaces>13047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ICS 77</dc:title>
  <dc:creator>MC SYSTEM</dc:creator>
  <cp:lastModifiedBy>Administrator</cp:lastModifiedBy>
  <cp:revision>3</cp:revision>
  <cp:lastPrinted>2018-12-12T06:04:00Z</cp:lastPrinted>
  <dcterms:created xsi:type="dcterms:W3CDTF">2019-03-16T03:36:00Z</dcterms:created>
  <dcterms:modified xsi:type="dcterms:W3CDTF">2026-09-09T03:31:00Z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eyJoZGlkIjoiODE3YTRhYzliMGM0YzYzYTg4ZTA3MmQ5OWQ4ODZjZjIiLCJ1c2VySWQiOiI0MjI0MDcyNDMifQ==</vt:lpwstr>
  </property>
  <property fmtid="{D5CDD505-2E9C-101B-9397-08002B2CF9AE}" pid="4" name="ICV">
    <vt:lpwstr>7A2829B3CAC34C62B27C1E5913F5E2C2_12</vt:lpwstr>
  </property>
</Properties>
</file>