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24EAA">
      <w:pPr>
        <w:pStyle w:val="82"/>
        <w:rPr>
          <w:color w:val="000000"/>
          <w:kern w:val="2"/>
          <w:sz w:val="15"/>
          <w:szCs w:val="15"/>
        </w:rPr>
      </w:pPr>
      <w:bookmarkStart w:id="0" w:name="SectionMark0"/>
      <w:r>
        <w:rPr>
          <w:color w:val="000000"/>
          <w:kern w:val="2"/>
          <w:sz w:val="15"/>
          <w:szCs w:val="15"/>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2080260</wp:posOffset>
                </wp:positionV>
                <wp:extent cx="6121400" cy="0"/>
                <wp:effectExtent l="0" t="0" r="0" b="0"/>
                <wp:wrapNone/>
                <wp:docPr id="8" name="直线 10"/>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800008"/>
                          </a:solidFill>
                          <a:prstDash val="solid"/>
                          <a:headEnd type="none" w="med" len="med"/>
                          <a:tailEnd type="none" w="med" len="med"/>
                        </a:ln>
                      </wps:spPr>
                      <wps:bodyPr upright="1"/>
                    </wps:wsp>
                  </a:graphicData>
                </a:graphic>
              </wp:anchor>
            </w:drawing>
          </mc:Choice>
          <mc:Fallback>
            <w:pict>
              <v:line id="直线 10" o:spid="_x0000_s1026" o:spt="20" style="position:absolute;left:0pt;margin-left:0pt;margin-top:163.8pt;height:0pt;width:482pt;z-index:251666432;mso-width-relative:page;mso-height-relative:page;" filled="f" stroked="t" coordsize="21600,21600" o:gfxdata="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F0MxHUAAAA&#10;CAEAAA8AAAAAAAAAAQAgAAAAIgAAAGRycy9kb3ducmV2LnhtbFBLAQIUABQAAAAIAIdO4kAQfUry&#10;6AEAAN0DAAAOAAAAAAAAAAEAIAAAACMBAABkcnMvZTJvRG9jLnhtbFBLBQYAAAAABgAGAFkBAAB9&#10;BQAAAAA=&#10;">
                <v:fill on="f" focussize="0,0"/>
                <v:stroke weight="1pt" color="#800008" joinstyle="round"/>
                <v:imagedata o:title=""/>
                <o:lock v:ext="edit" aspectratio="f"/>
              </v:line>
            </w:pict>
          </mc:Fallback>
        </mc:AlternateContent>
      </w:r>
      <w:r>
        <w:rPr>
          <w:color w:val="000000"/>
          <w:kern w:val="2"/>
          <w:sz w:val="15"/>
          <w:szCs w:val="15"/>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8890000</wp:posOffset>
                </wp:positionV>
                <wp:extent cx="6121400" cy="0"/>
                <wp:effectExtent l="0" t="0" r="0" b="0"/>
                <wp:wrapNone/>
                <wp:docPr id="9" name="直线 11"/>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800008"/>
                          </a:solidFill>
                          <a:prstDash val="solid"/>
                          <a:headEnd type="none" w="med" len="med"/>
                          <a:tailEnd type="none" w="med" len="med"/>
                        </a:ln>
                      </wps:spPr>
                      <wps:bodyPr upright="1"/>
                    </wps:wsp>
                  </a:graphicData>
                </a:graphic>
              </wp:anchor>
            </w:drawing>
          </mc:Choice>
          <mc:Fallback>
            <w:pict>
              <v:line id="直线 11" o:spid="_x0000_s1026" o:spt="20" style="position:absolute;left:0pt;margin-left:0pt;margin-top:700pt;height:0pt;width:482pt;z-index:251667456;mso-width-relative:page;mso-height-relative:page;" filled="f" stroked="t" coordsize="21600,21600" o:gfxdata="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yxL5WNIAAAAK&#10;AQAADwAAAAAAAAABACAAAAAiAAAAZHJzL2Rvd25yZXYueG1sUEsBAhQAFAAAAAgAh07iQGKWQNvp&#10;AQAA3QMAAA4AAAAAAAAAAQAgAAAAIQEAAGRycy9lMm9Eb2MueG1sUEsFBgAAAAAGAAYAWQEAAHwF&#10;AAAAAA==&#10;">
                <v:fill on="f" focussize="0,0"/>
                <v:stroke weight="1pt" color="#800008" joinstyle="round"/>
                <v:imagedata o:title=""/>
                <o:lock v:ext="edit" aspectratio="f"/>
              </v:line>
            </w:pict>
          </mc:Fallback>
        </mc:AlternateContent>
      </w:r>
      <w:r>
        <w:rPr>
          <w:color w:val="000000"/>
          <w:kern w:val="2"/>
          <w:sz w:val="15"/>
          <w:szCs w:val="15"/>
        </w:rPr>
        <mc:AlternateContent>
          <mc:Choice Requires="wps">
            <w:drawing>
              <wp:anchor distT="0" distB="0" distL="114300" distR="114300" simplePos="0" relativeHeight="251665408" behindDoc="0" locked="1" layoutInCell="1" allowOverlap="1">
                <wp:simplePos x="0" y="0"/>
                <wp:positionH relativeFrom="margin">
                  <wp:posOffset>4100830</wp:posOffset>
                </wp:positionH>
                <wp:positionV relativeFrom="margin">
                  <wp:posOffset>8563610</wp:posOffset>
                </wp:positionV>
                <wp:extent cx="2019300" cy="312420"/>
                <wp:effectExtent l="0" t="0" r="7620" b="7620"/>
                <wp:wrapNone/>
                <wp:docPr id="6" name="fmFrame6"/>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6940A729">
                            <w:pPr>
                              <w:pStyle w:val="71"/>
                              <w:rPr>
                                <w:rFonts w:ascii="黑体"/>
                              </w:rPr>
                            </w:pPr>
                            <w:r>
                              <w:rPr>
                                <w:rFonts w:hint="eastAsia" w:ascii="黑体"/>
                              </w:rPr>
                              <w:t>2</w:t>
                            </w:r>
                            <w:r>
                              <w:rPr>
                                <w:rFonts w:ascii="黑体"/>
                              </w:rPr>
                              <w:t>02</w:t>
                            </w:r>
                            <w:r>
                              <w:rPr>
                                <w:rFonts w:hint="eastAsia" w:ascii="黑体"/>
                              </w:rPr>
                              <w:t>×-××-××实施</w:t>
                            </w:r>
                          </w:p>
                        </w:txbxContent>
                      </wps:txbx>
                      <wps:bodyPr lIns="0" tIns="0" rIns="0" bIns="0" upright="1"/>
                    </wps:wsp>
                  </a:graphicData>
                </a:graphic>
              </wp:anchor>
            </w:drawing>
          </mc:Choice>
          <mc:Fallback>
            <w:pict>
              <v:shape id="fmFrame6" o:spid="_x0000_s1026" o:spt="202" type="#_x0000_t202" style="position:absolute;left:0pt;margin-left:322.9pt;margin-top:674.3pt;height:24.6pt;width:159pt;mso-position-horizontal-relative:margin;mso-position-vertical-relative:margin;z-index:251665408;mso-width-relative:page;mso-height-relative:page;" fillcolor="#FFFFFF" filled="t" stroked="f" coordsize="21600,21600" o:gfxdata="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EL9qtfaAAAADQEAAA8AAAAAAAAAAQAgAAAAIgAAAGRycy9kb3ducmV2Lnht&#10;bFBLAQIUABQAAAAIAIdO4kAvMCN4vgEAAJgDAAAOAAAAAAAAAAEAIAAAACkBAABkcnMvZTJvRG9j&#10;LnhtbFBLBQYAAAAABgAGAFkBAABZBQAAAAA=&#10;">
                <v:fill on="t" focussize="0,0"/>
                <v:stroke on="f"/>
                <v:imagedata o:title=""/>
                <o:lock v:ext="edit" aspectratio="f"/>
                <v:textbox inset="0mm,0mm,0mm,0mm">
                  <w:txbxContent>
                    <w:p w14:paraId="6940A729">
                      <w:pPr>
                        <w:pStyle w:val="71"/>
                        <w:rPr>
                          <w:rFonts w:ascii="黑体"/>
                        </w:rPr>
                      </w:pPr>
                      <w:r>
                        <w:rPr>
                          <w:rFonts w:hint="eastAsia" w:ascii="黑体"/>
                        </w:rPr>
                        <w:t>2</w:t>
                      </w:r>
                      <w:r>
                        <w:rPr>
                          <w:rFonts w:ascii="黑体"/>
                        </w:rPr>
                        <w:t>02</w:t>
                      </w:r>
                      <w:r>
                        <w:rPr>
                          <w:rFonts w:hint="eastAsia" w:ascii="黑体"/>
                        </w:rPr>
                        <w:t>×-××-××实施</w:t>
                      </w:r>
                    </w:p>
                  </w:txbxContent>
                </v:textbox>
                <w10:anchorlock/>
              </v:shape>
            </w:pict>
          </mc:Fallback>
        </mc:AlternateContent>
      </w:r>
      <w:r>
        <w:rPr>
          <w:color w:val="000000"/>
          <w:kern w:val="2"/>
          <w:sz w:val="15"/>
          <w:szCs w:val="15"/>
        </w:rPr>
        <mc:AlternateContent>
          <mc:Choice Requires="wps">
            <w:drawing>
              <wp:anchor distT="0" distB="0" distL="114300" distR="114300" simplePos="0" relativeHeight="251665408" behindDoc="0" locked="1" layoutInCell="1" allowOverlap="1">
                <wp:simplePos x="0" y="0"/>
                <wp:positionH relativeFrom="margin">
                  <wp:posOffset>0</wp:posOffset>
                </wp:positionH>
                <wp:positionV relativeFrom="margin">
                  <wp:posOffset>8563610</wp:posOffset>
                </wp:positionV>
                <wp:extent cx="2019300" cy="312420"/>
                <wp:effectExtent l="0" t="0" r="7620" b="7620"/>
                <wp:wrapNone/>
                <wp:docPr id="7" name="fmFrame5"/>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05C741EB">
                            <w:pPr>
                              <w:pStyle w:val="72"/>
                              <w:rPr>
                                <w:rFonts w:ascii="黑体"/>
                              </w:rPr>
                            </w:pPr>
                            <w:r>
                              <w:rPr>
                                <w:rFonts w:hint="eastAsia" w:ascii="黑体"/>
                              </w:rPr>
                              <w:t>2</w:t>
                            </w:r>
                            <w:r>
                              <w:rPr>
                                <w:rFonts w:ascii="黑体"/>
                              </w:rPr>
                              <w:t>02</w:t>
                            </w:r>
                            <w:r>
                              <w:rPr>
                                <w:rFonts w:hint="eastAsia" w:ascii="黑体"/>
                              </w:rPr>
                              <w:t>×-××-××发布</w:t>
                            </w:r>
                          </w:p>
                        </w:txbxContent>
                      </wps:txbx>
                      <wps:bodyPr lIns="0" tIns="0" rIns="0" bIns="0" upright="1"/>
                    </wps:wsp>
                  </a:graphicData>
                </a:graphic>
              </wp:anchor>
            </w:drawing>
          </mc:Choice>
          <mc:Fallback>
            <w:pict>
              <v:shape id="fmFrame5" o:spid="_x0000_s1026" o:spt="202" type="#_x0000_t202" style="position:absolute;left:0pt;margin-left:0pt;margin-top:674.3pt;height:24.6pt;width:159pt;mso-position-horizontal-relative:margin;mso-position-vertical-relative:margin;z-index:251665408;mso-width-relative:page;mso-height-relative:page;" fillcolor="#FFFFFF" filled="t" stroked="f" coordsize="21600,21600" o:gfxdata="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fNsqI2AAAAAoBAAAPAAAAAAAAAAEAIAAAACIAAABkcnMvZG93bnJldi54bWxQ&#10;SwECFAAUAAAACACHTuJAhutoZb4BAACYAwAADgAAAAAAAAABACAAAAAnAQAAZHJzL2Uyb0RvYy54&#10;bWxQSwUGAAAAAAYABgBZAQAAVwUAAAAA&#10;">
                <v:fill on="t" focussize="0,0"/>
                <v:stroke on="f"/>
                <v:imagedata o:title=""/>
                <o:lock v:ext="edit" aspectratio="f"/>
                <v:textbox inset="0mm,0mm,0mm,0mm">
                  <w:txbxContent>
                    <w:p w14:paraId="05C741EB">
                      <w:pPr>
                        <w:pStyle w:val="72"/>
                        <w:rPr>
                          <w:rFonts w:ascii="黑体"/>
                        </w:rPr>
                      </w:pPr>
                      <w:r>
                        <w:rPr>
                          <w:rFonts w:hint="eastAsia" w:ascii="黑体"/>
                        </w:rPr>
                        <w:t>2</w:t>
                      </w:r>
                      <w:r>
                        <w:rPr>
                          <w:rFonts w:ascii="黑体"/>
                        </w:rPr>
                        <w:t>02</w:t>
                      </w:r>
                      <w:r>
                        <w:rPr>
                          <w:rFonts w:hint="eastAsia" w:ascii="黑体"/>
                        </w:rPr>
                        <w:t>×-××-××发布</w:t>
                      </w:r>
                    </w:p>
                  </w:txbxContent>
                </v:textbox>
                <w10:anchorlock/>
              </v:shape>
            </w:pict>
          </mc:Fallback>
        </mc:AlternateContent>
      </w:r>
      <w:r>
        <w:rPr>
          <w:color w:val="000000"/>
          <w:kern w:val="2"/>
          <w:sz w:val="15"/>
          <w:szCs w:val="15"/>
        </w:rPr>
        <mc:AlternateContent>
          <mc:Choice Requires="wps">
            <w:drawing>
              <wp:anchor distT="0" distB="0" distL="114300" distR="114300" simplePos="0" relativeHeight="251664384" behindDoc="0" locked="1" layoutInCell="1" allowOverlap="1">
                <wp:simplePos x="0" y="0"/>
                <wp:positionH relativeFrom="margin">
                  <wp:posOffset>0</wp:posOffset>
                </wp:positionH>
                <wp:positionV relativeFrom="margin">
                  <wp:posOffset>3635375</wp:posOffset>
                </wp:positionV>
                <wp:extent cx="5969000" cy="4681220"/>
                <wp:effectExtent l="0" t="0" r="5080" b="12700"/>
                <wp:wrapNone/>
                <wp:docPr id="5" name="fmFrame4"/>
                <wp:cNvGraphicFramePr/>
                <a:graphic xmlns:a="http://schemas.openxmlformats.org/drawingml/2006/main">
                  <a:graphicData uri="http://schemas.microsoft.com/office/word/2010/wordprocessingShape">
                    <wps:wsp>
                      <wps:cNvSpPr txBox="1"/>
                      <wps:spPr>
                        <a:xfrm>
                          <a:off x="0" y="0"/>
                          <a:ext cx="5969000" cy="4681220"/>
                        </a:xfrm>
                        <a:prstGeom prst="rect">
                          <a:avLst/>
                        </a:prstGeom>
                        <a:solidFill>
                          <a:srgbClr val="FFFFFF"/>
                        </a:solidFill>
                        <a:ln>
                          <a:noFill/>
                        </a:ln>
                      </wps:spPr>
                      <wps:txbx>
                        <w:txbxContent>
                          <w:p w14:paraId="08B86182">
                            <w:pPr>
                              <w:pStyle w:val="83"/>
                              <w:spacing w:before="0" w:line="700" w:lineRule="exact"/>
                              <w:rPr>
                                <w:rFonts w:eastAsia="黑体"/>
                                <w:color w:val="000000"/>
                                <w:sz w:val="52"/>
                              </w:rPr>
                            </w:pPr>
                            <w:r>
                              <w:rPr>
                                <w:rFonts w:hint="eastAsia" w:eastAsia="黑体"/>
                                <w:color w:val="000000"/>
                                <w:sz w:val="52"/>
                              </w:rPr>
                              <w:t>铜及铜合金化学分析方法</w:t>
                            </w:r>
                          </w:p>
                          <w:p w14:paraId="0BC493EA">
                            <w:pPr>
                              <w:pStyle w:val="83"/>
                              <w:spacing w:before="0" w:line="700" w:lineRule="exact"/>
                              <w:rPr>
                                <w:rFonts w:eastAsia="黑体"/>
                                <w:sz w:val="52"/>
                              </w:rPr>
                            </w:pPr>
                            <w:r>
                              <w:rPr>
                                <w:rFonts w:hint="eastAsia" w:eastAsia="黑体"/>
                                <w:color w:val="000000"/>
                                <w:sz w:val="52"/>
                              </w:rPr>
                              <w:t>第</w:t>
                            </w:r>
                            <w:r>
                              <w:rPr>
                                <w:rFonts w:hint="eastAsia" w:ascii="黑体" w:hAnsi="黑体" w:eastAsia="黑体" w:cs="黑体"/>
                                <w:color w:val="000000"/>
                                <w:sz w:val="52"/>
                                <w:lang w:val="en-US" w:eastAsia="zh-CN"/>
                              </w:rPr>
                              <w:t>3</w:t>
                            </w:r>
                            <w:r>
                              <w:rPr>
                                <w:rFonts w:hint="eastAsia" w:ascii="黑体" w:hAnsi="黑体" w:eastAsia="黑体" w:cs="黑体"/>
                                <w:color w:val="000000"/>
                                <w:sz w:val="52"/>
                              </w:rPr>
                              <w:t>部</w:t>
                            </w:r>
                            <w:r>
                              <w:rPr>
                                <w:rFonts w:hint="eastAsia" w:eastAsia="黑体"/>
                                <w:color w:val="000000"/>
                                <w:sz w:val="52"/>
                              </w:rPr>
                              <w:t>分：</w:t>
                            </w:r>
                            <w:r>
                              <w:rPr>
                                <w:rFonts w:hint="eastAsia" w:eastAsia="黑体"/>
                                <w:color w:val="000000"/>
                                <w:sz w:val="52"/>
                                <w:lang w:val="en-US" w:eastAsia="zh-CN"/>
                              </w:rPr>
                              <w:t>铅</w:t>
                            </w:r>
                            <w:r>
                              <w:rPr>
                                <w:rFonts w:hint="eastAsia" w:eastAsia="黑体"/>
                                <w:color w:val="000000"/>
                                <w:sz w:val="52"/>
                              </w:rPr>
                              <w:t>含量的测定</w:t>
                            </w:r>
                          </w:p>
                          <w:p w14:paraId="6709E3FF">
                            <w:pPr>
                              <w:pStyle w:val="83"/>
                              <w:spacing w:before="0" w:line="240" w:lineRule="auto"/>
                              <w:rPr>
                                <w:rFonts w:hint="eastAsia" w:ascii="黑体" w:hAnsi="黑体" w:eastAsia="黑体" w:cs="黑体"/>
                                <w:b w:val="0"/>
                                <w:bCs/>
                                <w:kern w:val="2"/>
                                <w:szCs w:val="28"/>
                              </w:rPr>
                            </w:pPr>
                            <w:r>
                              <w:rPr>
                                <w:rFonts w:hint="eastAsia" w:ascii="黑体" w:hAnsi="黑体" w:eastAsia="黑体" w:cs="黑体"/>
                                <w:b w:val="0"/>
                                <w:bCs/>
                                <w:kern w:val="2"/>
                                <w:szCs w:val="28"/>
                              </w:rPr>
                              <w:t>Methods for chemical analysis of copper and copper alloys—</w:t>
                            </w:r>
                          </w:p>
                          <w:p w14:paraId="69CF88BD">
                            <w:pPr>
                              <w:pStyle w:val="83"/>
                              <w:spacing w:before="0" w:line="240" w:lineRule="auto"/>
                              <w:rPr>
                                <w:b/>
                                <w:kern w:val="2"/>
                                <w:szCs w:val="28"/>
                              </w:rPr>
                            </w:pPr>
                            <w:r>
                              <w:rPr>
                                <w:rFonts w:hint="eastAsia" w:ascii="黑体" w:hAnsi="黑体" w:eastAsia="黑体" w:cs="黑体"/>
                                <w:b w:val="0"/>
                                <w:bCs/>
                                <w:kern w:val="2"/>
                                <w:szCs w:val="28"/>
                              </w:rPr>
                              <w:t xml:space="preserve">Part </w:t>
                            </w:r>
                            <w:r>
                              <w:rPr>
                                <w:rFonts w:hint="eastAsia" w:ascii="黑体" w:hAnsi="黑体" w:eastAsia="黑体" w:cs="黑体"/>
                                <w:b w:val="0"/>
                                <w:bCs/>
                                <w:kern w:val="2"/>
                                <w:szCs w:val="28"/>
                                <w:lang w:val="en-US" w:eastAsia="zh-CN"/>
                              </w:rPr>
                              <w:t>3</w:t>
                            </w:r>
                            <w:r>
                              <w:rPr>
                                <w:rFonts w:hint="eastAsia" w:ascii="黑体" w:hAnsi="黑体" w:eastAsia="黑体" w:cs="黑体"/>
                                <w:b w:val="0"/>
                                <w:bCs/>
                                <w:kern w:val="2"/>
                                <w:szCs w:val="28"/>
                              </w:rPr>
                              <w:t xml:space="preserve"> : Determina</w:t>
                            </w:r>
                            <w:r>
                              <w:rPr>
                                <w:rFonts w:hint="eastAsia" w:ascii="黑体" w:hAnsi="黑体" w:eastAsia="黑体" w:cs="黑体"/>
                                <w:b w:val="0"/>
                                <w:bCs/>
                                <w:kern w:val="2"/>
                                <w:szCs w:val="28"/>
                                <w:lang w:val="en-US" w:eastAsia="zh-CN"/>
                              </w:rPr>
                              <w:t>ti</w:t>
                            </w:r>
                            <w:r>
                              <w:rPr>
                                <w:rFonts w:hint="eastAsia" w:ascii="黑体" w:hAnsi="黑体" w:eastAsia="黑体" w:cs="黑体"/>
                                <w:b w:val="0"/>
                                <w:bCs/>
                                <w:kern w:val="2"/>
                                <w:szCs w:val="28"/>
                              </w:rPr>
                              <w:t xml:space="preserve">on of </w:t>
                            </w:r>
                            <w:r>
                              <w:rPr>
                                <w:rFonts w:hint="eastAsia" w:ascii="黑体" w:hAnsi="黑体" w:eastAsia="黑体" w:cs="黑体"/>
                                <w:b w:val="0"/>
                                <w:bCs/>
                                <w:kern w:val="2"/>
                                <w:szCs w:val="28"/>
                                <w:lang w:val="en-US" w:eastAsia="zh-CN"/>
                              </w:rPr>
                              <w:t>lead</w:t>
                            </w:r>
                            <w:r>
                              <w:rPr>
                                <w:rFonts w:hint="eastAsia" w:ascii="黑体" w:hAnsi="黑体" w:eastAsia="黑体" w:cs="黑体"/>
                                <w:b w:val="0"/>
                                <w:bCs/>
                                <w:kern w:val="2"/>
                                <w:szCs w:val="28"/>
                              </w:rPr>
                              <w:t xml:space="preserve"> content</w:t>
                            </w:r>
                          </w:p>
                          <w:p w14:paraId="0225A633">
                            <w:pPr>
                              <w:pStyle w:val="83"/>
                              <w:spacing w:before="0" w:line="240" w:lineRule="auto"/>
                              <w:rPr>
                                <w:rFonts w:hint="eastAsia" w:ascii="黑体" w:hAnsi="黑体" w:eastAsia="黑体" w:cs="黑体"/>
                                <w:kern w:val="2"/>
                                <w:lang w:eastAsia="zh-CN"/>
                              </w:rPr>
                            </w:pPr>
                            <w:r>
                              <w:rPr>
                                <w:rFonts w:hint="eastAsia" w:ascii="黑体" w:hAnsi="黑体" w:eastAsia="黑体" w:cs="黑体"/>
                                <w:kern w:val="2"/>
                                <w:lang w:eastAsia="zh-CN"/>
                              </w:rPr>
                              <w:t>（ISO 4749:1984,Copper alloys—Determination of lead content—Flame atomic absorption spectrometric method,MOD）</w:t>
                            </w:r>
                          </w:p>
                          <w:p w14:paraId="06B6200D">
                            <w:pPr>
                              <w:pStyle w:val="83"/>
                              <w:spacing w:before="0" w:line="240" w:lineRule="auto"/>
                              <w:rPr>
                                <w:rFonts w:ascii="宋体" w:hAnsi="宋体"/>
                                <w:kern w:val="2"/>
                              </w:rPr>
                            </w:pPr>
                            <w:r>
                              <w:rPr>
                                <w:rFonts w:hint="eastAsia" w:ascii="宋体" w:hAnsi="宋体"/>
                                <w:kern w:val="2"/>
                              </w:rPr>
                              <w:t>（</w:t>
                            </w:r>
                            <w:r>
                              <w:rPr>
                                <w:rFonts w:hint="eastAsia" w:ascii="宋体" w:hAnsi="宋体"/>
                                <w:color w:val="000000"/>
                                <w:kern w:val="2"/>
                                <w:lang w:val="en-US" w:eastAsia="zh-CN"/>
                              </w:rPr>
                              <w:t>征求意见1稿</w:t>
                            </w:r>
                            <w:r>
                              <w:rPr>
                                <w:rFonts w:hint="eastAsia" w:ascii="宋体" w:hAnsi="宋体"/>
                                <w:kern w:val="2"/>
                              </w:rPr>
                              <w:t>）</w:t>
                            </w:r>
                          </w:p>
                          <w:p w14:paraId="7DA956CC">
                            <w:pPr>
                              <w:pStyle w:val="99"/>
                            </w:pPr>
                          </w:p>
                        </w:txbxContent>
                      </wps:txbx>
                      <wps:bodyPr lIns="0" tIns="0" rIns="0" bIns="0" upright="1"/>
                    </wps:wsp>
                  </a:graphicData>
                </a:graphic>
              </wp:anchor>
            </w:drawing>
          </mc:Choice>
          <mc:Fallback>
            <w:pict>
              <v:shape id="fmFrame4" o:spid="_x0000_s1026" o:spt="202" type="#_x0000_t202" style="position:absolute;left:0pt;margin-left:0pt;margin-top:286.25pt;height:368.6pt;width:470pt;mso-position-horizontal-relative:margin;mso-position-vertical-relative:margin;z-index:251664384;mso-width-relative:page;mso-height-relative:page;" fillcolor="#FFFFFF" filled="t" stroked="f" coordsize="21600,21600" o:gfxdata="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FRXn3HYAAAACQEAAA8AAAAAAAAAAQAgAAAAIgAAAGRycy9kb3ducmV2Lnht&#10;bFBLAQIUABQAAAAIAIdO4kBhd5fAwAEAAJkDAAAOAAAAAAAAAAEAIAAAACcBAABkcnMvZTJvRG9j&#10;LnhtbFBLBQYAAAAABgAGAFkBAABZBQAAAAA=&#10;">
                <v:fill on="t" focussize="0,0"/>
                <v:stroke on="f"/>
                <v:imagedata o:title=""/>
                <o:lock v:ext="edit" aspectratio="f"/>
                <v:textbox inset="0mm,0mm,0mm,0mm">
                  <w:txbxContent>
                    <w:p w14:paraId="08B86182">
                      <w:pPr>
                        <w:pStyle w:val="83"/>
                        <w:spacing w:before="0" w:line="700" w:lineRule="exact"/>
                        <w:rPr>
                          <w:rFonts w:eastAsia="黑体"/>
                          <w:color w:val="000000"/>
                          <w:sz w:val="52"/>
                        </w:rPr>
                      </w:pPr>
                      <w:r>
                        <w:rPr>
                          <w:rFonts w:hint="eastAsia" w:eastAsia="黑体"/>
                          <w:color w:val="000000"/>
                          <w:sz w:val="52"/>
                        </w:rPr>
                        <w:t>铜及铜合金化学分析方法</w:t>
                      </w:r>
                    </w:p>
                    <w:p w14:paraId="0BC493EA">
                      <w:pPr>
                        <w:pStyle w:val="83"/>
                        <w:spacing w:before="0" w:line="700" w:lineRule="exact"/>
                        <w:rPr>
                          <w:rFonts w:eastAsia="黑体"/>
                          <w:sz w:val="52"/>
                        </w:rPr>
                      </w:pPr>
                      <w:r>
                        <w:rPr>
                          <w:rFonts w:hint="eastAsia" w:eastAsia="黑体"/>
                          <w:color w:val="000000"/>
                          <w:sz w:val="52"/>
                        </w:rPr>
                        <w:t>第</w:t>
                      </w:r>
                      <w:r>
                        <w:rPr>
                          <w:rFonts w:hint="eastAsia" w:ascii="黑体" w:hAnsi="黑体" w:eastAsia="黑体" w:cs="黑体"/>
                          <w:color w:val="000000"/>
                          <w:sz w:val="52"/>
                          <w:lang w:val="en-US" w:eastAsia="zh-CN"/>
                        </w:rPr>
                        <w:t>3</w:t>
                      </w:r>
                      <w:r>
                        <w:rPr>
                          <w:rFonts w:hint="eastAsia" w:ascii="黑体" w:hAnsi="黑体" w:eastAsia="黑体" w:cs="黑体"/>
                          <w:color w:val="000000"/>
                          <w:sz w:val="52"/>
                        </w:rPr>
                        <w:t>部</w:t>
                      </w:r>
                      <w:r>
                        <w:rPr>
                          <w:rFonts w:hint="eastAsia" w:eastAsia="黑体"/>
                          <w:color w:val="000000"/>
                          <w:sz w:val="52"/>
                        </w:rPr>
                        <w:t>分：</w:t>
                      </w:r>
                      <w:r>
                        <w:rPr>
                          <w:rFonts w:hint="eastAsia" w:eastAsia="黑体"/>
                          <w:color w:val="000000"/>
                          <w:sz w:val="52"/>
                          <w:lang w:val="en-US" w:eastAsia="zh-CN"/>
                        </w:rPr>
                        <w:t>铅</w:t>
                      </w:r>
                      <w:r>
                        <w:rPr>
                          <w:rFonts w:hint="eastAsia" w:eastAsia="黑体"/>
                          <w:color w:val="000000"/>
                          <w:sz w:val="52"/>
                        </w:rPr>
                        <w:t>含量的测定</w:t>
                      </w:r>
                    </w:p>
                    <w:p w14:paraId="6709E3FF">
                      <w:pPr>
                        <w:pStyle w:val="83"/>
                        <w:spacing w:before="0" w:line="240" w:lineRule="auto"/>
                        <w:rPr>
                          <w:rFonts w:hint="eastAsia" w:ascii="黑体" w:hAnsi="黑体" w:eastAsia="黑体" w:cs="黑体"/>
                          <w:b w:val="0"/>
                          <w:bCs/>
                          <w:kern w:val="2"/>
                          <w:szCs w:val="28"/>
                        </w:rPr>
                      </w:pPr>
                      <w:r>
                        <w:rPr>
                          <w:rFonts w:hint="eastAsia" w:ascii="黑体" w:hAnsi="黑体" w:eastAsia="黑体" w:cs="黑体"/>
                          <w:b w:val="0"/>
                          <w:bCs/>
                          <w:kern w:val="2"/>
                          <w:szCs w:val="28"/>
                        </w:rPr>
                        <w:t>Methods for chemical analysis of copper and copper alloys—</w:t>
                      </w:r>
                    </w:p>
                    <w:p w14:paraId="69CF88BD">
                      <w:pPr>
                        <w:pStyle w:val="83"/>
                        <w:spacing w:before="0" w:line="240" w:lineRule="auto"/>
                        <w:rPr>
                          <w:b/>
                          <w:kern w:val="2"/>
                          <w:szCs w:val="28"/>
                        </w:rPr>
                      </w:pPr>
                      <w:r>
                        <w:rPr>
                          <w:rFonts w:hint="eastAsia" w:ascii="黑体" w:hAnsi="黑体" w:eastAsia="黑体" w:cs="黑体"/>
                          <w:b w:val="0"/>
                          <w:bCs/>
                          <w:kern w:val="2"/>
                          <w:szCs w:val="28"/>
                        </w:rPr>
                        <w:t xml:space="preserve">Part </w:t>
                      </w:r>
                      <w:r>
                        <w:rPr>
                          <w:rFonts w:hint="eastAsia" w:ascii="黑体" w:hAnsi="黑体" w:eastAsia="黑体" w:cs="黑体"/>
                          <w:b w:val="0"/>
                          <w:bCs/>
                          <w:kern w:val="2"/>
                          <w:szCs w:val="28"/>
                          <w:lang w:val="en-US" w:eastAsia="zh-CN"/>
                        </w:rPr>
                        <w:t>3</w:t>
                      </w:r>
                      <w:r>
                        <w:rPr>
                          <w:rFonts w:hint="eastAsia" w:ascii="黑体" w:hAnsi="黑体" w:eastAsia="黑体" w:cs="黑体"/>
                          <w:b w:val="0"/>
                          <w:bCs/>
                          <w:kern w:val="2"/>
                          <w:szCs w:val="28"/>
                        </w:rPr>
                        <w:t xml:space="preserve"> : Determina</w:t>
                      </w:r>
                      <w:r>
                        <w:rPr>
                          <w:rFonts w:hint="eastAsia" w:ascii="黑体" w:hAnsi="黑体" w:eastAsia="黑体" w:cs="黑体"/>
                          <w:b w:val="0"/>
                          <w:bCs/>
                          <w:kern w:val="2"/>
                          <w:szCs w:val="28"/>
                          <w:lang w:val="en-US" w:eastAsia="zh-CN"/>
                        </w:rPr>
                        <w:t>ti</w:t>
                      </w:r>
                      <w:r>
                        <w:rPr>
                          <w:rFonts w:hint="eastAsia" w:ascii="黑体" w:hAnsi="黑体" w:eastAsia="黑体" w:cs="黑体"/>
                          <w:b w:val="0"/>
                          <w:bCs/>
                          <w:kern w:val="2"/>
                          <w:szCs w:val="28"/>
                        </w:rPr>
                        <w:t xml:space="preserve">on of </w:t>
                      </w:r>
                      <w:r>
                        <w:rPr>
                          <w:rFonts w:hint="eastAsia" w:ascii="黑体" w:hAnsi="黑体" w:eastAsia="黑体" w:cs="黑体"/>
                          <w:b w:val="0"/>
                          <w:bCs/>
                          <w:kern w:val="2"/>
                          <w:szCs w:val="28"/>
                          <w:lang w:val="en-US" w:eastAsia="zh-CN"/>
                        </w:rPr>
                        <w:t>lead</w:t>
                      </w:r>
                      <w:r>
                        <w:rPr>
                          <w:rFonts w:hint="eastAsia" w:ascii="黑体" w:hAnsi="黑体" w:eastAsia="黑体" w:cs="黑体"/>
                          <w:b w:val="0"/>
                          <w:bCs/>
                          <w:kern w:val="2"/>
                          <w:szCs w:val="28"/>
                        </w:rPr>
                        <w:t xml:space="preserve"> content</w:t>
                      </w:r>
                    </w:p>
                    <w:p w14:paraId="0225A633">
                      <w:pPr>
                        <w:pStyle w:val="83"/>
                        <w:spacing w:before="0" w:line="240" w:lineRule="auto"/>
                        <w:rPr>
                          <w:rFonts w:hint="eastAsia" w:ascii="黑体" w:hAnsi="黑体" w:eastAsia="黑体" w:cs="黑体"/>
                          <w:kern w:val="2"/>
                          <w:lang w:eastAsia="zh-CN"/>
                        </w:rPr>
                      </w:pPr>
                      <w:r>
                        <w:rPr>
                          <w:rFonts w:hint="eastAsia" w:ascii="黑体" w:hAnsi="黑体" w:eastAsia="黑体" w:cs="黑体"/>
                          <w:kern w:val="2"/>
                          <w:lang w:eastAsia="zh-CN"/>
                        </w:rPr>
                        <w:t>（ISO 4749:1984,Copper alloys—Determination of lead content—Flame atomic absorption spectrometric method,MOD）</w:t>
                      </w:r>
                    </w:p>
                    <w:p w14:paraId="06B6200D">
                      <w:pPr>
                        <w:pStyle w:val="83"/>
                        <w:spacing w:before="0" w:line="240" w:lineRule="auto"/>
                        <w:rPr>
                          <w:rFonts w:ascii="宋体" w:hAnsi="宋体"/>
                          <w:kern w:val="2"/>
                        </w:rPr>
                      </w:pPr>
                      <w:r>
                        <w:rPr>
                          <w:rFonts w:hint="eastAsia" w:ascii="宋体" w:hAnsi="宋体"/>
                          <w:kern w:val="2"/>
                        </w:rPr>
                        <w:t>（</w:t>
                      </w:r>
                      <w:r>
                        <w:rPr>
                          <w:rFonts w:hint="eastAsia" w:ascii="宋体" w:hAnsi="宋体"/>
                          <w:color w:val="000000"/>
                          <w:kern w:val="2"/>
                          <w:lang w:val="en-US" w:eastAsia="zh-CN"/>
                        </w:rPr>
                        <w:t>征求意见1稿</w:t>
                      </w:r>
                      <w:r>
                        <w:rPr>
                          <w:rFonts w:hint="eastAsia" w:ascii="宋体" w:hAnsi="宋体"/>
                          <w:kern w:val="2"/>
                        </w:rPr>
                        <w:t>）</w:t>
                      </w:r>
                    </w:p>
                    <w:p w14:paraId="7DA956CC">
                      <w:pPr>
                        <w:pStyle w:val="99"/>
                      </w:pPr>
                    </w:p>
                  </w:txbxContent>
                </v:textbox>
                <w10:anchorlock/>
              </v:shape>
            </w:pict>
          </mc:Fallback>
        </mc:AlternateContent>
      </w:r>
      <w:r>
        <w:rPr>
          <w:color w:val="000000"/>
          <w:kern w:val="2"/>
          <w:sz w:val="15"/>
          <w:szCs w:val="15"/>
        </w:rPr>
        <mc:AlternateContent>
          <mc:Choice Requires="wps">
            <w:drawing>
              <wp:anchor distT="0" distB="0" distL="114300" distR="114300" simplePos="0" relativeHeight="251663360" behindDoc="0" locked="1" layoutInCell="1" allowOverlap="1">
                <wp:simplePos x="0" y="0"/>
                <wp:positionH relativeFrom="margin">
                  <wp:posOffset>333375</wp:posOffset>
                </wp:positionH>
                <wp:positionV relativeFrom="margin">
                  <wp:posOffset>1485900</wp:posOffset>
                </wp:positionV>
                <wp:extent cx="5800725" cy="777875"/>
                <wp:effectExtent l="0" t="0" r="5715" b="14605"/>
                <wp:wrapNone/>
                <wp:docPr id="3" name="fmFrame3"/>
                <wp:cNvGraphicFramePr/>
                <a:graphic xmlns:a="http://schemas.openxmlformats.org/drawingml/2006/main">
                  <a:graphicData uri="http://schemas.microsoft.com/office/word/2010/wordprocessingShape">
                    <wps:wsp>
                      <wps:cNvSpPr txBox="1"/>
                      <wps:spPr>
                        <a:xfrm>
                          <a:off x="0" y="0"/>
                          <a:ext cx="5800725" cy="777875"/>
                        </a:xfrm>
                        <a:prstGeom prst="rect">
                          <a:avLst/>
                        </a:prstGeom>
                        <a:solidFill>
                          <a:srgbClr val="FFFFFF"/>
                        </a:solidFill>
                        <a:ln>
                          <a:noFill/>
                        </a:ln>
                      </wps:spPr>
                      <wps:txbx>
                        <w:txbxContent>
                          <w:p w14:paraId="6B0F1FD0">
                            <w:pPr>
                              <w:pStyle w:val="98"/>
                              <w:keepNext w:val="0"/>
                              <w:keepLines w:val="0"/>
                              <w:pageBreakBefore w:val="0"/>
                              <w:widowControl w:val="0"/>
                              <w:kinsoku w:val="0"/>
                              <w:wordWrap/>
                              <w:overflowPunct w:val="0"/>
                              <w:topLinePunct w:val="0"/>
                              <w:autoSpaceDE w:val="0"/>
                              <w:autoSpaceDN w:val="0"/>
                              <w:bidi w:val="0"/>
                              <w:adjustRightInd/>
                              <w:snapToGrid/>
                              <w:spacing w:before="0" w:line="120" w:lineRule="auto"/>
                              <w:textAlignment w:val="center"/>
                              <w:rPr>
                                <w:rFonts w:hint="eastAsia" w:ascii="黑体" w:hAnsi="黑体" w:eastAsia="黑体"/>
                              </w:rPr>
                            </w:pPr>
                            <w:r>
                              <w:rPr>
                                <w:rFonts w:ascii="黑体" w:hAnsi="黑体" w:eastAsia="黑体"/>
                              </w:rPr>
                              <w:t>GB/T</w:t>
                            </w:r>
                            <w:r>
                              <w:rPr>
                                <w:rFonts w:hint="eastAsia" w:ascii="黑体" w:hAnsi="黑体" w:eastAsia="黑体"/>
                              </w:rPr>
                              <w:t xml:space="preserve"> 51</w:t>
                            </w:r>
                            <w:r>
                              <w:rPr>
                                <w:rFonts w:hint="eastAsia" w:ascii="黑体" w:hAnsi="黑体" w:eastAsia="黑体"/>
                                <w:lang w:val="en-US" w:eastAsia="zh-CN"/>
                              </w:rPr>
                              <w:t>21</w:t>
                            </w:r>
                            <w:r>
                              <w:rPr>
                                <w:rFonts w:hint="eastAsia" w:ascii="黑体" w:hAnsi="黑体" w:eastAsia="黑体"/>
                              </w:rPr>
                              <w:t>.</w:t>
                            </w:r>
                            <w:r>
                              <w:rPr>
                                <w:rFonts w:hint="eastAsia" w:ascii="黑体" w:hAnsi="黑体" w:eastAsia="黑体"/>
                                <w:lang w:val="en-US" w:eastAsia="zh-CN"/>
                              </w:rPr>
                              <w:t>3</w:t>
                            </w:r>
                            <w:r>
                              <w:rPr>
                                <w:rFonts w:ascii="黑体" w:hAnsi="黑体" w:eastAsia="黑体"/>
                              </w:rPr>
                              <w:t>—</w:t>
                            </w:r>
                            <w:r>
                              <w:rPr>
                                <w:rFonts w:hint="eastAsia" w:ascii="黑体" w:hAnsi="黑体" w:eastAsia="黑体"/>
                              </w:rPr>
                              <w:t>202×</w:t>
                            </w:r>
                          </w:p>
                          <w:p w14:paraId="24E822C4">
                            <w:pPr>
                              <w:pStyle w:val="98"/>
                              <w:keepNext w:val="0"/>
                              <w:keepLines w:val="0"/>
                              <w:pageBreakBefore w:val="0"/>
                              <w:widowControl w:val="0"/>
                              <w:kinsoku w:val="0"/>
                              <w:wordWrap/>
                              <w:overflowPunct w:val="0"/>
                              <w:topLinePunct w:val="0"/>
                              <w:autoSpaceDE w:val="0"/>
                              <w:autoSpaceDN w:val="0"/>
                              <w:bidi w:val="0"/>
                              <w:adjustRightInd/>
                              <w:snapToGrid/>
                              <w:spacing w:before="0" w:line="120" w:lineRule="auto"/>
                              <w:textAlignment w:val="center"/>
                              <w:rPr>
                                <w:rFonts w:hint="eastAsia" w:ascii="黑体" w:hAnsi="黑体" w:eastAsia="黑体"/>
                                <w:sz w:val="21"/>
                                <w:szCs w:val="21"/>
                                <w:lang w:val="en-US" w:eastAsia="zh-CN"/>
                              </w:rPr>
                            </w:pPr>
                            <w:r>
                              <w:rPr>
                                <w:rFonts w:hint="eastAsia" w:ascii="黑体" w:hAnsi="黑体" w:eastAsia="黑体"/>
                                <w:sz w:val="21"/>
                                <w:szCs w:val="21"/>
                                <w:lang w:val="en-US" w:eastAsia="zh-CN"/>
                              </w:rPr>
                              <w:t>代替</w:t>
                            </w:r>
                            <w:r>
                              <w:rPr>
                                <w:rFonts w:ascii="黑体" w:hAnsi="黑体" w:eastAsia="黑体"/>
                                <w:sz w:val="21"/>
                                <w:szCs w:val="21"/>
                              </w:rPr>
                              <w:t>GB/T</w:t>
                            </w:r>
                            <w:r>
                              <w:rPr>
                                <w:rFonts w:hint="eastAsia" w:ascii="黑体" w:hAnsi="黑体" w:eastAsia="黑体"/>
                                <w:sz w:val="21"/>
                                <w:szCs w:val="21"/>
                              </w:rPr>
                              <w:t xml:space="preserve"> 51</w:t>
                            </w:r>
                            <w:r>
                              <w:rPr>
                                <w:rFonts w:hint="eastAsia" w:ascii="黑体" w:hAnsi="黑体" w:eastAsia="黑体"/>
                                <w:sz w:val="21"/>
                                <w:szCs w:val="21"/>
                                <w:lang w:val="en-US" w:eastAsia="zh-CN"/>
                              </w:rPr>
                              <w:t>21</w:t>
                            </w:r>
                            <w:r>
                              <w:rPr>
                                <w:rFonts w:hint="eastAsia" w:ascii="黑体" w:hAnsi="黑体" w:eastAsia="黑体"/>
                                <w:sz w:val="21"/>
                                <w:szCs w:val="21"/>
                              </w:rPr>
                              <w:t>.</w:t>
                            </w:r>
                            <w:r>
                              <w:rPr>
                                <w:rFonts w:hint="eastAsia" w:ascii="黑体" w:hAnsi="黑体" w:eastAsia="黑体"/>
                                <w:sz w:val="21"/>
                                <w:szCs w:val="21"/>
                                <w:lang w:val="en-US" w:eastAsia="zh-CN"/>
                              </w:rPr>
                              <w:t>3</w:t>
                            </w:r>
                            <w:r>
                              <w:rPr>
                                <w:rFonts w:ascii="黑体" w:hAnsi="黑体" w:eastAsia="黑体"/>
                                <w:sz w:val="21"/>
                                <w:szCs w:val="21"/>
                              </w:rPr>
                              <w:t>—</w:t>
                            </w:r>
                            <w:r>
                              <w:rPr>
                                <w:rFonts w:hint="eastAsia" w:ascii="黑体" w:hAnsi="黑体" w:eastAsia="黑体"/>
                                <w:sz w:val="21"/>
                                <w:szCs w:val="21"/>
                              </w:rPr>
                              <w:t>20</w:t>
                            </w:r>
                            <w:r>
                              <w:rPr>
                                <w:rFonts w:hint="eastAsia" w:ascii="黑体" w:hAnsi="黑体" w:eastAsia="黑体"/>
                                <w:sz w:val="21"/>
                                <w:szCs w:val="21"/>
                                <w:lang w:val="en-US" w:eastAsia="zh-CN"/>
                              </w:rPr>
                              <w:t>08</w:t>
                            </w:r>
                          </w:p>
                        </w:txbxContent>
                      </wps:txbx>
                      <wps:bodyPr lIns="0" tIns="0" rIns="0" bIns="0" upright="1"/>
                    </wps:wsp>
                  </a:graphicData>
                </a:graphic>
              </wp:anchor>
            </w:drawing>
          </mc:Choice>
          <mc:Fallback>
            <w:pict>
              <v:shape id="fmFrame3" o:spid="_x0000_s1026" o:spt="202" type="#_x0000_t202" style="position:absolute;left:0pt;margin-left:26.25pt;margin-top:117pt;height:61.25pt;width:456.75pt;mso-position-horizontal-relative:margin;mso-position-vertical-relative:margin;z-index:251663360;mso-width-relative:page;mso-height-relative:page;" fillcolor="#FFFFFF" filled="t" stroked="f" coordsize="21600,21600" o:gfxdata="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Q4NywNkAAAAKAQAADwAAAAAAAAABACAAAAAiAAAAZHJzL2Rvd25yZXYueG1s&#10;UEsBAhQAFAAAAAgAh07iQNnlNNe+AQAAmAMAAA4AAAAAAAAAAQAgAAAAKAEAAGRycy9lMm9Eb2Mu&#10;eG1sUEsFBgAAAAAGAAYAWQEAAFgFAAAAAA==&#10;">
                <v:fill on="t" focussize="0,0"/>
                <v:stroke on="f"/>
                <v:imagedata o:title=""/>
                <o:lock v:ext="edit" aspectratio="f"/>
                <v:textbox inset="0mm,0mm,0mm,0mm">
                  <w:txbxContent>
                    <w:p w14:paraId="6B0F1FD0">
                      <w:pPr>
                        <w:pStyle w:val="98"/>
                        <w:keepNext w:val="0"/>
                        <w:keepLines w:val="0"/>
                        <w:pageBreakBefore w:val="0"/>
                        <w:widowControl w:val="0"/>
                        <w:kinsoku w:val="0"/>
                        <w:wordWrap/>
                        <w:overflowPunct w:val="0"/>
                        <w:topLinePunct w:val="0"/>
                        <w:autoSpaceDE w:val="0"/>
                        <w:autoSpaceDN w:val="0"/>
                        <w:bidi w:val="0"/>
                        <w:adjustRightInd/>
                        <w:snapToGrid/>
                        <w:spacing w:before="0" w:line="120" w:lineRule="auto"/>
                        <w:textAlignment w:val="center"/>
                        <w:rPr>
                          <w:rFonts w:hint="eastAsia" w:ascii="黑体" w:hAnsi="黑体" w:eastAsia="黑体"/>
                        </w:rPr>
                      </w:pPr>
                      <w:r>
                        <w:rPr>
                          <w:rFonts w:ascii="黑体" w:hAnsi="黑体" w:eastAsia="黑体"/>
                        </w:rPr>
                        <w:t>GB/T</w:t>
                      </w:r>
                      <w:r>
                        <w:rPr>
                          <w:rFonts w:hint="eastAsia" w:ascii="黑体" w:hAnsi="黑体" w:eastAsia="黑体"/>
                        </w:rPr>
                        <w:t xml:space="preserve"> 51</w:t>
                      </w:r>
                      <w:r>
                        <w:rPr>
                          <w:rFonts w:hint="eastAsia" w:ascii="黑体" w:hAnsi="黑体" w:eastAsia="黑体"/>
                          <w:lang w:val="en-US" w:eastAsia="zh-CN"/>
                        </w:rPr>
                        <w:t>21</w:t>
                      </w:r>
                      <w:r>
                        <w:rPr>
                          <w:rFonts w:hint="eastAsia" w:ascii="黑体" w:hAnsi="黑体" w:eastAsia="黑体"/>
                        </w:rPr>
                        <w:t>.</w:t>
                      </w:r>
                      <w:r>
                        <w:rPr>
                          <w:rFonts w:hint="eastAsia" w:ascii="黑体" w:hAnsi="黑体" w:eastAsia="黑体"/>
                          <w:lang w:val="en-US" w:eastAsia="zh-CN"/>
                        </w:rPr>
                        <w:t>3</w:t>
                      </w:r>
                      <w:r>
                        <w:rPr>
                          <w:rFonts w:ascii="黑体" w:hAnsi="黑体" w:eastAsia="黑体"/>
                        </w:rPr>
                        <w:t>—</w:t>
                      </w:r>
                      <w:r>
                        <w:rPr>
                          <w:rFonts w:hint="eastAsia" w:ascii="黑体" w:hAnsi="黑体" w:eastAsia="黑体"/>
                        </w:rPr>
                        <w:t>202×</w:t>
                      </w:r>
                    </w:p>
                    <w:p w14:paraId="24E822C4">
                      <w:pPr>
                        <w:pStyle w:val="98"/>
                        <w:keepNext w:val="0"/>
                        <w:keepLines w:val="0"/>
                        <w:pageBreakBefore w:val="0"/>
                        <w:widowControl w:val="0"/>
                        <w:kinsoku w:val="0"/>
                        <w:wordWrap/>
                        <w:overflowPunct w:val="0"/>
                        <w:topLinePunct w:val="0"/>
                        <w:autoSpaceDE w:val="0"/>
                        <w:autoSpaceDN w:val="0"/>
                        <w:bidi w:val="0"/>
                        <w:adjustRightInd/>
                        <w:snapToGrid/>
                        <w:spacing w:before="0" w:line="120" w:lineRule="auto"/>
                        <w:textAlignment w:val="center"/>
                        <w:rPr>
                          <w:rFonts w:hint="eastAsia" w:ascii="黑体" w:hAnsi="黑体" w:eastAsia="黑体"/>
                          <w:sz w:val="21"/>
                          <w:szCs w:val="21"/>
                          <w:lang w:val="en-US" w:eastAsia="zh-CN"/>
                        </w:rPr>
                      </w:pPr>
                      <w:r>
                        <w:rPr>
                          <w:rFonts w:hint="eastAsia" w:ascii="黑体" w:hAnsi="黑体" w:eastAsia="黑体"/>
                          <w:sz w:val="21"/>
                          <w:szCs w:val="21"/>
                          <w:lang w:val="en-US" w:eastAsia="zh-CN"/>
                        </w:rPr>
                        <w:t>代替</w:t>
                      </w:r>
                      <w:r>
                        <w:rPr>
                          <w:rFonts w:ascii="黑体" w:hAnsi="黑体" w:eastAsia="黑体"/>
                          <w:sz w:val="21"/>
                          <w:szCs w:val="21"/>
                        </w:rPr>
                        <w:t>GB/T</w:t>
                      </w:r>
                      <w:r>
                        <w:rPr>
                          <w:rFonts w:hint="eastAsia" w:ascii="黑体" w:hAnsi="黑体" w:eastAsia="黑体"/>
                          <w:sz w:val="21"/>
                          <w:szCs w:val="21"/>
                        </w:rPr>
                        <w:t xml:space="preserve"> 51</w:t>
                      </w:r>
                      <w:r>
                        <w:rPr>
                          <w:rFonts w:hint="eastAsia" w:ascii="黑体" w:hAnsi="黑体" w:eastAsia="黑体"/>
                          <w:sz w:val="21"/>
                          <w:szCs w:val="21"/>
                          <w:lang w:val="en-US" w:eastAsia="zh-CN"/>
                        </w:rPr>
                        <w:t>21</w:t>
                      </w:r>
                      <w:r>
                        <w:rPr>
                          <w:rFonts w:hint="eastAsia" w:ascii="黑体" w:hAnsi="黑体" w:eastAsia="黑体"/>
                          <w:sz w:val="21"/>
                          <w:szCs w:val="21"/>
                        </w:rPr>
                        <w:t>.</w:t>
                      </w:r>
                      <w:r>
                        <w:rPr>
                          <w:rFonts w:hint="eastAsia" w:ascii="黑体" w:hAnsi="黑体" w:eastAsia="黑体"/>
                          <w:sz w:val="21"/>
                          <w:szCs w:val="21"/>
                          <w:lang w:val="en-US" w:eastAsia="zh-CN"/>
                        </w:rPr>
                        <w:t>3</w:t>
                      </w:r>
                      <w:r>
                        <w:rPr>
                          <w:rFonts w:ascii="黑体" w:hAnsi="黑体" w:eastAsia="黑体"/>
                          <w:sz w:val="21"/>
                          <w:szCs w:val="21"/>
                        </w:rPr>
                        <w:t>—</w:t>
                      </w:r>
                      <w:r>
                        <w:rPr>
                          <w:rFonts w:hint="eastAsia" w:ascii="黑体" w:hAnsi="黑体" w:eastAsia="黑体"/>
                          <w:sz w:val="21"/>
                          <w:szCs w:val="21"/>
                        </w:rPr>
                        <w:t>20</w:t>
                      </w:r>
                      <w:r>
                        <w:rPr>
                          <w:rFonts w:hint="eastAsia" w:ascii="黑体" w:hAnsi="黑体" w:eastAsia="黑体"/>
                          <w:sz w:val="21"/>
                          <w:szCs w:val="21"/>
                          <w:lang w:val="en-US" w:eastAsia="zh-CN"/>
                        </w:rPr>
                        <w:t>08</w:t>
                      </w:r>
                    </w:p>
                  </w:txbxContent>
                </v:textbox>
                <w10:anchorlock/>
              </v:shape>
            </w:pict>
          </mc:Fallback>
        </mc:AlternateContent>
      </w:r>
      <w:r>
        <w:rPr>
          <w:color w:val="000000"/>
          <w:kern w:val="2"/>
          <w:sz w:val="15"/>
          <w:szCs w:val="15"/>
        </w:rPr>
        <w:drawing>
          <wp:anchor distT="0" distB="0" distL="114300" distR="114300" simplePos="0" relativeHeight="251662336" behindDoc="0" locked="1" layoutInCell="1" allowOverlap="1">
            <wp:simplePos x="0" y="0"/>
            <wp:positionH relativeFrom="margin">
              <wp:posOffset>4284345</wp:posOffset>
            </wp:positionH>
            <wp:positionV relativeFrom="margin">
              <wp:posOffset>107315</wp:posOffset>
            </wp:positionV>
            <wp:extent cx="1403350" cy="720090"/>
            <wp:effectExtent l="19050" t="0" r="6350" b="0"/>
            <wp:wrapNone/>
            <wp:docPr id="4" name="HBPicture" descr="GB"/>
            <wp:cNvGraphicFramePr/>
            <a:graphic xmlns:a="http://schemas.openxmlformats.org/drawingml/2006/main">
              <a:graphicData uri="http://schemas.openxmlformats.org/drawingml/2006/picture">
                <pic:pic xmlns:pic="http://schemas.openxmlformats.org/drawingml/2006/picture">
                  <pic:nvPicPr>
                    <pic:cNvPr id="4" name="HBPicture" descr="GB"/>
                    <pic:cNvPicPr>
                      <a:picLocks noChangeArrowheads="1"/>
                    </pic:cNvPicPr>
                  </pic:nvPicPr>
                  <pic:blipFill>
                    <a:blip r:embed="rId22" cstate="print"/>
                    <a:srcRect/>
                    <a:stretch>
                      <a:fillRect/>
                    </a:stretch>
                  </pic:blipFill>
                  <pic:spPr>
                    <a:xfrm>
                      <a:off x="0" y="0"/>
                      <a:ext cx="1403350" cy="720090"/>
                    </a:xfrm>
                    <a:prstGeom prst="rect">
                      <a:avLst/>
                    </a:prstGeom>
                    <a:noFill/>
                    <a:ln w="9525" cmpd="sng">
                      <a:noFill/>
                      <a:miter lim="800000"/>
                      <a:headEnd/>
                      <a:tailEnd/>
                    </a:ln>
                  </pic:spPr>
                </pic:pic>
              </a:graphicData>
            </a:graphic>
          </wp:anchor>
        </w:drawing>
      </w:r>
      <w:r>
        <w:rPr>
          <w:color w:val="000000"/>
          <w:kern w:val="2"/>
          <w:sz w:val="15"/>
          <w:szCs w:val="15"/>
        </w:rPr>
        <mc:AlternateContent>
          <mc:Choice Requires="wps">
            <w:drawing>
              <wp:anchor distT="0" distB="0" distL="114300" distR="114300" simplePos="0" relativeHeight="251661312" behindDoc="0" locked="1" layoutInCell="1" allowOverlap="1">
                <wp:simplePos x="0" y="0"/>
                <wp:positionH relativeFrom="margin">
                  <wp:posOffset>0</wp:posOffset>
                </wp:positionH>
                <wp:positionV relativeFrom="margin">
                  <wp:posOffset>1010920</wp:posOffset>
                </wp:positionV>
                <wp:extent cx="6120130" cy="391160"/>
                <wp:effectExtent l="0" t="0" r="6350" b="5080"/>
                <wp:wrapNone/>
                <wp:docPr id="2" name="fmFrame2"/>
                <wp:cNvGraphicFramePr/>
                <a:graphic xmlns:a="http://schemas.openxmlformats.org/drawingml/2006/main">
                  <a:graphicData uri="http://schemas.microsoft.com/office/word/2010/wordprocessingShape">
                    <wps:wsp>
                      <wps:cNvSpPr txBox="1"/>
                      <wps:spPr>
                        <a:xfrm>
                          <a:off x="0" y="0"/>
                          <a:ext cx="6120130" cy="391160"/>
                        </a:xfrm>
                        <a:prstGeom prst="rect">
                          <a:avLst/>
                        </a:prstGeom>
                        <a:solidFill>
                          <a:srgbClr val="FFFFFF"/>
                        </a:solidFill>
                        <a:ln>
                          <a:noFill/>
                        </a:ln>
                      </wps:spPr>
                      <wps:txbx>
                        <w:txbxContent>
                          <w:p w14:paraId="32F43D72">
                            <w:pPr>
                              <w:pStyle w:val="97"/>
                            </w:pPr>
                            <w:r>
                              <w:rPr>
                                <w:rFonts w:hint="eastAsia"/>
                              </w:rPr>
                              <w:t>中华人民共和国国家标准</w:t>
                            </w:r>
                          </w:p>
                        </w:txbxContent>
                      </wps:txbx>
                      <wps:bodyPr lIns="0" tIns="0" rIns="0" bIns="0" upright="1"/>
                    </wps:wsp>
                  </a:graphicData>
                </a:graphic>
              </wp:anchor>
            </w:drawing>
          </mc:Choice>
          <mc:Fallback>
            <w:pict>
              <v:shape id="fmFrame2" o:spid="_x0000_s1026" o:spt="202" type="#_x0000_t202" style="position:absolute;left:0pt;margin-left:0pt;margin-top:79.6pt;height:30.8pt;width:481.9pt;mso-position-horizontal-relative:margin;mso-position-vertical-relative:margin;z-index:251661312;mso-width-relative:page;mso-height-relative:page;" fillcolor="#FFFFFF" filled="t" stroked="f" coordsize="21600,21600" o:gfxdata="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Rg5HBdcAAAAIAQAADwAAAAAAAAABACAAAAAiAAAAZHJzL2Rvd25yZXYueG1sUEsB&#10;AhQAFAAAAAgAh07iQMxxI/O9AQAAmAMAAA4AAAAAAAAAAQAgAAAAJgEAAGRycy9lMm9Eb2MueG1s&#10;UEsFBgAAAAAGAAYAWQEAAFUFAAAAAA==&#10;">
                <v:fill on="t" focussize="0,0"/>
                <v:stroke on="f"/>
                <v:imagedata o:title=""/>
                <o:lock v:ext="edit" aspectratio="f"/>
                <v:textbox inset="0mm,0mm,0mm,0mm">
                  <w:txbxContent>
                    <w:p w14:paraId="32F43D72">
                      <w:pPr>
                        <w:pStyle w:val="97"/>
                      </w:pPr>
                      <w:r>
                        <w:rPr>
                          <w:rFonts w:hint="eastAsia"/>
                        </w:rPr>
                        <w:t>中华人民共和国国家标准</w:t>
                      </w:r>
                    </w:p>
                  </w:txbxContent>
                </v:textbox>
                <w10:anchorlock/>
              </v:shape>
            </w:pict>
          </mc:Fallback>
        </mc:AlternateContent>
      </w:r>
      <w:r>
        <w:rPr>
          <w:color w:val="000000"/>
          <w:kern w:val="2"/>
          <w:sz w:val="15"/>
          <w:szCs w:val="15"/>
        </w:rPr>
        <mc:AlternateContent>
          <mc:Choice Requires="wps">
            <w:drawing>
              <wp:anchor distT="0" distB="0" distL="114300" distR="114300" simplePos="0" relativeHeight="251660288" behindDoc="0" locked="1" layoutInCell="1" allowOverlap="1">
                <wp:simplePos x="0" y="0"/>
                <wp:positionH relativeFrom="margin">
                  <wp:posOffset>0</wp:posOffset>
                </wp:positionH>
                <wp:positionV relativeFrom="margin">
                  <wp:posOffset>0</wp:posOffset>
                </wp:positionV>
                <wp:extent cx="2540000" cy="657860"/>
                <wp:effectExtent l="0" t="0" r="5080" b="12700"/>
                <wp:wrapNone/>
                <wp:docPr id="1" name="fmFrame1"/>
                <wp:cNvGraphicFramePr/>
                <a:graphic xmlns:a="http://schemas.openxmlformats.org/drawingml/2006/main">
                  <a:graphicData uri="http://schemas.microsoft.com/office/word/2010/wordprocessingShape">
                    <wps:wsp>
                      <wps:cNvSpPr txBox="1"/>
                      <wps:spPr>
                        <a:xfrm>
                          <a:off x="0" y="0"/>
                          <a:ext cx="2540000" cy="657860"/>
                        </a:xfrm>
                        <a:prstGeom prst="rect">
                          <a:avLst/>
                        </a:prstGeom>
                        <a:solidFill>
                          <a:srgbClr val="FFFFFF"/>
                        </a:solidFill>
                        <a:ln>
                          <a:noFill/>
                        </a:ln>
                      </wps:spPr>
                      <wps:txbx>
                        <w:txbxContent>
                          <w:p w14:paraId="3F0B8715">
                            <w:pPr>
                              <w:rPr>
                                <w:rFonts w:ascii="黑体" w:eastAsia="黑体"/>
                              </w:rPr>
                            </w:pPr>
                            <w:r>
                              <w:rPr>
                                <w:rFonts w:hint="eastAsia" w:ascii="黑体" w:eastAsia="黑体"/>
                              </w:rPr>
                              <w:t>ICS 77.120.30</w:t>
                            </w:r>
                          </w:p>
                          <w:p w14:paraId="57825128">
                            <w:pPr>
                              <w:rPr>
                                <w:rFonts w:ascii="黑体" w:eastAsia="黑体"/>
                              </w:rPr>
                            </w:pPr>
                            <w:r>
                              <w:rPr>
                                <w:rFonts w:hint="eastAsia" w:ascii="黑体" w:eastAsia="黑体"/>
                                <w:lang w:val="en-US" w:eastAsia="zh-CN"/>
                              </w:rPr>
                              <w:t xml:space="preserve">CCS </w:t>
                            </w:r>
                            <w:r>
                              <w:rPr>
                                <w:rFonts w:hint="eastAsia" w:ascii="黑体" w:eastAsia="黑体"/>
                              </w:rPr>
                              <w:t>H 13</w:t>
                            </w:r>
                          </w:p>
                          <w:p w14:paraId="2E476962">
                            <w:pPr>
                              <w:pStyle w:val="75"/>
                            </w:pPr>
                          </w:p>
                          <w:p w14:paraId="5D2B9F99">
                            <w:pPr>
                              <w:pStyle w:val="75"/>
                            </w:pPr>
                          </w:p>
                        </w:txbxContent>
                      </wps:txbx>
                      <wps:bodyPr lIns="0" tIns="0" rIns="0" bIns="0" upright="1"/>
                    </wps:wsp>
                  </a:graphicData>
                </a:graphic>
              </wp:anchor>
            </w:drawing>
          </mc:Choice>
          <mc:Fallback>
            <w:pict>
              <v:shape id="fmFrame1" o:spid="_x0000_s1026" o:spt="202" type="#_x0000_t202" style="position:absolute;left:0pt;margin-left:0pt;margin-top:0pt;height:51.8pt;width:200pt;mso-position-horizontal-relative:margin;mso-position-vertical-relative:margin;z-index:251660288;mso-width-relative:page;mso-height-relative:page;" fillcolor="#FFFFFF" filled="t" stroked="f" coordsize="21600,21600" o:gfxdata="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xezL4NMAAAAFAQAADwAAAAAAAAABACAAAAAiAAAAZHJzL2Rvd25yZXYueG1sUEsBAhQA&#10;FAAAAAgAh07iQE61g1O+AQAAmAMAAA4AAAAAAAAAAQAgAAAAIgEAAGRycy9lMm9Eb2MueG1sUEsF&#10;BgAAAAAGAAYAWQEAAFIFAAAAAA==&#10;">
                <v:fill on="t" focussize="0,0"/>
                <v:stroke on="f"/>
                <v:imagedata o:title=""/>
                <o:lock v:ext="edit" aspectratio="f"/>
                <v:textbox inset="0mm,0mm,0mm,0mm">
                  <w:txbxContent>
                    <w:p w14:paraId="3F0B8715">
                      <w:pPr>
                        <w:rPr>
                          <w:rFonts w:ascii="黑体" w:eastAsia="黑体"/>
                        </w:rPr>
                      </w:pPr>
                      <w:r>
                        <w:rPr>
                          <w:rFonts w:hint="eastAsia" w:ascii="黑体" w:eastAsia="黑体"/>
                        </w:rPr>
                        <w:t>ICS 77.120.30</w:t>
                      </w:r>
                    </w:p>
                    <w:p w14:paraId="57825128">
                      <w:pPr>
                        <w:rPr>
                          <w:rFonts w:ascii="黑体" w:eastAsia="黑体"/>
                        </w:rPr>
                      </w:pPr>
                      <w:r>
                        <w:rPr>
                          <w:rFonts w:hint="eastAsia" w:ascii="黑体" w:eastAsia="黑体"/>
                          <w:lang w:val="en-US" w:eastAsia="zh-CN"/>
                        </w:rPr>
                        <w:t xml:space="preserve">CCS </w:t>
                      </w:r>
                      <w:r>
                        <w:rPr>
                          <w:rFonts w:hint="eastAsia" w:ascii="黑体" w:eastAsia="黑体"/>
                        </w:rPr>
                        <w:t>H 13</w:t>
                      </w:r>
                    </w:p>
                    <w:p w14:paraId="2E476962">
                      <w:pPr>
                        <w:pStyle w:val="75"/>
                      </w:pPr>
                    </w:p>
                    <w:p w14:paraId="5D2B9F99">
                      <w:pPr>
                        <w:pStyle w:val="75"/>
                      </w:pPr>
                    </w:p>
                  </w:txbxContent>
                </v:textbox>
                <w10:anchorlock/>
              </v:shape>
            </w:pict>
          </mc:Fallback>
        </mc:AlternateContent>
      </w:r>
    </w:p>
    <w:p w14:paraId="2F85119D">
      <w:pPr>
        <w:rPr>
          <w:color w:val="000000"/>
          <w:sz w:val="15"/>
          <w:szCs w:val="15"/>
        </w:rPr>
      </w:pPr>
      <w:r>
        <w:rPr>
          <w:rFonts w:hint="eastAsia"/>
          <w:color w:val="000000"/>
          <w:sz w:val="15"/>
          <w:szCs w:val="15"/>
        </w:rPr>
        <w:t>ccccs</w:t>
      </w:r>
    </w:p>
    <w:p w14:paraId="4802A034">
      <w:pPr>
        <w:rPr>
          <w:color w:val="000000"/>
          <w:sz w:val="15"/>
          <w:szCs w:val="15"/>
        </w:rPr>
      </w:pPr>
    </w:p>
    <w:p w14:paraId="745BCC13">
      <w:pPr>
        <w:rPr>
          <w:color w:val="000000"/>
          <w:sz w:val="15"/>
          <w:szCs w:val="15"/>
        </w:rPr>
      </w:pPr>
    </w:p>
    <w:p w14:paraId="3AA601AC">
      <w:pPr>
        <w:rPr>
          <w:color w:val="000000"/>
          <w:sz w:val="15"/>
          <w:szCs w:val="15"/>
        </w:rPr>
      </w:pPr>
    </w:p>
    <w:p w14:paraId="61BB6F0A">
      <w:pPr>
        <w:rPr>
          <w:color w:val="000000"/>
          <w:sz w:val="15"/>
          <w:szCs w:val="15"/>
        </w:rPr>
      </w:pPr>
    </w:p>
    <w:p w14:paraId="1CA77907">
      <w:pPr>
        <w:rPr>
          <w:color w:val="000000"/>
          <w:sz w:val="15"/>
          <w:szCs w:val="15"/>
        </w:rPr>
      </w:pPr>
    </w:p>
    <w:p w14:paraId="310FE6B7">
      <w:pPr>
        <w:rPr>
          <w:color w:val="000000"/>
          <w:sz w:val="15"/>
          <w:szCs w:val="15"/>
        </w:rPr>
      </w:pPr>
      <w:r>
        <w:rPr>
          <w:color w:val="000000"/>
          <w:sz w:val="15"/>
          <w:szCs w:val="15"/>
        </w:rPr>
        <mc:AlternateContent>
          <mc:Choice Requires="wpg">
            <w:drawing>
              <wp:anchor distT="0" distB="0" distL="114300" distR="114300" simplePos="0" relativeHeight="251668480" behindDoc="0" locked="0" layoutInCell="1" allowOverlap="1">
                <wp:simplePos x="0" y="0"/>
                <wp:positionH relativeFrom="column">
                  <wp:posOffset>812800</wp:posOffset>
                </wp:positionH>
                <wp:positionV relativeFrom="paragraph">
                  <wp:posOffset>7663815</wp:posOffset>
                </wp:positionV>
                <wp:extent cx="4432300" cy="484505"/>
                <wp:effectExtent l="0" t="4445" r="17780" b="13970"/>
                <wp:wrapNone/>
                <wp:docPr id="12" name="组合 29"/>
                <wp:cNvGraphicFramePr/>
                <a:graphic xmlns:a="http://schemas.openxmlformats.org/drawingml/2006/main">
                  <a:graphicData uri="http://schemas.microsoft.com/office/word/2010/wordprocessingGroup">
                    <wpg:wgp>
                      <wpg:cNvGrpSpPr/>
                      <wpg:grpSpPr>
                        <a:xfrm>
                          <a:off x="0" y="0"/>
                          <a:ext cx="4432300" cy="484505"/>
                          <a:chOff x="2698" y="14820"/>
                          <a:chExt cx="6980" cy="763"/>
                        </a:xfrm>
                      </wpg:grpSpPr>
                      <wps:wsp>
                        <wps:cNvPr id="10" name="fmFrame7"/>
                        <wps:cNvSpPr txBox="1"/>
                        <wps:spPr>
                          <a:xfrm>
                            <a:off x="2698" y="14820"/>
                            <a:ext cx="5582" cy="763"/>
                          </a:xfrm>
                          <a:prstGeom prst="rect">
                            <a:avLst/>
                          </a:prstGeom>
                          <a:solidFill>
                            <a:srgbClr val="FFFFFF"/>
                          </a:solidFill>
                          <a:ln>
                            <a:noFill/>
                          </a:ln>
                        </wps:spPr>
                        <wps:txbx>
                          <w:txbxContent>
                            <w:p w14:paraId="614B30A6">
                              <w:pPr>
                                <w:pStyle w:val="78"/>
                                <w:spacing w:line="360" w:lineRule="exact"/>
                                <w:jc w:val="distribute"/>
                                <w:rPr>
                                  <w:rFonts w:hAnsi="新宋体"/>
                                  <w:spacing w:val="-20"/>
                                  <w:sz w:val="32"/>
                                  <w:szCs w:val="32"/>
                                </w:rPr>
                              </w:pPr>
                              <w:r>
                                <w:rPr>
                                  <w:rFonts w:hint="eastAsia" w:hAnsi="新宋体"/>
                                  <w:spacing w:val="-20"/>
                                  <w:sz w:val="32"/>
                                  <w:szCs w:val="32"/>
                                </w:rPr>
                                <w:t>国家市场监督管理总局</w:t>
                              </w:r>
                            </w:p>
                            <w:p w14:paraId="3C68D042">
                              <w:pPr>
                                <w:pStyle w:val="78"/>
                                <w:spacing w:line="360" w:lineRule="exact"/>
                                <w:jc w:val="distribute"/>
                                <w:rPr>
                                  <w:spacing w:val="0"/>
                                  <w:sz w:val="28"/>
                                </w:rPr>
                              </w:pPr>
                              <w:r>
                                <w:rPr>
                                  <w:rFonts w:hint="eastAsia" w:hAnsi="新宋体"/>
                                  <w:spacing w:val="0"/>
                                  <w:sz w:val="32"/>
                                  <w:szCs w:val="32"/>
                                </w:rPr>
                                <w:t>国家标准化管理委员会</w:t>
                              </w:r>
                            </w:p>
                            <w:p w14:paraId="2CD1FE39"/>
                          </w:txbxContent>
                        </wps:txbx>
                        <wps:bodyPr lIns="0" tIns="0" rIns="0" bIns="0" upright="1"/>
                      </wps:wsp>
                      <wps:wsp>
                        <wps:cNvPr id="11" name="Text Box 2"/>
                        <wps:cNvSpPr txBox="1"/>
                        <wps:spPr>
                          <a:xfrm>
                            <a:off x="8468" y="14820"/>
                            <a:ext cx="1210" cy="633"/>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5756DCD1">
                              <w:pPr>
                                <w:jc w:val="center"/>
                              </w:pPr>
                              <w:r>
                                <w:rPr>
                                  <w:rStyle w:val="62"/>
                                </w:rPr>
                                <w:t>发布</w:t>
                              </w:r>
                            </w:p>
                          </w:txbxContent>
                        </wps:txbx>
                        <wps:bodyPr upright="1"/>
                      </wps:wsp>
                    </wpg:wgp>
                  </a:graphicData>
                </a:graphic>
              </wp:anchor>
            </w:drawing>
          </mc:Choice>
          <mc:Fallback>
            <w:pict>
              <v:group id="组合 29" o:spid="_x0000_s1026" o:spt="203" style="position:absolute;left:0pt;margin-left:64pt;margin-top:603.45pt;height:38.15pt;width:349pt;z-index:251668480;mso-width-relative:page;mso-height-relative:page;" coordorigin="2698,14820" coordsize="6980,763" o:gfxdata="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">
                <o:lock v:ext="edit" aspectratio="f"/>
                <v:shape id="fmFrame7" o:spid="_x0000_s1026" o:spt="202" type="#_x0000_t202" style="position:absolute;left:2698;top:14820;height:763;width:5582;" fillcolor="#FFFFFF" filled="t" stroked="f" coordsize="21600,21600" o:gfxdata="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YRh1G8AAAA&#10;2wAAAA8AAAAAAAAAAQAgAAAAIgAAAGRycy9kb3ducmV2LnhtbFBLAQIUABQAAAAIAIdO4kAzLwWe&#10;OwAAADkAAAAQAAAAAAAAAAEAIAAAAAsBAABkcnMvc2hhcGV4bWwueG1sUEsFBgAAAAAGAAYAWwEA&#10;ALUDAAAAAA==&#10;">
                  <v:fill on="t" focussize="0,0"/>
                  <v:stroke on="f"/>
                  <v:imagedata o:title=""/>
                  <o:lock v:ext="edit" aspectratio="f"/>
                  <v:textbox inset="0mm,0mm,0mm,0mm">
                    <w:txbxContent>
                      <w:p w14:paraId="614B30A6">
                        <w:pPr>
                          <w:pStyle w:val="78"/>
                          <w:spacing w:line="360" w:lineRule="exact"/>
                          <w:jc w:val="distribute"/>
                          <w:rPr>
                            <w:rFonts w:hAnsi="新宋体"/>
                            <w:spacing w:val="-20"/>
                            <w:sz w:val="32"/>
                            <w:szCs w:val="32"/>
                          </w:rPr>
                        </w:pPr>
                        <w:r>
                          <w:rPr>
                            <w:rFonts w:hint="eastAsia" w:hAnsi="新宋体"/>
                            <w:spacing w:val="-20"/>
                            <w:sz w:val="32"/>
                            <w:szCs w:val="32"/>
                          </w:rPr>
                          <w:t>国家市场监督管理总局</w:t>
                        </w:r>
                      </w:p>
                      <w:p w14:paraId="3C68D042">
                        <w:pPr>
                          <w:pStyle w:val="78"/>
                          <w:spacing w:line="360" w:lineRule="exact"/>
                          <w:jc w:val="distribute"/>
                          <w:rPr>
                            <w:spacing w:val="0"/>
                            <w:sz w:val="28"/>
                          </w:rPr>
                        </w:pPr>
                        <w:r>
                          <w:rPr>
                            <w:rFonts w:hint="eastAsia" w:hAnsi="新宋体"/>
                            <w:spacing w:val="0"/>
                            <w:sz w:val="32"/>
                            <w:szCs w:val="32"/>
                          </w:rPr>
                          <w:t>国家标准化管理委员会</w:t>
                        </w:r>
                      </w:p>
                      <w:p w14:paraId="2CD1FE39"/>
                    </w:txbxContent>
                  </v:textbox>
                </v:shape>
                <v:shape id="Text Box 2" o:spid="_x0000_s1026" o:spt="202" type="#_x0000_t202" style="position:absolute;left:8468;top:14820;height:633;width:1210;" fillcolor="#FFFFFF" filled="t" stroked="t" coordsize="21600,21600" o:gfxdata="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uCMKK5AAAA2wAA&#10;AA8AAAAAAAAAAQAgAAAAIgAAAGRycy9kb3ducmV2LnhtbFBLAQIUABQAAAAIAIdO4kAzLwWeOwAA&#10;ADkAAAAQAAAAAAAAAAEAIAAAAAgBAABkcnMvc2hhcGV4bWwueG1sUEsFBgAAAAAGAAYAWwEAALID&#10;AAAAAA==&#10;">
                  <v:fill on="t" focussize="0,0"/>
                  <v:stroke color="#FFFFFF" joinstyle="miter"/>
                  <v:imagedata o:title=""/>
                  <o:lock v:ext="edit" aspectratio="f"/>
                  <v:textbox>
                    <w:txbxContent>
                      <w:p w14:paraId="5756DCD1">
                        <w:pPr>
                          <w:jc w:val="center"/>
                        </w:pPr>
                        <w:r>
                          <w:rPr>
                            <w:rStyle w:val="62"/>
                          </w:rPr>
                          <w:t>发布</w:t>
                        </w:r>
                      </w:p>
                    </w:txbxContent>
                  </v:textbox>
                </v:shape>
              </v:group>
            </w:pict>
          </mc:Fallback>
        </mc:AlternateContent>
      </w:r>
    </w:p>
    <w:p w14:paraId="23F38CBE">
      <w:pPr>
        <w:ind w:right="105"/>
        <w:jc w:val="right"/>
        <w:rPr>
          <w:color w:val="000000"/>
          <w:sz w:val="15"/>
          <w:szCs w:val="15"/>
        </w:rPr>
        <w:sectPr>
          <w:headerReference r:id="rId5" w:type="first"/>
          <w:headerReference r:id="rId3" w:type="default"/>
          <w:footerReference r:id="rId6" w:type="default"/>
          <w:headerReference r:id="rId4" w:type="even"/>
          <w:footerReference r:id="rId7" w:type="even"/>
          <w:pgSz w:w="11907" w:h="16839"/>
          <w:pgMar w:top="567" w:right="851" w:bottom="1361" w:left="1418" w:header="0" w:footer="0" w:gutter="0"/>
          <w:pgBorders>
            <w:top w:val="none" w:sz="0" w:space="0"/>
            <w:left w:val="none" w:sz="0" w:space="0"/>
            <w:bottom w:val="none" w:sz="0" w:space="0"/>
            <w:right w:val="none" w:sz="0" w:space="0"/>
          </w:pgBorders>
          <w:pgNumType w:start="1"/>
          <w:cols w:space="720" w:num="1"/>
          <w:titlePg/>
          <w:docGrid w:type="lines" w:linePitch="312" w:charSpace="0"/>
        </w:sectPr>
      </w:pPr>
      <w:r>
        <w:rPr>
          <w:color w:val="000000"/>
          <w:sz w:val="15"/>
          <w:szCs w:val="15"/>
        </w:rPr>
        <w:t>×</w:t>
      </w:r>
    </w:p>
    <w:bookmarkEnd w:id="0"/>
    <w:p w14:paraId="786D8C42">
      <w:pPr>
        <w:pStyle w:val="59"/>
        <w:rPr>
          <w:rFonts w:hAnsi="黑体"/>
          <w:color w:val="000000"/>
          <w:kern w:val="2"/>
          <w:szCs w:val="32"/>
        </w:rPr>
      </w:pPr>
      <w:bookmarkStart w:id="1" w:name="SectionMark1"/>
      <w:r>
        <w:rPr>
          <w:rFonts w:hAnsi="黑体"/>
          <w:color w:val="000000"/>
          <w:kern w:val="2"/>
          <w:szCs w:val="32"/>
        </w:rPr>
        <w:t>前    言</w:t>
      </w:r>
    </w:p>
    <w:p w14:paraId="2BA39813">
      <w:pPr>
        <w:ind w:firstLine="420" w:firstLineChars="200"/>
        <w:rPr>
          <w:rFonts w:hint="eastAsia" w:ascii="宋体" w:hAnsi="宋体" w:eastAsia="宋体" w:cs="宋体"/>
          <w:color w:val="000000"/>
          <w:szCs w:val="21"/>
        </w:rPr>
      </w:pPr>
      <w:r>
        <w:rPr>
          <w:color w:val="000000"/>
          <w:szCs w:val="21"/>
        </w:rPr>
        <w:t>本文件</w:t>
      </w:r>
      <w:r>
        <w:rPr>
          <w:rFonts w:hint="eastAsia" w:ascii="宋体" w:hAnsi="宋体" w:eastAsia="宋体" w:cs="宋体"/>
          <w:color w:val="000000"/>
          <w:szCs w:val="21"/>
        </w:rPr>
        <w:t>按照GB/T 1.1-2020《标准化工作导则 第1部分：标准化文件的结构和起草规则》的规定起草。</w:t>
      </w:r>
    </w:p>
    <w:p w14:paraId="7F27AAE8">
      <w:pPr>
        <w:ind w:firstLine="420" w:firstLineChars="200"/>
        <w:rPr>
          <w:rFonts w:hint="eastAsia" w:ascii="宋体" w:hAnsi="宋体" w:eastAsia="宋体" w:cs="宋体"/>
          <w:color w:val="000000"/>
          <w:szCs w:val="21"/>
        </w:rPr>
      </w:pPr>
      <w:r>
        <w:rPr>
          <w:rFonts w:hint="eastAsia" w:ascii="宋体" w:hAnsi="宋体" w:eastAsia="宋体" w:cs="宋体"/>
          <w:color w:val="000000"/>
          <w:szCs w:val="21"/>
        </w:rPr>
        <w:t>本文件是GB/T 5121《铜及铜合金化学分析方法》的第</w:t>
      </w:r>
      <w:r>
        <w:rPr>
          <w:rFonts w:hint="eastAsia" w:ascii="宋体" w:hAnsi="宋体" w:cs="宋体"/>
          <w:color w:val="000000"/>
          <w:szCs w:val="21"/>
          <w:lang w:val="en-US" w:eastAsia="zh-CN"/>
        </w:rPr>
        <w:t>3</w:t>
      </w:r>
      <w:r>
        <w:rPr>
          <w:rFonts w:hint="eastAsia" w:ascii="宋体" w:hAnsi="宋体" w:eastAsia="宋体" w:cs="宋体"/>
          <w:color w:val="000000"/>
          <w:szCs w:val="21"/>
        </w:rPr>
        <w:t>部分。GB/T 5121已经发布了以下部分：</w:t>
      </w:r>
    </w:p>
    <w:p w14:paraId="3AE3CB1B">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——第1部分：铜含量的测定；</w:t>
      </w:r>
    </w:p>
    <w:p w14:paraId="403F2507">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——第2部分：磷含量的测定；</w:t>
      </w:r>
    </w:p>
    <w:p w14:paraId="319B3D74">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——第3部分：铅含量的测定；</w:t>
      </w:r>
    </w:p>
    <w:p w14:paraId="7DF66802">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——第4部分：碳、硫</w:t>
      </w:r>
      <w:r>
        <w:rPr>
          <w:rFonts w:hint="eastAsia" w:ascii="宋体" w:hAnsi="宋体" w:cs="宋体"/>
          <w:color w:val="auto"/>
          <w:szCs w:val="21"/>
          <w:highlight w:val="none"/>
          <w:lang w:val="en-US" w:eastAsia="zh-CN"/>
        </w:rPr>
        <w:t>含</w:t>
      </w:r>
      <w:r>
        <w:rPr>
          <w:rFonts w:hint="eastAsia" w:ascii="宋体" w:hAnsi="宋体" w:eastAsia="宋体" w:cs="宋体"/>
          <w:color w:val="auto"/>
          <w:szCs w:val="21"/>
          <w:highlight w:val="none"/>
        </w:rPr>
        <w:t>量的测定；</w:t>
      </w:r>
    </w:p>
    <w:p w14:paraId="627143B6">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——第5部分：镍含量的测定；</w:t>
      </w:r>
    </w:p>
    <w:p w14:paraId="578A1A1C">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——第6部分：铋含量的测定；</w:t>
      </w:r>
    </w:p>
    <w:p w14:paraId="5F8403B5">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——第7部分：砷含量的测定；</w:t>
      </w:r>
    </w:p>
    <w:p w14:paraId="5C4F1D1D">
      <w:pPr>
        <w:spacing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——第8部分：氧</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氮、氢</w:t>
      </w:r>
      <w:r>
        <w:rPr>
          <w:rFonts w:hint="eastAsia" w:ascii="宋体" w:hAnsi="宋体" w:eastAsia="宋体" w:cs="宋体"/>
          <w:color w:val="auto"/>
          <w:szCs w:val="21"/>
          <w:highlight w:val="none"/>
        </w:rPr>
        <w:t>含量的测定；</w:t>
      </w:r>
    </w:p>
    <w:p w14:paraId="7BE5CAE2">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——第9部分：铁含量的测定；</w:t>
      </w:r>
    </w:p>
    <w:p w14:paraId="0DF9D246">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——第10部分：锡含量的测定；</w:t>
      </w:r>
    </w:p>
    <w:p w14:paraId="2E1627A8">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——第11部分：锌含量的测定；</w:t>
      </w:r>
    </w:p>
    <w:p w14:paraId="02610D26">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——第12部分：锑含量的测定；</w:t>
      </w:r>
    </w:p>
    <w:p w14:paraId="1DC99A8B">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——第13部分：铝含量的测定；</w:t>
      </w:r>
    </w:p>
    <w:p w14:paraId="674583E0">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——第14部分：锰含量的测定；</w:t>
      </w:r>
    </w:p>
    <w:p w14:paraId="67EA1608">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——第15部分：钴含量的测定；</w:t>
      </w:r>
    </w:p>
    <w:p w14:paraId="509B2C2F">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——第16部分：铬含量的测定；</w:t>
      </w:r>
    </w:p>
    <w:p w14:paraId="17CBA6D7">
      <w:pPr>
        <w:widowControl/>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——第17部分：铍含量的测定；</w:t>
      </w:r>
    </w:p>
    <w:p w14:paraId="62BF9834">
      <w:pPr>
        <w:widowControl/>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cs="宋体"/>
          <w:color w:val="auto"/>
          <w:szCs w:val="21"/>
          <w:highlight w:val="none"/>
          <w:lang w:val="en-US" w:eastAsia="zh-CN"/>
        </w:rPr>
        <w:t>18</w:t>
      </w:r>
      <w:r>
        <w:rPr>
          <w:rFonts w:hint="eastAsia" w:ascii="宋体" w:hAnsi="宋体" w:eastAsia="宋体" w:cs="宋体"/>
          <w:color w:val="auto"/>
          <w:szCs w:val="21"/>
          <w:highlight w:val="none"/>
        </w:rPr>
        <w:t>部分：</w:t>
      </w:r>
      <w:r>
        <w:rPr>
          <w:rFonts w:hint="eastAsia" w:ascii="宋体" w:hAnsi="宋体" w:cs="宋体"/>
          <w:color w:val="auto"/>
          <w:szCs w:val="21"/>
          <w:highlight w:val="none"/>
          <w:lang w:val="en-US" w:eastAsia="zh-CN"/>
        </w:rPr>
        <w:t>镁</w:t>
      </w:r>
      <w:r>
        <w:rPr>
          <w:rFonts w:hint="eastAsia" w:ascii="宋体" w:hAnsi="宋体" w:eastAsia="宋体" w:cs="宋体"/>
          <w:color w:val="auto"/>
          <w:szCs w:val="21"/>
          <w:highlight w:val="none"/>
        </w:rPr>
        <w:t>含量的测定；</w:t>
      </w:r>
    </w:p>
    <w:p w14:paraId="36ACA938">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——第19部分：银含量的测定；</w:t>
      </w:r>
    </w:p>
    <w:p w14:paraId="1B9C695E">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——第20部分：锆含量的测定；</w:t>
      </w:r>
    </w:p>
    <w:p w14:paraId="5D2FB261">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——第21部分：</w:t>
      </w:r>
      <w:r>
        <w:rPr>
          <w:rFonts w:hint="eastAsia" w:ascii="宋体" w:hAnsi="宋体" w:cs="宋体"/>
          <w:color w:val="auto"/>
          <w:szCs w:val="21"/>
          <w:highlight w:val="none"/>
          <w:lang w:eastAsia="zh-CN"/>
        </w:rPr>
        <w:t>钛</w:t>
      </w:r>
      <w:r>
        <w:rPr>
          <w:rFonts w:hint="eastAsia" w:ascii="宋体" w:hAnsi="宋体" w:eastAsia="宋体" w:cs="宋体"/>
          <w:color w:val="auto"/>
          <w:szCs w:val="21"/>
          <w:highlight w:val="none"/>
        </w:rPr>
        <w:t>含量的测定；</w:t>
      </w:r>
    </w:p>
    <w:p w14:paraId="6063A8F5">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——第22部分：镉含量的测定；</w:t>
      </w:r>
    </w:p>
    <w:p w14:paraId="1BFFBE56">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——第23部分：硅含量的测定；</w:t>
      </w:r>
    </w:p>
    <w:p w14:paraId="04749E58">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——第24部分：硒、碲含量的测定；</w:t>
      </w:r>
    </w:p>
    <w:p w14:paraId="5FE3D47F">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——第25部分：硼含量的测定；</w:t>
      </w:r>
    </w:p>
    <w:p w14:paraId="21FBDA3C">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——第26部分：汞含量的测定；</w:t>
      </w:r>
    </w:p>
    <w:p w14:paraId="0597DBB1">
      <w:pPr>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——第27部分：电感耦合等离子体原子发射光谱法；</w:t>
      </w:r>
    </w:p>
    <w:p w14:paraId="359C34C6">
      <w:pPr>
        <w:ind w:left="819" w:leftChars="190" w:hanging="420" w:hanging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——第28部分：铬、铁、锰、钴、镍、锌、砷、硒、银、镉、锡、锑、碲、铅</w:t>
      </w:r>
      <w:r>
        <w:rPr>
          <w:rFonts w:hint="eastAsia" w:ascii="宋体" w:hAnsi="宋体" w:cs="宋体"/>
          <w:color w:val="auto"/>
          <w:szCs w:val="21"/>
          <w:highlight w:val="none"/>
          <w:lang w:val="en-US" w:eastAsia="zh-CN"/>
        </w:rPr>
        <w:t>和</w:t>
      </w:r>
      <w:r>
        <w:rPr>
          <w:rFonts w:hint="eastAsia" w:ascii="宋体" w:hAnsi="宋体" w:eastAsia="宋体" w:cs="宋体"/>
          <w:color w:val="auto"/>
          <w:szCs w:val="21"/>
          <w:highlight w:val="none"/>
        </w:rPr>
        <w:t>铋</w:t>
      </w:r>
      <w:r>
        <w:rPr>
          <w:rFonts w:hint="eastAsia" w:ascii="宋体" w:hAnsi="宋体" w:cs="宋体"/>
          <w:color w:val="auto"/>
          <w:szCs w:val="21"/>
          <w:highlight w:val="none"/>
          <w:lang w:val="en-US" w:eastAsia="zh-CN"/>
        </w:rPr>
        <w:t>含</w:t>
      </w:r>
      <w:r>
        <w:rPr>
          <w:rFonts w:hint="eastAsia" w:ascii="宋体" w:hAnsi="宋体" w:eastAsia="宋体" w:cs="宋体"/>
          <w:color w:val="auto"/>
          <w:szCs w:val="21"/>
          <w:highlight w:val="none"/>
        </w:rPr>
        <w:t>量的测定 电感耦合等离子体质谱法；</w:t>
      </w:r>
    </w:p>
    <w:p w14:paraId="6F7D9CF2">
      <w:pPr>
        <w:ind w:firstLine="420" w:firstLineChars="200"/>
        <w:rPr>
          <w:rFonts w:hint="eastAsia" w:ascii="宋体" w:hAnsi="宋体" w:eastAsia="宋体" w:cs="宋体"/>
          <w:color w:val="0D0D0D" w:themeColor="text1" w:themeTint="F2"/>
          <w:szCs w:val="21"/>
          <w14:textFill>
            <w14:solidFill>
              <w14:schemeClr w14:val="tx1">
                <w14:lumMod w14:val="95000"/>
                <w14:lumOff w14:val="5000"/>
              </w14:schemeClr>
            </w14:solidFill>
          </w14:textFill>
        </w:rPr>
      </w:pPr>
      <w:r>
        <w:rPr>
          <w:rFonts w:hint="eastAsia" w:ascii="宋体" w:hAnsi="宋体" w:eastAsia="宋体" w:cs="宋体"/>
          <w:color w:val="auto"/>
          <w:szCs w:val="21"/>
          <w:highlight w:val="none"/>
        </w:rPr>
        <w:t>——第29部分：三氧化二铝含量的测定</w:t>
      </w:r>
      <w:r>
        <w:rPr>
          <w:rFonts w:hint="eastAsia" w:ascii="宋体" w:hAnsi="宋体" w:eastAsia="宋体" w:cs="宋体"/>
          <w:color w:val="0D0D0D" w:themeColor="text1" w:themeTint="F2"/>
          <w:szCs w:val="21"/>
          <w14:textFill>
            <w14:solidFill>
              <w14:schemeClr w14:val="tx1">
                <w14:lumMod w14:val="95000"/>
                <w14:lumOff w14:val="5000"/>
              </w14:schemeClr>
            </w14:solidFill>
          </w14:textFill>
        </w:rPr>
        <w:t>。</w:t>
      </w:r>
    </w:p>
    <w:p w14:paraId="0884A2B8">
      <w:pPr>
        <w:ind w:firstLine="420" w:firstLineChars="200"/>
        <w:rPr>
          <w:rFonts w:hint="eastAsia" w:ascii="宋体" w:hAnsi="宋体" w:eastAsia="宋体" w:cs="宋体"/>
          <w:color w:val="0D0D0D" w:themeColor="text1" w:themeTint="F2"/>
          <w:szCs w:val="21"/>
          <w14:textFill>
            <w14:solidFill>
              <w14:schemeClr w14:val="tx1">
                <w14:lumMod w14:val="95000"/>
                <w14:lumOff w14:val="5000"/>
              </w14:schemeClr>
            </w14:solidFill>
          </w14:textFill>
        </w:rPr>
      </w:pPr>
      <w:r>
        <w:rPr>
          <w:rFonts w:hint="eastAsia" w:ascii="宋体" w:hAnsi="宋体" w:eastAsia="宋体" w:cs="宋体"/>
          <w:color w:val="0D0D0D" w:themeColor="text1" w:themeTint="F2"/>
          <w:szCs w:val="21"/>
          <w14:textFill>
            <w14:solidFill>
              <w14:schemeClr w14:val="tx1">
                <w14:lumMod w14:val="95000"/>
                <w14:lumOff w14:val="5000"/>
              </w14:schemeClr>
            </w14:solidFill>
          </w14:textFill>
        </w:rPr>
        <w:t>本</w:t>
      </w:r>
      <w:r>
        <w:rPr>
          <w:rFonts w:hint="eastAsia" w:ascii="宋体" w:hAnsi="宋体" w:cs="宋体"/>
          <w:color w:val="0D0D0D" w:themeColor="text1" w:themeTint="F2"/>
          <w:szCs w:val="21"/>
          <w:lang w:val="en-US" w:eastAsia="zh-CN"/>
          <w14:textFill>
            <w14:solidFill>
              <w14:schemeClr w14:val="tx1">
                <w14:lumMod w14:val="95000"/>
                <w14:lumOff w14:val="5000"/>
              </w14:schemeClr>
            </w14:solidFill>
          </w14:textFill>
        </w:rPr>
        <w:t>文件</w:t>
      </w:r>
      <w:r>
        <w:rPr>
          <w:rFonts w:hint="eastAsia" w:ascii="宋体" w:hAnsi="宋体" w:eastAsia="宋体" w:cs="宋体"/>
          <w:color w:val="0D0D0D" w:themeColor="text1" w:themeTint="F2"/>
          <w:szCs w:val="21"/>
          <w14:textFill>
            <w14:solidFill>
              <w14:schemeClr w14:val="tx1">
                <w14:lumMod w14:val="95000"/>
                <w14:lumOff w14:val="5000"/>
              </w14:schemeClr>
            </w14:solidFill>
          </w14:textFill>
        </w:rPr>
        <w:t>方法二修改采用ISO</w:t>
      </w:r>
      <w:r>
        <w:rPr>
          <w:rFonts w:hint="eastAsia" w:ascii="宋体" w:hAnsi="宋体" w:cs="宋体"/>
          <w:color w:val="0D0D0D" w:themeColor="text1" w:themeTint="F2"/>
          <w:szCs w:val="21"/>
          <w:lang w:val="en-US" w:eastAsia="zh-CN"/>
          <w14:textFill>
            <w14:solidFill>
              <w14:schemeClr w14:val="tx1">
                <w14:lumMod w14:val="95000"/>
                <w14:lumOff w14:val="5000"/>
              </w14:schemeClr>
            </w14:solidFill>
          </w14:textFill>
        </w:rPr>
        <w:t xml:space="preserve"> </w:t>
      </w:r>
      <w:r>
        <w:rPr>
          <w:rFonts w:hint="eastAsia" w:ascii="宋体" w:hAnsi="宋体" w:eastAsia="宋体" w:cs="宋体"/>
          <w:color w:val="0D0D0D" w:themeColor="text1" w:themeTint="F2"/>
          <w:szCs w:val="21"/>
          <w14:textFill>
            <w14:solidFill>
              <w14:schemeClr w14:val="tx1">
                <w14:lumMod w14:val="95000"/>
                <w14:lumOff w14:val="5000"/>
              </w14:schemeClr>
            </w14:solidFill>
          </w14:textFill>
        </w:rPr>
        <w:t>4749：1984《铜合金—铅含量的测定—火焰原子吸收光度法》，在主要技术内容上与ISO</w:t>
      </w:r>
      <w:r>
        <w:rPr>
          <w:rFonts w:hint="eastAsia" w:ascii="宋体" w:hAnsi="宋体" w:cs="宋体"/>
          <w:color w:val="0D0D0D" w:themeColor="text1" w:themeTint="F2"/>
          <w:szCs w:val="21"/>
          <w:lang w:val="en-US" w:eastAsia="zh-CN"/>
          <w14:textFill>
            <w14:solidFill>
              <w14:schemeClr w14:val="tx1">
                <w14:lumMod w14:val="95000"/>
                <w14:lumOff w14:val="5000"/>
              </w14:schemeClr>
            </w14:solidFill>
          </w14:textFill>
        </w:rPr>
        <w:t xml:space="preserve"> </w:t>
      </w:r>
      <w:r>
        <w:rPr>
          <w:rFonts w:hint="eastAsia" w:ascii="宋体" w:hAnsi="宋体" w:eastAsia="宋体" w:cs="宋体"/>
          <w:color w:val="0D0D0D" w:themeColor="text1" w:themeTint="F2"/>
          <w:szCs w:val="21"/>
          <w14:textFill>
            <w14:solidFill>
              <w14:schemeClr w14:val="tx1">
                <w14:lumMod w14:val="95000"/>
                <w14:lumOff w14:val="5000"/>
              </w14:schemeClr>
            </w14:solidFill>
          </w14:textFill>
        </w:rPr>
        <w:t>4749：1984相同，编写结构不完全对应。具体技术性差异见附录A、附录B。</w:t>
      </w:r>
    </w:p>
    <w:p w14:paraId="3E530AE8">
      <w:pPr>
        <w:widowControl/>
        <w:autoSpaceDE w:val="0"/>
        <w:autoSpaceDN w:val="0"/>
        <w:ind w:firstLine="420" w:firstLineChars="200"/>
        <w:rPr>
          <w:rFonts w:hint="eastAsia" w:ascii="宋体" w:hAnsi="宋体" w:eastAsia="宋体" w:cs="宋体"/>
          <w:color w:val="auto"/>
          <w:szCs w:val="21"/>
          <w:lang w:val="en-US" w:eastAsia="zh-CN"/>
        </w:rPr>
      </w:pPr>
      <w:r>
        <w:rPr>
          <w:rFonts w:hint="eastAsia"/>
          <w:color w:val="auto"/>
          <w:szCs w:val="21"/>
          <w:lang w:eastAsia="zh-CN"/>
        </w:rPr>
        <w:t>本</w:t>
      </w:r>
      <w:r>
        <w:rPr>
          <w:rFonts w:hint="eastAsia"/>
          <w:color w:val="auto"/>
          <w:szCs w:val="21"/>
          <w:lang w:val="en-US" w:eastAsia="zh-CN"/>
        </w:rPr>
        <w:t>文件</w:t>
      </w:r>
      <w:r>
        <w:rPr>
          <w:rFonts w:hint="eastAsia"/>
          <w:color w:val="auto"/>
          <w:szCs w:val="21"/>
          <w:lang w:eastAsia="zh-CN"/>
        </w:rPr>
        <w:t>代</w:t>
      </w:r>
      <w:r>
        <w:rPr>
          <w:rFonts w:hint="eastAsia" w:ascii="宋体" w:hAnsi="宋体" w:eastAsia="宋体" w:cs="宋体"/>
          <w:color w:val="auto"/>
          <w:szCs w:val="21"/>
          <w:lang w:eastAsia="zh-CN"/>
        </w:rPr>
        <w:t>替</w:t>
      </w:r>
      <w:r>
        <w:rPr>
          <w:rFonts w:hint="eastAsia" w:ascii="宋体" w:hAnsi="宋体" w:eastAsia="宋体" w:cs="宋体"/>
          <w:color w:val="auto"/>
          <w:szCs w:val="21"/>
          <w:lang w:val="en-US" w:eastAsia="zh-CN"/>
        </w:rPr>
        <w:t>GB/T 5121</w:t>
      </w:r>
      <w:r>
        <w:rPr>
          <w:rFonts w:hint="eastAsia" w:ascii="宋体" w:hAnsi="宋体" w:cs="宋体"/>
          <w:color w:val="auto"/>
          <w:szCs w:val="21"/>
          <w:lang w:val="en-US" w:eastAsia="zh-CN"/>
        </w:rPr>
        <w:t>.3</w:t>
      </w:r>
      <w:r>
        <w:rPr>
          <w:rFonts w:hint="eastAsia" w:ascii="宋体" w:hAnsi="宋体" w:eastAsia="宋体" w:cs="宋体"/>
          <w:color w:val="auto"/>
          <w:szCs w:val="21"/>
          <w:lang w:val="en-US" w:eastAsia="zh-CN"/>
        </w:rPr>
        <w:t>-2008《铜及铜合金化学分析方法 第</w:t>
      </w:r>
      <w:r>
        <w:rPr>
          <w:rFonts w:hint="eastAsia" w:ascii="宋体" w:hAnsi="宋体" w:cs="宋体"/>
          <w:color w:val="auto"/>
          <w:szCs w:val="21"/>
          <w:lang w:val="en-US" w:eastAsia="zh-CN"/>
        </w:rPr>
        <w:t>3</w:t>
      </w:r>
      <w:r>
        <w:rPr>
          <w:rFonts w:hint="eastAsia" w:ascii="宋体" w:hAnsi="宋体" w:eastAsia="宋体" w:cs="宋体"/>
          <w:color w:val="auto"/>
          <w:szCs w:val="21"/>
          <w:lang w:val="en-US" w:eastAsia="zh-CN"/>
        </w:rPr>
        <w:t>部分：</w:t>
      </w:r>
      <w:r>
        <w:rPr>
          <w:rFonts w:hint="eastAsia" w:ascii="宋体" w:hAnsi="宋体" w:cs="宋体"/>
          <w:color w:val="auto"/>
          <w:szCs w:val="21"/>
          <w:lang w:val="en-US" w:eastAsia="zh-CN"/>
        </w:rPr>
        <w:t>铅</w:t>
      </w:r>
      <w:r>
        <w:rPr>
          <w:rFonts w:hint="eastAsia" w:ascii="宋体" w:hAnsi="宋体" w:eastAsia="宋体" w:cs="宋体"/>
          <w:color w:val="auto"/>
          <w:szCs w:val="21"/>
          <w:lang w:val="en-US" w:eastAsia="zh-CN"/>
        </w:rPr>
        <w:t>含量的测定》，与GB/T 5121</w:t>
      </w:r>
      <w:r>
        <w:rPr>
          <w:rFonts w:hint="eastAsia" w:ascii="宋体" w:hAnsi="宋体" w:cs="宋体"/>
          <w:color w:val="auto"/>
          <w:szCs w:val="21"/>
          <w:lang w:val="en-US" w:eastAsia="zh-CN"/>
        </w:rPr>
        <w:t>.3</w:t>
      </w:r>
      <w:r>
        <w:rPr>
          <w:rFonts w:hint="eastAsia" w:ascii="宋体" w:hAnsi="宋体" w:eastAsia="宋体" w:cs="宋体"/>
          <w:color w:val="auto"/>
          <w:szCs w:val="21"/>
          <w:lang w:val="en-US" w:eastAsia="zh-CN"/>
        </w:rPr>
        <w:t>-2008相比，除了结构调整和编辑性改动外，主要</w:t>
      </w:r>
      <w:r>
        <w:rPr>
          <w:rFonts w:hint="eastAsia" w:ascii="宋体" w:hAnsi="宋体" w:cs="宋体"/>
          <w:color w:val="auto"/>
          <w:szCs w:val="21"/>
          <w:lang w:val="en-US" w:eastAsia="zh-CN"/>
        </w:rPr>
        <w:t>技术</w:t>
      </w:r>
      <w:r>
        <w:rPr>
          <w:rFonts w:hint="eastAsia" w:ascii="宋体" w:hAnsi="宋体" w:eastAsia="宋体" w:cs="宋体"/>
          <w:color w:val="auto"/>
          <w:szCs w:val="21"/>
          <w:lang w:val="en-US" w:eastAsia="zh-CN"/>
        </w:rPr>
        <w:t>变化如下：</w:t>
      </w:r>
    </w:p>
    <w:p w14:paraId="600B5310">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 更改了方法一使用硝酸的纯度，将“</w:t>
      </w:r>
      <w:r>
        <w:rPr>
          <w:rFonts w:hint="eastAsia" w:ascii="宋体" w:hAnsi="宋体" w:eastAsia="宋体" w:cs="宋体"/>
          <w:b w:val="0"/>
          <w:bCs w:val="0"/>
          <w:color w:val="auto"/>
          <w:szCs w:val="21"/>
          <w:highlight w:val="none"/>
        </w:rPr>
        <w:t>B</w:t>
      </w:r>
      <w:r>
        <w:rPr>
          <w:rFonts w:hint="eastAsia" w:ascii="宋体" w:hAnsi="宋体" w:eastAsia="宋体" w:cs="宋体"/>
          <w:b w:val="0"/>
          <w:bCs w:val="0"/>
          <w:color w:val="auto"/>
          <w:szCs w:val="21"/>
          <w:highlight w:val="none"/>
          <w:lang w:val="en-US" w:eastAsia="zh-CN"/>
        </w:rPr>
        <w:t>V</w:t>
      </w:r>
      <w:r>
        <w:rPr>
          <w:rFonts w:hint="eastAsia" w:ascii="宋体" w:hAnsi="宋体" w:eastAsia="宋体" w:cs="宋体"/>
          <w:b w:val="0"/>
          <w:bCs w:val="0"/>
          <w:color w:val="auto"/>
          <w:szCs w:val="21"/>
          <w:highlight w:val="none"/>
        </w:rPr>
        <w:t>Ⅲ</w:t>
      </w:r>
      <w:r>
        <w:rPr>
          <w:rFonts w:hint="eastAsia" w:ascii="宋体" w:hAnsi="宋体" w:cs="宋体"/>
          <w:b w:val="0"/>
          <w:bCs w:val="0"/>
          <w:color w:val="auto"/>
          <w:szCs w:val="21"/>
          <w:highlight w:val="none"/>
          <w:lang w:eastAsia="zh-CN"/>
        </w:rPr>
        <w:t>级</w:t>
      </w:r>
      <w:r>
        <w:rPr>
          <w:rFonts w:hint="eastAsia" w:ascii="宋体" w:hAnsi="宋体" w:cs="宋体"/>
          <w:color w:val="auto"/>
          <w:szCs w:val="21"/>
          <w:highlight w:val="none"/>
          <w:lang w:val="en-US" w:eastAsia="zh-CN"/>
        </w:rPr>
        <w:t>”更改为“优级纯”（见4.2.2,2008年版的1.3.2）；</w:t>
      </w:r>
    </w:p>
    <w:p w14:paraId="79E66BDA">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 更改了样品的规定，将“试样加工成屑状”、“</w:t>
      </w:r>
      <w:r>
        <w:rPr>
          <w:rFonts w:hint="eastAsia" w:ascii="宋体" w:hAnsi="宋体" w:eastAsia="宋体" w:cs="宋体"/>
          <w:color w:val="auto"/>
          <w:szCs w:val="21"/>
          <w:highlight w:val="none"/>
        </w:rPr>
        <w:t>厚度不大于1mm的碎屑</w:t>
      </w:r>
      <w:r>
        <w:rPr>
          <w:rFonts w:hint="eastAsia" w:ascii="宋体" w:hAnsi="宋体" w:cs="宋体"/>
          <w:color w:val="auto"/>
          <w:szCs w:val="21"/>
          <w:highlight w:val="none"/>
          <w:lang w:val="en-US" w:eastAsia="zh-CN"/>
        </w:rPr>
        <w:t>”更</w:t>
      </w:r>
      <w:r>
        <w:rPr>
          <w:rFonts w:hint="eastAsia" w:ascii="宋体" w:hAnsi="宋体" w:eastAsia="宋体" w:cs="宋体"/>
          <w:color w:val="auto"/>
          <w:szCs w:val="21"/>
          <w:highlight w:val="none"/>
          <w:lang w:val="en-US" w:eastAsia="zh-CN"/>
        </w:rPr>
        <w:t>改为</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eastAsia="zh-CN"/>
        </w:rPr>
        <w:t>按照</w:t>
      </w:r>
      <w:r>
        <w:rPr>
          <w:rFonts w:hint="eastAsia" w:ascii="宋体" w:hAnsi="宋体" w:eastAsia="宋体" w:cs="宋体"/>
          <w:color w:val="auto"/>
          <w:kern w:val="0"/>
          <w:szCs w:val="20"/>
          <w:highlight w:val="none"/>
        </w:rPr>
        <w:t>YS/T 668</w:t>
      </w:r>
    </w:p>
    <w:p w14:paraId="65A5DB74">
      <w:pPr>
        <w:widowControl/>
        <w:numPr>
          <w:ilvl w:val="0"/>
          <w:numId w:val="0"/>
        </w:numPr>
        <w:autoSpaceDE w:val="0"/>
        <w:autoSpaceDN w:val="0"/>
        <w:ind w:firstLine="840" w:firstLineChars="400"/>
        <w:rPr>
          <w:rFonts w:hint="eastAsia" w:ascii="宋体" w:hAnsi="宋体" w:eastAsia="宋体" w:cs="宋体"/>
          <w:color w:val="auto"/>
          <w:szCs w:val="21"/>
          <w:highlight w:val="none"/>
          <w:lang w:val="en-US" w:eastAsia="zh-CN"/>
        </w:rPr>
      </w:pPr>
      <w:r>
        <w:rPr>
          <w:rFonts w:hint="eastAsia" w:ascii="宋体" w:hAnsi="宋体" w:cs="宋体"/>
          <w:color w:val="auto"/>
          <w:kern w:val="0"/>
          <w:szCs w:val="20"/>
          <w:highlight w:val="none"/>
          <w:lang w:eastAsia="zh-CN"/>
        </w:rPr>
        <w:t>的规定</w:t>
      </w:r>
      <w:r>
        <w:rPr>
          <w:rFonts w:hint="eastAsia" w:ascii="宋体" w:hAnsi="宋体" w:eastAsia="宋体" w:cs="宋体"/>
          <w:color w:val="auto"/>
          <w:szCs w:val="21"/>
          <w:highlight w:val="none"/>
          <w:lang w:eastAsia="zh-CN"/>
        </w:rPr>
        <w:t>将</w:t>
      </w:r>
      <w:r>
        <w:rPr>
          <w:rFonts w:hint="eastAsia" w:ascii="宋体" w:hAnsi="宋体" w:cs="宋体"/>
          <w:color w:val="auto"/>
          <w:szCs w:val="21"/>
          <w:highlight w:val="none"/>
          <w:lang w:val="en-US" w:eastAsia="zh-CN"/>
        </w:rPr>
        <w:t>样品</w:t>
      </w:r>
      <w:r>
        <w:rPr>
          <w:rFonts w:hint="eastAsia" w:ascii="宋体" w:hAnsi="宋体" w:eastAsia="宋体" w:cs="宋体"/>
          <w:color w:val="auto"/>
          <w:szCs w:val="21"/>
          <w:highlight w:val="none"/>
          <w:lang w:eastAsia="zh-CN"/>
        </w:rPr>
        <w:t>加工成</w:t>
      </w:r>
      <w:r>
        <w:rPr>
          <w:rFonts w:hint="eastAsia" w:ascii="宋体" w:hAnsi="宋体" w:eastAsia="宋体" w:cs="宋体"/>
          <w:color w:val="auto"/>
          <w:szCs w:val="21"/>
          <w:highlight w:val="none"/>
        </w:rPr>
        <w:t>厚度不大于1mm的碎屑</w:t>
      </w:r>
      <w:r>
        <w:rPr>
          <w:rFonts w:hint="eastAsia" w:ascii="宋体" w:hAnsi="宋体" w:cs="宋体"/>
          <w:color w:val="auto"/>
          <w:szCs w:val="21"/>
          <w:highlight w:val="none"/>
          <w:lang w:val="en-US" w:eastAsia="zh-CN"/>
        </w:rPr>
        <w:t>”</w:t>
      </w:r>
      <w:r>
        <w:rPr>
          <w:rFonts w:hint="eastAsia" w:ascii="宋体" w:hAnsi="宋体" w:eastAsia="宋体" w:cs="宋体"/>
          <w:szCs w:val="21"/>
          <w:highlight w:val="none"/>
          <w:lang w:val="en-US" w:eastAsia="zh-CN"/>
        </w:rPr>
        <w:t>（</w:t>
      </w:r>
      <w:r>
        <w:rPr>
          <w:rFonts w:hint="eastAsia" w:ascii="宋体" w:hAnsi="宋体" w:cs="宋体"/>
          <w:szCs w:val="21"/>
          <w:highlight w:val="none"/>
          <w:lang w:val="en-US" w:eastAsia="zh-CN"/>
        </w:rPr>
        <w:t>见4.4，5.4</w:t>
      </w:r>
      <w:r>
        <w:rPr>
          <w:rFonts w:hint="eastAsia" w:ascii="宋体" w:hAnsi="宋体" w:eastAsia="宋体" w:cs="宋体"/>
          <w:szCs w:val="21"/>
          <w:highlight w:val="none"/>
          <w:lang w:val="en-US" w:eastAsia="zh-CN"/>
        </w:rPr>
        <w:t>，2008年版</w:t>
      </w:r>
      <w:r>
        <w:rPr>
          <w:rFonts w:hint="eastAsia" w:ascii="宋体" w:hAnsi="宋体" w:cs="宋体"/>
          <w:szCs w:val="21"/>
          <w:highlight w:val="none"/>
          <w:lang w:val="en-US" w:eastAsia="zh-CN"/>
        </w:rPr>
        <w:t>1.5，2.5</w:t>
      </w:r>
      <w:r>
        <w:rPr>
          <w:rFonts w:hint="eastAsia" w:ascii="宋体" w:hAnsi="宋体" w:eastAsia="宋体" w:cs="宋体"/>
          <w:szCs w:val="21"/>
          <w:highlight w:val="none"/>
          <w:lang w:val="en-US" w:eastAsia="zh-CN"/>
        </w:rPr>
        <w:t>）</w:t>
      </w:r>
      <w:r>
        <w:rPr>
          <w:rFonts w:hint="eastAsia"/>
          <w:szCs w:val="21"/>
          <w:highlight w:val="none"/>
          <w:lang w:val="en-US" w:eastAsia="zh-CN"/>
        </w:rPr>
        <w:t>；</w:t>
      </w:r>
    </w:p>
    <w:p w14:paraId="502708D5">
      <w:pPr>
        <w:keepNext w:val="0"/>
        <w:keepLines w:val="0"/>
        <w:pageBreakBefore w:val="0"/>
        <w:widowControl/>
        <w:numPr>
          <w:ilvl w:val="0"/>
          <w:numId w:val="9"/>
        </w:numPr>
        <w:kinsoku/>
        <w:wordWrap/>
        <w:overflowPunct/>
        <w:topLinePunct w:val="0"/>
        <w:autoSpaceDE w:val="0"/>
        <w:autoSpaceDN w:val="0"/>
        <w:bidi w:val="0"/>
        <w:adjustRightInd/>
        <w:snapToGrid/>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 xml:space="preserve"> 增加了方法三 Na</w:t>
      </w:r>
      <w:r>
        <w:rPr>
          <w:rFonts w:hint="eastAsia" w:ascii="宋体" w:hAnsi="宋体" w:cs="宋体"/>
          <w:color w:val="auto"/>
          <w:szCs w:val="21"/>
          <w:highlight w:val="none"/>
          <w:vertAlign w:val="subscript"/>
          <w:lang w:val="en-US" w:eastAsia="zh-CN"/>
        </w:rPr>
        <w:t>2</w:t>
      </w:r>
      <w:r>
        <w:rPr>
          <w:rFonts w:hint="eastAsia" w:ascii="宋体" w:hAnsi="宋体" w:cs="宋体"/>
          <w:color w:val="auto"/>
          <w:szCs w:val="21"/>
          <w:highlight w:val="none"/>
          <w:lang w:val="en-US" w:eastAsia="zh-CN"/>
        </w:rPr>
        <w:t>EDTA滴定法（见第6章）；</w:t>
      </w:r>
    </w:p>
    <w:p w14:paraId="7FE18CE9">
      <w:pPr>
        <w:keepNext w:val="0"/>
        <w:keepLines w:val="0"/>
        <w:pageBreakBefore w:val="0"/>
        <w:widowControl/>
        <w:numPr>
          <w:ilvl w:val="0"/>
          <w:numId w:val="9"/>
        </w:numPr>
        <w:kinsoku/>
        <w:wordWrap/>
        <w:overflowPunct/>
        <w:topLinePunct w:val="0"/>
        <w:autoSpaceDE w:val="0"/>
        <w:autoSpaceDN w:val="0"/>
        <w:bidi w:val="0"/>
        <w:adjustRightInd/>
        <w:snapToGrid/>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 xml:space="preserve"> 删除了“质量保证和控制”（见2008年版的1.9、2.9）；</w:t>
      </w:r>
    </w:p>
    <w:p w14:paraId="3FCF06C7">
      <w:pPr>
        <w:keepNext w:val="0"/>
        <w:keepLines w:val="0"/>
        <w:pageBreakBefore w:val="0"/>
        <w:widowControl w:val="0"/>
        <w:numPr>
          <w:ilvl w:val="0"/>
          <w:numId w:val="9"/>
        </w:numPr>
        <w:kinsoku/>
        <w:wordWrap/>
        <w:overflowPunct/>
        <w:topLinePunct w:val="0"/>
        <w:autoSpaceDE/>
        <w:autoSpaceDN/>
        <w:bidi w:val="0"/>
        <w:adjustRightInd/>
        <w:snapToGrid/>
        <w:ind w:left="0" w:leftChars="0"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 增加了“试验报告”（见第7章）。</w:t>
      </w:r>
    </w:p>
    <w:p w14:paraId="73452571">
      <w:pPr>
        <w:ind w:firstLine="420" w:firstLineChars="200"/>
        <w:rPr>
          <w:color w:val="000000"/>
          <w:szCs w:val="21"/>
        </w:rPr>
      </w:pPr>
      <w:r>
        <w:rPr>
          <w:color w:val="auto"/>
          <w:szCs w:val="21"/>
        </w:rPr>
        <w:t>请注意本文件的某些内容可能涉及专利。本文件的</w:t>
      </w:r>
      <w:r>
        <w:rPr>
          <w:color w:val="0D0D0D" w:themeColor="text1" w:themeTint="F2"/>
          <w:szCs w:val="21"/>
          <w14:textFill>
            <w14:solidFill>
              <w14:schemeClr w14:val="tx1">
                <w14:lumMod w14:val="95000"/>
                <w14:lumOff w14:val="5000"/>
              </w14:schemeClr>
            </w14:solidFill>
          </w14:textFill>
        </w:rPr>
        <w:t>发布机构</w:t>
      </w:r>
      <w:r>
        <w:rPr>
          <w:color w:val="000000"/>
          <w:szCs w:val="21"/>
        </w:rPr>
        <w:t>不承担识别专利的责任。</w:t>
      </w:r>
    </w:p>
    <w:p w14:paraId="3F2D4DD5">
      <w:pPr>
        <w:widowControl/>
        <w:autoSpaceDE w:val="0"/>
        <w:autoSpaceDN w:val="0"/>
        <w:ind w:firstLine="420" w:firstLineChars="200"/>
        <w:rPr>
          <w:rFonts w:hint="eastAsia" w:ascii="宋体" w:hAnsi="宋体" w:eastAsia="宋体" w:cs="宋体"/>
          <w:color w:val="000000"/>
          <w:szCs w:val="21"/>
        </w:rPr>
      </w:pPr>
      <w:r>
        <w:rPr>
          <w:color w:val="000000"/>
          <w:szCs w:val="21"/>
        </w:rPr>
        <w:t>本</w:t>
      </w:r>
      <w:r>
        <w:rPr>
          <w:rFonts w:hint="eastAsia"/>
          <w:color w:val="000000"/>
          <w:szCs w:val="21"/>
        </w:rPr>
        <w:t>文件由中</w:t>
      </w:r>
      <w:r>
        <w:rPr>
          <w:color w:val="000000"/>
          <w:szCs w:val="21"/>
        </w:rPr>
        <w:t>国有色金属</w:t>
      </w:r>
      <w:r>
        <w:rPr>
          <w:rFonts w:hint="eastAsia"/>
          <w:color w:val="000000"/>
          <w:szCs w:val="21"/>
        </w:rPr>
        <w:t>工业协</w:t>
      </w:r>
      <w:r>
        <w:rPr>
          <w:rFonts w:hint="eastAsia" w:ascii="宋体" w:hAnsi="宋体" w:eastAsia="宋体" w:cs="宋体"/>
          <w:color w:val="000000"/>
          <w:szCs w:val="21"/>
        </w:rPr>
        <w:t>会提出。</w:t>
      </w:r>
    </w:p>
    <w:p w14:paraId="6BC560F4">
      <w:pPr>
        <w:widowControl/>
        <w:numPr>
          <w:ilvl w:val="-1"/>
          <w:numId w:val="0"/>
        </w:numPr>
        <w:autoSpaceDE w:val="0"/>
        <w:autoSpaceDN w:val="0"/>
        <w:ind w:firstLine="420" w:firstLineChars="200"/>
        <w:rPr>
          <w:rFonts w:hint="eastAsia" w:ascii="宋体" w:hAnsi="宋体" w:eastAsia="宋体" w:cs="宋体"/>
          <w:color w:val="000000"/>
          <w:szCs w:val="21"/>
          <w:lang w:val="en-US" w:eastAsia="zh-CN"/>
        </w:rPr>
      </w:pPr>
      <w:r>
        <w:rPr>
          <w:rFonts w:hint="eastAsia" w:ascii="宋体" w:hAnsi="宋体" w:eastAsia="宋体" w:cs="宋体"/>
          <w:color w:val="000000"/>
          <w:szCs w:val="21"/>
        </w:rPr>
        <w:t>本文件由全国有色金属标准化技术委员会（SAC/TC 243）归口</w:t>
      </w:r>
      <w:r>
        <w:rPr>
          <w:color w:val="000000"/>
          <w:szCs w:val="21"/>
        </w:rPr>
        <w:t>。</w:t>
      </w:r>
    </w:p>
    <w:p w14:paraId="076C0D3C">
      <w:pPr>
        <w:widowControl/>
        <w:autoSpaceDE w:val="0"/>
        <w:autoSpaceDN w:val="0"/>
        <w:ind w:firstLine="420" w:firstLineChars="200"/>
        <w:rPr>
          <w:rFonts w:hint="eastAsia" w:ascii="Times New Roman" w:hAnsi="Times New Roman" w:eastAsia="宋体"/>
          <w:color w:val="auto"/>
          <w:highlight w:val="none"/>
          <w:lang w:eastAsia="zh-CN"/>
        </w:rPr>
      </w:pPr>
      <w:r>
        <w:rPr>
          <w:rFonts w:ascii="Times New Roman" w:hAnsi="Times New Roman"/>
          <w:color w:val="auto"/>
        </w:rPr>
        <w:t>本</w:t>
      </w:r>
      <w:r>
        <w:rPr>
          <w:rFonts w:hint="eastAsia" w:ascii="Times New Roman" w:hAnsi="Times New Roman"/>
          <w:color w:val="auto"/>
        </w:rPr>
        <w:t>文件</w:t>
      </w:r>
      <w:r>
        <w:rPr>
          <w:rFonts w:ascii="Times New Roman" w:hAnsi="Times New Roman"/>
          <w:color w:val="auto"/>
        </w:rPr>
        <w:t>起草单位：</w:t>
      </w:r>
      <w:r>
        <w:rPr>
          <w:rFonts w:hint="eastAsia" w:ascii="Times New Roman" w:hAnsi="Times New Roman"/>
          <w:color w:val="auto"/>
        </w:rPr>
        <w:t>中铝洛阳铜加工有限公司、厦门双瑞材料研究院有限公司、浙江省冶金产品质量检验站有限公司、深圳市中金岭南有色金属股份有限公司、大冶有色设计研究院有限公司、昆明冶金研究院有限公司、有色金属技术经济研究院有限责任公司、中国有色桂林矿产地质研究院有限公司、北京有色金属与稀土应用研究所有限公司、湖南白银股份有限公司、云南铜业股份有限公司、江西铜信检验检测有限公司</w:t>
      </w:r>
      <w:r>
        <w:rPr>
          <w:rFonts w:hint="eastAsia"/>
          <w:color w:val="auto"/>
          <w:lang w:eastAsia="zh-CN"/>
        </w:rPr>
        <w:t>。</w:t>
      </w:r>
    </w:p>
    <w:p w14:paraId="669CB34A">
      <w:pPr>
        <w:widowControl/>
        <w:autoSpaceDE w:val="0"/>
        <w:autoSpaceDN w:val="0"/>
        <w:ind w:firstLine="420" w:firstLineChars="200"/>
        <w:rPr>
          <w:rFonts w:hint="eastAsia" w:ascii="Times New Roman" w:hAnsi="Times New Roman" w:eastAsia="宋体"/>
          <w:color w:val="auto"/>
          <w:lang w:eastAsia="zh-CN"/>
        </w:rPr>
      </w:pPr>
      <w:r>
        <w:rPr>
          <w:rFonts w:ascii="Times New Roman" w:hAnsi="Times New Roman"/>
          <w:color w:val="auto"/>
        </w:rPr>
        <w:t>本</w:t>
      </w:r>
      <w:r>
        <w:rPr>
          <w:rFonts w:hint="eastAsia" w:ascii="Times New Roman" w:hAnsi="Times New Roman"/>
          <w:color w:val="auto"/>
        </w:rPr>
        <w:t>文件主要</w:t>
      </w:r>
      <w:r>
        <w:rPr>
          <w:rFonts w:ascii="Times New Roman" w:hAnsi="Times New Roman"/>
          <w:color w:val="auto"/>
        </w:rPr>
        <w:t>起草人：</w:t>
      </w:r>
      <w:r>
        <w:rPr>
          <w:rFonts w:hint="eastAsia" w:ascii="Times New Roman" w:hAnsi="Times New Roman"/>
          <w:color w:val="auto"/>
        </w:rPr>
        <w:t>李绍文、张砚博、张健豪、沈方红、蔡燕霞、刘晓燕、张寅燕、韩知为、寇志磊、唐莉福、许丽娟、康如龙、段权镁、肖素群、刘攀、钱晓东、黄晓玲、冯加豪、潘贵娟、姚芳、谢明月、张健、郭自娥、文语秋</w:t>
      </w:r>
      <w:r>
        <w:rPr>
          <w:rFonts w:hint="eastAsia"/>
          <w:color w:val="auto"/>
          <w:lang w:eastAsia="zh-CN"/>
        </w:rPr>
        <w:t>。</w:t>
      </w:r>
    </w:p>
    <w:p w14:paraId="432892C7">
      <w:pPr>
        <w:spacing w:line="276" w:lineRule="auto"/>
        <w:ind w:firstLine="420" w:firstLineChars="200"/>
        <w:rPr>
          <w:szCs w:val="21"/>
        </w:rPr>
      </w:pPr>
      <w:r>
        <w:rPr>
          <w:szCs w:val="21"/>
        </w:rPr>
        <w:t>本</w:t>
      </w:r>
      <w:r>
        <w:rPr>
          <w:rFonts w:hint="eastAsia"/>
          <w:szCs w:val="21"/>
        </w:rPr>
        <w:t>文件</w:t>
      </w:r>
      <w:r>
        <w:rPr>
          <w:szCs w:val="21"/>
        </w:rPr>
        <w:t>所代替</w:t>
      </w:r>
      <w:r>
        <w:rPr>
          <w:rFonts w:hint="eastAsia"/>
          <w:szCs w:val="21"/>
        </w:rPr>
        <w:t>文件</w:t>
      </w:r>
      <w:r>
        <w:rPr>
          <w:szCs w:val="21"/>
        </w:rPr>
        <w:t>的历次版本发布情况为：</w:t>
      </w:r>
    </w:p>
    <w:p w14:paraId="2D016C45">
      <w:pPr>
        <w:spacing w:line="276" w:lineRule="auto"/>
        <w:ind w:firstLine="420" w:firstLineChars="200"/>
        <w:rPr>
          <w:rFonts w:hint="default" w:eastAsia="宋体"/>
          <w:szCs w:val="21"/>
          <w:lang w:val="en-US" w:eastAsia="zh-CN"/>
        </w:rPr>
      </w:pPr>
      <w:r>
        <w:rPr>
          <w:color w:val="auto"/>
          <w:szCs w:val="21"/>
        </w:rPr>
        <w:t>——</w:t>
      </w:r>
      <w:r>
        <w:rPr>
          <w:rFonts w:hint="eastAsia" w:ascii="宋体" w:hAnsi="宋体" w:eastAsia="宋体" w:cs="宋体"/>
          <w:color w:val="auto"/>
          <w:szCs w:val="21"/>
          <w:lang w:val="en-US" w:eastAsia="zh-CN"/>
        </w:rPr>
        <w:t>1985年首</w:t>
      </w:r>
      <w:r>
        <w:rPr>
          <w:rFonts w:hint="eastAsia" w:ascii="宋体" w:hAnsi="宋体" w:cs="宋体"/>
          <w:color w:val="auto"/>
          <w:szCs w:val="21"/>
          <w:lang w:val="en-US" w:eastAsia="zh-CN"/>
        </w:rPr>
        <w:t>次发布为GB 5121.3-1985；</w:t>
      </w:r>
    </w:p>
    <w:p w14:paraId="61977633">
      <w:pPr>
        <w:widowControl/>
        <w:autoSpaceDE w:val="0"/>
        <w:autoSpaceDN w:val="0"/>
        <w:ind w:firstLine="420" w:firstLineChars="200"/>
        <w:rPr>
          <w:rFonts w:hint="eastAsia" w:ascii="宋体" w:hAnsi="宋体" w:cs="宋体"/>
          <w:color w:val="auto"/>
          <w:szCs w:val="21"/>
          <w:lang w:val="en-US" w:eastAsia="zh-CN"/>
        </w:rPr>
      </w:pPr>
      <w:r>
        <w:rPr>
          <w:color w:val="auto"/>
          <w:szCs w:val="21"/>
        </w:rPr>
        <w:t>——</w:t>
      </w:r>
      <w:r>
        <w:rPr>
          <w:rFonts w:hint="eastAsia" w:ascii="宋体" w:hAnsi="宋体" w:cs="宋体"/>
          <w:color w:val="auto"/>
          <w:szCs w:val="21"/>
          <w:lang w:val="en-US" w:eastAsia="zh-CN"/>
        </w:rPr>
        <w:t>1996年第一次修订；</w:t>
      </w:r>
    </w:p>
    <w:p w14:paraId="7540C2C7">
      <w:pPr>
        <w:widowControl/>
        <w:autoSpaceDE w:val="0"/>
        <w:autoSpaceDN w:val="0"/>
        <w:ind w:firstLine="420" w:firstLineChars="200"/>
        <w:rPr>
          <w:rFonts w:hint="eastAsia" w:ascii="宋体" w:hAnsi="宋体" w:cs="宋体"/>
          <w:color w:val="auto"/>
          <w:szCs w:val="21"/>
          <w:lang w:val="en-US" w:eastAsia="zh-CN"/>
        </w:rPr>
      </w:pPr>
      <w:r>
        <w:rPr>
          <w:color w:val="auto"/>
          <w:szCs w:val="21"/>
        </w:rPr>
        <w:t>——</w:t>
      </w:r>
      <w:r>
        <w:rPr>
          <w:rFonts w:hint="eastAsia" w:ascii="宋体" w:hAnsi="宋体" w:cs="宋体"/>
          <w:color w:val="auto"/>
          <w:szCs w:val="21"/>
          <w:lang w:val="en-US" w:eastAsia="zh-CN"/>
        </w:rPr>
        <w:t>2008年第二次修订时并入了GB/T 13293.7-1991《</w:t>
      </w:r>
      <w:r>
        <w:rPr>
          <w:rFonts w:hint="eastAsia" w:ascii="宋体" w:hAnsi="宋体" w:cs="宋体"/>
          <w:color w:val="auto"/>
          <w:szCs w:val="21"/>
        </w:rPr>
        <w:t>高纯阴极铜化学分析方法 塞曼效应电热原子吸收光谱法测定铁、钴、铅量</w:t>
      </w:r>
      <w:r>
        <w:rPr>
          <w:rFonts w:hint="eastAsia" w:ascii="宋体" w:hAnsi="宋体" w:cs="宋体"/>
          <w:color w:val="auto"/>
          <w:szCs w:val="21"/>
          <w:lang w:val="en-US" w:eastAsia="zh-CN"/>
        </w:rPr>
        <w:t>》测定铅含量的内容（GB/T 13293.7-1991为首次发布）；</w:t>
      </w:r>
    </w:p>
    <w:p w14:paraId="4AA73B33">
      <w:pPr>
        <w:widowControl/>
        <w:autoSpaceDE w:val="0"/>
        <w:autoSpaceDN w:val="0"/>
        <w:ind w:firstLine="420" w:firstLineChars="200"/>
        <w:rPr>
          <w:rFonts w:hint="eastAsia" w:ascii="宋体" w:hAnsi="宋体" w:cs="宋体"/>
          <w:color w:val="auto"/>
          <w:vertAlign w:val="baseline"/>
          <w:lang w:eastAsia="zh-CN"/>
        </w:rPr>
      </w:pPr>
      <w:r>
        <w:rPr>
          <w:color w:val="auto"/>
          <w:szCs w:val="21"/>
        </w:rPr>
        <w:t>——</w:t>
      </w:r>
      <w:r>
        <w:rPr>
          <w:rFonts w:hint="eastAsia" w:ascii="宋体" w:hAnsi="宋体" w:cs="宋体"/>
          <w:color w:val="auto"/>
          <w:szCs w:val="21"/>
          <w:lang w:val="en-US" w:eastAsia="zh-CN"/>
        </w:rPr>
        <w:t>本次为第三次修订。</w:t>
      </w:r>
    </w:p>
    <w:p w14:paraId="331C841B">
      <w:pPr>
        <w:ind w:firstLine="420" w:firstLineChars="200"/>
        <w:rPr>
          <w:color w:val="000000"/>
          <w:szCs w:val="21"/>
        </w:rPr>
      </w:pPr>
    </w:p>
    <w:p w14:paraId="5472C0C9">
      <w:pPr>
        <w:ind w:firstLine="640" w:firstLineChars="200"/>
        <w:jc w:val="center"/>
        <w:rPr>
          <w:rFonts w:hint="eastAsia"/>
          <w:color w:val="FF0000"/>
          <w:sz w:val="32"/>
          <w:szCs w:val="32"/>
        </w:rPr>
      </w:pPr>
    </w:p>
    <w:p w14:paraId="0562378D">
      <w:pPr>
        <w:ind w:firstLine="640" w:firstLineChars="200"/>
        <w:jc w:val="center"/>
        <w:rPr>
          <w:rFonts w:hint="eastAsia"/>
          <w:color w:val="FF0000"/>
          <w:sz w:val="32"/>
          <w:szCs w:val="32"/>
        </w:rPr>
      </w:pPr>
    </w:p>
    <w:p w14:paraId="70B7F85D">
      <w:pPr>
        <w:ind w:firstLine="640" w:firstLineChars="200"/>
        <w:jc w:val="center"/>
        <w:rPr>
          <w:rFonts w:hint="eastAsia"/>
          <w:color w:val="FF0000"/>
          <w:sz w:val="32"/>
          <w:szCs w:val="32"/>
        </w:rPr>
      </w:pPr>
    </w:p>
    <w:p w14:paraId="0DD73078">
      <w:pPr>
        <w:ind w:firstLine="640" w:firstLineChars="200"/>
        <w:jc w:val="center"/>
        <w:rPr>
          <w:rFonts w:hint="eastAsia"/>
          <w:color w:val="FF0000"/>
          <w:sz w:val="32"/>
          <w:szCs w:val="32"/>
        </w:rPr>
      </w:pPr>
    </w:p>
    <w:p w14:paraId="2351D2B3">
      <w:pPr>
        <w:ind w:firstLine="640" w:firstLineChars="200"/>
        <w:jc w:val="center"/>
        <w:rPr>
          <w:rFonts w:hint="eastAsia"/>
          <w:color w:val="FF0000"/>
          <w:sz w:val="32"/>
          <w:szCs w:val="32"/>
        </w:rPr>
      </w:pPr>
    </w:p>
    <w:p w14:paraId="68F9F440">
      <w:pPr>
        <w:ind w:firstLine="640" w:firstLineChars="200"/>
        <w:jc w:val="center"/>
        <w:rPr>
          <w:rFonts w:hint="eastAsia"/>
          <w:color w:val="FF0000"/>
          <w:sz w:val="32"/>
          <w:szCs w:val="32"/>
        </w:rPr>
      </w:pPr>
    </w:p>
    <w:p w14:paraId="5658B1B9">
      <w:pPr>
        <w:ind w:firstLine="640" w:firstLineChars="200"/>
        <w:jc w:val="center"/>
        <w:rPr>
          <w:rFonts w:hint="eastAsia"/>
          <w:color w:val="FF0000"/>
          <w:sz w:val="32"/>
          <w:szCs w:val="32"/>
        </w:rPr>
      </w:pPr>
    </w:p>
    <w:p w14:paraId="52A8ED89">
      <w:pPr>
        <w:ind w:firstLine="640" w:firstLineChars="200"/>
        <w:jc w:val="center"/>
        <w:rPr>
          <w:rFonts w:hint="eastAsia"/>
          <w:color w:val="FF0000"/>
          <w:sz w:val="32"/>
          <w:szCs w:val="32"/>
        </w:rPr>
      </w:pPr>
    </w:p>
    <w:p w14:paraId="0FDF562A">
      <w:pPr>
        <w:ind w:firstLine="640" w:firstLineChars="200"/>
        <w:jc w:val="center"/>
        <w:rPr>
          <w:rFonts w:hint="eastAsia"/>
          <w:color w:val="FF0000"/>
          <w:sz w:val="32"/>
          <w:szCs w:val="32"/>
        </w:rPr>
      </w:pPr>
    </w:p>
    <w:p w14:paraId="3ED54C6F">
      <w:pPr>
        <w:ind w:firstLine="640" w:firstLineChars="200"/>
        <w:jc w:val="center"/>
        <w:rPr>
          <w:rFonts w:hint="eastAsia"/>
          <w:color w:val="FF0000"/>
          <w:sz w:val="32"/>
          <w:szCs w:val="32"/>
        </w:rPr>
      </w:pPr>
    </w:p>
    <w:p w14:paraId="783F85D1">
      <w:pPr>
        <w:ind w:firstLine="640" w:firstLineChars="200"/>
        <w:jc w:val="center"/>
        <w:rPr>
          <w:rFonts w:hint="eastAsia"/>
          <w:color w:val="FF0000"/>
          <w:sz w:val="32"/>
          <w:szCs w:val="32"/>
        </w:rPr>
      </w:pPr>
    </w:p>
    <w:p w14:paraId="07D75F55">
      <w:pPr>
        <w:ind w:firstLine="640" w:firstLineChars="200"/>
        <w:jc w:val="center"/>
        <w:rPr>
          <w:rFonts w:hint="eastAsia"/>
          <w:color w:val="FF0000"/>
          <w:sz w:val="32"/>
          <w:szCs w:val="32"/>
        </w:rPr>
      </w:pPr>
    </w:p>
    <w:p w14:paraId="6BBB2331">
      <w:pPr>
        <w:ind w:firstLine="640" w:firstLineChars="200"/>
        <w:jc w:val="center"/>
        <w:rPr>
          <w:rFonts w:hint="eastAsia"/>
          <w:color w:val="FF0000"/>
          <w:sz w:val="32"/>
          <w:szCs w:val="32"/>
        </w:rPr>
      </w:pPr>
    </w:p>
    <w:p w14:paraId="0DF13014">
      <w:pPr>
        <w:rPr>
          <w:rFonts w:hint="eastAsia" w:ascii="宋体" w:hAnsi="宋体"/>
          <w:color w:val="FF0000"/>
          <w:szCs w:val="21"/>
          <w:highlight w:val="yellow"/>
        </w:rPr>
      </w:pPr>
    </w:p>
    <w:p w14:paraId="78E2A78A">
      <w:pPr>
        <w:pStyle w:val="59"/>
        <w:jc w:val="center"/>
        <w:rPr>
          <w:rFonts w:hint="eastAsia" w:ascii="宋体" w:hAnsi="宋体"/>
          <w:color w:val="FF0000"/>
          <w:szCs w:val="21"/>
          <w:highlight w:val="yellow"/>
        </w:rPr>
      </w:pPr>
      <w:r>
        <w:rPr>
          <w:rFonts w:hint="eastAsia" w:hAnsi="黑体"/>
          <w:color w:val="000000"/>
          <w:kern w:val="2"/>
          <w:szCs w:val="32"/>
          <w:lang w:val="en-US" w:eastAsia="zh-CN"/>
        </w:rPr>
        <w:t>引</w:t>
      </w:r>
      <w:r>
        <w:rPr>
          <w:rFonts w:hAnsi="黑体"/>
          <w:color w:val="000000"/>
          <w:kern w:val="2"/>
          <w:szCs w:val="32"/>
        </w:rPr>
        <w:t xml:space="preserve">    言</w:t>
      </w:r>
    </w:p>
    <w:p w14:paraId="55A6B27A">
      <w:pPr>
        <w:ind w:firstLine="420" w:firstLineChars="200"/>
        <w:rPr>
          <w:rFonts w:hint="eastAsia" w:ascii="宋体" w:hAnsi="宋体" w:eastAsia="宋体"/>
          <w:color w:val="auto"/>
          <w:szCs w:val="21"/>
          <w:highlight w:val="none"/>
          <w:lang w:val="en-US" w:eastAsia="zh-CN"/>
        </w:rPr>
      </w:pPr>
      <w:r>
        <w:rPr>
          <w:rFonts w:hint="eastAsia" w:ascii="宋体" w:hAnsi="宋体"/>
          <w:color w:val="auto"/>
          <w:szCs w:val="21"/>
          <w:highlight w:val="none"/>
        </w:rPr>
        <w:t>铜及铜合金</w:t>
      </w:r>
      <w:r>
        <w:rPr>
          <w:rFonts w:hint="eastAsia" w:ascii="宋体" w:hAnsi="宋体"/>
          <w:color w:val="auto"/>
          <w:szCs w:val="21"/>
          <w:highlight w:val="none"/>
          <w:lang w:eastAsia="zh-CN"/>
        </w:rPr>
        <w:t>由于具有优良的导电、导热、耐蚀、易于加工等性能，广泛应用于机械、电子、电气、化工、交通、能源、建筑、信息通讯等领域，是世界各国均高度重视的战略物资和发展现代工业的重要基础材料和功能材料。</w:t>
      </w:r>
      <w:r>
        <w:rPr>
          <w:rFonts w:hint="eastAsia" w:ascii="宋体" w:hAnsi="宋体"/>
          <w:color w:val="auto"/>
          <w:szCs w:val="21"/>
          <w:highlight w:val="none"/>
        </w:rPr>
        <w:t>GB/T</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5121</w:t>
      </w:r>
      <w:r>
        <w:rPr>
          <w:rFonts w:hint="eastAsia" w:ascii="宋体" w:hAnsi="宋体"/>
          <w:color w:val="auto"/>
          <w:szCs w:val="21"/>
          <w:highlight w:val="none"/>
          <w:lang w:eastAsia="zh-CN"/>
        </w:rPr>
        <w:t>《铜及铜合金化学分析方法》是铜及铜合金材料化学成分测定方法的系列标准，</w:t>
      </w:r>
      <w:r>
        <w:rPr>
          <w:rFonts w:hint="eastAsia" w:ascii="宋体" w:hAnsi="宋体"/>
          <w:color w:val="auto"/>
          <w:szCs w:val="21"/>
          <w:highlight w:val="none"/>
          <w:lang w:val="en-US" w:eastAsia="zh-CN"/>
        </w:rPr>
        <w:t>在</w:t>
      </w:r>
      <w:r>
        <w:rPr>
          <w:rFonts w:hint="eastAsia" w:ascii="宋体" w:hAnsi="宋体"/>
          <w:color w:val="auto"/>
          <w:szCs w:val="21"/>
          <w:highlight w:val="none"/>
        </w:rPr>
        <w:t>铜及铜合金</w:t>
      </w:r>
      <w:r>
        <w:rPr>
          <w:rFonts w:hint="eastAsia" w:ascii="宋体" w:hAnsi="宋体"/>
          <w:color w:val="auto"/>
          <w:szCs w:val="21"/>
          <w:highlight w:val="none"/>
          <w:lang w:eastAsia="zh-CN"/>
        </w:rPr>
        <w:t>材料的生产研发、经济贸易、质量提升等多个方面发挥了重要作用。</w:t>
      </w:r>
    </w:p>
    <w:p w14:paraId="78EB4AB3">
      <w:pPr>
        <w:ind w:firstLine="420" w:firstLineChars="200"/>
        <w:rPr>
          <w:rFonts w:hint="eastAsia" w:ascii="宋体" w:hAnsi="宋体" w:cs="宋体"/>
          <w:color w:val="0D0D0D" w:themeColor="text1" w:themeTint="F2"/>
          <w:szCs w:val="21"/>
          <w:highlight w:val="none"/>
          <w:lang w:eastAsia="zh-CN"/>
          <w14:textFill>
            <w14:solidFill>
              <w14:schemeClr w14:val="tx1">
                <w14:lumMod w14:val="95000"/>
                <w14:lumOff w14:val="5000"/>
              </w14:schemeClr>
            </w14:solidFill>
          </w14:textFill>
        </w:rPr>
      </w:pPr>
      <w:r>
        <w:rPr>
          <w:rFonts w:hint="eastAsia" w:ascii="宋体" w:hAnsi="宋体"/>
          <w:color w:val="auto"/>
          <w:szCs w:val="21"/>
          <w:highlight w:val="none"/>
          <w:lang w:eastAsia="zh-CN"/>
        </w:rPr>
        <w:t>近年来，随着</w:t>
      </w:r>
      <w:r>
        <w:rPr>
          <w:rFonts w:hint="eastAsia" w:ascii="宋体" w:hAnsi="宋体"/>
          <w:color w:val="auto"/>
          <w:szCs w:val="21"/>
          <w:highlight w:val="none"/>
        </w:rPr>
        <w:t>铜及铜合金</w:t>
      </w:r>
      <w:r>
        <w:rPr>
          <w:rFonts w:hint="eastAsia" w:ascii="宋体" w:hAnsi="宋体"/>
          <w:color w:val="auto"/>
          <w:szCs w:val="21"/>
          <w:highlight w:val="none"/>
          <w:lang w:eastAsia="zh-CN"/>
        </w:rPr>
        <w:t>材料的推陈出新</w:t>
      </w:r>
      <w:r>
        <w:rPr>
          <w:rFonts w:hint="eastAsia" w:ascii="宋体" w:hAnsi="宋体" w:eastAsia="宋体" w:cs="宋体"/>
          <w:color w:val="auto"/>
          <w:szCs w:val="21"/>
          <w:highlight w:val="none"/>
          <w:lang w:eastAsia="zh-CN"/>
        </w:rPr>
        <w:t>，对各元素的检测范围、准确度、精密度等要求越来越高。为实现</w:t>
      </w:r>
      <w:r>
        <w:rPr>
          <w:rFonts w:hint="eastAsia" w:ascii="宋体" w:hAnsi="宋体" w:cs="宋体"/>
          <w:color w:val="auto"/>
          <w:szCs w:val="21"/>
          <w:highlight w:val="none"/>
          <w:lang w:eastAsia="zh-CN"/>
        </w:rPr>
        <w:t>铅</w:t>
      </w:r>
      <w:r>
        <w:rPr>
          <w:rFonts w:hint="eastAsia" w:ascii="宋体" w:hAnsi="宋体" w:eastAsia="宋体" w:cs="宋体"/>
          <w:color w:val="auto"/>
          <w:szCs w:val="21"/>
          <w:highlight w:val="none"/>
          <w:lang w:eastAsia="zh-CN"/>
        </w:rPr>
        <w:t>元素的检测方法</w:t>
      </w:r>
      <w:r>
        <w:rPr>
          <w:rFonts w:hint="eastAsia" w:ascii="宋体" w:hAnsi="宋体" w:cs="宋体"/>
          <w:color w:val="auto"/>
          <w:szCs w:val="21"/>
          <w:highlight w:val="none"/>
          <w:lang w:eastAsia="zh-CN"/>
        </w:rPr>
        <w:t>能够</w:t>
      </w:r>
      <w:r>
        <w:rPr>
          <w:rFonts w:hint="eastAsia" w:ascii="宋体" w:hAnsi="宋体" w:eastAsia="宋体" w:cs="宋体"/>
          <w:color w:val="auto"/>
          <w:szCs w:val="21"/>
          <w:highlight w:val="none"/>
          <w:lang w:eastAsia="zh-CN"/>
        </w:rPr>
        <w:t>涵盖国内现有铜及铜合金材料，同时具备准确、可靠、操作性强等特点，因此对</w:t>
      </w:r>
      <w:r>
        <w:rPr>
          <w:rFonts w:hint="eastAsia" w:ascii="宋体" w:hAnsi="宋体" w:eastAsia="宋体" w:cs="宋体"/>
          <w:color w:val="auto"/>
          <w:szCs w:val="21"/>
          <w:highlight w:val="none"/>
        </w:rPr>
        <w:t>GB/T</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5121</w:t>
      </w: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进行修订</w:t>
      </w:r>
      <w:r>
        <w:rPr>
          <w:rFonts w:hint="eastAsia" w:ascii="宋体" w:hAnsi="宋体" w:cs="宋体"/>
          <w:color w:val="auto"/>
          <w:szCs w:val="21"/>
          <w:highlight w:val="none"/>
          <w:lang w:val="en-US" w:eastAsia="zh-CN"/>
        </w:rPr>
        <w:t>，新增了Na</w:t>
      </w:r>
      <w:r>
        <w:rPr>
          <w:rFonts w:hint="eastAsia" w:ascii="宋体" w:hAnsi="宋体" w:cs="宋体"/>
          <w:color w:val="auto"/>
          <w:szCs w:val="21"/>
          <w:highlight w:val="none"/>
          <w:vertAlign w:val="subscript"/>
          <w:lang w:val="en-US" w:eastAsia="zh-CN"/>
        </w:rPr>
        <w:t>2</w:t>
      </w:r>
      <w:r>
        <w:rPr>
          <w:rFonts w:hint="eastAsia" w:ascii="宋体" w:hAnsi="宋体" w:cs="宋体"/>
          <w:color w:val="auto"/>
          <w:szCs w:val="21"/>
          <w:highlight w:val="none"/>
          <w:lang w:val="en-US" w:eastAsia="zh-CN"/>
        </w:rPr>
        <w:t>EDTA滴定测定铅含量的方法</w:t>
      </w:r>
      <w:r>
        <w:rPr>
          <w:rFonts w:hint="eastAsia" w:ascii="宋体" w:hAnsi="宋体" w:eastAsia="宋体" w:cs="宋体"/>
          <w:color w:val="auto"/>
          <w:szCs w:val="21"/>
          <w:highlight w:val="none"/>
          <w:lang w:val="en-US" w:eastAsia="zh-CN"/>
        </w:rPr>
        <w:t>。</w:t>
      </w:r>
      <w:r>
        <w:rPr>
          <w:rFonts w:hint="eastAsia" w:ascii="宋体" w:hAnsi="宋体" w:eastAsia="宋体" w:cs="宋体"/>
          <w:color w:val="0D0D0D" w:themeColor="text1" w:themeTint="F2"/>
          <w:szCs w:val="21"/>
          <w:highlight w:val="none"/>
          <w:lang w:eastAsia="zh-CN"/>
          <w14:textFill>
            <w14:solidFill>
              <w14:schemeClr w14:val="tx1">
                <w14:lumMod w14:val="95000"/>
                <w14:lumOff w14:val="5000"/>
              </w14:schemeClr>
            </w14:solidFill>
          </w14:textFill>
        </w:rPr>
        <w:t>本文件的修订</w:t>
      </w:r>
      <w:r>
        <w:rPr>
          <w:rFonts w:hint="eastAsia" w:ascii="宋体" w:hAnsi="宋体" w:cs="宋体"/>
          <w:color w:val="0D0D0D" w:themeColor="text1" w:themeTint="F2"/>
          <w:szCs w:val="21"/>
          <w:highlight w:val="none"/>
          <w:lang w:eastAsia="zh-CN"/>
          <w14:textFill>
            <w14:solidFill>
              <w14:schemeClr w14:val="tx1">
                <w14:lumMod w14:val="95000"/>
                <w14:lumOff w14:val="5000"/>
              </w14:schemeClr>
            </w14:solidFill>
          </w14:textFill>
        </w:rPr>
        <w:t>扩展了铅元素的检测范围，提高了</w:t>
      </w:r>
      <w:r>
        <w:rPr>
          <w:rFonts w:hint="eastAsia" w:ascii="宋体" w:hAnsi="宋体" w:eastAsia="宋体" w:cs="宋体"/>
          <w:color w:val="auto"/>
          <w:szCs w:val="21"/>
          <w:highlight w:val="none"/>
          <w:lang w:eastAsia="zh-CN"/>
        </w:rPr>
        <w:t>铜及铜合金</w:t>
      </w:r>
      <w:r>
        <w:rPr>
          <w:rFonts w:hint="eastAsia" w:ascii="宋体" w:hAnsi="宋体" w:cs="宋体"/>
          <w:color w:val="0D0D0D" w:themeColor="text1" w:themeTint="F2"/>
          <w:szCs w:val="21"/>
          <w:highlight w:val="none"/>
          <w:lang w:eastAsia="zh-CN"/>
          <w14:textFill>
            <w14:solidFill>
              <w14:schemeClr w14:val="tx1">
                <w14:lumMod w14:val="95000"/>
                <w14:lumOff w14:val="5000"/>
              </w14:schemeClr>
            </w14:solidFill>
          </w14:textFill>
        </w:rPr>
        <w:t>检测标准和产品标准适配性，进一步增强了检测方法的操作规范性，推进了铜及铜合金化学分析标准体系的健全完善。</w:t>
      </w:r>
    </w:p>
    <w:p w14:paraId="0A85B880">
      <w:pPr>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rPr>
        <w:t>GB/T</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5121</w:t>
      </w:r>
      <w:r>
        <w:rPr>
          <w:rFonts w:hint="eastAsia" w:ascii="宋体" w:hAnsi="宋体"/>
          <w:color w:val="auto"/>
          <w:szCs w:val="21"/>
          <w:highlight w:val="none"/>
          <w:lang w:eastAsia="zh-CN"/>
        </w:rPr>
        <w:t>《铜及铜合金化学分析方法》分为</w:t>
      </w:r>
      <w:r>
        <w:rPr>
          <w:rFonts w:hint="eastAsia" w:ascii="宋体" w:hAnsi="宋体"/>
          <w:color w:val="auto"/>
          <w:szCs w:val="21"/>
          <w:highlight w:val="none"/>
          <w:lang w:val="en-US" w:eastAsia="zh-CN"/>
        </w:rPr>
        <w:t>29个部分：</w:t>
      </w:r>
    </w:p>
    <w:p w14:paraId="0F30F8BA">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——第1部分：铜含量的测定；</w:t>
      </w:r>
    </w:p>
    <w:p w14:paraId="325AB08D">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——第2部分：磷含量的测定；</w:t>
      </w:r>
    </w:p>
    <w:p w14:paraId="68D1E7F8">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——第3部分：铅含量的测定；</w:t>
      </w:r>
    </w:p>
    <w:p w14:paraId="1AC8B35C">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——第4部分：碳、硫</w:t>
      </w:r>
      <w:r>
        <w:rPr>
          <w:rFonts w:hint="eastAsia" w:ascii="宋体" w:hAnsi="宋体" w:cs="宋体"/>
          <w:color w:val="auto"/>
          <w:szCs w:val="21"/>
          <w:highlight w:val="none"/>
          <w:lang w:val="en-US" w:eastAsia="zh-CN"/>
        </w:rPr>
        <w:t>含</w:t>
      </w:r>
      <w:r>
        <w:rPr>
          <w:rFonts w:hint="eastAsia" w:ascii="宋体" w:hAnsi="宋体" w:eastAsia="宋体" w:cs="宋体"/>
          <w:color w:val="auto"/>
          <w:szCs w:val="21"/>
          <w:highlight w:val="none"/>
        </w:rPr>
        <w:t>量的测定；</w:t>
      </w:r>
    </w:p>
    <w:p w14:paraId="5E00E167">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——第5部分：镍含量的测定；</w:t>
      </w:r>
    </w:p>
    <w:p w14:paraId="1EBAE505">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——第6部分：铋含量的测定；</w:t>
      </w:r>
    </w:p>
    <w:p w14:paraId="679E4D35">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——第7部分：砷含量的测定；</w:t>
      </w:r>
    </w:p>
    <w:p w14:paraId="6C10674F">
      <w:pPr>
        <w:spacing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——第8部分：氧</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氮、氢</w:t>
      </w:r>
      <w:r>
        <w:rPr>
          <w:rFonts w:hint="eastAsia" w:ascii="宋体" w:hAnsi="宋体" w:eastAsia="宋体" w:cs="宋体"/>
          <w:color w:val="auto"/>
          <w:szCs w:val="21"/>
          <w:highlight w:val="none"/>
        </w:rPr>
        <w:t>含量的测定；</w:t>
      </w:r>
    </w:p>
    <w:p w14:paraId="5355509E">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——第9部分：铁含量的测定；</w:t>
      </w:r>
    </w:p>
    <w:p w14:paraId="7494CCEF">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——第10部分：锡含量的测定；</w:t>
      </w:r>
    </w:p>
    <w:p w14:paraId="404CEA67">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——第11部分：锌含量的测定；</w:t>
      </w:r>
    </w:p>
    <w:p w14:paraId="66DD9F7A">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——第12部分：锑含量的测定；</w:t>
      </w:r>
    </w:p>
    <w:p w14:paraId="74E21D2F">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——第13部分：铝含量的测定；</w:t>
      </w:r>
    </w:p>
    <w:p w14:paraId="6585EA51">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——第14部分：锰含量的测定；</w:t>
      </w:r>
    </w:p>
    <w:p w14:paraId="385E4CAD">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——第15部分：钴含量的测定；</w:t>
      </w:r>
    </w:p>
    <w:p w14:paraId="3BF12F08">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——第16部分：铬含量的测定；</w:t>
      </w:r>
    </w:p>
    <w:p w14:paraId="3C1013BB">
      <w:pPr>
        <w:widowControl/>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——第17部分：铍含量的测定；</w:t>
      </w:r>
    </w:p>
    <w:p w14:paraId="77CA7BCD">
      <w:pPr>
        <w:widowControl/>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cs="宋体"/>
          <w:color w:val="auto"/>
          <w:szCs w:val="21"/>
          <w:highlight w:val="none"/>
          <w:lang w:val="en-US" w:eastAsia="zh-CN"/>
        </w:rPr>
        <w:t>18</w:t>
      </w:r>
      <w:r>
        <w:rPr>
          <w:rFonts w:hint="eastAsia" w:ascii="宋体" w:hAnsi="宋体" w:eastAsia="宋体" w:cs="宋体"/>
          <w:color w:val="auto"/>
          <w:szCs w:val="21"/>
          <w:highlight w:val="none"/>
        </w:rPr>
        <w:t>部分：</w:t>
      </w:r>
      <w:r>
        <w:rPr>
          <w:rFonts w:hint="eastAsia" w:ascii="宋体" w:hAnsi="宋体" w:cs="宋体"/>
          <w:color w:val="auto"/>
          <w:szCs w:val="21"/>
          <w:highlight w:val="none"/>
          <w:lang w:val="en-US" w:eastAsia="zh-CN"/>
        </w:rPr>
        <w:t>镁</w:t>
      </w:r>
      <w:r>
        <w:rPr>
          <w:rFonts w:hint="eastAsia" w:ascii="宋体" w:hAnsi="宋体" w:eastAsia="宋体" w:cs="宋体"/>
          <w:color w:val="auto"/>
          <w:szCs w:val="21"/>
          <w:highlight w:val="none"/>
        </w:rPr>
        <w:t>含量的测定；</w:t>
      </w:r>
    </w:p>
    <w:p w14:paraId="32B4D647">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——第19部分：银含量的测定；</w:t>
      </w:r>
    </w:p>
    <w:p w14:paraId="2D751687">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——第20部分：锆含量的测定；</w:t>
      </w:r>
    </w:p>
    <w:p w14:paraId="684E4E0F">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——第21部分：</w:t>
      </w:r>
      <w:r>
        <w:rPr>
          <w:rFonts w:hint="eastAsia" w:ascii="宋体" w:hAnsi="宋体" w:cs="宋体"/>
          <w:color w:val="auto"/>
          <w:szCs w:val="21"/>
          <w:highlight w:val="none"/>
          <w:lang w:eastAsia="zh-CN"/>
        </w:rPr>
        <w:t>钛</w:t>
      </w:r>
      <w:r>
        <w:rPr>
          <w:rFonts w:hint="eastAsia" w:ascii="宋体" w:hAnsi="宋体" w:eastAsia="宋体" w:cs="宋体"/>
          <w:color w:val="auto"/>
          <w:szCs w:val="21"/>
          <w:highlight w:val="none"/>
        </w:rPr>
        <w:t>含量的测定；</w:t>
      </w:r>
    </w:p>
    <w:p w14:paraId="69710E63">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——第22部分：镉含量的测定；</w:t>
      </w:r>
    </w:p>
    <w:p w14:paraId="169E7597">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——第23部分：硅含量的测定；</w:t>
      </w:r>
    </w:p>
    <w:p w14:paraId="091480CE">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——第24部分：硒、碲含量的测定；</w:t>
      </w:r>
    </w:p>
    <w:p w14:paraId="339F087A">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——第25部分：硼含量的测定；</w:t>
      </w:r>
    </w:p>
    <w:p w14:paraId="683EDD19">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——第26部分：汞含量的测定；</w:t>
      </w:r>
    </w:p>
    <w:p w14:paraId="5220C2F9">
      <w:pPr>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——第27部分：电感耦合等离子体原子发射光谱法；</w:t>
      </w:r>
    </w:p>
    <w:p w14:paraId="7AB013BD">
      <w:pPr>
        <w:ind w:left="819" w:leftChars="190" w:hanging="420" w:hanging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——第28部分：铬、铁、锰、钴、镍、锌、砷、硒、银、镉、锡、锑、碲、铅</w:t>
      </w:r>
      <w:r>
        <w:rPr>
          <w:rFonts w:hint="eastAsia" w:ascii="宋体" w:hAnsi="宋体" w:cs="宋体"/>
          <w:color w:val="auto"/>
          <w:szCs w:val="21"/>
          <w:highlight w:val="none"/>
          <w:lang w:val="en-US" w:eastAsia="zh-CN"/>
        </w:rPr>
        <w:t>和</w:t>
      </w:r>
      <w:r>
        <w:rPr>
          <w:rFonts w:hint="eastAsia" w:ascii="宋体" w:hAnsi="宋体" w:eastAsia="宋体" w:cs="宋体"/>
          <w:color w:val="auto"/>
          <w:szCs w:val="21"/>
          <w:highlight w:val="none"/>
        </w:rPr>
        <w:t>铋</w:t>
      </w:r>
      <w:r>
        <w:rPr>
          <w:rFonts w:hint="eastAsia" w:ascii="宋体" w:hAnsi="宋体" w:cs="宋体"/>
          <w:color w:val="auto"/>
          <w:szCs w:val="21"/>
          <w:highlight w:val="none"/>
          <w:lang w:val="en-US" w:eastAsia="zh-CN"/>
        </w:rPr>
        <w:t>含</w:t>
      </w:r>
      <w:r>
        <w:rPr>
          <w:rFonts w:hint="eastAsia" w:ascii="宋体" w:hAnsi="宋体" w:eastAsia="宋体" w:cs="宋体"/>
          <w:color w:val="auto"/>
          <w:szCs w:val="21"/>
          <w:highlight w:val="none"/>
        </w:rPr>
        <w:t>量的测定 电感耦合等离子体质谱法；</w:t>
      </w:r>
    </w:p>
    <w:p w14:paraId="7F6E1110">
      <w:pPr>
        <w:ind w:firstLine="420" w:firstLineChars="200"/>
        <w:rPr>
          <w:rFonts w:hint="eastAsia" w:ascii="宋体" w:hAnsi="宋体" w:eastAsia="宋体"/>
          <w:color w:val="auto"/>
          <w:szCs w:val="21"/>
          <w:highlight w:val="none"/>
          <w:lang w:val="en-US" w:eastAsia="zh-CN"/>
        </w:rPr>
        <w:sectPr>
          <w:headerReference r:id="rId10" w:type="first"/>
          <w:footerReference r:id="rId13" w:type="first"/>
          <w:headerReference r:id="rId8" w:type="default"/>
          <w:footerReference r:id="rId11" w:type="default"/>
          <w:headerReference r:id="rId9" w:type="even"/>
          <w:footerReference r:id="rId12" w:type="even"/>
          <w:pgSz w:w="11906" w:h="16838"/>
          <w:pgMar w:top="567" w:right="851" w:bottom="851" w:left="1418" w:header="851" w:footer="680" w:gutter="0"/>
          <w:pgBorders>
            <w:top w:val="none" w:sz="0" w:space="0"/>
            <w:left w:val="none" w:sz="0" w:space="0"/>
            <w:bottom w:val="none" w:sz="0" w:space="0"/>
            <w:right w:val="none" w:sz="0" w:space="0"/>
          </w:pgBorders>
          <w:pgNumType w:fmt="upperRoman" w:start="1"/>
          <w:cols w:space="720" w:num="1"/>
          <w:titlePg/>
          <w:docGrid w:type="linesAndChars" w:linePitch="312" w:charSpace="0"/>
        </w:sectPr>
      </w:pPr>
      <w:r>
        <w:rPr>
          <w:rFonts w:hint="eastAsia" w:ascii="宋体" w:hAnsi="宋体" w:eastAsia="宋体" w:cs="宋体"/>
          <w:color w:val="auto"/>
          <w:szCs w:val="21"/>
          <w:highlight w:val="none"/>
        </w:rPr>
        <w:t>——第29部分：三氧化二铝含量的测定</w:t>
      </w:r>
      <w:r>
        <w:rPr>
          <w:rFonts w:hint="eastAsia" w:ascii="宋体" w:hAnsi="宋体" w:cs="宋体"/>
          <w:color w:val="0D0D0D" w:themeColor="text1" w:themeTint="F2"/>
          <w:szCs w:val="21"/>
          <w:lang w:eastAsia="zh-CN"/>
          <w14:textFill>
            <w14:solidFill>
              <w14:schemeClr w14:val="tx1">
                <w14:lumMod w14:val="95000"/>
                <w14:lumOff w14:val="5000"/>
              </w14:schemeClr>
            </w14:solidFill>
          </w14:textFill>
        </w:rPr>
        <w:t>。</w:t>
      </w:r>
    </w:p>
    <w:p w14:paraId="5FB3ACEA">
      <w:pPr>
        <w:ind w:firstLine="0" w:firstLineChars="0"/>
      </w:pPr>
    </w:p>
    <w:p w14:paraId="6AFB86B9">
      <w:pPr>
        <w:adjustRightInd w:val="0"/>
        <w:snapToGrid w:val="0"/>
        <w:jc w:val="center"/>
        <w:rPr>
          <w:rFonts w:ascii="黑体" w:hAnsi="黑体" w:eastAsia="黑体"/>
          <w:color w:val="000000"/>
          <w:sz w:val="32"/>
          <w:szCs w:val="32"/>
        </w:rPr>
      </w:pPr>
      <w:bookmarkStart w:id="2" w:name="_Toc231057302"/>
      <w:r>
        <w:rPr>
          <w:rFonts w:hint="eastAsia" w:ascii="黑体" w:hAnsi="黑体" w:eastAsia="黑体"/>
          <w:color w:val="000000"/>
          <w:sz w:val="32"/>
          <w:szCs w:val="32"/>
        </w:rPr>
        <w:t>铜</w:t>
      </w:r>
      <w:r>
        <w:rPr>
          <w:rFonts w:ascii="黑体" w:hAnsi="黑体" w:eastAsia="黑体"/>
          <w:color w:val="000000"/>
          <w:sz w:val="32"/>
          <w:szCs w:val="32"/>
        </w:rPr>
        <w:t>及</w:t>
      </w:r>
      <w:r>
        <w:rPr>
          <w:rFonts w:hint="eastAsia" w:ascii="黑体" w:hAnsi="黑体" w:eastAsia="黑体"/>
          <w:color w:val="000000"/>
          <w:sz w:val="32"/>
          <w:szCs w:val="32"/>
        </w:rPr>
        <w:t>铜合金</w:t>
      </w:r>
      <w:r>
        <w:rPr>
          <w:rFonts w:ascii="黑体" w:hAnsi="黑体" w:eastAsia="黑体"/>
          <w:color w:val="000000"/>
          <w:sz w:val="32"/>
          <w:szCs w:val="32"/>
        </w:rPr>
        <w:t>化学分析方法</w:t>
      </w:r>
    </w:p>
    <w:p w14:paraId="7E6B25ED">
      <w:pPr>
        <w:adjustRightInd w:val="0"/>
        <w:snapToGrid w:val="0"/>
        <w:jc w:val="center"/>
        <w:rPr>
          <w:rFonts w:ascii="黑体" w:hAnsi="黑体" w:eastAsia="黑体"/>
          <w:color w:val="000000"/>
          <w:sz w:val="32"/>
          <w:szCs w:val="32"/>
        </w:rPr>
      </w:pPr>
      <w:r>
        <w:rPr>
          <w:rFonts w:ascii="黑体" w:hAnsi="黑体" w:eastAsia="黑体"/>
          <w:color w:val="000000"/>
          <w:sz w:val="32"/>
          <w:szCs w:val="32"/>
        </w:rPr>
        <w:t>第</w:t>
      </w:r>
      <w:r>
        <w:rPr>
          <w:rFonts w:hint="eastAsia" w:ascii="黑体" w:hAnsi="黑体" w:eastAsia="黑体"/>
          <w:color w:val="000000"/>
          <w:sz w:val="32"/>
          <w:szCs w:val="32"/>
          <w:lang w:val="en-US" w:eastAsia="zh-CN"/>
        </w:rPr>
        <w:t>3</w:t>
      </w:r>
      <w:r>
        <w:rPr>
          <w:rFonts w:ascii="黑体" w:hAnsi="黑体" w:eastAsia="黑体"/>
          <w:color w:val="000000"/>
          <w:sz w:val="32"/>
          <w:szCs w:val="32"/>
        </w:rPr>
        <w:t>部分：</w:t>
      </w:r>
      <w:r>
        <w:rPr>
          <w:rFonts w:hint="eastAsia" w:ascii="黑体" w:hAnsi="黑体" w:eastAsia="黑体"/>
          <w:color w:val="000000"/>
          <w:sz w:val="32"/>
          <w:szCs w:val="32"/>
          <w:lang w:eastAsia="zh-CN"/>
        </w:rPr>
        <w:t>铅</w:t>
      </w:r>
      <w:r>
        <w:rPr>
          <w:rFonts w:hint="eastAsia" w:ascii="黑体" w:hAnsi="黑体" w:eastAsia="黑体"/>
          <w:color w:val="000000"/>
          <w:sz w:val="32"/>
          <w:szCs w:val="32"/>
        </w:rPr>
        <w:t>含量</w:t>
      </w:r>
      <w:r>
        <w:rPr>
          <w:rFonts w:ascii="黑体" w:hAnsi="黑体" w:eastAsia="黑体"/>
          <w:color w:val="000000"/>
          <w:sz w:val="32"/>
          <w:szCs w:val="32"/>
        </w:rPr>
        <w:t>的测定</w:t>
      </w:r>
    </w:p>
    <w:bookmarkEnd w:id="2"/>
    <w:p w14:paraId="113C11FC">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eastAsia="黑体"/>
          <w:kern w:val="0"/>
          <w:szCs w:val="20"/>
        </w:rPr>
      </w:pPr>
      <w:r>
        <w:rPr>
          <w:rFonts w:hint="eastAsia" w:ascii="黑体" w:hAnsi="宋体" w:eastAsia="黑体"/>
          <w:kern w:val="0"/>
          <w:szCs w:val="20"/>
        </w:rPr>
        <w:t>1  范围</w:t>
      </w:r>
    </w:p>
    <w:p w14:paraId="3AFE08D5">
      <w:pPr>
        <w:pStyle w:val="69"/>
        <w:ind w:firstLine="420"/>
      </w:pPr>
      <w:r>
        <w:rPr>
          <w:rFonts w:hint="eastAsia"/>
        </w:rPr>
        <w:t>本</w:t>
      </w:r>
      <w:r>
        <w:rPr>
          <w:rFonts w:hint="eastAsia"/>
          <w:lang w:eastAsia="zh-CN"/>
        </w:rPr>
        <w:t>文件</w:t>
      </w:r>
      <w:r>
        <w:rPr>
          <w:rFonts w:hint="eastAsia"/>
          <w:lang w:val="en-US" w:eastAsia="zh-CN"/>
        </w:rPr>
        <w:t>描述</w:t>
      </w:r>
      <w:r>
        <w:rPr>
          <w:rFonts w:hint="eastAsia"/>
        </w:rPr>
        <w:t>了</w:t>
      </w:r>
      <w:r>
        <w:rPr>
          <w:rFonts w:hint="eastAsia"/>
          <w:bCs/>
          <w:lang w:eastAsia="zh-CN"/>
        </w:rPr>
        <w:t>铜及铜合金中铅含量</w:t>
      </w:r>
      <w:r>
        <w:rPr>
          <w:rFonts w:hint="eastAsia"/>
          <w:bCs/>
        </w:rPr>
        <w:t>的分析方法</w:t>
      </w:r>
      <w:r>
        <w:rPr>
          <w:rFonts w:hint="eastAsia"/>
        </w:rPr>
        <w:t>。</w:t>
      </w:r>
    </w:p>
    <w:p w14:paraId="0BA77DB3">
      <w:pPr>
        <w:pStyle w:val="69"/>
        <w:ind w:firstLine="420"/>
        <w:rPr>
          <w:rFonts w:hint="eastAsia" w:eastAsia="宋体"/>
          <w:lang w:val="en-US" w:eastAsia="zh-CN"/>
        </w:rPr>
      </w:pPr>
      <w:r>
        <w:rPr>
          <w:rFonts w:hint="eastAsia"/>
        </w:rPr>
        <w:t>本</w:t>
      </w:r>
      <w:r>
        <w:rPr>
          <w:rFonts w:hint="eastAsia"/>
          <w:lang w:eastAsia="zh-CN"/>
        </w:rPr>
        <w:t>文件</w:t>
      </w:r>
      <w:r>
        <w:rPr>
          <w:rFonts w:hint="eastAsia"/>
        </w:rPr>
        <w:t>适用于铜及铜合金中</w:t>
      </w:r>
      <w:r>
        <w:rPr>
          <w:rFonts w:hint="eastAsia"/>
          <w:bCs/>
          <w:lang w:eastAsia="zh-CN"/>
        </w:rPr>
        <w:t>铅</w:t>
      </w:r>
      <w:r>
        <w:rPr>
          <w:rFonts w:hint="eastAsia"/>
        </w:rPr>
        <w:t>含量的测定。</w:t>
      </w:r>
      <w:r>
        <w:rPr>
          <w:rFonts w:hint="eastAsia"/>
          <w:lang w:val="en-US" w:eastAsia="zh-CN"/>
        </w:rPr>
        <w:t>方法一</w:t>
      </w:r>
      <w:r>
        <w:rPr>
          <w:rFonts w:hint="eastAsia"/>
        </w:rPr>
        <w:t>塞曼效应电热原子吸收光谱法</w:t>
      </w:r>
      <w:r>
        <w:rPr>
          <w:rFonts w:hint="eastAsia"/>
          <w:lang w:eastAsia="zh-CN"/>
        </w:rPr>
        <w:t>测定范围：</w:t>
      </w:r>
      <w:r>
        <w:rPr>
          <w:rFonts w:hint="eastAsia"/>
          <w:lang w:val="en-US" w:eastAsia="zh-CN"/>
        </w:rPr>
        <w:t>0.00010%～0.0015%</w:t>
      </w:r>
      <w:r>
        <w:rPr>
          <w:rFonts w:hint="eastAsia"/>
          <w:szCs w:val="21"/>
          <w:lang w:eastAsia="zh-CN"/>
        </w:rPr>
        <w:t>；</w:t>
      </w:r>
      <w:r>
        <w:rPr>
          <w:rFonts w:hint="eastAsia"/>
          <w:szCs w:val="21"/>
          <w:lang w:val="en-US" w:eastAsia="zh-CN"/>
        </w:rPr>
        <w:t>方法二</w:t>
      </w:r>
      <w:r>
        <w:rPr>
          <w:rFonts w:hAnsi="宋体"/>
          <w:color w:val="000000"/>
          <w:sz w:val="21"/>
          <w:szCs w:val="21"/>
          <w:shd w:val="clear" w:color="auto" w:fill="FFFFFF"/>
        </w:rPr>
        <w:t>火焰原子吸收光谱法</w:t>
      </w:r>
      <w:r>
        <w:rPr>
          <w:rFonts w:hint="eastAsia"/>
          <w:lang w:eastAsia="zh-CN"/>
        </w:rPr>
        <w:t>测定范围：</w:t>
      </w:r>
      <w:r>
        <w:rPr>
          <w:rFonts w:hAnsi="宋体"/>
          <w:color w:val="000000"/>
          <w:sz w:val="18"/>
          <w:szCs w:val="18"/>
        </w:rPr>
        <w:t>＞</w:t>
      </w:r>
      <w:r>
        <w:rPr>
          <w:bCs/>
          <w:color w:val="000000"/>
          <w:szCs w:val="18"/>
        </w:rPr>
        <w:t>0.00</w:t>
      </w:r>
      <w:r>
        <w:rPr>
          <w:rFonts w:hint="eastAsia"/>
          <w:bCs/>
          <w:color w:val="000000"/>
          <w:szCs w:val="18"/>
          <w:lang w:val="en-US" w:eastAsia="zh-CN"/>
        </w:rPr>
        <w:t>15</w:t>
      </w:r>
      <w:r>
        <w:rPr>
          <w:bCs/>
          <w:color w:val="000000"/>
          <w:szCs w:val="18"/>
        </w:rPr>
        <w:t>%</w:t>
      </w:r>
      <w:r>
        <w:rPr>
          <w:rFonts w:hAnsi="宋体"/>
          <w:bCs/>
          <w:color w:val="000000"/>
          <w:szCs w:val="18"/>
        </w:rPr>
        <w:t>～</w:t>
      </w:r>
      <w:r>
        <w:rPr>
          <w:rFonts w:hint="eastAsia"/>
          <w:bCs/>
          <w:color w:val="000000"/>
          <w:szCs w:val="18"/>
          <w:lang w:val="en-US" w:eastAsia="zh-CN"/>
        </w:rPr>
        <w:t>5.00</w:t>
      </w:r>
      <w:r>
        <w:rPr>
          <w:bCs/>
          <w:color w:val="000000"/>
          <w:szCs w:val="18"/>
        </w:rPr>
        <w:t>%</w:t>
      </w:r>
      <w:r>
        <w:rPr>
          <w:rFonts w:hint="eastAsia"/>
          <w:bCs/>
          <w:color w:val="000000"/>
          <w:szCs w:val="18"/>
          <w:lang w:eastAsia="zh-CN"/>
        </w:rPr>
        <w:t>；</w:t>
      </w:r>
      <w:r>
        <w:rPr>
          <w:rFonts w:hint="eastAsia"/>
          <w:bCs/>
          <w:color w:val="000000"/>
          <w:szCs w:val="18"/>
          <w:lang w:val="en-US" w:eastAsia="zh-CN"/>
        </w:rPr>
        <w:t>方法三Na</w:t>
      </w:r>
      <w:r>
        <w:rPr>
          <w:rFonts w:hint="eastAsia"/>
          <w:bCs/>
          <w:color w:val="000000"/>
          <w:szCs w:val="18"/>
          <w:vertAlign w:val="subscript"/>
          <w:lang w:val="en-US" w:eastAsia="zh-CN"/>
        </w:rPr>
        <w:t>2</w:t>
      </w:r>
      <w:r>
        <w:rPr>
          <w:rFonts w:hint="eastAsia"/>
          <w:bCs/>
          <w:color w:val="000000"/>
          <w:szCs w:val="18"/>
          <w:lang w:val="en-US" w:eastAsia="zh-CN"/>
        </w:rPr>
        <w:t>EDTA滴定法</w:t>
      </w:r>
      <w:r>
        <w:rPr>
          <w:rFonts w:hint="eastAsia"/>
          <w:lang w:eastAsia="zh-CN"/>
        </w:rPr>
        <w:t>测定范围：</w:t>
      </w:r>
      <w:r>
        <w:rPr>
          <w:rFonts w:hAnsi="宋体"/>
          <w:color w:val="000000"/>
          <w:sz w:val="18"/>
          <w:szCs w:val="18"/>
        </w:rPr>
        <w:t>＞</w:t>
      </w:r>
      <w:r>
        <w:rPr>
          <w:rFonts w:hint="eastAsia"/>
          <w:bCs/>
          <w:color w:val="000000"/>
          <w:szCs w:val="18"/>
          <w:lang w:val="en-US" w:eastAsia="zh-CN"/>
        </w:rPr>
        <w:t>5.00</w:t>
      </w:r>
      <w:r>
        <w:rPr>
          <w:bCs/>
          <w:color w:val="000000"/>
          <w:szCs w:val="18"/>
        </w:rPr>
        <w:t>%</w:t>
      </w:r>
      <w:r>
        <w:rPr>
          <w:rFonts w:hAnsi="宋体"/>
          <w:bCs/>
          <w:color w:val="000000"/>
          <w:szCs w:val="18"/>
        </w:rPr>
        <w:t>～</w:t>
      </w:r>
      <w:r>
        <w:rPr>
          <w:rFonts w:hint="eastAsia" w:hAnsi="宋体"/>
          <w:bCs/>
          <w:color w:val="000000"/>
          <w:szCs w:val="18"/>
          <w:lang w:val="en-US" w:eastAsia="zh-CN"/>
        </w:rPr>
        <w:t>3</w:t>
      </w:r>
      <w:r>
        <w:rPr>
          <w:rFonts w:hint="eastAsia"/>
          <w:bCs/>
          <w:color w:val="000000"/>
          <w:szCs w:val="18"/>
          <w:lang w:val="en-US" w:eastAsia="zh-CN"/>
        </w:rPr>
        <w:t>5.00</w:t>
      </w:r>
      <w:r>
        <w:rPr>
          <w:bCs/>
          <w:color w:val="000000"/>
          <w:szCs w:val="18"/>
        </w:rPr>
        <w:t>%</w:t>
      </w:r>
      <w:r>
        <w:rPr>
          <w:rFonts w:hint="eastAsia"/>
          <w:bCs/>
          <w:color w:val="000000"/>
          <w:szCs w:val="18"/>
          <w:lang w:eastAsia="zh-CN"/>
        </w:rPr>
        <w:t>。</w:t>
      </w:r>
    </w:p>
    <w:p w14:paraId="37D9A09E">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ascii="黑体" w:hAnsi="宋体" w:eastAsia="黑体"/>
          <w:kern w:val="0"/>
          <w:szCs w:val="20"/>
        </w:rPr>
      </w:pPr>
      <w:r>
        <w:rPr>
          <w:rFonts w:hint="eastAsia" w:ascii="黑体" w:hAnsi="宋体" w:eastAsia="黑体"/>
          <w:kern w:val="0"/>
          <w:szCs w:val="20"/>
        </w:rPr>
        <w:t>2  规范性引用文件</w:t>
      </w:r>
    </w:p>
    <w:p w14:paraId="6A301754">
      <w:pPr>
        <w:widowControl/>
        <w:numPr>
          <w:ilvl w:val="1"/>
          <w:numId w:val="0"/>
        </w:numPr>
        <w:spacing w:before="156" w:after="156"/>
        <w:ind w:firstLine="420" w:firstLineChars="200"/>
        <w:outlineLvl w:val="1"/>
        <w:rPr>
          <w:rFonts w:ascii="Times New Roman" w:hAnsi="Times New Roman"/>
          <w:kern w:val="0"/>
          <w:szCs w:val="20"/>
        </w:rPr>
      </w:pPr>
      <w:r>
        <w:rPr>
          <w:rFonts w:hint="default" w:ascii="Times New Roman" w:hAnsi="Times New Roman"/>
          <w:kern w:val="0"/>
          <w:szCs w:val="20"/>
        </w:rPr>
        <w:t>下</w:t>
      </w:r>
      <w:r>
        <w:rPr>
          <w:rFonts w:hint="eastAsia"/>
          <w:kern w:val="0"/>
          <w:szCs w:val="20"/>
        </w:rPr>
        <w:t>列文件中的内容通过文中的规范性引用而构成本文件必不可少的条款。其中，注日期的引用文件，仅该日期对</w:t>
      </w:r>
      <w:r>
        <w:rPr>
          <w:rFonts w:hint="default" w:ascii="Times New Roman" w:hAnsi="Times New Roman"/>
          <w:kern w:val="0"/>
          <w:szCs w:val="20"/>
        </w:rPr>
        <w:t>应的版本适用于本文件；不注日期的引用文件，其最新版本（包括所有的修改单）适用于本文件。</w:t>
      </w:r>
    </w:p>
    <w:p w14:paraId="15AE6553">
      <w:pPr>
        <w:widowControl/>
        <w:numPr>
          <w:ilvl w:val="1"/>
          <w:numId w:val="0"/>
        </w:numPr>
        <w:spacing w:before="156" w:after="156"/>
        <w:ind w:firstLine="420" w:firstLineChars="200"/>
        <w:outlineLvl w:val="1"/>
        <w:rPr>
          <w:rFonts w:hint="default" w:ascii="Times New Roman" w:hAnsi="Times New Roman" w:eastAsia="宋体" w:cs="Times New Roman"/>
          <w:kern w:val="0"/>
          <w:szCs w:val="20"/>
        </w:rPr>
      </w:pPr>
      <w:r>
        <w:rPr>
          <w:rFonts w:hint="eastAsia" w:ascii="宋体" w:hAnsi="宋体" w:cs="宋体"/>
          <w:color w:val="000000"/>
          <w:kern w:val="2"/>
          <w:sz w:val="21"/>
          <w:szCs w:val="21"/>
        </w:rPr>
        <w:t>GB/T 6682</w:t>
      </w:r>
      <w:r>
        <w:rPr>
          <w:rFonts w:hint="eastAsia" w:cs="Times New Roman"/>
          <w:color w:val="000000"/>
          <w:kern w:val="2"/>
          <w:sz w:val="21"/>
          <w:szCs w:val="21"/>
          <w:lang w:val="en-US" w:eastAsia="zh-CN"/>
        </w:rPr>
        <w:t xml:space="preserve">  分析实验室用水规格和试验方法</w:t>
      </w:r>
    </w:p>
    <w:p w14:paraId="50A0471C">
      <w:pPr>
        <w:widowControl/>
        <w:numPr>
          <w:ilvl w:val="1"/>
          <w:numId w:val="0"/>
        </w:numPr>
        <w:spacing w:before="156" w:after="156"/>
        <w:ind w:firstLine="420" w:firstLineChars="200"/>
        <w:outlineLvl w:val="1"/>
        <w:rPr>
          <w:rFonts w:hint="eastAsia" w:cs="Times New Roman"/>
          <w:color w:val="000000"/>
          <w:kern w:val="2"/>
          <w:sz w:val="21"/>
          <w:szCs w:val="21"/>
          <w:lang w:val="en-US" w:eastAsia="zh-CN"/>
        </w:rPr>
      </w:pPr>
      <w:r>
        <w:rPr>
          <w:rFonts w:hint="eastAsia" w:asciiTheme="minorEastAsia" w:hAnsiTheme="minorEastAsia" w:eastAsiaTheme="minorEastAsia" w:cstheme="minorEastAsia"/>
          <w:color w:val="000000"/>
          <w:kern w:val="2"/>
          <w:sz w:val="21"/>
          <w:szCs w:val="21"/>
        </w:rPr>
        <w:t xml:space="preserve">GB/T </w:t>
      </w:r>
      <w:r>
        <w:rPr>
          <w:rFonts w:hint="eastAsia" w:asciiTheme="minorEastAsia" w:hAnsiTheme="minorEastAsia" w:eastAsiaTheme="minorEastAsia" w:cstheme="minorEastAsia"/>
          <w:color w:val="000000"/>
          <w:kern w:val="2"/>
          <w:sz w:val="21"/>
          <w:szCs w:val="21"/>
          <w:lang w:val="en-US" w:eastAsia="zh-CN"/>
        </w:rPr>
        <w:t>8170</w:t>
      </w:r>
      <w:r>
        <w:rPr>
          <w:rFonts w:hint="eastAsia" w:cs="Times New Roman"/>
          <w:color w:val="000000"/>
          <w:kern w:val="2"/>
          <w:sz w:val="21"/>
          <w:szCs w:val="21"/>
          <w:lang w:val="en-US" w:eastAsia="zh-CN"/>
        </w:rPr>
        <w:t xml:space="preserve">  数值修约规则与极限数值的表示和判定</w:t>
      </w:r>
    </w:p>
    <w:p w14:paraId="7F1586A8">
      <w:pPr>
        <w:widowControl/>
        <w:numPr>
          <w:ilvl w:val="1"/>
          <w:numId w:val="0"/>
        </w:numPr>
        <w:spacing w:before="156" w:after="156"/>
        <w:ind w:firstLine="420" w:firstLineChars="200"/>
        <w:outlineLvl w:val="1"/>
        <w:rPr>
          <w:rFonts w:hint="default" w:cs="Times New Roman"/>
          <w:color w:val="auto"/>
          <w:kern w:val="2"/>
          <w:sz w:val="21"/>
          <w:szCs w:val="21"/>
          <w:lang w:val="en-US" w:eastAsia="zh-CN"/>
        </w:rPr>
      </w:pPr>
      <w:r>
        <w:rPr>
          <w:rFonts w:hint="eastAsia" w:ascii="宋体" w:hAnsi="宋体" w:eastAsia="宋体" w:cs="宋体"/>
          <w:color w:val="auto"/>
          <w:kern w:val="0"/>
          <w:szCs w:val="20"/>
        </w:rPr>
        <w:t>YS/T 668</w:t>
      </w:r>
      <w:r>
        <w:rPr>
          <w:rFonts w:hint="default" w:ascii="Times New Roman" w:hAnsi="Times New Roman" w:eastAsia="宋体" w:cs="Times New Roman"/>
          <w:color w:val="auto"/>
          <w:kern w:val="0"/>
          <w:szCs w:val="20"/>
        </w:rPr>
        <w:t xml:space="preserve"> </w:t>
      </w:r>
      <w:r>
        <w:rPr>
          <w:rFonts w:hint="eastAsia" w:cs="Times New Roman"/>
          <w:color w:val="auto"/>
          <w:kern w:val="0"/>
          <w:szCs w:val="20"/>
          <w:lang w:val="en-US" w:eastAsia="zh-CN"/>
        </w:rPr>
        <w:t xml:space="preserve">  </w:t>
      </w:r>
      <w:r>
        <w:rPr>
          <w:rFonts w:hint="default" w:ascii="Times New Roman" w:hAnsi="Times New Roman" w:eastAsia="宋体" w:cs="Times New Roman"/>
          <w:color w:val="auto"/>
          <w:kern w:val="0"/>
          <w:szCs w:val="20"/>
        </w:rPr>
        <w:t>铜及铜合金理化检测取样方法</w:t>
      </w:r>
    </w:p>
    <w:p w14:paraId="6378AEB8">
      <w:pPr>
        <w:widowControl/>
        <w:numPr>
          <w:ilvl w:val="1"/>
          <w:numId w:val="0"/>
        </w:numPr>
        <w:spacing w:before="313" w:beforeLines="100" w:after="313" w:afterLines="100"/>
        <w:ind w:firstLine="0" w:firstLineChars="0"/>
        <w:outlineLvl w:val="1"/>
        <w:rPr>
          <w:rFonts w:hint="eastAsia" w:ascii="黑体" w:hAnsi="宋体" w:eastAsia="黑体"/>
          <w:kern w:val="0"/>
          <w:szCs w:val="20"/>
          <w:lang w:val="en-US" w:eastAsia="zh-CN"/>
        </w:rPr>
      </w:pPr>
      <w:r>
        <w:rPr>
          <w:rFonts w:hint="eastAsia" w:ascii="黑体" w:hAnsi="宋体" w:eastAsia="黑体"/>
          <w:kern w:val="0"/>
          <w:szCs w:val="20"/>
          <w:lang w:val="en-US" w:eastAsia="zh-CN"/>
        </w:rPr>
        <w:t>3</w:t>
      </w:r>
      <w:r>
        <w:rPr>
          <w:rFonts w:hint="eastAsia" w:ascii="黑体" w:hAnsi="宋体" w:eastAsia="黑体"/>
          <w:kern w:val="0"/>
          <w:szCs w:val="20"/>
        </w:rPr>
        <w:t xml:space="preserve">  </w:t>
      </w:r>
      <w:r>
        <w:rPr>
          <w:rFonts w:hint="eastAsia" w:ascii="黑体" w:hAnsi="宋体" w:eastAsia="黑体"/>
          <w:kern w:val="0"/>
          <w:szCs w:val="20"/>
          <w:lang w:val="en-US" w:eastAsia="zh-CN"/>
        </w:rPr>
        <w:t>术语和定义</w:t>
      </w:r>
    </w:p>
    <w:p w14:paraId="64AA92E2">
      <w:pPr>
        <w:widowControl/>
        <w:numPr>
          <w:ilvl w:val="1"/>
          <w:numId w:val="0"/>
        </w:numPr>
        <w:spacing w:before="156" w:after="156"/>
        <w:ind w:firstLine="0" w:firstLineChars="0"/>
        <w:outlineLvl w:val="1"/>
        <w:rPr>
          <w:rFonts w:hint="default" w:ascii="黑体" w:hAnsi="宋体" w:eastAsia="黑体"/>
          <w:kern w:val="0"/>
          <w:szCs w:val="20"/>
          <w:lang w:val="en-US" w:eastAsia="zh-CN"/>
        </w:rPr>
      </w:pPr>
      <w:r>
        <w:rPr>
          <w:rFonts w:hint="eastAsia" w:ascii="黑体" w:hAnsi="宋体" w:eastAsia="黑体"/>
          <w:kern w:val="0"/>
          <w:szCs w:val="20"/>
          <w:lang w:val="en-US" w:eastAsia="zh-CN"/>
        </w:rPr>
        <w:t xml:space="preserve">   </w:t>
      </w:r>
      <w:r>
        <w:rPr>
          <w:rFonts w:hint="eastAsia" w:ascii="宋体" w:hAnsi="宋体" w:cs="宋体"/>
          <w:kern w:val="0"/>
          <w:szCs w:val="20"/>
        </w:rPr>
        <w:t>本文件没有需要界定的术语和定义。</w:t>
      </w:r>
    </w:p>
    <w:p w14:paraId="337E4DBA">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hint="eastAsia" w:ascii="黑体" w:hAnsi="宋体" w:eastAsia="黑体"/>
          <w:kern w:val="0"/>
          <w:szCs w:val="20"/>
          <w:lang w:val="en-US" w:eastAsia="zh-CN"/>
        </w:rPr>
      </w:pPr>
      <w:r>
        <w:rPr>
          <w:rFonts w:hint="eastAsia" w:ascii="黑体" w:hAnsi="宋体" w:eastAsia="黑体"/>
          <w:b w:val="0"/>
          <w:bCs w:val="0"/>
          <w:kern w:val="0"/>
          <w:szCs w:val="20"/>
          <w:lang w:val="en-US" w:eastAsia="zh-CN"/>
        </w:rPr>
        <w:t>4</w:t>
      </w:r>
      <w:r>
        <w:rPr>
          <w:rFonts w:hint="eastAsia" w:ascii="黑体" w:hAnsi="宋体" w:eastAsia="黑体"/>
          <w:kern w:val="0"/>
          <w:szCs w:val="20"/>
        </w:rPr>
        <w:t xml:space="preserve">  </w:t>
      </w:r>
      <w:r>
        <w:rPr>
          <w:rFonts w:hint="eastAsia" w:ascii="黑体" w:hAnsi="宋体" w:eastAsia="黑体"/>
          <w:kern w:val="0"/>
          <w:szCs w:val="20"/>
          <w:lang w:val="en-US" w:eastAsia="zh-CN"/>
        </w:rPr>
        <w:t xml:space="preserve"> 方法一  </w:t>
      </w:r>
      <w:r>
        <w:rPr>
          <w:rFonts w:hint="eastAsia" w:ascii="黑体" w:hAnsi="宋体" w:eastAsia="黑体"/>
          <w:b w:val="0"/>
          <w:bCs w:val="0"/>
          <w:kern w:val="0"/>
          <w:szCs w:val="20"/>
        </w:rPr>
        <w:t>塞曼效应电热原子吸收光谱法</w:t>
      </w:r>
    </w:p>
    <w:p w14:paraId="4C410C94">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ascii="黑体" w:hAnsi="宋体" w:eastAsia="黑体"/>
          <w:kern w:val="0"/>
          <w:szCs w:val="20"/>
        </w:rPr>
      </w:pPr>
      <w:r>
        <w:rPr>
          <w:rFonts w:hint="eastAsia" w:ascii="黑体" w:hAnsi="宋体" w:eastAsia="黑体"/>
          <w:kern w:val="0"/>
          <w:szCs w:val="20"/>
          <w:lang w:val="en-US" w:eastAsia="zh-CN"/>
        </w:rPr>
        <w:t xml:space="preserve">4.1  </w:t>
      </w:r>
      <w:r>
        <w:rPr>
          <w:rFonts w:hint="eastAsia" w:ascii="黑体" w:hAnsi="宋体" w:eastAsia="黑体"/>
          <w:kern w:val="0"/>
          <w:szCs w:val="20"/>
        </w:rPr>
        <w:t>原理</w:t>
      </w:r>
    </w:p>
    <w:p w14:paraId="76478A4E">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ind w:firstLine="420" w:firstLineChars="200"/>
        <w:textAlignment w:val="auto"/>
        <w:outlineLvl w:val="1"/>
        <w:rPr>
          <w:rFonts w:hint="eastAsia" w:eastAsia="宋体"/>
          <w:szCs w:val="21"/>
          <w:lang w:val="en-US" w:eastAsia="zh-CN"/>
        </w:rPr>
      </w:pPr>
      <w:r>
        <w:rPr>
          <w:rFonts w:hint="eastAsia" w:hAnsi="宋体"/>
          <w:color w:val="000000"/>
        </w:rPr>
        <w:t>试样用硝酸溶解，将一定体积的试液注入电热原子化器中，</w:t>
      </w:r>
      <w:r>
        <w:rPr>
          <w:rFonts w:hint="eastAsia" w:hAnsi="宋体"/>
          <w:color w:val="000000"/>
          <w:lang w:val="en-US" w:eastAsia="zh-CN"/>
        </w:rPr>
        <w:t>于</w:t>
      </w:r>
      <w:r>
        <w:rPr>
          <w:rFonts w:hint="eastAsia" w:hAnsi="宋体"/>
          <w:color w:val="000000"/>
        </w:rPr>
        <w:t>塞曼效应原子吸收光谱</w:t>
      </w:r>
      <w:r>
        <w:rPr>
          <w:rFonts w:hint="eastAsia" w:ascii="宋体" w:hAnsi="宋体" w:eastAsia="宋体" w:cs="宋体"/>
          <w:color w:val="000000"/>
        </w:rPr>
        <w:t>仪</w:t>
      </w:r>
      <w:r>
        <w:rPr>
          <w:rFonts w:hint="eastAsia" w:ascii="宋体" w:hAnsi="宋体" w:cs="宋体"/>
          <w:color w:val="000000"/>
          <w:lang w:val="en-US" w:eastAsia="zh-CN"/>
        </w:rPr>
        <w:t>波长</w:t>
      </w:r>
      <w:r>
        <w:rPr>
          <w:rFonts w:hint="eastAsia" w:ascii="宋体" w:hAnsi="宋体" w:eastAsia="宋体" w:cs="宋体"/>
          <w:color w:val="000000"/>
        </w:rPr>
        <w:t>283.3nm</w:t>
      </w:r>
      <w:r>
        <w:rPr>
          <w:rFonts w:hint="eastAsia" w:hAnsi="宋体"/>
          <w:color w:val="000000"/>
        </w:rPr>
        <w:t>处测量铅的吸光度，按工作曲线法计算铅的质量</w:t>
      </w:r>
      <w:r>
        <w:rPr>
          <w:rFonts w:hint="eastAsia" w:hAnsi="宋体"/>
          <w:color w:val="000000"/>
          <w:lang w:val="en-US" w:eastAsia="zh-CN"/>
        </w:rPr>
        <w:t>浓度</w:t>
      </w:r>
      <w:r>
        <w:rPr>
          <w:rFonts w:hint="eastAsia" w:hAnsi="宋体"/>
          <w:color w:val="000000"/>
        </w:rPr>
        <w:t>。</w:t>
      </w:r>
    </w:p>
    <w:p w14:paraId="6876852A">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hint="eastAsia" w:ascii="黑体" w:hAnsi="宋体" w:eastAsia="黑体"/>
          <w:kern w:val="0"/>
          <w:szCs w:val="20"/>
        </w:rPr>
      </w:pPr>
      <w:r>
        <w:rPr>
          <w:rFonts w:hint="eastAsia" w:ascii="黑体" w:hAnsi="宋体" w:eastAsia="黑体"/>
          <w:kern w:val="0"/>
          <w:szCs w:val="20"/>
          <w:lang w:val="en-US" w:eastAsia="zh-CN"/>
        </w:rPr>
        <w:t>4.2</w:t>
      </w:r>
      <w:r>
        <w:rPr>
          <w:rFonts w:hint="eastAsia" w:ascii="黑体" w:hAnsi="宋体" w:eastAsia="黑体"/>
          <w:kern w:val="0"/>
          <w:szCs w:val="20"/>
        </w:rPr>
        <w:t xml:space="preserve">  试剂或材料</w:t>
      </w:r>
    </w:p>
    <w:p w14:paraId="70A4055F">
      <w:pPr>
        <w:keepNext w:val="0"/>
        <w:keepLines w:val="0"/>
        <w:pageBreakBefore w:val="0"/>
        <w:widowControl/>
        <w:numPr>
          <w:ilvl w:val="1"/>
          <w:numId w:val="0"/>
        </w:numPr>
        <w:kinsoku/>
        <w:wordWrap/>
        <w:overflowPunct/>
        <w:topLinePunct w:val="0"/>
        <w:autoSpaceDE/>
        <w:autoSpaceDN/>
        <w:bidi w:val="0"/>
        <w:adjustRightInd/>
        <w:snapToGrid/>
        <w:spacing w:before="163" w:beforeLines="50" w:after="163" w:afterLines="50"/>
        <w:ind w:firstLine="420" w:firstLineChars="200"/>
        <w:textAlignment w:val="auto"/>
        <w:outlineLvl w:val="1"/>
        <w:rPr>
          <w:rFonts w:hint="eastAsia" w:ascii="宋体" w:hAnsi="宋体" w:eastAsia="宋体" w:cs="宋体"/>
          <w:kern w:val="0"/>
          <w:szCs w:val="20"/>
        </w:rPr>
      </w:pPr>
      <w:r>
        <w:rPr>
          <w:rFonts w:hint="eastAsia" w:asciiTheme="minorEastAsia" w:hAnsiTheme="minorEastAsia" w:eastAsiaTheme="minorEastAsia" w:cstheme="minorEastAsia"/>
          <w:kern w:val="0"/>
          <w:szCs w:val="20"/>
        </w:rPr>
        <w:t>除非另有说明，仅使用分析纯试剂</w:t>
      </w:r>
      <w:r>
        <w:rPr>
          <w:rFonts w:hint="eastAsia" w:ascii="黑体" w:hAnsi="宋体" w:eastAsia="黑体"/>
          <w:kern w:val="0"/>
          <w:szCs w:val="20"/>
        </w:rPr>
        <w:t>。</w:t>
      </w:r>
      <w:r>
        <w:rPr>
          <w:rFonts w:hint="eastAsia" w:ascii="宋体" w:hAnsi="宋体" w:cs="宋体"/>
          <w:kern w:val="0"/>
          <w:szCs w:val="20"/>
          <w:lang w:eastAsia="zh-CN"/>
        </w:rPr>
        <w:t>试验</w:t>
      </w:r>
      <w:r>
        <w:rPr>
          <w:rFonts w:hint="eastAsia" w:ascii="宋体" w:hAnsi="宋体" w:eastAsia="宋体" w:cs="宋体"/>
          <w:kern w:val="0"/>
          <w:szCs w:val="20"/>
        </w:rPr>
        <w:t>所用器皿均用硝酸（</w:t>
      </w:r>
      <w:r>
        <w:rPr>
          <w:rFonts w:hint="eastAsia" w:ascii="宋体" w:hAnsi="宋体" w:cs="宋体"/>
          <w:kern w:val="0"/>
          <w:szCs w:val="20"/>
          <w:lang w:val="en-US" w:eastAsia="zh-CN"/>
        </w:rPr>
        <w:t>4.2</w:t>
      </w:r>
      <w:r>
        <w:rPr>
          <w:rFonts w:hint="eastAsia" w:ascii="宋体" w:hAnsi="宋体" w:eastAsia="宋体" w:cs="宋体"/>
          <w:kern w:val="0"/>
          <w:szCs w:val="20"/>
        </w:rPr>
        <w:t>.</w:t>
      </w:r>
      <w:r>
        <w:rPr>
          <w:rFonts w:hint="eastAsia" w:ascii="宋体" w:hAnsi="宋体" w:cs="宋体"/>
          <w:kern w:val="0"/>
          <w:szCs w:val="20"/>
          <w:lang w:val="en-US" w:eastAsia="zh-CN"/>
        </w:rPr>
        <w:t>4</w:t>
      </w:r>
      <w:r>
        <w:rPr>
          <w:rFonts w:hint="eastAsia" w:ascii="宋体" w:hAnsi="宋体" w:eastAsia="宋体" w:cs="宋体"/>
          <w:kern w:val="0"/>
          <w:szCs w:val="20"/>
        </w:rPr>
        <w:t>）浸泡12h后，用水（</w:t>
      </w:r>
      <w:r>
        <w:rPr>
          <w:rFonts w:hint="eastAsia" w:ascii="宋体" w:hAnsi="宋体" w:cs="宋体"/>
          <w:kern w:val="0"/>
          <w:szCs w:val="20"/>
          <w:lang w:val="en-US" w:eastAsia="zh-CN"/>
        </w:rPr>
        <w:t>4.2</w:t>
      </w:r>
      <w:r>
        <w:rPr>
          <w:rFonts w:hint="eastAsia" w:ascii="宋体" w:hAnsi="宋体" w:eastAsia="宋体" w:cs="宋体"/>
          <w:kern w:val="0"/>
          <w:szCs w:val="20"/>
        </w:rPr>
        <w:t>.</w:t>
      </w:r>
      <w:r>
        <w:rPr>
          <w:rFonts w:hint="eastAsia" w:ascii="宋体" w:hAnsi="宋体" w:cs="宋体"/>
          <w:kern w:val="0"/>
          <w:szCs w:val="20"/>
          <w:lang w:val="en-US" w:eastAsia="zh-CN"/>
        </w:rPr>
        <w:t>1</w:t>
      </w:r>
      <w:r>
        <w:rPr>
          <w:rFonts w:hint="eastAsia" w:ascii="宋体" w:hAnsi="宋体" w:eastAsia="宋体" w:cs="宋体"/>
          <w:kern w:val="0"/>
          <w:szCs w:val="20"/>
        </w:rPr>
        <w:t>）彻底清洗。</w:t>
      </w:r>
    </w:p>
    <w:p w14:paraId="43AFEDFE">
      <w:pPr>
        <w:autoSpaceDE w:val="0"/>
        <w:autoSpaceDN w:val="0"/>
        <w:adjustRightInd w:val="0"/>
        <w:snapToGrid w:val="0"/>
        <w:spacing w:line="300" w:lineRule="auto"/>
        <w:rPr>
          <w:rFonts w:hint="eastAsia" w:ascii="宋体" w:hAnsi="宋体" w:eastAsia="宋体" w:cs="宋体"/>
          <w:b w:val="0"/>
          <w:bCs/>
          <w:color w:val="000000"/>
          <w:kern w:val="0"/>
          <w:szCs w:val="21"/>
          <w:lang w:val="en-US" w:eastAsia="zh-CN"/>
        </w:rPr>
      </w:pPr>
      <w:r>
        <w:rPr>
          <w:rFonts w:hint="eastAsia" w:ascii="黑体" w:hAnsi="黑体" w:eastAsia="黑体" w:cs="黑体"/>
          <w:b w:val="0"/>
          <w:bCs/>
          <w:color w:val="000000"/>
          <w:kern w:val="0"/>
          <w:szCs w:val="21"/>
          <w:lang w:val="en-US" w:eastAsia="zh-CN"/>
        </w:rPr>
        <w:t>4.2</w:t>
      </w:r>
      <w:r>
        <w:rPr>
          <w:rFonts w:hint="eastAsia" w:ascii="黑体" w:hAnsi="黑体" w:eastAsia="黑体" w:cs="黑体"/>
          <w:b w:val="0"/>
          <w:bCs/>
          <w:color w:val="000000"/>
          <w:kern w:val="0"/>
          <w:szCs w:val="21"/>
        </w:rPr>
        <w:t>.1</w:t>
      </w:r>
      <w:r>
        <w:rPr>
          <w:rFonts w:hint="eastAsia" w:ascii="宋体" w:hAnsi="宋体" w:eastAsia="宋体" w:cs="宋体"/>
          <w:b w:val="0"/>
          <w:bCs/>
          <w:color w:val="000000"/>
          <w:kern w:val="0"/>
          <w:szCs w:val="21"/>
        </w:rPr>
        <w:t xml:space="preserve"> </w:t>
      </w:r>
      <w:r>
        <w:rPr>
          <w:rFonts w:hint="eastAsia" w:ascii="宋体" w:hAnsi="宋体" w:eastAsia="宋体" w:cs="宋体"/>
          <w:b w:val="0"/>
          <w:bCs/>
          <w:color w:val="000000"/>
          <w:kern w:val="0"/>
          <w:szCs w:val="21"/>
          <w:lang w:val="en-US" w:eastAsia="zh-CN"/>
        </w:rPr>
        <w:t xml:space="preserve"> </w:t>
      </w:r>
      <w:r>
        <w:rPr>
          <w:rFonts w:hint="eastAsia" w:ascii="宋体" w:hAnsi="宋体" w:eastAsia="宋体" w:cs="宋体"/>
          <w:b w:val="0"/>
          <w:bCs w:val="0"/>
          <w:color w:val="000000"/>
          <w:szCs w:val="21"/>
        </w:rPr>
        <w:t>水，GB/T</w:t>
      </w:r>
      <w:r>
        <w:rPr>
          <w:rFonts w:hint="eastAsia" w:ascii="宋体" w:hAnsi="宋体" w:cs="宋体"/>
          <w:b w:val="0"/>
          <w:bCs w:val="0"/>
          <w:color w:val="000000"/>
          <w:szCs w:val="21"/>
          <w:lang w:val="en-US" w:eastAsia="zh-CN"/>
        </w:rPr>
        <w:t xml:space="preserve"> </w:t>
      </w:r>
      <w:r>
        <w:rPr>
          <w:rFonts w:hint="eastAsia" w:ascii="宋体" w:hAnsi="宋体" w:eastAsia="宋体" w:cs="宋体"/>
          <w:b w:val="0"/>
          <w:bCs w:val="0"/>
          <w:color w:val="000000"/>
          <w:szCs w:val="21"/>
        </w:rPr>
        <w:t>6682,二级</w:t>
      </w:r>
      <w:r>
        <w:rPr>
          <w:rFonts w:hint="eastAsia" w:ascii="宋体" w:hAnsi="宋体" w:cs="宋体"/>
          <w:b w:val="0"/>
          <w:bCs w:val="0"/>
          <w:color w:val="000000"/>
          <w:szCs w:val="21"/>
          <w:lang w:eastAsia="zh-CN"/>
        </w:rPr>
        <w:t>。</w:t>
      </w:r>
    </w:p>
    <w:p w14:paraId="2AE7FFEF">
      <w:pPr>
        <w:autoSpaceDE w:val="0"/>
        <w:autoSpaceDN w:val="0"/>
        <w:adjustRightInd w:val="0"/>
        <w:snapToGrid w:val="0"/>
        <w:spacing w:line="300" w:lineRule="auto"/>
        <w:rPr>
          <w:rFonts w:hint="eastAsia" w:ascii="宋体" w:hAnsi="宋体" w:eastAsia="宋体" w:cs="宋体"/>
          <w:b w:val="0"/>
          <w:bCs/>
          <w:color w:val="000000"/>
          <w:kern w:val="0"/>
          <w:szCs w:val="21"/>
          <w:lang w:eastAsia="zh-CN"/>
        </w:rPr>
      </w:pPr>
      <w:r>
        <w:rPr>
          <w:rFonts w:hint="eastAsia" w:ascii="黑体" w:hAnsi="黑体" w:eastAsia="黑体" w:cs="黑体"/>
          <w:b w:val="0"/>
          <w:bCs/>
          <w:color w:val="000000"/>
          <w:kern w:val="0"/>
          <w:szCs w:val="21"/>
          <w:lang w:val="en-US" w:eastAsia="zh-CN"/>
        </w:rPr>
        <w:t>4.2.2</w:t>
      </w:r>
      <w:r>
        <w:rPr>
          <w:rFonts w:hint="eastAsia" w:ascii="宋体" w:hAnsi="宋体" w:cs="宋体"/>
          <w:b w:val="0"/>
          <w:bCs/>
          <w:color w:val="000000"/>
          <w:kern w:val="0"/>
          <w:szCs w:val="21"/>
          <w:lang w:val="en-US" w:eastAsia="zh-CN"/>
        </w:rPr>
        <w:t xml:space="preserve">  金属</w:t>
      </w:r>
      <w:r>
        <w:rPr>
          <w:rFonts w:hint="eastAsia" w:ascii="宋体" w:hAnsi="宋体" w:eastAsia="宋体" w:cs="宋体"/>
          <w:b w:val="0"/>
          <w:bCs/>
          <w:color w:val="000000"/>
          <w:kern w:val="0"/>
          <w:szCs w:val="21"/>
        </w:rPr>
        <w:t>铜（</w:t>
      </w:r>
      <w:r>
        <w:rPr>
          <w:rFonts w:hint="eastAsia" w:ascii="宋体" w:hAnsi="宋体" w:eastAsia="宋体" w:cs="宋体"/>
          <w:i/>
          <w:iCs/>
          <w:sz w:val="21"/>
          <w:szCs w:val="21"/>
          <w:lang w:val="en-US" w:eastAsia="zh-CN"/>
        </w:rPr>
        <w:t>w</w:t>
      </w:r>
      <w:r>
        <w:rPr>
          <w:rFonts w:hint="eastAsia" w:ascii="宋体" w:hAnsi="宋体" w:eastAsia="宋体" w:cs="宋体"/>
          <w:i w:val="0"/>
          <w:iCs w:val="0"/>
          <w:sz w:val="21"/>
          <w:szCs w:val="21"/>
          <w:vertAlign w:val="subscript"/>
          <w:lang w:val="en-US" w:eastAsia="zh-CN"/>
        </w:rPr>
        <w:t>Cu</w:t>
      </w:r>
      <w:r>
        <w:rPr>
          <w:rFonts w:hint="eastAsia" w:ascii="宋体" w:hAnsi="宋体" w:eastAsia="宋体" w:cs="宋体"/>
          <w:b w:val="0"/>
          <w:bCs/>
          <w:color w:val="000000"/>
          <w:kern w:val="0"/>
          <w:szCs w:val="21"/>
        </w:rPr>
        <w:t>≥99.99％，</w:t>
      </w:r>
      <w:r>
        <w:rPr>
          <w:rFonts w:hint="eastAsia" w:ascii="宋体" w:hAnsi="宋体" w:eastAsia="宋体" w:cs="宋体"/>
          <w:i/>
          <w:iCs/>
          <w:sz w:val="21"/>
          <w:szCs w:val="21"/>
          <w:lang w:val="en-US" w:eastAsia="zh-CN"/>
        </w:rPr>
        <w:t>w</w:t>
      </w:r>
      <w:r>
        <w:rPr>
          <w:rFonts w:hint="eastAsia" w:ascii="宋体" w:hAnsi="宋体" w:cs="宋体"/>
          <w:i w:val="0"/>
          <w:iCs w:val="0"/>
          <w:sz w:val="21"/>
          <w:szCs w:val="21"/>
          <w:vertAlign w:val="subscript"/>
          <w:lang w:val="en-US" w:eastAsia="zh-CN"/>
        </w:rPr>
        <w:t>Pb</w:t>
      </w:r>
      <w:r>
        <w:rPr>
          <w:rFonts w:hint="eastAsia" w:ascii="宋体" w:hAnsi="宋体" w:eastAsia="宋体" w:cs="宋体"/>
          <w:b w:val="0"/>
          <w:bCs/>
          <w:color w:val="000000"/>
          <w:kern w:val="0"/>
          <w:szCs w:val="21"/>
        </w:rPr>
        <w:t>＜0.0000</w:t>
      </w:r>
      <w:r>
        <w:rPr>
          <w:rFonts w:hint="eastAsia" w:ascii="宋体" w:hAnsi="宋体" w:cs="宋体"/>
          <w:b w:val="0"/>
          <w:bCs/>
          <w:color w:val="000000"/>
          <w:kern w:val="0"/>
          <w:szCs w:val="21"/>
          <w:lang w:val="en-US" w:eastAsia="zh-CN"/>
        </w:rPr>
        <w:t>5</w:t>
      </w:r>
      <w:r>
        <w:rPr>
          <w:rFonts w:hint="eastAsia" w:ascii="宋体" w:hAnsi="宋体" w:eastAsia="宋体" w:cs="宋体"/>
          <w:b w:val="0"/>
          <w:bCs/>
          <w:color w:val="000000"/>
          <w:kern w:val="0"/>
          <w:szCs w:val="21"/>
        </w:rPr>
        <w:t>％）</w:t>
      </w:r>
      <w:r>
        <w:rPr>
          <w:rFonts w:hint="eastAsia" w:ascii="宋体" w:hAnsi="宋体" w:eastAsia="宋体" w:cs="宋体"/>
          <w:b w:val="0"/>
          <w:bCs/>
          <w:color w:val="000000"/>
          <w:kern w:val="0"/>
          <w:szCs w:val="21"/>
          <w:lang w:eastAsia="zh-CN"/>
        </w:rPr>
        <w:t>。</w:t>
      </w:r>
    </w:p>
    <w:p w14:paraId="56FF64DA">
      <w:pPr>
        <w:autoSpaceDE w:val="0"/>
        <w:autoSpaceDN w:val="0"/>
        <w:adjustRightInd w:val="0"/>
        <w:snapToGrid w:val="0"/>
        <w:spacing w:line="300" w:lineRule="auto"/>
        <w:rPr>
          <w:rFonts w:hint="eastAsia" w:ascii="宋体" w:hAnsi="宋体" w:eastAsia="宋体" w:cs="宋体"/>
          <w:b w:val="0"/>
          <w:bCs/>
          <w:strike w:val="0"/>
          <w:dstrike w:val="0"/>
          <w:color w:val="000000"/>
          <w:kern w:val="0"/>
          <w:highlight w:val="none"/>
          <w:lang w:eastAsia="zh-CN"/>
        </w:rPr>
      </w:pPr>
      <w:r>
        <w:rPr>
          <w:rFonts w:hint="eastAsia" w:ascii="黑体" w:hAnsi="黑体" w:eastAsia="黑体" w:cs="黑体"/>
          <w:b w:val="0"/>
          <w:bCs/>
          <w:strike w:val="0"/>
          <w:dstrike w:val="0"/>
          <w:color w:val="000000"/>
          <w:kern w:val="0"/>
          <w:szCs w:val="21"/>
          <w:highlight w:val="none"/>
          <w:lang w:val="en-US" w:eastAsia="zh-CN"/>
        </w:rPr>
        <w:t>4.2</w:t>
      </w:r>
      <w:r>
        <w:rPr>
          <w:rFonts w:hint="eastAsia" w:ascii="黑体" w:hAnsi="黑体" w:eastAsia="黑体" w:cs="黑体"/>
          <w:b w:val="0"/>
          <w:bCs/>
          <w:strike w:val="0"/>
          <w:dstrike w:val="0"/>
          <w:color w:val="000000"/>
          <w:kern w:val="0"/>
          <w:szCs w:val="21"/>
          <w:highlight w:val="none"/>
        </w:rPr>
        <w:t>.</w:t>
      </w:r>
      <w:r>
        <w:rPr>
          <w:rFonts w:hint="eastAsia" w:ascii="黑体" w:hAnsi="黑体" w:eastAsia="黑体" w:cs="黑体"/>
          <w:b w:val="0"/>
          <w:bCs/>
          <w:strike w:val="0"/>
          <w:dstrike w:val="0"/>
          <w:color w:val="000000"/>
          <w:kern w:val="0"/>
          <w:szCs w:val="21"/>
          <w:highlight w:val="none"/>
          <w:lang w:val="en-US" w:eastAsia="zh-CN"/>
        </w:rPr>
        <w:t>3</w:t>
      </w:r>
      <w:r>
        <w:rPr>
          <w:rFonts w:hint="eastAsia" w:ascii="宋体" w:hAnsi="宋体" w:eastAsia="宋体" w:cs="宋体"/>
          <w:b w:val="0"/>
          <w:bCs/>
          <w:strike w:val="0"/>
          <w:dstrike w:val="0"/>
          <w:color w:val="000000"/>
          <w:kern w:val="0"/>
          <w:szCs w:val="21"/>
          <w:highlight w:val="none"/>
        </w:rPr>
        <w:t xml:space="preserve"> </w:t>
      </w:r>
      <w:r>
        <w:rPr>
          <w:rFonts w:hint="eastAsia" w:ascii="宋体" w:hAnsi="宋体" w:eastAsia="宋体" w:cs="宋体"/>
          <w:b w:val="0"/>
          <w:bCs/>
          <w:strike w:val="0"/>
          <w:dstrike w:val="0"/>
          <w:color w:val="000000"/>
          <w:kern w:val="0"/>
          <w:szCs w:val="21"/>
          <w:highlight w:val="none"/>
          <w:lang w:val="en-US" w:eastAsia="zh-CN"/>
        </w:rPr>
        <w:t xml:space="preserve"> </w:t>
      </w:r>
      <w:r>
        <w:rPr>
          <w:rFonts w:hint="eastAsia" w:ascii="宋体" w:hAnsi="宋体" w:eastAsia="宋体" w:cs="宋体"/>
          <w:b w:val="0"/>
          <w:bCs/>
          <w:strike w:val="0"/>
          <w:dstrike w:val="0"/>
          <w:color w:val="000000"/>
          <w:kern w:val="0"/>
          <w:szCs w:val="21"/>
          <w:highlight w:val="none"/>
        </w:rPr>
        <w:t>硝酸（1+1）</w:t>
      </w:r>
      <w:r>
        <w:rPr>
          <w:rFonts w:hint="eastAsia" w:ascii="宋体" w:hAnsi="宋体" w:cs="宋体"/>
          <w:b w:val="0"/>
          <w:bCs/>
          <w:strike w:val="0"/>
          <w:dstrike w:val="0"/>
          <w:color w:val="000000"/>
          <w:highlight w:val="none"/>
          <w:lang w:eastAsia="zh-CN"/>
        </w:rPr>
        <w:t>，</w:t>
      </w:r>
      <w:r>
        <w:rPr>
          <w:rFonts w:hint="eastAsia" w:ascii="宋体" w:hAnsi="宋体" w:cs="宋体"/>
          <w:b w:val="0"/>
          <w:bCs/>
          <w:strike w:val="0"/>
          <w:dstrike w:val="0"/>
          <w:color w:val="000000"/>
          <w:highlight w:val="none"/>
          <w:lang w:val="en-US" w:eastAsia="zh-CN"/>
        </w:rPr>
        <w:t>优级纯</w:t>
      </w:r>
      <w:r>
        <w:rPr>
          <w:rFonts w:hint="eastAsia" w:ascii="宋体" w:hAnsi="宋体" w:eastAsia="宋体" w:cs="宋体"/>
          <w:b w:val="0"/>
          <w:bCs/>
          <w:strike w:val="0"/>
          <w:dstrike w:val="0"/>
          <w:color w:val="000000"/>
          <w:highlight w:val="none"/>
          <w:lang w:eastAsia="zh-CN"/>
        </w:rPr>
        <w:t>。</w:t>
      </w:r>
    </w:p>
    <w:p w14:paraId="2946703D">
      <w:pPr>
        <w:autoSpaceDE w:val="0"/>
        <w:autoSpaceDN w:val="0"/>
        <w:adjustRightInd w:val="0"/>
        <w:snapToGrid w:val="0"/>
        <w:spacing w:line="300" w:lineRule="auto"/>
        <w:rPr>
          <w:rFonts w:hint="eastAsia" w:ascii="宋体" w:hAnsi="宋体" w:eastAsia="宋体" w:cs="宋体"/>
          <w:b w:val="0"/>
          <w:bCs/>
          <w:strike w:val="0"/>
          <w:dstrike w:val="0"/>
          <w:color w:val="000000"/>
          <w:kern w:val="0"/>
          <w:szCs w:val="21"/>
          <w:highlight w:val="none"/>
          <w:lang w:eastAsia="zh-CN"/>
        </w:rPr>
      </w:pPr>
      <w:r>
        <w:rPr>
          <w:rFonts w:hint="eastAsia" w:ascii="黑体" w:hAnsi="黑体" w:eastAsia="黑体" w:cs="黑体"/>
          <w:b w:val="0"/>
          <w:bCs/>
          <w:strike w:val="0"/>
          <w:dstrike w:val="0"/>
          <w:color w:val="000000"/>
          <w:kern w:val="0"/>
          <w:szCs w:val="21"/>
          <w:highlight w:val="none"/>
          <w:lang w:val="en-US" w:eastAsia="zh-CN"/>
        </w:rPr>
        <w:t>4.2</w:t>
      </w:r>
      <w:r>
        <w:rPr>
          <w:rFonts w:hint="eastAsia" w:ascii="黑体" w:hAnsi="黑体" w:eastAsia="黑体" w:cs="黑体"/>
          <w:b w:val="0"/>
          <w:bCs/>
          <w:strike w:val="0"/>
          <w:dstrike w:val="0"/>
          <w:color w:val="000000"/>
          <w:kern w:val="0"/>
          <w:szCs w:val="21"/>
          <w:highlight w:val="none"/>
        </w:rPr>
        <w:t>.</w:t>
      </w:r>
      <w:r>
        <w:rPr>
          <w:rFonts w:hint="eastAsia" w:ascii="黑体" w:hAnsi="黑体" w:eastAsia="黑体" w:cs="黑体"/>
          <w:b w:val="0"/>
          <w:bCs/>
          <w:strike w:val="0"/>
          <w:dstrike w:val="0"/>
          <w:color w:val="000000"/>
          <w:kern w:val="0"/>
          <w:szCs w:val="21"/>
          <w:highlight w:val="none"/>
          <w:lang w:val="en-US" w:eastAsia="zh-CN"/>
        </w:rPr>
        <w:t>4</w:t>
      </w:r>
      <w:r>
        <w:rPr>
          <w:rFonts w:hint="eastAsia" w:ascii="宋体" w:hAnsi="宋体" w:eastAsia="宋体" w:cs="宋体"/>
          <w:b w:val="0"/>
          <w:bCs/>
          <w:strike w:val="0"/>
          <w:dstrike w:val="0"/>
          <w:color w:val="000000"/>
          <w:kern w:val="0"/>
          <w:szCs w:val="21"/>
          <w:highlight w:val="none"/>
        </w:rPr>
        <w:t xml:space="preserve"> </w:t>
      </w:r>
      <w:r>
        <w:rPr>
          <w:rFonts w:hint="eastAsia" w:ascii="宋体" w:hAnsi="宋体" w:eastAsia="宋体" w:cs="宋体"/>
          <w:b w:val="0"/>
          <w:bCs/>
          <w:strike w:val="0"/>
          <w:dstrike w:val="0"/>
          <w:color w:val="000000"/>
          <w:kern w:val="0"/>
          <w:szCs w:val="21"/>
          <w:highlight w:val="none"/>
          <w:lang w:val="en-US" w:eastAsia="zh-CN"/>
        </w:rPr>
        <w:t xml:space="preserve"> </w:t>
      </w:r>
      <w:r>
        <w:rPr>
          <w:rFonts w:hint="eastAsia" w:ascii="宋体" w:hAnsi="宋体" w:eastAsia="宋体" w:cs="宋体"/>
          <w:b w:val="0"/>
          <w:bCs/>
          <w:strike w:val="0"/>
          <w:dstrike w:val="0"/>
          <w:color w:val="000000"/>
          <w:kern w:val="0"/>
          <w:highlight w:val="none"/>
        </w:rPr>
        <w:t>硝酸（1+19）</w:t>
      </w:r>
      <w:r>
        <w:rPr>
          <w:rFonts w:hint="eastAsia" w:ascii="宋体" w:hAnsi="宋体" w:eastAsia="宋体" w:cs="宋体"/>
          <w:b w:val="0"/>
          <w:bCs/>
          <w:strike w:val="0"/>
          <w:dstrike w:val="0"/>
          <w:color w:val="000000"/>
          <w:kern w:val="0"/>
          <w:highlight w:val="none"/>
          <w:lang w:eastAsia="zh-CN"/>
        </w:rPr>
        <w:t>。</w:t>
      </w:r>
    </w:p>
    <w:p w14:paraId="3333E4CB">
      <w:pPr>
        <w:adjustRightInd w:val="0"/>
        <w:snapToGrid w:val="0"/>
        <w:spacing w:line="300" w:lineRule="auto"/>
        <w:rPr>
          <w:rFonts w:hint="eastAsia" w:ascii="宋体" w:hAnsi="宋体" w:eastAsia="宋体" w:cs="宋体"/>
          <w:b w:val="0"/>
          <w:bCs/>
          <w:color w:val="000000"/>
          <w:kern w:val="0"/>
        </w:rPr>
      </w:pPr>
      <w:r>
        <w:rPr>
          <w:rFonts w:hint="eastAsia" w:ascii="黑体" w:hAnsi="黑体" w:eastAsia="黑体" w:cs="黑体"/>
          <w:b w:val="0"/>
          <w:bCs/>
          <w:strike w:val="0"/>
          <w:dstrike w:val="0"/>
          <w:color w:val="000000"/>
          <w:kern w:val="0"/>
          <w:szCs w:val="21"/>
          <w:highlight w:val="none"/>
          <w:lang w:val="en-US" w:eastAsia="zh-CN"/>
        </w:rPr>
        <w:t>4.2</w:t>
      </w:r>
      <w:r>
        <w:rPr>
          <w:rFonts w:hint="eastAsia" w:ascii="黑体" w:hAnsi="黑体" w:eastAsia="黑体" w:cs="黑体"/>
          <w:b w:val="0"/>
          <w:bCs/>
          <w:strike w:val="0"/>
          <w:dstrike w:val="0"/>
          <w:color w:val="000000"/>
          <w:kern w:val="0"/>
          <w:highlight w:val="none"/>
        </w:rPr>
        <w:t>.</w:t>
      </w:r>
      <w:r>
        <w:rPr>
          <w:rFonts w:hint="eastAsia" w:ascii="黑体" w:hAnsi="黑体" w:eastAsia="黑体" w:cs="黑体"/>
          <w:b w:val="0"/>
          <w:bCs/>
          <w:strike w:val="0"/>
          <w:dstrike w:val="0"/>
          <w:color w:val="000000"/>
          <w:kern w:val="0"/>
          <w:highlight w:val="none"/>
          <w:lang w:val="en-US" w:eastAsia="zh-CN"/>
        </w:rPr>
        <w:t>5</w:t>
      </w:r>
      <w:r>
        <w:rPr>
          <w:rFonts w:hint="eastAsia" w:ascii="宋体" w:hAnsi="宋体" w:eastAsia="宋体" w:cs="宋体"/>
          <w:b w:val="0"/>
          <w:bCs/>
          <w:strike w:val="0"/>
          <w:dstrike w:val="0"/>
          <w:color w:val="000000"/>
          <w:kern w:val="0"/>
          <w:highlight w:val="none"/>
          <w:lang w:val="en-US" w:eastAsia="zh-CN"/>
        </w:rPr>
        <w:t xml:space="preserve">  </w:t>
      </w:r>
      <w:r>
        <w:rPr>
          <w:rFonts w:hint="eastAsia" w:ascii="宋体" w:hAnsi="宋体" w:eastAsia="宋体" w:cs="宋体"/>
          <w:b w:val="0"/>
          <w:bCs/>
          <w:strike w:val="0"/>
          <w:dstrike w:val="0"/>
          <w:color w:val="000000"/>
          <w:kern w:val="0"/>
          <w:highlight w:val="none"/>
        </w:rPr>
        <w:t>铜基体溶液（100g/L）：称取20.00g</w:t>
      </w:r>
      <w:r>
        <w:rPr>
          <w:rFonts w:hint="eastAsia" w:ascii="宋体" w:hAnsi="宋体" w:cs="宋体"/>
          <w:b w:val="0"/>
          <w:bCs/>
          <w:color w:val="000000"/>
          <w:kern w:val="0"/>
          <w:szCs w:val="21"/>
          <w:lang w:val="en-US" w:eastAsia="zh-CN"/>
        </w:rPr>
        <w:t>金属</w:t>
      </w:r>
      <w:r>
        <w:rPr>
          <w:rFonts w:hint="eastAsia" w:ascii="宋体" w:hAnsi="宋体" w:eastAsia="宋体" w:cs="宋体"/>
          <w:b w:val="0"/>
          <w:bCs/>
          <w:color w:val="000000"/>
          <w:kern w:val="0"/>
          <w:szCs w:val="21"/>
        </w:rPr>
        <w:t>铜</w:t>
      </w:r>
      <w:r>
        <w:rPr>
          <w:rFonts w:hint="eastAsia" w:ascii="宋体" w:hAnsi="宋体" w:eastAsia="宋体" w:cs="宋体"/>
          <w:b w:val="0"/>
          <w:bCs/>
          <w:strike w:val="0"/>
          <w:dstrike w:val="0"/>
          <w:color w:val="000000"/>
          <w:kern w:val="0"/>
          <w:highlight w:val="none"/>
        </w:rPr>
        <w:t>（</w:t>
      </w:r>
      <w:r>
        <w:rPr>
          <w:rFonts w:hint="eastAsia" w:ascii="宋体" w:hAnsi="宋体" w:cs="宋体"/>
          <w:b w:val="0"/>
          <w:bCs/>
          <w:strike w:val="0"/>
          <w:dstrike w:val="0"/>
          <w:color w:val="000000"/>
          <w:kern w:val="0"/>
          <w:szCs w:val="21"/>
          <w:highlight w:val="none"/>
          <w:lang w:val="en-US" w:eastAsia="zh-CN"/>
        </w:rPr>
        <w:t>4.2</w:t>
      </w:r>
      <w:r>
        <w:rPr>
          <w:rFonts w:hint="eastAsia" w:ascii="宋体" w:hAnsi="宋体" w:eastAsia="宋体" w:cs="宋体"/>
          <w:b w:val="0"/>
          <w:bCs/>
          <w:strike w:val="0"/>
          <w:dstrike w:val="0"/>
          <w:color w:val="000000"/>
          <w:kern w:val="0"/>
          <w:highlight w:val="none"/>
        </w:rPr>
        <w:t>.</w:t>
      </w:r>
      <w:r>
        <w:rPr>
          <w:rFonts w:hint="eastAsia" w:ascii="宋体" w:hAnsi="宋体" w:cs="宋体"/>
          <w:b w:val="0"/>
          <w:bCs/>
          <w:strike w:val="0"/>
          <w:dstrike w:val="0"/>
          <w:color w:val="000000"/>
          <w:kern w:val="0"/>
          <w:highlight w:val="none"/>
          <w:lang w:val="en-US" w:eastAsia="zh-CN"/>
        </w:rPr>
        <w:t>2</w:t>
      </w:r>
      <w:r>
        <w:rPr>
          <w:rFonts w:hint="eastAsia" w:ascii="宋体" w:hAnsi="宋体" w:eastAsia="宋体" w:cs="宋体"/>
          <w:b w:val="0"/>
          <w:bCs/>
          <w:strike w:val="0"/>
          <w:dstrike w:val="0"/>
          <w:color w:val="000000"/>
          <w:kern w:val="0"/>
          <w:highlight w:val="none"/>
        </w:rPr>
        <w:t>）置于400mL烧杯中，分次加入160mL硝酸（</w:t>
      </w:r>
      <w:r>
        <w:rPr>
          <w:rFonts w:hint="eastAsia" w:ascii="宋体" w:hAnsi="宋体" w:cs="宋体"/>
          <w:b w:val="0"/>
          <w:bCs/>
          <w:strike w:val="0"/>
          <w:dstrike w:val="0"/>
          <w:color w:val="000000"/>
          <w:kern w:val="0"/>
          <w:szCs w:val="21"/>
          <w:highlight w:val="none"/>
          <w:lang w:val="en-US" w:eastAsia="zh-CN"/>
        </w:rPr>
        <w:t>4.2</w:t>
      </w:r>
      <w:r>
        <w:rPr>
          <w:rFonts w:hint="eastAsia" w:ascii="宋体" w:hAnsi="宋体" w:eastAsia="宋体" w:cs="宋体"/>
          <w:b w:val="0"/>
          <w:bCs/>
          <w:strike w:val="0"/>
          <w:dstrike w:val="0"/>
          <w:color w:val="000000"/>
          <w:kern w:val="0"/>
          <w:highlight w:val="none"/>
        </w:rPr>
        <w:t>.</w:t>
      </w:r>
      <w:r>
        <w:rPr>
          <w:rFonts w:hint="eastAsia" w:ascii="宋体" w:hAnsi="宋体" w:cs="宋体"/>
          <w:b w:val="0"/>
          <w:bCs/>
          <w:strike w:val="0"/>
          <w:dstrike w:val="0"/>
          <w:color w:val="000000"/>
          <w:kern w:val="0"/>
          <w:highlight w:val="none"/>
          <w:lang w:val="en-US" w:eastAsia="zh-CN"/>
        </w:rPr>
        <w:t>4</w:t>
      </w:r>
      <w:r>
        <w:rPr>
          <w:rFonts w:hint="eastAsia" w:ascii="宋体" w:hAnsi="宋体" w:eastAsia="宋体" w:cs="宋体"/>
          <w:b w:val="0"/>
          <w:bCs/>
          <w:strike w:val="0"/>
          <w:dstrike w:val="0"/>
          <w:color w:val="000000"/>
          <w:kern w:val="0"/>
          <w:highlight w:val="none"/>
        </w:rPr>
        <w:t>），</w:t>
      </w:r>
      <w:r>
        <w:rPr>
          <w:rFonts w:hint="eastAsia" w:ascii="宋体" w:hAnsi="宋体" w:cs="宋体"/>
          <w:b w:val="0"/>
          <w:bCs/>
          <w:color w:val="000000"/>
          <w:kern w:val="0"/>
          <w:lang w:val="en-US" w:eastAsia="zh-CN"/>
        </w:rPr>
        <w:t>盖上表面皿，室温溶解</w:t>
      </w:r>
      <w:r>
        <w:rPr>
          <w:rFonts w:hint="eastAsia" w:ascii="宋体" w:hAnsi="宋体" w:eastAsia="宋体" w:cs="宋体"/>
          <w:b w:val="0"/>
          <w:bCs/>
          <w:color w:val="000000"/>
          <w:kern w:val="0"/>
        </w:rPr>
        <w:t>。待激烈反应停止后，低温加热至完全溶解，煮沸驱除氮的氧化物，冷却至室温。移入200mL容量瓶中，以水</w:t>
      </w:r>
      <w:r>
        <w:rPr>
          <w:rFonts w:hint="eastAsia" w:ascii="宋体" w:hAnsi="宋体" w:eastAsia="宋体" w:cs="宋体"/>
          <w:b w:val="0"/>
          <w:bCs/>
          <w:strike w:val="0"/>
          <w:dstrike w:val="0"/>
          <w:color w:val="000000"/>
          <w:kern w:val="0"/>
          <w:highlight w:val="none"/>
        </w:rPr>
        <w:t>（</w:t>
      </w:r>
      <w:r>
        <w:rPr>
          <w:rFonts w:hint="eastAsia" w:ascii="宋体" w:hAnsi="宋体" w:cs="宋体"/>
          <w:b w:val="0"/>
          <w:bCs/>
          <w:strike w:val="0"/>
          <w:dstrike w:val="0"/>
          <w:color w:val="000000"/>
          <w:kern w:val="0"/>
          <w:szCs w:val="21"/>
          <w:highlight w:val="none"/>
          <w:lang w:val="en-US" w:eastAsia="zh-CN"/>
        </w:rPr>
        <w:t>4.2</w:t>
      </w:r>
      <w:r>
        <w:rPr>
          <w:rFonts w:hint="eastAsia" w:ascii="宋体" w:hAnsi="宋体" w:eastAsia="宋体" w:cs="宋体"/>
          <w:b w:val="0"/>
          <w:bCs/>
          <w:strike w:val="0"/>
          <w:dstrike w:val="0"/>
          <w:color w:val="000000"/>
          <w:kern w:val="0"/>
          <w:highlight w:val="none"/>
        </w:rPr>
        <w:t>.</w:t>
      </w:r>
      <w:r>
        <w:rPr>
          <w:rFonts w:hint="eastAsia" w:ascii="宋体" w:hAnsi="宋体" w:cs="宋体"/>
          <w:b w:val="0"/>
          <w:bCs/>
          <w:strike w:val="0"/>
          <w:dstrike w:val="0"/>
          <w:color w:val="000000"/>
          <w:kern w:val="0"/>
          <w:highlight w:val="none"/>
          <w:lang w:val="en-US" w:eastAsia="zh-CN"/>
        </w:rPr>
        <w:t>1</w:t>
      </w:r>
      <w:r>
        <w:rPr>
          <w:rFonts w:hint="eastAsia" w:ascii="宋体" w:hAnsi="宋体" w:eastAsia="宋体" w:cs="宋体"/>
          <w:b w:val="0"/>
          <w:bCs/>
          <w:strike w:val="0"/>
          <w:dstrike w:val="0"/>
          <w:color w:val="000000"/>
          <w:kern w:val="0"/>
          <w:highlight w:val="none"/>
        </w:rPr>
        <w:t>）</w:t>
      </w:r>
      <w:r>
        <w:rPr>
          <w:rFonts w:hint="eastAsia" w:ascii="宋体" w:hAnsi="宋体" w:eastAsia="宋体" w:cs="宋体"/>
          <w:b w:val="0"/>
          <w:bCs/>
          <w:color w:val="000000"/>
          <w:kern w:val="0"/>
        </w:rPr>
        <w:t>稀释至刻度，混匀。</w:t>
      </w:r>
    </w:p>
    <w:p w14:paraId="6598C1B2">
      <w:pPr>
        <w:adjustRightInd w:val="0"/>
        <w:snapToGrid w:val="0"/>
        <w:spacing w:line="300" w:lineRule="auto"/>
        <w:rPr>
          <w:rFonts w:hint="eastAsia" w:ascii="宋体" w:hAnsi="宋体" w:eastAsia="宋体" w:cs="宋体"/>
          <w:b w:val="0"/>
          <w:bCs/>
          <w:color w:val="000000"/>
        </w:rPr>
      </w:pPr>
      <w:r>
        <w:rPr>
          <w:rFonts w:hint="eastAsia" w:ascii="黑体" w:hAnsi="黑体" w:eastAsia="黑体" w:cs="黑体"/>
          <w:b w:val="0"/>
          <w:bCs/>
          <w:color w:val="000000"/>
          <w:kern w:val="0"/>
          <w:szCs w:val="21"/>
          <w:lang w:val="en-US" w:eastAsia="zh-CN"/>
        </w:rPr>
        <w:t>4.2</w:t>
      </w:r>
      <w:r>
        <w:rPr>
          <w:rFonts w:hint="eastAsia" w:ascii="黑体" w:hAnsi="黑体" w:eastAsia="黑体" w:cs="黑体"/>
          <w:b w:val="0"/>
          <w:bCs/>
          <w:color w:val="000000"/>
          <w:kern w:val="0"/>
        </w:rPr>
        <w:t>.</w:t>
      </w:r>
      <w:r>
        <w:rPr>
          <w:rFonts w:hint="eastAsia" w:ascii="黑体" w:hAnsi="黑体" w:eastAsia="黑体" w:cs="黑体"/>
          <w:b w:val="0"/>
          <w:bCs/>
          <w:color w:val="000000"/>
          <w:kern w:val="0"/>
          <w:lang w:val="en-US" w:eastAsia="zh-CN"/>
        </w:rPr>
        <w:t>6</w:t>
      </w:r>
      <w:r>
        <w:rPr>
          <w:rFonts w:hint="eastAsia" w:ascii="宋体" w:hAnsi="宋体" w:eastAsia="宋体" w:cs="宋体"/>
          <w:b w:val="0"/>
          <w:bCs/>
          <w:color w:val="000000"/>
          <w:kern w:val="0"/>
          <w:lang w:val="en-US" w:eastAsia="zh-CN"/>
        </w:rPr>
        <w:t xml:space="preserve">  </w:t>
      </w:r>
      <w:r>
        <w:rPr>
          <w:rFonts w:hint="eastAsia" w:ascii="宋体" w:hAnsi="宋体" w:eastAsia="宋体" w:cs="宋体"/>
          <w:b w:val="0"/>
          <w:bCs/>
          <w:color w:val="000000"/>
          <w:kern w:val="0"/>
        </w:rPr>
        <w:t>铅标准贮存溶液：称取0.2000g金属铅（</w:t>
      </w:r>
      <w:r>
        <w:rPr>
          <w:rFonts w:hint="eastAsia" w:ascii="宋体" w:hAnsi="宋体" w:eastAsia="宋体" w:cs="宋体"/>
          <w:i/>
          <w:iCs/>
          <w:sz w:val="21"/>
          <w:szCs w:val="21"/>
          <w:lang w:val="en-US" w:eastAsia="zh-CN"/>
        </w:rPr>
        <w:t>w</w:t>
      </w:r>
      <w:r>
        <w:rPr>
          <w:rFonts w:hint="eastAsia" w:ascii="宋体" w:hAnsi="宋体" w:cs="宋体"/>
          <w:i w:val="0"/>
          <w:iCs w:val="0"/>
          <w:sz w:val="21"/>
          <w:szCs w:val="21"/>
          <w:vertAlign w:val="subscript"/>
          <w:lang w:val="en-US" w:eastAsia="zh-CN"/>
        </w:rPr>
        <w:t>Pb</w:t>
      </w:r>
      <w:r>
        <w:rPr>
          <w:rFonts w:hint="eastAsia" w:ascii="宋体" w:hAnsi="宋体" w:eastAsia="宋体" w:cs="宋体"/>
          <w:b w:val="0"/>
          <w:bCs/>
          <w:color w:val="000000"/>
          <w:kern w:val="0"/>
        </w:rPr>
        <w:t>≥99.95％）置于150mL烧杯中，加入20mL硝酸（</w:t>
      </w:r>
      <w:r>
        <w:rPr>
          <w:rFonts w:hint="eastAsia" w:ascii="宋体" w:hAnsi="宋体" w:cs="宋体"/>
          <w:b w:val="0"/>
          <w:bCs/>
          <w:color w:val="000000"/>
          <w:kern w:val="0"/>
          <w:szCs w:val="21"/>
          <w:lang w:val="en-US" w:eastAsia="zh-CN"/>
        </w:rPr>
        <w:t>4.2</w:t>
      </w:r>
      <w:r>
        <w:rPr>
          <w:rFonts w:hint="eastAsia" w:ascii="宋体" w:hAnsi="宋体" w:eastAsia="宋体" w:cs="宋体"/>
          <w:b w:val="0"/>
          <w:bCs/>
          <w:color w:val="000000"/>
          <w:kern w:val="0"/>
        </w:rPr>
        <w:t>.</w:t>
      </w:r>
      <w:r>
        <w:rPr>
          <w:rFonts w:hint="eastAsia" w:ascii="宋体" w:hAnsi="宋体" w:cs="宋体"/>
          <w:b w:val="0"/>
          <w:bCs/>
          <w:color w:val="000000"/>
          <w:kern w:val="0"/>
          <w:lang w:val="en-US" w:eastAsia="zh-CN"/>
        </w:rPr>
        <w:t>3</w:t>
      </w:r>
      <w:r>
        <w:rPr>
          <w:rFonts w:hint="eastAsia" w:ascii="宋体" w:hAnsi="宋体" w:eastAsia="宋体" w:cs="宋体"/>
          <w:b w:val="0"/>
          <w:bCs/>
          <w:color w:val="000000"/>
          <w:kern w:val="0"/>
        </w:rPr>
        <w:t>），盖上</w:t>
      </w:r>
      <w:r>
        <w:rPr>
          <w:rFonts w:hint="eastAsia" w:ascii="宋体" w:hAnsi="宋体" w:cs="宋体"/>
          <w:b w:val="0"/>
          <w:bCs/>
          <w:color w:val="000000"/>
          <w:kern w:val="0"/>
          <w:lang w:val="en-US" w:eastAsia="zh-CN"/>
        </w:rPr>
        <w:t>表面皿</w:t>
      </w:r>
      <w:r>
        <w:rPr>
          <w:rFonts w:hint="eastAsia" w:ascii="宋体" w:hAnsi="宋体" w:eastAsia="宋体" w:cs="宋体"/>
          <w:b w:val="0"/>
          <w:bCs/>
          <w:color w:val="000000"/>
          <w:kern w:val="0"/>
        </w:rPr>
        <w:t>，低温加热至完全溶解，冷却至室温。移入 500mL容量瓶中，以水</w:t>
      </w:r>
      <w:r>
        <w:rPr>
          <w:rFonts w:hint="eastAsia" w:ascii="宋体" w:hAnsi="宋体" w:eastAsia="宋体" w:cs="宋体"/>
          <w:b w:val="0"/>
          <w:bCs/>
          <w:strike w:val="0"/>
          <w:dstrike w:val="0"/>
          <w:color w:val="000000"/>
          <w:kern w:val="0"/>
          <w:highlight w:val="none"/>
        </w:rPr>
        <w:t>（</w:t>
      </w:r>
      <w:r>
        <w:rPr>
          <w:rFonts w:hint="eastAsia" w:ascii="宋体" w:hAnsi="宋体" w:cs="宋体"/>
          <w:b w:val="0"/>
          <w:bCs/>
          <w:strike w:val="0"/>
          <w:dstrike w:val="0"/>
          <w:color w:val="000000"/>
          <w:kern w:val="0"/>
          <w:szCs w:val="21"/>
          <w:highlight w:val="none"/>
          <w:lang w:val="en-US" w:eastAsia="zh-CN"/>
        </w:rPr>
        <w:t>4.2</w:t>
      </w:r>
      <w:r>
        <w:rPr>
          <w:rFonts w:hint="eastAsia" w:ascii="宋体" w:hAnsi="宋体" w:eastAsia="宋体" w:cs="宋体"/>
          <w:b w:val="0"/>
          <w:bCs/>
          <w:strike w:val="0"/>
          <w:dstrike w:val="0"/>
          <w:color w:val="000000"/>
          <w:kern w:val="0"/>
          <w:highlight w:val="none"/>
        </w:rPr>
        <w:t>.</w:t>
      </w:r>
      <w:r>
        <w:rPr>
          <w:rFonts w:hint="eastAsia" w:ascii="宋体" w:hAnsi="宋体" w:cs="宋体"/>
          <w:b w:val="0"/>
          <w:bCs/>
          <w:strike w:val="0"/>
          <w:dstrike w:val="0"/>
          <w:color w:val="000000"/>
          <w:kern w:val="0"/>
          <w:highlight w:val="none"/>
          <w:lang w:val="en-US" w:eastAsia="zh-CN"/>
        </w:rPr>
        <w:t>1</w:t>
      </w:r>
      <w:r>
        <w:rPr>
          <w:rFonts w:hint="eastAsia" w:ascii="宋体" w:hAnsi="宋体" w:eastAsia="宋体" w:cs="宋体"/>
          <w:b w:val="0"/>
          <w:bCs/>
          <w:strike w:val="0"/>
          <w:dstrike w:val="0"/>
          <w:color w:val="000000"/>
          <w:kern w:val="0"/>
          <w:highlight w:val="none"/>
        </w:rPr>
        <w:t>）</w:t>
      </w:r>
      <w:r>
        <w:rPr>
          <w:rFonts w:hint="eastAsia" w:ascii="宋体" w:hAnsi="宋体" w:eastAsia="宋体" w:cs="宋体"/>
          <w:b w:val="0"/>
          <w:bCs/>
          <w:color w:val="000000"/>
          <w:kern w:val="0"/>
        </w:rPr>
        <w:t>稀释至刻度，混匀。此溶液1mL含400</w:t>
      </w:r>
      <w:r>
        <w:rPr>
          <w:rFonts w:hint="eastAsia" w:ascii="宋体" w:hAnsi="宋体" w:eastAsia="宋体" w:cs="宋体"/>
          <w:b w:val="0"/>
          <w:bCs/>
          <w:color w:val="000000"/>
        </w:rPr>
        <w:t>µg</w:t>
      </w:r>
      <w:r>
        <w:rPr>
          <w:rFonts w:hint="eastAsia" w:ascii="宋体" w:hAnsi="宋体" w:eastAsia="宋体" w:cs="宋体"/>
          <w:b w:val="0"/>
          <w:bCs/>
          <w:color w:val="000000"/>
          <w:kern w:val="0"/>
        </w:rPr>
        <w:t>铅。</w:t>
      </w:r>
      <w:r>
        <w:rPr>
          <w:rFonts w:hint="eastAsia" w:ascii="宋体" w:hAnsi="宋体" w:cs="宋体"/>
          <w:color w:val="auto"/>
          <w:sz w:val="21"/>
          <w:highlight w:val="none"/>
        </w:rPr>
        <w:t>或使用市售有证</w:t>
      </w:r>
      <w:r>
        <w:rPr>
          <w:rFonts w:hint="eastAsia" w:ascii="宋体" w:hAnsi="宋体" w:cs="宋体"/>
          <w:color w:val="auto"/>
          <w:sz w:val="21"/>
          <w:highlight w:val="none"/>
          <w:lang w:val="en-US" w:eastAsia="zh-CN"/>
        </w:rPr>
        <w:t>标准</w:t>
      </w:r>
      <w:r>
        <w:rPr>
          <w:rFonts w:hint="eastAsia" w:ascii="宋体" w:hAnsi="宋体" w:cs="宋体"/>
          <w:color w:val="auto"/>
          <w:sz w:val="21"/>
          <w:highlight w:val="none"/>
        </w:rPr>
        <w:t>溶液</w:t>
      </w:r>
      <w:r>
        <w:rPr>
          <w:rFonts w:hint="eastAsia" w:ascii="宋体" w:hAnsi="宋体" w:cs="宋体"/>
          <w:color w:val="auto"/>
          <w:sz w:val="21"/>
          <w:highlight w:val="none"/>
          <w:lang w:eastAsia="zh-CN"/>
        </w:rPr>
        <w:t>。</w:t>
      </w:r>
    </w:p>
    <w:p w14:paraId="7D69651D">
      <w:pPr>
        <w:adjustRightInd w:val="0"/>
        <w:snapToGrid w:val="0"/>
        <w:spacing w:line="300" w:lineRule="auto"/>
        <w:rPr>
          <w:rFonts w:hint="eastAsia" w:ascii="宋体" w:hAnsi="宋体" w:eastAsia="宋体" w:cs="宋体"/>
          <w:b w:val="0"/>
          <w:bCs/>
          <w:color w:val="000000"/>
        </w:rPr>
      </w:pPr>
      <w:r>
        <w:rPr>
          <w:rFonts w:hint="eastAsia" w:ascii="黑体" w:hAnsi="黑体" w:eastAsia="黑体" w:cs="黑体"/>
          <w:b w:val="0"/>
          <w:bCs/>
          <w:color w:val="000000"/>
          <w:kern w:val="0"/>
          <w:szCs w:val="21"/>
          <w:lang w:val="en-US" w:eastAsia="zh-CN"/>
        </w:rPr>
        <w:t>4.2</w:t>
      </w:r>
      <w:r>
        <w:rPr>
          <w:rFonts w:hint="eastAsia" w:ascii="黑体" w:hAnsi="黑体" w:eastAsia="黑体" w:cs="黑体"/>
          <w:b w:val="0"/>
          <w:bCs/>
          <w:color w:val="000000"/>
          <w:kern w:val="0"/>
        </w:rPr>
        <w:t>.</w:t>
      </w:r>
      <w:r>
        <w:rPr>
          <w:rFonts w:hint="eastAsia" w:ascii="黑体" w:hAnsi="黑体" w:eastAsia="黑体" w:cs="黑体"/>
          <w:b w:val="0"/>
          <w:bCs/>
          <w:color w:val="000000"/>
          <w:kern w:val="0"/>
          <w:lang w:val="en-US" w:eastAsia="zh-CN"/>
        </w:rPr>
        <w:t>7</w:t>
      </w:r>
      <w:r>
        <w:rPr>
          <w:rFonts w:hint="eastAsia" w:ascii="宋体" w:hAnsi="宋体" w:eastAsia="宋体" w:cs="宋体"/>
          <w:b w:val="0"/>
          <w:bCs/>
          <w:color w:val="000000"/>
          <w:kern w:val="0"/>
          <w:lang w:val="en-US" w:eastAsia="zh-CN"/>
        </w:rPr>
        <w:t xml:space="preserve">  </w:t>
      </w:r>
      <w:r>
        <w:rPr>
          <w:rFonts w:hint="eastAsia" w:ascii="宋体" w:hAnsi="宋体" w:eastAsia="宋体" w:cs="宋体"/>
          <w:b w:val="0"/>
          <w:bCs/>
          <w:color w:val="000000"/>
          <w:kern w:val="0"/>
        </w:rPr>
        <w:t>铅标准溶液A：移取5.00mL铅标准贮存溶液（</w:t>
      </w:r>
      <w:r>
        <w:rPr>
          <w:rFonts w:hint="eastAsia" w:ascii="宋体" w:hAnsi="宋体" w:cs="宋体"/>
          <w:b w:val="0"/>
          <w:bCs/>
          <w:color w:val="000000"/>
          <w:kern w:val="0"/>
          <w:szCs w:val="21"/>
          <w:lang w:val="en-US" w:eastAsia="zh-CN"/>
        </w:rPr>
        <w:t>4.2</w:t>
      </w:r>
      <w:r>
        <w:rPr>
          <w:rFonts w:hint="eastAsia" w:ascii="宋体" w:hAnsi="宋体" w:eastAsia="宋体" w:cs="宋体"/>
          <w:b w:val="0"/>
          <w:bCs/>
          <w:color w:val="000000"/>
          <w:kern w:val="0"/>
        </w:rPr>
        <w:t>.</w:t>
      </w:r>
      <w:r>
        <w:rPr>
          <w:rFonts w:hint="eastAsia" w:ascii="宋体" w:hAnsi="宋体" w:cs="宋体"/>
          <w:b w:val="0"/>
          <w:bCs/>
          <w:color w:val="000000"/>
          <w:kern w:val="0"/>
          <w:lang w:val="en-US" w:eastAsia="zh-CN"/>
        </w:rPr>
        <w:t>6</w:t>
      </w:r>
      <w:r>
        <w:rPr>
          <w:rFonts w:hint="eastAsia" w:ascii="宋体" w:hAnsi="宋体" w:eastAsia="宋体" w:cs="宋体"/>
          <w:b w:val="0"/>
          <w:bCs/>
          <w:color w:val="000000"/>
          <w:kern w:val="0"/>
        </w:rPr>
        <w:t>）于200mL容量瓶中，以水</w:t>
      </w:r>
      <w:r>
        <w:rPr>
          <w:rFonts w:hint="eastAsia" w:ascii="宋体" w:hAnsi="宋体" w:eastAsia="宋体" w:cs="宋体"/>
          <w:b w:val="0"/>
          <w:bCs/>
          <w:strike w:val="0"/>
          <w:dstrike w:val="0"/>
          <w:color w:val="000000"/>
          <w:kern w:val="0"/>
          <w:highlight w:val="none"/>
        </w:rPr>
        <w:t>（</w:t>
      </w:r>
      <w:r>
        <w:rPr>
          <w:rFonts w:hint="eastAsia" w:ascii="宋体" w:hAnsi="宋体" w:cs="宋体"/>
          <w:b w:val="0"/>
          <w:bCs/>
          <w:strike w:val="0"/>
          <w:dstrike w:val="0"/>
          <w:color w:val="000000"/>
          <w:kern w:val="0"/>
          <w:szCs w:val="21"/>
          <w:highlight w:val="none"/>
          <w:lang w:val="en-US" w:eastAsia="zh-CN"/>
        </w:rPr>
        <w:t>4.2</w:t>
      </w:r>
      <w:r>
        <w:rPr>
          <w:rFonts w:hint="eastAsia" w:ascii="宋体" w:hAnsi="宋体" w:eastAsia="宋体" w:cs="宋体"/>
          <w:b w:val="0"/>
          <w:bCs/>
          <w:strike w:val="0"/>
          <w:dstrike w:val="0"/>
          <w:color w:val="000000"/>
          <w:kern w:val="0"/>
          <w:highlight w:val="none"/>
        </w:rPr>
        <w:t>.</w:t>
      </w:r>
      <w:r>
        <w:rPr>
          <w:rFonts w:hint="eastAsia" w:ascii="宋体" w:hAnsi="宋体" w:cs="宋体"/>
          <w:b w:val="0"/>
          <w:bCs/>
          <w:strike w:val="0"/>
          <w:dstrike w:val="0"/>
          <w:color w:val="000000"/>
          <w:kern w:val="0"/>
          <w:highlight w:val="none"/>
          <w:lang w:val="en-US" w:eastAsia="zh-CN"/>
        </w:rPr>
        <w:t>1</w:t>
      </w:r>
      <w:r>
        <w:rPr>
          <w:rFonts w:hint="eastAsia" w:ascii="宋体" w:hAnsi="宋体" w:eastAsia="宋体" w:cs="宋体"/>
          <w:b w:val="0"/>
          <w:bCs/>
          <w:strike w:val="0"/>
          <w:dstrike w:val="0"/>
          <w:color w:val="000000"/>
          <w:kern w:val="0"/>
          <w:highlight w:val="none"/>
        </w:rPr>
        <w:t>）</w:t>
      </w:r>
      <w:r>
        <w:rPr>
          <w:rFonts w:hint="eastAsia" w:ascii="宋体" w:hAnsi="宋体" w:eastAsia="宋体" w:cs="宋体"/>
          <w:b w:val="0"/>
          <w:bCs/>
          <w:color w:val="000000"/>
          <w:kern w:val="0"/>
        </w:rPr>
        <w:t>稀释至刻度，混匀。此溶液1mL含10</w:t>
      </w:r>
      <w:r>
        <w:rPr>
          <w:rFonts w:hint="eastAsia" w:ascii="宋体" w:hAnsi="宋体" w:eastAsia="宋体" w:cs="宋体"/>
          <w:b w:val="0"/>
          <w:bCs/>
          <w:color w:val="000000"/>
        </w:rPr>
        <w:t>µg</w:t>
      </w:r>
      <w:r>
        <w:rPr>
          <w:rFonts w:hint="eastAsia" w:ascii="宋体" w:hAnsi="宋体" w:eastAsia="宋体" w:cs="宋体"/>
          <w:b w:val="0"/>
          <w:bCs/>
          <w:color w:val="000000"/>
          <w:kern w:val="0"/>
        </w:rPr>
        <w:t>铅。</w:t>
      </w:r>
    </w:p>
    <w:p w14:paraId="078EE576">
      <w:pPr>
        <w:adjustRightInd w:val="0"/>
        <w:snapToGrid w:val="0"/>
        <w:spacing w:line="300" w:lineRule="auto"/>
        <w:rPr>
          <w:rFonts w:hint="eastAsia" w:ascii="宋体" w:hAnsi="宋体" w:eastAsia="宋体" w:cs="宋体"/>
          <w:b w:val="0"/>
          <w:bCs/>
          <w:color w:val="000000"/>
        </w:rPr>
      </w:pPr>
      <w:r>
        <w:rPr>
          <w:rFonts w:hint="eastAsia" w:ascii="黑体" w:hAnsi="黑体" w:eastAsia="黑体" w:cs="黑体"/>
          <w:b w:val="0"/>
          <w:bCs/>
          <w:color w:val="000000"/>
          <w:kern w:val="0"/>
          <w:szCs w:val="21"/>
          <w:lang w:val="en-US" w:eastAsia="zh-CN"/>
        </w:rPr>
        <w:t>4.2</w:t>
      </w:r>
      <w:r>
        <w:rPr>
          <w:rFonts w:hint="eastAsia" w:ascii="黑体" w:hAnsi="黑体" w:eastAsia="黑体" w:cs="黑体"/>
          <w:b w:val="0"/>
          <w:bCs/>
          <w:color w:val="000000"/>
          <w:kern w:val="0"/>
        </w:rPr>
        <w:t>.</w:t>
      </w:r>
      <w:r>
        <w:rPr>
          <w:rFonts w:hint="eastAsia" w:ascii="黑体" w:hAnsi="黑体" w:eastAsia="黑体" w:cs="黑体"/>
          <w:b w:val="0"/>
          <w:bCs/>
          <w:color w:val="000000"/>
          <w:kern w:val="0"/>
          <w:lang w:val="en-US" w:eastAsia="zh-CN"/>
        </w:rPr>
        <w:t>8</w:t>
      </w:r>
      <w:r>
        <w:rPr>
          <w:rFonts w:hint="eastAsia" w:ascii="宋体" w:hAnsi="宋体" w:eastAsia="宋体" w:cs="宋体"/>
          <w:b w:val="0"/>
          <w:bCs/>
          <w:color w:val="000000"/>
          <w:kern w:val="0"/>
          <w:lang w:val="en-US" w:eastAsia="zh-CN"/>
        </w:rPr>
        <w:t xml:space="preserve">  </w:t>
      </w:r>
      <w:r>
        <w:rPr>
          <w:rFonts w:hint="eastAsia" w:ascii="宋体" w:hAnsi="宋体" w:eastAsia="宋体" w:cs="宋体"/>
          <w:b w:val="0"/>
          <w:bCs/>
          <w:color w:val="000000"/>
          <w:kern w:val="0"/>
        </w:rPr>
        <w:t>铅标准溶液B：移取10.00mL铅标准溶液A（</w:t>
      </w:r>
      <w:r>
        <w:rPr>
          <w:rFonts w:hint="eastAsia" w:ascii="宋体" w:hAnsi="宋体" w:cs="宋体"/>
          <w:b w:val="0"/>
          <w:bCs/>
          <w:color w:val="000000"/>
          <w:kern w:val="0"/>
          <w:szCs w:val="21"/>
          <w:lang w:val="en-US" w:eastAsia="zh-CN"/>
        </w:rPr>
        <w:t>4.2</w:t>
      </w:r>
      <w:r>
        <w:rPr>
          <w:rFonts w:hint="eastAsia" w:ascii="宋体" w:hAnsi="宋体" w:eastAsia="宋体" w:cs="宋体"/>
          <w:b w:val="0"/>
          <w:bCs/>
          <w:color w:val="000000"/>
          <w:kern w:val="0"/>
        </w:rPr>
        <w:t>.</w:t>
      </w:r>
      <w:r>
        <w:rPr>
          <w:rFonts w:hint="eastAsia" w:ascii="宋体" w:hAnsi="宋体" w:cs="宋体"/>
          <w:b w:val="0"/>
          <w:bCs/>
          <w:color w:val="000000"/>
          <w:kern w:val="0"/>
          <w:lang w:val="en-US" w:eastAsia="zh-CN"/>
        </w:rPr>
        <w:t>7</w:t>
      </w:r>
      <w:r>
        <w:rPr>
          <w:rFonts w:hint="eastAsia" w:ascii="宋体" w:hAnsi="宋体" w:eastAsia="宋体" w:cs="宋体"/>
          <w:b w:val="0"/>
          <w:bCs/>
          <w:color w:val="000000"/>
          <w:kern w:val="0"/>
        </w:rPr>
        <w:t>）于100mL容量瓶中，以水</w:t>
      </w:r>
      <w:r>
        <w:rPr>
          <w:rFonts w:hint="eastAsia" w:ascii="宋体" w:hAnsi="宋体" w:eastAsia="宋体" w:cs="宋体"/>
          <w:b w:val="0"/>
          <w:bCs/>
          <w:strike w:val="0"/>
          <w:dstrike w:val="0"/>
          <w:color w:val="000000"/>
          <w:kern w:val="0"/>
          <w:highlight w:val="none"/>
        </w:rPr>
        <w:t>（</w:t>
      </w:r>
      <w:r>
        <w:rPr>
          <w:rFonts w:hint="eastAsia" w:ascii="宋体" w:hAnsi="宋体" w:cs="宋体"/>
          <w:b w:val="0"/>
          <w:bCs/>
          <w:strike w:val="0"/>
          <w:dstrike w:val="0"/>
          <w:color w:val="000000"/>
          <w:kern w:val="0"/>
          <w:szCs w:val="21"/>
          <w:highlight w:val="none"/>
          <w:lang w:val="en-US" w:eastAsia="zh-CN"/>
        </w:rPr>
        <w:t>4.2</w:t>
      </w:r>
      <w:r>
        <w:rPr>
          <w:rFonts w:hint="eastAsia" w:ascii="宋体" w:hAnsi="宋体" w:eastAsia="宋体" w:cs="宋体"/>
          <w:b w:val="0"/>
          <w:bCs/>
          <w:strike w:val="0"/>
          <w:dstrike w:val="0"/>
          <w:color w:val="000000"/>
          <w:kern w:val="0"/>
          <w:highlight w:val="none"/>
        </w:rPr>
        <w:t>.</w:t>
      </w:r>
      <w:r>
        <w:rPr>
          <w:rFonts w:hint="eastAsia" w:ascii="宋体" w:hAnsi="宋体" w:cs="宋体"/>
          <w:b w:val="0"/>
          <w:bCs/>
          <w:strike w:val="0"/>
          <w:dstrike w:val="0"/>
          <w:color w:val="000000"/>
          <w:kern w:val="0"/>
          <w:highlight w:val="none"/>
          <w:lang w:val="en-US" w:eastAsia="zh-CN"/>
        </w:rPr>
        <w:t>1</w:t>
      </w:r>
      <w:r>
        <w:rPr>
          <w:rFonts w:hint="eastAsia" w:ascii="宋体" w:hAnsi="宋体" w:eastAsia="宋体" w:cs="宋体"/>
          <w:b w:val="0"/>
          <w:bCs/>
          <w:strike w:val="0"/>
          <w:dstrike w:val="0"/>
          <w:color w:val="000000"/>
          <w:kern w:val="0"/>
          <w:highlight w:val="none"/>
        </w:rPr>
        <w:t>）</w:t>
      </w:r>
      <w:r>
        <w:rPr>
          <w:rFonts w:hint="eastAsia" w:ascii="宋体" w:hAnsi="宋体" w:eastAsia="宋体" w:cs="宋体"/>
          <w:b w:val="0"/>
          <w:bCs/>
          <w:color w:val="000000"/>
          <w:kern w:val="0"/>
        </w:rPr>
        <w:t>稀释至刻度，混匀。此溶液1mL含1</w:t>
      </w:r>
      <w:r>
        <w:rPr>
          <w:rFonts w:hint="eastAsia" w:ascii="宋体" w:hAnsi="宋体" w:eastAsia="宋体" w:cs="宋体"/>
          <w:b w:val="0"/>
          <w:bCs/>
          <w:color w:val="000000"/>
        </w:rPr>
        <w:t>µg</w:t>
      </w:r>
      <w:r>
        <w:rPr>
          <w:rFonts w:hint="eastAsia" w:ascii="宋体" w:hAnsi="宋体" w:eastAsia="宋体" w:cs="宋体"/>
          <w:b w:val="0"/>
          <w:bCs/>
          <w:color w:val="000000"/>
          <w:kern w:val="0"/>
        </w:rPr>
        <w:t>铅。</w:t>
      </w:r>
    </w:p>
    <w:p w14:paraId="47AF38F0">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ascii="黑体" w:hAnsi="宋体" w:eastAsia="黑体"/>
          <w:b w:val="0"/>
          <w:bCs w:val="0"/>
          <w:kern w:val="0"/>
          <w:szCs w:val="20"/>
        </w:rPr>
      </w:pPr>
      <w:r>
        <w:rPr>
          <w:rFonts w:hint="eastAsia" w:ascii="黑体" w:hAnsi="宋体" w:eastAsia="黑体"/>
          <w:b w:val="0"/>
          <w:bCs w:val="0"/>
          <w:kern w:val="0"/>
          <w:szCs w:val="20"/>
          <w:lang w:val="en-US" w:eastAsia="zh-CN"/>
        </w:rPr>
        <w:t>4.3</w:t>
      </w:r>
      <w:r>
        <w:rPr>
          <w:rFonts w:hint="eastAsia" w:ascii="黑体" w:hAnsi="宋体" w:eastAsia="黑体"/>
          <w:b w:val="0"/>
          <w:bCs w:val="0"/>
          <w:kern w:val="0"/>
          <w:szCs w:val="20"/>
        </w:rPr>
        <w:t xml:space="preserve">  仪器设备</w:t>
      </w:r>
    </w:p>
    <w:p w14:paraId="6615E7B9">
      <w:pPr>
        <w:adjustRightInd w:val="0"/>
        <w:snapToGrid w:val="0"/>
        <w:spacing w:line="300" w:lineRule="auto"/>
        <w:rPr>
          <w:rFonts w:hint="eastAsia" w:ascii="宋体" w:hAnsi="宋体" w:eastAsia="宋体" w:cs="宋体"/>
          <w:b w:val="0"/>
          <w:bCs/>
          <w:color w:val="000000"/>
        </w:rPr>
      </w:pPr>
      <w:r>
        <w:rPr>
          <w:rFonts w:hint="eastAsia" w:ascii="黑体" w:hAnsi="黑体" w:eastAsia="黑体" w:cs="黑体"/>
          <w:b w:val="0"/>
          <w:bCs/>
          <w:color w:val="000000"/>
          <w:lang w:val="en-US" w:eastAsia="zh-CN"/>
        </w:rPr>
        <w:t>4.3</w:t>
      </w:r>
      <w:r>
        <w:rPr>
          <w:rFonts w:hint="eastAsia" w:ascii="黑体" w:hAnsi="黑体" w:eastAsia="黑体" w:cs="黑体"/>
          <w:b w:val="0"/>
          <w:bCs/>
          <w:color w:val="000000"/>
        </w:rPr>
        <w:t>.1</w:t>
      </w:r>
      <w:r>
        <w:rPr>
          <w:rFonts w:hint="eastAsia" w:ascii="宋体" w:hAnsi="宋体" w:eastAsia="宋体" w:cs="宋体"/>
          <w:b w:val="0"/>
          <w:bCs/>
          <w:color w:val="000000"/>
        </w:rPr>
        <w:t xml:space="preserve"> </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石墨炉原子吸收光谱仪：</w:t>
      </w:r>
      <w:r>
        <w:rPr>
          <w:rFonts w:hint="eastAsia" w:ascii="宋体" w:hAnsi="宋体" w:eastAsia="宋体" w:cs="宋体"/>
          <w:b w:val="0"/>
          <w:bCs/>
          <w:color w:val="000000"/>
          <w:kern w:val="0"/>
        </w:rPr>
        <w:t>配备电热原子化器、</w:t>
      </w:r>
      <w:r>
        <w:rPr>
          <w:rFonts w:hint="eastAsia" w:ascii="宋体" w:hAnsi="宋体" w:eastAsia="宋体" w:cs="宋体"/>
          <w:b w:val="0"/>
          <w:bCs/>
          <w:color w:val="000000"/>
        </w:rPr>
        <w:t>微量取样器或自动进样器，</w:t>
      </w:r>
      <w:r>
        <w:rPr>
          <w:rFonts w:hint="eastAsia" w:ascii="宋体" w:hAnsi="宋体" w:eastAsia="宋体" w:cs="宋体"/>
          <w:b w:val="0"/>
          <w:bCs/>
          <w:color w:val="000000"/>
          <w:kern w:val="0"/>
        </w:rPr>
        <w:t>铅空心阴极灯及塞曼效应背景校正装置。</w:t>
      </w:r>
    </w:p>
    <w:p w14:paraId="05EA1B38">
      <w:pPr>
        <w:adjustRightInd w:val="0"/>
        <w:snapToGrid w:val="0"/>
        <w:spacing w:line="300" w:lineRule="auto"/>
        <w:rPr>
          <w:rFonts w:hint="eastAsia" w:ascii="宋体" w:hAnsi="宋体" w:eastAsia="宋体" w:cs="宋体"/>
          <w:b w:val="0"/>
          <w:bCs/>
          <w:color w:val="000000"/>
          <w:szCs w:val="20"/>
        </w:rPr>
      </w:pPr>
      <w:r>
        <w:rPr>
          <w:rFonts w:hint="eastAsia" w:ascii="黑体" w:hAnsi="黑体" w:eastAsia="黑体" w:cs="黑体"/>
          <w:b w:val="0"/>
          <w:bCs/>
          <w:color w:val="000000"/>
          <w:lang w:val="en-US" w:eastAsia="zh-CN"/>
        </w:rPr>
        <w:t>4.3</w:t>
      </w:r>
      <w:r>
        <w:rPr>
          <w:rFonts w:hint="eastAsia" w:ascii="黑体" w:hAnsi="黑体" w:eastAsia="黑体" w:cs="黑体"/>
          <w:b w:val="0"/>
          <w:bCs/>
          <w:color w:val="000000"/>
        </w:rPr>
        <w:t>.2</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 xml:space="preserve"> 所用石墨炉原子吸收光谱仪应达到下列指标：</w:t>
      </w:r>
    </w:p>
    <w:p w14:paraId="2212D93E">
      <w:pPr>
        <w:adjustRightInd w:val="0"/>
        <w:snapToGrid w:val="0"/>
        <w:spacing w:line="300" w:lineRule="auto"/>
        <w:ind w:firstLine="420" w:firstLineChars="200"/>
        <w:rPr>
          <w:rFonts w:hint="eastAsia" w:ascii="宋体" w:hAnsi="宋体" w:eastAsia="宋体" w:cs="宋体"/>
          <w:b w:val="0"/>
          <w:bCs/>
          <w:color w:val="000000"/>
          <w:szCs w:val="20"/>
        </w:rPr>
      </w:pPr>
      <w:r>
        <w:rPr>
          <w:rFonts w:hint="eastAsia" w:ascii="宋体" w:hAnsi="宋体" w:eastAsia="宋体" w:cs="宋体"/>
          <w:b w:val="0"/>
          <w:bCs/>
          <w:color w:val="000000"/>
        </w:rPr>
        <w:t>——最低灵敏度：工作曲线中所用等差系列标准溶液中浓度最大者，其吸光度应不低于0.300。</w:t>
      </w:r>
    </w:p>
    <w:p w14:paraId="19BDEF2C">
      <w:pPr>
        <w:adjustRightInd w:val="0"/>
        <w:snapToGrid w:val="0"/>
        <w:spacing w:line="300" w:lineRule="auto"/>
        <w:ind w:firstLine="420" w:firstLineChars="200"/>
        <w:rPr>
          <w:rFonts w:hint="eastAsia" w:ascii="宋体" w:hAnsi="宋体" w:eastAsia="宋体" w:cs="宋体"/>
          <w:b w:val="0"/>
          <w:bCs/>
          <w:color w:val="000000"/>
          <w:szCs w:val="20"/>
        </w:rPr>
      </w:pPr>
      <w:r>
        <w:rPr>
          <w:rFonts w:hint="eastAsia" w:ascii="宋体" w:hAnsi="宋体" w:eastAsia="宋体" w:cs="宋体"/>
          <w:b w:val="0"/>
          <w:bCs/>
          <w:color w:val="000000"/>
        </w:rPr>
        <w:t>——工作曲线的相关系数不低于0.995。</w:t>
      </w:r>
    </w:p>
    <w:p w14:paraId="5AFA4F53">
      <w:pPr>
        <w:adjustRightInd w:val="0"/>
        <w:snapToGrid w:val="0"/>
        <w:spacing w:line="300" w:lineRule="auto"/>
        <w:ind w:left="840" w:leftChars="200" w:hanging="420" w:hangingChars="200"/>
        <w:rPr>
          <w:rFonts w:hint="eastAsia" w:ascii="宋体" w:hAnsi="宋体" w:eastAsia="宋体" w:cs="宋体"/>
          <w:b w:val="0"/>
          <w:bCs/>
          <w:color w:val="000000"/>
        </w:rPr>
      </w:pPr>
      <w:r>
        <w:rPr>
          <w:rFonts w:hint="eastAsia" w:ascii="宋体" w:hAnsi="宋体" w:eastAsia="宋体" w:cs="宋体"/>
          <w:b w:val="0"/>
          <w:bCs/>
          <w:color w:val="000000"/>
        </w:rPr>
        <w:t>——精密度最低要求：用最高浓度的标准溶液，测量10次吸光度，计算其平均值和标准偏差。该标准偏差不应超过该吸光度平均值的1.5%。用最低浓度的标准溶液（不是浓度为零的标准溶液），测量10次吸光度，计算其标准偏差。该标准偏差不应超过最高浓度标准溶液吸光度平均值的0.5%。</w:t>
      </w:r>
    </w:p>
    <w:p w14:paraId="524AF40A">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pPr>
      <w:r>
        <w:rPr>
          <w:rFonts w:hint="eastAsia" w:ascii="黑体" w:hAnsi="宋体" w:eastAsia="黑体"/>
          <w:kern w:val="0"/>
          <w:szCs w:val="20"/>
          <w:lang w:val="en-US" w:eastAsia="zh-CN"/>
        </w:rPr>
        <w:t>4.4</w:t>
      </w:r>
      <w:r>
        <w:rPr>
          <w:rFonts w:hint="eastAsia" w:ascii="黑体" w:hAnsi="宋体" w:eastAsia="黑体"/>
          <w:kern w:val="0"/>
          <w:szCs w:val="20"/>
        </w:rPr>
        <w:t xml:space="preserve">  </w:t>
      </w:r>
      <w:r>
        <w:rPr>
          <w:rFonts w:hint="eastAsia" w:ascii="黑体" w:hAnsi="宋体" w:eastAsia="黑体"/>
          <w:kern w:val="0"/>
          <w:szCs w:val="20"/>
          <w:lang w:eastAsia="zh-CN"/>
        </w:rPr>
        <w:t>样品</w:t>
      </w:r>
    </w:p>
    <w:p w14:paraId="2CC8A5FA">
      <w:pPr>
        <w:ind w:firstLine="315" w:firstLineChars="150"/>
        <w:rPr>
          <w:rFonts w:hint="eastAsia"/>
          <w:szCs w:val="21"/>
        </w:rPr>
      </w:pPr>
      <w:r>
        <w:rPr>
          <w:rFonts w:hint="eastAsia" w:ascii="宋体" w:hAnsi="宋体" w:eastAsia="宋体" w:cs="宋体"/>
          <w:szCs w:val="21"/>
          <w:lang w:eastAsia="zh-CN"/>
        </w:rPr>
        <w:t>按照</w:t>
      </w:r>
      <w:r>
        <w:rPr>
          <w:rFonts w:hint="eastAsia" w:ascii="宋体" w:hAnsi="宋体" w:eastAsia="宋体" w:cs="宋体"/>
          <w:kern w:val="0"/>
          <w:szCs w:val="20"/>
        </w:rPr>
        <w:t>YS/T 668</w:t>
      </w:r>
      <w:r>
        <w:rPr>
          <w:rFonts w:hint="eastAsia" w:ascii="宋体" w:hAnsi="宋体" w:cs="宋体"/>
          <w:kern w:val="0"/>
          <w:szCs w:val="20"/>
          <w:lang w:eastAsia="zh-CN"/>
        </w:rPr>
        <w:t>的规定</w:t>
      </w:r>
      <w:r>
        <w:rPr>
          <w:rFonts w:hint="eastAsia" w:ascii="宋体" w:hAnsi="宋体" w:eastAsia="宋体" w:cs="宋体"/>
          <w:szCs w:val="21"/>
          <w:lang w:eastAsia="zh-CN"/>
        </w:rPr>
        <w:t>将</w:t>
      </w:r>
      <w:r>
        <w:rPr>
          <w:rFonts w:hint="eastAsia" w:ascii="宋体" w:hAnsi="宋体" w:cs="宋体"/>
          <w:szCs w:val="21"/>
          <w:lang w:val="en-US" w:eastAsia="zh-CN"/>
        </w:rPr>
        <w:t>样品</w:t>
      </w:r>
      <w:r>
        <w:rPr>
          <w:rFonts w:hint="eastAsia" w:ascii="宋体" w:hAnsi="宋体" w:eastAsia="宋体" w:cs="宋体"/>
          <w:szCs w:val="21"/>
          <w:lang w:eastAsia="zh-CN"/>
        </w:rPr>
        <w:t>加工成</w:t>
      </w:r>
      <w:r>
        <w:rPr>
          <w:rFonts w:hint="eastAsia" w:ascii="宋体" w:hAnsi="宋体" w:eastAsia="宋体" w:cs="宋体"/>
          <w:szCs w:val="21"/>
        </w:rPr>
        <w:t>厚度不大于1mm的碎屑</w:t>
      </w:r>
      <w:r>
        <w:rPr>
          <w:rFonts w:hint="eastAsia"/>
          <w:szCs w:val="21"/>
        </w:rPr>
        <w:t>。</w:t>
      </w:r>
    </w:p>
    <w:p w14:paraId="548DF6E0">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ascii="黑体" w:hAnsi="宋体" w:eastAsia="黑体"/>
          <w:kern w:val="0"/>
          <w:szCs w:val="20"/>
        </w:rPr>
      </w:pPr>
      <w:r>
        <w:rPr>
          <w:rFonts w:hint="eastAsia" w:ascii="黑体" w:hAnsi="宋体" w:eastAsia="黑体"/>
          <w:kern w:val="0"/>
          <w:szCs w:val="20"/>
          <w:lang w:val="en-US" w:eastAsia="zh-CN"/>
        </w:rPr>
        <w:t>4.5</w:t>
      </w:r>
      <w:r>
        <w:rPr>
          <w:rFonts w:hint="eastAsia" w:ascii="黑体" w:hAnsi="宋体" w:eastAsia="黑体"/>
          <w:kern w:val="0"/>
          <w:szCs w:val="20"/>
        </w:rPr>
        <w:t xml:space="preserve">  </w:t>
      </w:r>
      <w:r>
        <w:rPr>
          <w:rFonts w:hint="eastAsia" w:ascii="黑体" w:hAnsi="宋体" w:eastAsia="黑体"/>
          <w:kern w:val="0"/>
          <w:szCs w:val="20"/>
          <w:lang w:eastAsia="zh-CN"/>
        </w:rPr>
        <w:t>试验</w:t>
      </w:r>
      <w:r>
        <w:rPr>
          <w:rFonts w:hint="eastAsia" w:ascii="黑体" w:hAnsi="宋体" w:eastAsia="黑体"/>
          <w:kern w:val="0"/>
          <w:szCs w:val="20"/>
        </w:rPr>
        <w:t>步骤</w:t>
      </w:r>
    </w:p>
    <w:p w14:paraId="399FA5B1">
      <w:pPr>
        <w:spacing w:before="162" w:beforeLines="50" w:after="162" w:afterLines="50"/>
        <w:rPr>
          <w:rFonts w:hint="eastAsia" w:ascii="黑体" w:hAnsi="黑体" w:eastAsia="黑体"/>
          <w:szCs w:val="21"/>
          <w:lang w:eastAsia="zh-CN"/>
        </w:rPr>
      </w:pPr>
      <w:r>
        <w:rPr>
          <w:rFonts w:hint="eastAsia" w:ascii="黑体" w:hAnsi="黑体" w:eastAsia="黑体"/>
          <w:szCs w:val="21"/>
          <w:lang w:val="en-US" w:eastAsia="zh-CN"/>
        </w:rPr>
        <w:t>4.5.1</w:t>
      </w:r>
      <w:r>
        <w:rPr>
          <w:rFonts w:hint="eastAsia" w:ascii="黑体" w:hAnsi="黑体" w:eastAsia="黑体"/>
          <w:szCs w:val="21"/>
        </w:rPr>
        <w:t xml:space="preserve">  </w:t>
      </w:r>
      <w:r>
        <w:rPr>
          <w:rFonts w:hint="eastAsia" w:ascii="黑体" w:hAnsi="黑体" w:eastAsia="黑体"/>
          <w:szCs w:val="21"/>
          <w:lang w:eastAsia="zh-CN"/>
        </w:rPr>
        <w:t>试料</w:t>
      </w:r>
    </w:p>
    <w:p w14:paraId="40361ADC">
      <w:pPr>
        <w:ind w:firstLine="315" w:firstLineChars="150"/>
        <w:rPr>
          <w:rFonts w:hint="eastAsia" w:ascii="宋体" w:hAnsi="宋体" w:cs="宋体"/>
          <w:color w:val="000000"/>
        </w:rPr>
      </w:pPr>
      <w:r>
        <w:rPr>
          <w:rFonts w:hint="eastAsia" w:ascii="宋体" w:hAnsi="宋体" w:eastAsia="宋体" w:cs="宋体"/>
          <w:szCs w:val="21"/>
          <w:lang w:val="en-US" w:eastAsia="zh-CN"/>
        </w:rPr>
        <w:t xml:space="preserve">  按表1称取</w:t>
      </w:r>
      <w:r>
        <w:rPr>
          <w:rFonts w:hint="eastAsia" w:ascii="宋体" w:hAnsi="宋体" w:cs="宋体"/>
          <w:szCs w:val="21"/>
          <w:lang w:val="en-US" w:eastAsia="zh-CN"/>
        </w:rPr>
        <w:t>样品</w:t>
      </w:r>
      <w:r>
        <w:rPr>
          <w:rFonts w:hint="eastAsia" w:ascii="宋体" w:hAnsi="宋体" w:eastAsia="宋体" w:cs="宋体"/>
          <w:szCs w:val="21"/>
          <w:lang w:val="en-US" w:eastAsia="zh-CN"/>
        </w:rPr>
        <w:t>（</w:t>
      </w:r>
      <w:r>
        <w:rPr>
          <w:rFonts w:hint="eastAsia" w:ascii="宋体" w:hAnsi="宋体" w:cs="宋体"/>
          <w:szCs w:val="21"/>
          <w:lang w:val="en-US" w:eastAsia="zh-CN"/>
        </w:rPr>
        <w:t>4.4</w:t>
      </w:r>
      <w:r>
        <w:rPr>
          <w:rFonts w:hint="eastAsia" w:ascii="宋体" w:hAnsi="宋体" w:eastAsia="宋体" w:cs="宋体"/>
          <w:szCs w:val="21"/>
          <w:lang w:val="en-US" w:eastAsia="zh-CN"/>
        </w:rPr>
        <w:t>），精确至0.0001g。</w:t>
      </w:r>
    </w:p>
    <w:p w14:paraId="6912A56D">
      <w:pPr>
        <w:spacing w:before="157" w:beforeLines="50" w:after="157" w:afterLines="50"/>
        <w:jc w:val="center"/>
        <w:rPr>
          <w:color w:val="000000"/>
        </w:rPr>
      </w:pPr>
      <w:r>
        <w:rPr>
          <w:rFonts w:hint="eastAsia" w:ascii="黑体" w:hAnsi="黑体" w:eastAsia="黑体" w:cs="黑体"/>
          <w:color w:val="000000"/>
        </w:rPr>
        <w:t>表1   试料量及分取试液体积</w:t>
      </w:r>
    </w:p>
    <w:tbl>
      <w:tblPr>
        <w:tblStyle w:val="41"/>
        <w:tblW w:w="0" w:type="auto"/>
        <w:jc w:val="center"/>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63"/>
        <w:gridCol w:w="2841"/>
        <w:gridCol w:w="2841"/>
      </w:tblGrid>
      <w:tr w14:paraId="7973C49A">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PrEx>
        <w:trPr>
          <w:jc w:val="center"/>
        </w:trPr>
        <w:tc>
          <w:tcPr>
            <w:tcW w:w="3663" w:type="dxa"/>
            <w:tcBorders>
              <w:top w:val="single" w:color="auto" w:sz="12" w:space="0"/>
              <w:left w:val="single" w:color="auto" w:sz="12" w:space="0"/>
              <w:bottom w:val="single" w:color="auto" w:sz="12" w:space="0"/>
              <w:right w:val="single" w:color="auto" w:sz="4" w:space="0"/>
            </w:tcBorders>
            <w:noWrap w:val="0"/>
            <w:vAlign w:val="top"/>
          </w:tcPr>
          <w:p w14:paraId="4B99278C">
            <w:pPr>
              <w:pStyle w:val="23"/>
              <w:adjustRightInd w:val="0"/>
              <w:snapToGrid w:val="0"/>
              <w:spacing w:line="300" w:lineRule="auto"/>
              <w:jc w:val="center"/>
              <w:rPr>
                <w:rFonts w:hint="eastAsia" w:ascii="宋体" w:hAnsi="宋体" w:eastAsia="宋体" w:cs="宋体"/>
                <w:color w:val="000000"/>
                <w:sz w:val="18"/>
                <w:szCs w:val="18"/>
              </w:rPr>
            </w:pPr>
            <w:r>
              <w:rPr>
                <w:rFonts w:hint="eastAsia" w:ascii="宋体" w:hAnsi="宋体" w:eastAsia="宋体" w:cs="宋体"/>
                <w:color w:val="000000"/>
                <w:sz w:val="18"/>
                <w:szCs w:val="18"/>
              </w:rPr>
              <w:t>铅的质量分数/%</w:t>
            </w:r>
          </w:p>
        </w:tc>
        <w:tc>
          <w:tcPr>
            <w:tcW w:w="2841" w:type="dxa"/>
            <w:tcBorders>
              <w:top w:val="single" w:color="auto" w:sz="12" w:space="0"/>
              <w:left w:val="single" w:color="auto" w:sz="4" w:space="0"/>
              <w:bottom w:val="single" w:color="auto" w:sz="12" w:space="0"/>
              <w:right w:val="single" w:color="auto" w:sz="4" w:space="0"/>
            </w:tcBorders>
            <w:noWrap w:val="0"/>
            <w:vAlign w:val="top"/>
          </w:tcPr>
          <w:p w14:paraId="34BBBF43">
            <w:pPr>
              <w:pStyle w:val="23"/>
              <w:adjustRightInd w:val="0"/>
              <w:snapToGrid w:val="0"/>
              <w:spacing w:line="300" w:lineRule="auto"/>
              <w:jc w:val="center"/>
              <w:rPr>
                <w:rFonts w:hint="eastAsia" w:ascii="宋体" w:hAnsi="宋体" w:eastAsia="宋体" w:cs="宋体"/>
                <w:color w:val="000000"/>
                <w:sz w:val="18"/>
                <w:szCs w:val="18"/>
              </w:rPr>
            </w:pPr>
            <w:r>
              <w:rPr>
                <w:rFonts w:hint="eastAsia" w:ascii="宋体" w:hAnsi="宋体" w:eastAsia="宋体" w:cs="宋体"/>
                <w:color w:val="000000"/>
                <w:sz w:val="18"/>
                <w:szCs w:val="18"/>
              </w:rPr>
              <w:t>试料量/g</w:t>
            </w:r>
          </w:p>
        </w:tc>
        <w:tc>
          <w:tcPr>
            <w:tcW w:w="2841" w:type="dxa"/>
            <w:tcBorders>
              <w:top w:val="single" w:color="auto" w:sz="12" w:space="0"/>
              <w:left w:val="single" w:color="auto" w:sz="4" w:space="0"/>
              <w:bottom w:val="single" w:color="auto" w:sz="12" w:space="0"/>
              <w:right w:val="single" w:color="auto" w:sz="12" w:space="0"/>
            </w:tcBorders>
            <w:noWrap w:val="0"/>
            <w:vAlign w:val="top"/>
          </w:tcPr>
          <w:p w14:paraId="6BA070A4">
            <w:pPr>
              <w:pStyle w:val="23"/>
              <w:adjustRightInd w:val="0"/>
              <w:snapToGrid w:val="0"/>
              <w:spacing w:line="300" w:lineRule="auto"/>
              <w:jc w:val="center"/>
              <w:rPr>
                <w:rFonts w:hint="eastAsia" w:ascii="宋体" w:hAnsi="宋体" w:eastAsia="宋体" w:cs="宋体"/>
                <w:color w:val="000000"/>
                <w:sz w:val="18"/>
                <w:szCs w:val="18"/>
              </w:rPr>
            </w:pPr>
            <w:r>
              <w:rPr>
                <w:rFonts w:hint="eastAsia" w:ascii="宋体" w:hAnsi="宋体" w:eastAsia="宋体" w:cs="宋体"/>
                <w:color w:val="000000"/>
                <w:sz w:val="18"/>
                <w:szCs w:val="18"/>
              </w:rPr>
              <w:t>分取试液体积/mL</w:t>
            </w:r>
          </w:p>
        </w:tc>
      </w:tr>
      <w:tr w14:paraId="70778B40">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PrEx>
        <w:trPr>
          <w:jc w:val="center"/>
        </w:trPr>
        <w:tc>
          <w:tcPr>
            <w:tcW w:w="3663" w:type="dxa"/>
            <w:tcBorders>
              <w:top w:val="single" w:color="000000" w:sz="12" w:space="0"/>
              <w:left w:val="single" w:color="000000" w:sz="12" w:space="0"/>
              <w:bottom w:val="single" w:color="000000" w:sz="4" w:space="0"/>
              <w:right w:val="single" w:color="000000" w:sz="4" w:space="0"/>
              <w:tl2br w:val="nil"/>
            </w:tcBorders>
            <w:shd w:val="clear" w:color="auto" w:fill="FFFFFF"/>
            <w:noWrap w:val="0"/>
            <w:vAlign w:val="top"/>
          </w:tcPr>
          <w:p w14:paraId="63A7E4D3">
            <w:pPr>
              <w:pStyle w:val="23"/>
              <w:adjustRightInd w:val="0"/>
              <w:snapToGrid w:val="0"/>
              <w:spacing w:line="300" w:lineRule="auto"/>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rPr>
              <w:t>0.0001</w:t>
            </w:r>
            <w:r>
              <w:rPr>
                <w:rFonts w:hint="eastAsia" w:hAnsi="宋体" w:cs="宋体"/>
                <w:b w:val="0"/>
                <w:color w:val="000000"/>
                <w:sz w:val="18"/>
                <w:szCs w:val="18"/>
                <w:lang w:val="en-US" w:eastAsia="zh-CN"/>
              </w:rPr>
              <w:t>0</w:t>
            </w:r>
            <w:r>
              <w:rPr>
                <w:rFonts w:hint="eastAsia" w:ascii="宋体" w:hAnsi="宋体" w:eastAsia="宋体" w:cs="宋体"/>
                <w:b w:val="0"/>
                <w:color w:val="000000"/>
                <w:sz w:val="18"/>
                <w:szCs w:val="18"/>
              </w:rPr>
              <w:t>～0.0005</w:t>
            </w:r>
            <w:r>
              <w:rPr>
                <w:rFonts w:hint="eastAsia" w:hAnsi="宋体" w:cs="宋体"/>
                <w:b w:val="0"/>
                <w:color w:val="000000"/>
                <w:sz w:val="18"/>
                <w:szCs w:val="18"/>
                <w:lang w:val="en-US" w:eastAsia="zh-CN"/>
              </w:rPr>
              <w:t>0</w:t>
            </w:r>
          </w:p>
        </w:tc>
        <w:tc>
          <w:tcPr>
            <w:tcW w:w="2841"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2CD22C14">
            <w:pPr>
              <w:pStyle w:val="23"/>
              <w:adjustRightInd w:val="0"/>
              <w:snapToGrid w:val="0"/>
              <w:spacing w:line="300" w:lineRule="auto"/>
              <w:jc w:val="center"/>
              <w:rPr>
                <w:rFonts w:hint="eastAsia" w:ascii="宋体" w:hAnsi="宋体" w:eastAsia="宋体" w:cs="宋体"/>
                <w:b w:val="0"/>
                <w:color w:val="000000"/>
                <w:sz w:val="18"/>
                <w:szCs w:val="18"/>
              </w:rPr>
            </w:pPr>
            <w:r>
              <w:rPr>
                <w:rFonts w:hint="eastAsia" w:ascii="宋体" w:hAnsi="宋体" w:eastAsia="宋体" w:cs="宋体"/>
                <w:b w:val="0"/>
                <w:color w:val="000000"/>
                <w:sz w:val="18"/>
                <w:szCs w:val="18"/>
              </w:rPr>
              <w:t>1.000</w:t>
            </w:r>
          </w:p>
        </w:tc>
        <w:tc>
          <w:tcPr>
            <w:tcW w:w="2841" w:type="dxa"/>
            <w:tcBorders>
              <w:top w:val="single" w:color="000000" w:sz="12" w:space="0"/>
              <w:left w:val="single" w:color="000000" w:sz="4" w:space="0"/>
              <w:bottom w:val="single" w:color="000000" w:sz="4" w:space="0"/>
              <w:right w:val="single" w:color="000000" w:sz="12" w:space="0"/>
            </w:tcBorders>
            <w:shd w:val="clear" w:color="auto" w:fill="FFFFFF"/>
            <w:noWrap w:val="0"/>
            <w:vAlign w:val="top"/>
          </w:tcPr>
          <w:p w14:paraId="5DBBE213">
            <w:pPr>
              <w:pStyle w:val="23"/>
              <w:adjustRightInd w:val="0"/>
              <w:snapToGrid w:val="0"/>
              <w:spacing w:line="240" w:lineRule="auto"/>
              <w:jc w:val="center"/>
              <w:rPr>
                <w:rFonts w:hint="eastAsia" w:ascii="宋体" w:hAnsi="宋体" w:eastAsia="宋体" w:cs="宋体"/>
                <w:b w:val="0"/>
                <w:color w:val="000000"/>
                <w:sz w:val="18"/>
                <w:szCs w:val="18"/>
                <w:lang w:eastAsia="zh-CN"/>
              </w:rPr>
            </w:pPr>
            <w:r>
              <w:rPr>
                <w:rFonts w:hint="eastAsia" w:hAnsi="宋体" w:cs="宋体"/>
                <w:b w:val="0"/>
                <w:color w:val="000000"/>
                <w:sz w:val="18"/>
                <w:szCs w:val="18"/>
                <w:lang w:eastAsia="zh-CN"/>
              </w:rPr>
              <w:t>—</w:t>
            </w:r>
          </w:p>
        </w:tc>
      </w:tr>
      <w:tr w14:paraId="50CF3C0B">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3" w:type="dxa"/>
            <w:tcBorders>
              <w:top w:val="single" w:color="000000" w:sz="4" w:space="0"/>
              <w:left w:val="single" w:color="000000" w:sz="12" w:space="0"/>
              <w:bottom w:val="single" w:color="000000" w:sz="12" w:space="0"/>
              <w:right w:val="single" w:color="000000" w:sz="4" w:space="0"/>
            </w:tcBorders>
            <w:shd w:val="clear" w:color="auto" w:fill="FFFFFF"/>
            <w:noWrap w:val="0"/>
            <w:vAlign w:val="top"/>
          </w:tcPr>
          <w:p w14:paraId="25320E1F">
            <w:pPr>
              <w:pStyle w:val="23"/>
              <w:adjustRightInd w:val="0"/>
              <w:snapToGrid w:val="0"/>
              <w:spacing w:line="300" w:lineRule="auto"/>
              <w:jc w:val="center"/>
              <w:rPr>
                <w:rFonts w:hint="eastAsia" w:ascii="宋体" w:hAnsi="宋体" w:eastAsia="宋体" w:cs="宋体"/>
                <w:b w:val="0"/>
                <w:color w:val="000000"/>
                <w:sz w:val="18"/>
                <w:szCs w:val="18"/>
              </w:rPr>
            </w:pPr>
            <w:r>
              <w:rPr>
                <w:rFonts w:hint="eastAsia" w:ascii="宋体" w:hAnsi="宋体" w:eastAsia="宋体" w:cs="宋体"/>
                <w:b w:val="0"/>
                <w:color w:val="000000"/>
                <w:sz w:val="18"/>
                <w:szCs w:val="18"/>
              </w:rPr>
              <w:t>＞0.0005</w:t>
            </w:r>
            <w:r>
              <w:rPr>
                <w:rFonts w:hint="eastAsia" w:hAnsi="宋体" w:cs="宋体"/>
                <w:b w:val="0"/>
                <w:color w:val="000000"/>
                <w:sz w:val="18"/>
                <w:szCs w:val="18"/>
                <w:lang w:val="en-US" w:eastAsia="zh-CN"/>
              </w:rPr>
              <w:t>0</w:t>
            </w:r>
            <w:r>
              <w:rPr>
                <w:rFonts w:hint="eastAsia" w:ascii="宋体" w:hAnsi="宋体" w:eastAsia="宋体" w:cs="宋体"/>
                <w:b w:val="0"/>
                <w:color w:val="000000"/>
                <w:sz w:val="18"/>
                <w:szCs w:val="18"/>
              </w:rPr>
              <w:t>～0.0015</w:t>
            </w:r>
          </w:p>
        </w:tc>
        <w:tc>
          <w:tcPr>
            <w:tcW w:w="2841" w:type="dxa"/>
            <w:tcBorders>
              <w:top w:val="single" w:color="000000" w:sz="4" w:space="0"/>
              <w:left w:val="single" w:color="000000" w:sz="4" w:space="0"/>
              <w:bottom w:val="single" w:color="000000" w:sz="12" w:space="0"/>
              <w:right w:val="single" w:color="000000" w:sz="4" w:space="0"/>
            </w:tcBorders>
            <w:shd w:val="clear" w:color="auto" w:fill="FFFFFF"/>
            <w:noWrap w:val="0"/>
            <w:vAlign w:val="top"/>
          </w:tcPr>
          <w:p w14:paraId="6C8940A6">
            <w:pPr>
              <w:pStyle w:val="23"/>
              <w:adjustRightInd w:val="0"/>
              <w:snapToGrid w:val="0"/>
              <w:spacing w:line="300" w:lineRule="auto"/>
              <w:jc w:val="center"/>
              <w:rPr>
                <w:rFonts w:hint="eastAsia" w:ascii="宋体" w:hAnsi="宋体" w:eastAsia="宋体" w:cs="宋体"/>
                <w:b w:val="0"/>
                <w:color w:val="000000"/>
                <w:sz w:val="18"/>
                <w:szCs w:val="18"/>
              </w:rPr>
            </w:pPr>
            <w:r>
              <w:rPr>
                <w:rFonts w:hint="eastAsia" w:ascii="宋体" w:hAnsi="宋体" w:eastAsia="宋体" w:cs="宋体"/>
                <w:b w:val="0"/>
                <w:color w:val="000000"/>
                <w:sz w:val="18"/>
                <w:szCs w:val="18"/>
              </w:rPr>
              <w:t>1.000</w:t>
            </w:r>
          </w:p>
        </w:tc>
        <w:tc>
          <w:tcPr>
            <w:tcW w:w="2841" w:type="dxa"/>
            <w:tcBorders>
              <w:top w:val="single" w:color="000000" w:sz="4" w:space="0"/>
              <w:left w:val="single" w:color="000000" w:sz="4" w:space="0"/>
              <w:bottom w:val="single" w:color="000000" w:sz="12" w:space="0"/>
              <w:right w:val="single" w:color="000000" w:sz="12" w:space="0"/>
            </w:tcBorders>
            <w:shd w:val="clear" w:color="auto" w:fill="FFFFFF"/>
            <w:noWrap w:val="0"/>
            <w:vAlign w:val="top"/>
          </w:tcPr>
          <w:p w14:paraId="64AF5CFF">
            <w:pPr>
              <w:pStyle w:val="23"/>
              <w:adjustRightInd w:val="0"/>
              <w:snapToGrid w:val="0"/>
              <w:spacing w:line="300" w:lineRule="auto"/>
              <w:jc w:val="center"/>
              <w:rPr>
                <w:rFonts w:hint="default" w:ascii="宋体" w:hAnsi="宋体" w:eastAsia="宋体" w:cs="宋体"/>
                <w:b w:val="0"/>
                <w:color w:val="000000"/>
                <w:sz w:val="18"/>
                <w:szCs w:val="18"/>
                <w:lang w:val="en-US" w:eastAsia="zh-CN"/>
              </w:rPr>
            </w:pPr>
            <w:r>
              <w:rPr>
                <w:rFonts w:hint="eastAsia" w:ascii="宋体" w:hAnsi="宋体" w:eastAsia="宋体" w:cs="宋体"/>
                <w:b w:val="0"/>
                <w:color w:val="000000"/>
                <w:sz w:val="18"/>
                <w:szCs w:val="18"/>
              </w:rPr>
              <w:t>20</w:t>
            </w:r>
            <w:r>
              <w:rPr>
                <w:rFonts w:hint="eastAsia" w:hAnsi="宋体" w:cs="宋体"/>
                <w:b w:val="0"/>
                <w:color w:val="000000"/>
                <w:sz w:val="18"/>
                <w:szCs w:val="18"/>
                <w:lang w:val="en-US" w:eastAsia="zh-CN"/>
              </w:rPr>
              <w:t>.00</w:t>
            </w:r>
          </w:p>
        </w:tc>
      </w:tr>
      <w:tr w14:paraId="7B554E27">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45" w:type="dxa"/>
            <w:gridSpan w:val="3"/>
            <w:tcBorders>
              <w:top w:val="single" w:color="auto" w:sz="4" w:space="0"/>
              <w:left w:val="single" w:color="auto" w:sz="12" w:space="0"/>
              <w:bottom w:val="single" w:color="auto" w:sz="12" w:space="0"/>
              <w:right w:val="single" w:color="auto" w:sz="12" w:space="0"/>
            </w:tcBorders>
            <w:noWrap w:val="0"/>
            <w:vAlign w:val="top"/>
          </w:tcPr>
          <w:p w14:paraId="2F51512F">
            <w:pPr>
              <w:pStyle w:val="23"/>
              <w:keepNext w:val="0"/>
              <w:keepLines w:val="0"/>
              <w:pageBreakBefore w:val="0"/>
              <w:widowControl w:val="0"/>
              <w:kinsoku/>
              <w:wordWrap/>
              <w:overflowPunct/>
              <w:topLinePunct w:val="0"/>
              <w:autoSpaceDE/>
              <w:autoSpaceDN/>
              <w:bidi w:val="0"/>
              <w:adjustRightInd w:val="0"/>
              <w:snapToGrid w:val="0"/>
              <w:spacing w:line="300" w:lineRule="auto"/>
              <w:ind w:firstLine="356" w:firstLineChars="200"/>
              <w:jc w:val="both"/>
              <w:textAlignment w:val="auto"/>
              <w:rPr>
                <w:rFonts w:hint="eastAsia" w:ascii="宋体" w:hAnsi="宋体" w:eastAsia="宋体" w:cs="宋体"/>
                <w:color w:val="000000"/>
                <w:sz w:val="18"/>
                <w:szCs w:val="18"/>
              </w:rPr>
            </w:pPr>
            <w:r>
              <w:rPr>
                <w:rFonts w:hint="eastAsia" w:ascii="黑体" w:hAnsi="黑体" w:eastAsia="黑体" w:cs="黑体"/>
                <w:b w:val="0"/>
                <w:color w:val="000000"/>
                <w:spacing w:val="-1"/>
                <w:sz w:val="18"/>
                <w:szCs w:val="18"/>
                <w:highlight w:val="none"/>
                <w:lang w:eastAsia="zh-CN"/>
              </w:rPr>
              <w:t>注：</w:t>
            </w:r>
            <w:r>
              <w:rPr>
                <w:rFonts w:hint="eastAsia" w:ascii="宋体" w:hAnsi="宋体" w:cs="宋体"/>
                <w:b w:val="0"/>
                <w:color w:val="000000"/>
                <w:spacing w:val="-1"/>
                <w:sz w:val="18"/>
                <w:szCs w:val="18"/>
                <w:highlight w:val="none"/>
                <w:lang w:eastAsia="zh-CN"/>
              </w:rPr>
              <w:t>“—”表示未进行分取操作。</w:t>
            </w:r>
          </w:p>
        </w:tc>
      </w:tr>
    </w:tbl>
    <w:p w14:paraId="00E71399">
      <w:pPr>
        <w:keepNext w:val="0"/>
        <w:keepLines w:val="0"/>
        <w:pageBreakBefore w:val="0"/>
        <w:widowControl w:val="0"/>
        <w:kinsoku/>
        <w:wordWrap/>
        <w:overflowPunct/>
        <w:topLinePunct w:val="0"/>
        <w:autoSpaceDE/>
        <w:autoSpaceDN/>
        <w:bidi w:val="0"/>
        <w:adjustRightInd/>
        <w:snapToGrid/>
        <w:spacing w:before="163" w:beforeLines="50" w:after="163" w:afterLines="50"/>
        <w:textAlignment w:val="auto"/>
        <w:rPr>
          <w:rFonts w:hint="eastAsia" w:ascii="黑体" w:hAnsi="黑体" w:eastAsia="黑体"/>
          <w:szCs w:val="21"/>
          <w:lang w:eastAsia="zh-CN"/>
        </w:rPr>
      </w:pPr>
      <w:r>
        <w:rPr>
          <w:rFonts w:hint="eastAsia" w:ascii="黑体" w:hAnsi="黑体" w:eastAsia="黑体"/>
          <w:szCs w:val="21"/>
          <w:lang w:val="en-US" w:eastAsia="zh-CN"/>
        </w:rPr>
        <w:t xml:space="preserve">4.5.2  </w:t>
      </w:r>
      <w:r>
        <w:rPr>
          <w:rFonts w:hint="eastAsia" w:ascii="黑体" w:hAnsi="黑体" w:eastAsia="黑体"/>
          <w:szCs w:val="21"/>
          <w:lang w:eastAsia="zh-CN"/>
        </w:rPr>
        <w:t>测定次数</w:t>
      </w:r>
    </w:p>
    <w:p w14:paraId="04B11AFF">
      <w:pPr>
        <w:rPr>
          <w:rFonts w:hint="eastAsia" w:ascii="宋体" w:hAnsi="宋体" w:eastAsia="宋体" w:cs="宋体"/>
          <w:szCs w:val="21"/>
          <w:lang w:val="en-US" w:eastAsia="zh-CN"/>
        </w:rPr>
      </w:pPr>
      <w:r>
        <w:rPr>
          <w:rFonts w:hint="eastAsia" w:ascii="黑体" w:hAnsi="黑体" w:eastAsia="黑体"/>
          <w:szCs w:val="21"/>
          <w:lang w:val="en-US" w:eastAsia="zh-CN"/>
        </w:rPr>
        <w:t xml:space="preserve">    </w:t>
      </w:r>
      <w:r>
        <w:rPr>
          <w:rFonts w:hint="eastAsia" w:ascii="宋体" w:hAnsi="宋体" w:cs="宋体"/>
          <w:color w:val="auto"/>
          <w:szCs w:val="21"/>
          <w:highlight w:val="none"/>
          <w:lang w:val="en-US" w:eastAsia="zh-CN"/>
        </w:rPr>
        <w:t>平行做两份试验</w:t>
      </w:r>
      <w:r>
        <w:rPr>
          <w:rFonts w:hint="eastAsia" w:ascii="宋体" w:hAnsi="宋体"/>
          <w:color w:val="auto"/>
          <w:szCs w:val="21"/>
          <w:highlight w:val="none"/>
          <w:lang w:eastAsia="zh-CN"/>
        </w:rPr>
        <w:t>，结果</w:t>
      </w:r>
      <w:r>
        <w:rPr>
          <w:rFonts w:hint="eastAsia" w:ascii="宋体" w:hAnsi="宋体"/>
          <w:color w:val="auto"/>
          <w:szCs w:val="21"/>
          <w:highlight w:val="none"/>
          <w:lang w:val="en-US" w:eastAsia="zh-CN"/>
        </w:rPr>
        <w:t>取其平均值</w:t>
      </w:r>
      <w:r>
        <w:rPr>
          <w:rFonts w:hint="eastAsia" w:ascii="宋体" w:hAnsi="宋体" w:eastAsia="宋体" w:cs="宋体"/>
          <w:szCs w:val="21"/>
          <w:lang w:val="en-US" w:eastAsia="zh-CN"/>
        </w:rPr>
        <w:t>。</w:t>
      </w:r>
    </w:p>
    <w:p w14:paraId="71DC8F1E">
      <w:pPr>
        <w:spacing w:before="162" w:beforeLines="50" w:after="162" w:afterLines="50"/>
        <w:rPr>
          <w:rFonts w:hint="eastAsia" w:ascii="黑体" w:hAnsi="黑体" w:eastAsia="黑体"/>
          <w:szCs w:val="21"/>
          <w:lang w:eastAsia="zh-CN"/>
        </w:rPr>
      </w:pPr>
      <w:r>
        <w:rPr>
          <w:rFonts w:hint="eastAsia" w:ascii="黑体" w:hAnsi="黑体" w:eastAsia="黑体"/>
          <w:szCs w:val="21"/>
          <w:lang w:val="en-US" w:eastAsia="zh-CN"/>
        </w:rPr>
        <w:t>4.5.3</w:t>
      </w:r>
      <w:r>
        <w:rPr>
          <w:rFonts w:hint="eastAsia" w:ascii="黑体" w:hAnsi="黑体" w:eastAsia="黑体"/>
          <w:szCs w:val="21"/>
        </w:rPr>
        <w:t xml:space="preserve">  空白</w:t>
      </w:r>
      <w:r>
        <w:rPr>
          <w:rFonts w:hint="eastAsia" w:ascii="黑体" w:hAnsi="黑体" w:eastAsia="黑体"/>
          <w:szCs w:val="21"/>
          <w:lang w:eastAsia="zh-CN"/>
        </w:rPr>
        <w:t>试验</w:t>
      </w:r>
    </w:p>
    <w:p w14:paraId="53FE57E3">
      <w:pPr>
        <w:pStyle w:val="23"/>
        <w:adjustRightInd w:val="0"/>
        <w:snapToGrid w:val="0"/>
        <w:spacing w:line="300" w:lineRule="auto"/>
        <w:ind w:firstLine="420" w:firstLineChars="200"/>
        <w:rPr>
          <w:rFonts w:hint="eastAsia" w:ascii="宋体" w:hAnsi="宋体" w:eastAsia="宋体" w:cs="宋体"/>
          <w:color w:val="000000"/>
        </w:rPr>
      </w:pPr>
      <w:r>
        <w:rPr>
          <w:rFonts w:hint="eastAsia" w:ascii="宋体" w:hAnsi="宋体" w:eastAsia="宋体" w:cs="宋体"/>
          <w:color w:val="000000"/>
        </w:rPr>
        <w:t>称取1.000g</w:t>
      </w:r>
      <w:r>
        <w:rPr>
          <w:rFonts w:hint="eastAsia" w:ascii="宋体" w:hAnsi="宋体" w:cs="宋体"/>
          <w:b w:val="0"/>
          <w:bCs/>
          <w:color w:val="000000"/>
          <w:kern w:val="0"/>
          <w:szCs w:val="21"/>
          <w:lang w:val="en-US" w:eastAsia="zh-CN"/>
        </w:rPr>
        <w:t>金属</w:t>
      </w:r>
      <w:r>
        <w:rPr>
          <w:rFonts w:hint="eastAsia" w:ascii="宋体" w:hAnsi="宋体" w:eastAsia="宋体" w:cs="宋体"/>
          <w:b w:val="0"/>
          <w:bCs/>
          <w:color w:val="000000"/>
          <w:kern w:val="0"/>
          <w:szCs w:val="21"/>
        </w:rPr>
        <w:t>铜</w:t>
      </w:r>
      <w:r>
        <w:rPr>
          <w:rFonts w:hint="eastAsia" w:ascii="宋体" w:hAnsi="宋体" w:eastAsia="宋体" w:cs="宋体"/>
          <w:color w:val="000000"/>
        </w:rPr>
        <w:t>（</w:t>
      </w:r>
      <w:r>
        <w:rPr>
          <w:rFonts w:hint="eastAsia" w:hAnsi="宋体" w:cs="宋体"/>
          <w:color w:val="000000"/>
          <w:lang w:val="en-US" w:eastAsia="zh-CN"/>
        </w:rPr>
        <w:t>4.2.2</w:t>
      </w:r>
      <w:r>
        <w:rPr>
          <w:rFonts w:hint="eastAsia" w:ascii="宋体" w:hAnsi="宋体" w:eastAsia="宋体" w:cs="宋体"/>
          <w:color w:val="000000"/>
        </w:rPr>
        <w:t>）随同试料做空白试验，以标准溶液系列的“零”浓度溶液作为试料空白。</w:t>
      </w:r>
    </w:p>
    <w:p w14:paraId="4AC7953B">
      <w:pPr>
        <w:spacing w:before="162" w:beforeLines="50" w:after="162" w:afterLines="50"/>
        <w:rPr>
          <w:rFonts w:ascii="黑体" w:hAnsi="黑体" w:eastAsia="黑体"/>
          <w:szCs w:val="21"/>
        </w:rPr>
      </w:pPr>
      <w:r>
        <w:rPr>
          <w:rFonts w:hint="eastAsia" w:ascii="黑体" w:hAnsi="黑体" w:eastAsia="黑体"/>
          <w:szCs w:val="21"/>
          <w:lang w:val="en-US" w:eastAsia="zh-CN"/>
        </w:rPr>
        <w:t>4.5.4</w:t>
      </w:r>
      <w:r>
        <w:rPr>
          <w:rFonts w:hint="eastAsia" w:ascii="黑体" w:hAnsi="黑体" w:eastAsia="黑体"/>
          <w:szCs w:val="21"/>
        </w:rPr>
        <w:t xml:space="preserve">  </w:t>
      </w:r>
      <w:r>
        <w:rPr>
          <w:rFonts w:hint="eastAsia" w:ascii="黑体" w:hAnsi="黑体" w:eastAsia="黑体"/>
          <w:szCs w:val="21"/>
          <w:lang w:val="en-US" w:eastAsia="zh-CN"/>
        </w:rPr>
        <w:t>测定</w:t>
      </w:r>
      <w:r>
        <w:rPr>
          <w:rFonts w:hint="eastAsia" w:ascii="黑体" w:hAnsi="黑体" w:eastAsia="黑体"/>
          <w:szCs w:val="21"/>
        </w:rPr>
        <w:t xml:space="preserve"> </w:t>
      </w:r>
    </w:p>
    <w:p w14:paraId="2F2D977A">
      <w:pPr>
        <w:pStyle w:val="23"/>
        <w:adjustRightInd w:val="0"/>
        <w:snapToGrid w:val="0"/>
        <w:spacing w:line="300" w:lineRule="auto"/>
        <w:rPr>
          <w:rFonts w:hint="eastAsia" w:ascii="宋体" w:hAnsi="宋体" w:eastAsia="宋体" w:cs="宋体"/>
          <w:b w:val="0"/>
          <w:bCs/>
          <w:color w:val="000000"/>
          <w:kern w:val="0"/>
        </w:rPr>
      </w:pPr>
      <w:r>
        <w:rPr>
          <w:rFonts w:hint="eastAsia" w:ascii="黑体" w:hAnsi="黑体" w:eastAsia="黑体"/>
          <w:szCs w:val="21"/>
          <w:lang w:val="en-US" w:eastAsia="zh-CN"/>
        </w:rPr>
        <w:t>4.5</w:t>
      </w:r>
      <w:r>
        <w:rPr>
          <w:rFonts w:hint="eastAsia" w:ascii="宋体" w:hAnsi="宋体" w:eastAsia="宋体" w:cs="宋体"/>
          <w:b w:val="0"/>
          <w:bCs/>
          <w:color w:val="000000"/>
        </w:rPr>
        <w:t>.</w:t>
      </w:r>
      <w:r>
        <w:rPr>
          <w:rFonts w:hint="eastAsia" w:ascii="黑体" w:hAnsi="黑体" w:eastAsia="黑体" w:cs="黑体"/>
          <w:b w:val="0"/>
          <w:bCs/>
          <w:color w:val="000000"/>
        </w:rPr>
        <w:t>4.1</w:t>
      </w:r>
      <w:r>
        <w:rPr>
          <w:rFonts w:hint="eastAsia" w:ascii="宋体" w:hAnsi="宋体" w:eastAsia="宋体" w:cs="宋体"/>
          <w:b w:val="0"/>
          <w:bCs/>
          <w:color w:val="000000"/>
        </w:rPr>
        <w:t xml:space="preserve"> </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将试料（</w:t>
      </w:r>
      <w:r>
        <w:rPr>
          <w:rFonts w:hint="eastAsia" w:hAnsi="宋体" w:cs="宋体"/>
          <w:b w:val="0"/>
          <w:bCs/>
          <w:color w:val="000000"/>
          <w:lang w:val="en-US" w:eastAsia="zh-CN"/>
        </w:rPr>
        <w:t>4.5</w:t>
      </w:r>
      <w:r>
        <w:rPr>
          <w:rFonts w:hint="eastAsia" w:ascii="宋体" w:hAnsi="宋体" w:eastAsia="宋体" w:cs="宋体"/>
          <w:b w:val="0"/>
          <w:bCs/>
          <w:color w:val="000000"/>
        </w:rPr>
        <w:t>.1）置于</w:t>
      </w:r>
      <w:r>
        <w:rPr>
          <w:rFonts w:hint="eastAsia" w:ascii="宋体" w:hAnsi="宋体" w:eastAsia="宋体" w:cs="宋体"/>
          <w:b w:val="0"/>
          <w:bCs/>
          <w:color w:val="000000"/>
          <w:kern w:val="0"/>
        </w:rPr>
        <w:t>150mL烧杯中，加入8mL硝酸（</w:t>
      </w:r>
      <w:r>
        <w:rPr>
          <w:rFonts w:hint="eastAsia" w:hAnsi="宋体" w:cs="宋体"/>
          <w:color w:val="000000"/>
          <w:lang w:val="en-US" w:eastAsia="zh-CN"/>
        </w:rPr>
        <w:t>4.2</w:t>
      </w:r>
      <w:r>
        <w:rPr>
          <w:rFonts w:hint="eastAsia" w:ascii="宋体" w:hAnsi="宋体" w:eastAsia="宋体" w:cs="宋体"/>
          <w:b w:val="0"/>
          <w:bCs/>
          <w:color w:val="000000"/>
          <w:kern w:val="0"/>
        </w:rPr>
        <w:t>.</w:t>
      </w:r>
      <w:r>
        <w:rPr>
          <w:rFonts w:hint="eastAsia" w:hAnsi="宋体" w:cs="宋体"/>
          <w:b w:val="0"/>
          <w:bCs/>
          <w:color w:val="000000"/>
          <w:kern w:val="0"/>
          <w:lang w:val="en-US" w:eastAsia="zh-CN"/>
        </w:rPr>
        <w:t>3</w:t>
      </w:r>
      <w:r>
        <w:rPr>
          <w:rFonts w:hint="eastAsia" w:ascii="宋体" w:hAnsi="宋体" w:eastAsia="宋体" w:cs="宋体"/>
          <w:b w:val="0"/>
          <w:bCs/>
          <w:color w:val="000000"/>
          <w:kern w:val="0"/>
        </w:rPr>
        <w:t>），</w:t>
      </w:r>
      <w:r>
        <w:rPr>
          <w:rFonts w:hint="eastAsia" w:ascii="宋体" w:hAnsi="宋体" w:eastAsia="宋体" w:cs="宋体"/>
          <w:color w:val="auto"/>
          <w:szCs w:val="21"/>
          <w:highlight w:val="none"/>
        </w:rPr>
        <w:t>盖上</w:t>
      </w:r>
      <w:r>
        <w:rPr>
          <w:rFonts w:hint="eastAsia" w:ascii="宋体" w:hAnsi="宋体" w:cs="宋体"/>
          <w:color w:val="auto"/>
          <w:szCs w:val="21"/>
          <w:highlight w:val="none"/>
          <w:lang w:eastAsia="zh-CN"/>
        </w:rPr>
        <w:t>表面皿</w:t>
      </w:r>
      <w:r>
        <w:rPr>
          <w:rFonts w:hint="eastAsia" w:hAnsi="宋体" w:cs="宋体"/>
          <w:color w:val="auto"/>
          <w:szCs w:val="21"/>
          <w:highlight w:val="none"/>
          <w:lang w:eastAsia="zh-CN"/>
        </w:rPr>
        <w:t>，</w:t>
      </w:r>
      <w:r>
        <w:rPr>
          <w:rFonts w:hint="eastAsia" w:ascii="宋体" w:hAnsi="宋体" w:eastAsia="宋体" w:cs="宋体"/>
          <w:b w:val="0"/>
          <w:bCs/>
          <w:color w:val="000000"/>
          <w:kern w:val="0"/>
        </w:rPr>
        <w:t>低温加热至完全溶解，煮沸驱除氮的氧化物，冷却至室温，移入100mL容量瓶中，以水（</w:t>
      </w:r>
      <w:r>
        <w:rPr>
          <w:rFonts w:hint="eastAsia" w:hAnsi="宋体" w:cs="宋体"/>
          <w:color w:val="000000"/>
          <w:lang w:val="en-US" w:eastAsia="zh-CN"/>
        </w:rPr>
        <w:t>4.2</w:t>
      </w:r>
      <w:r>
        <w:rPr>
          <w:rFonts w:hint="eastAsia" w:ascii="宋体" w:hAnsi="宋体" w:eastAsia="宋体" w:cs="宋体"/>
          <w:b w:val="0"/>
          <w:bCs/>
          <w:color w:val="000000"/>
          <w:kern w:val="0"/>
        </w:rPr>
        <w:t>.</w:t>
      </w:r>
      <w:r>
        <w:rPr>
          <w:rFonts w:hint="eastAsia" w:hAnsi="宋体" w:cs="宋体"/>
          <w:b w:val="0"/>
          <w:bCs/>
          <w:color w:val="000000"/>
          <w:kern w:val="0"/>
          <w:lang w:val="en-US" w:eastAsia="zh-CN"/>
        </w:rPr>
        <w:t>1</w:t>
      </w:r>
      <w:r>
        <w:rPr>
          <w:rFonts w:hint="eastAsia" w:ascii="宋体" w:hAnsi="宋体" w:eastAsia="宋体" w:cs="宋体"/>
          <w:b w:val="0"/>
          <w:bCs/>
          <w:color w:val="000000"/>
          <w:kern w:val="0"/>
        </w:rPr>
        <w:t>）稀释至刻度，混匀。</w:t>
      </w:r>
    </w:p>
    <w:p w14:paraId="32CAA006">
      <w:pPr>
        <w:pStyle w:val="23"/>
        <w:adjustRightInd w:val="0"/>
        <w:snapToGrid w:val="0"/>
        <w:spacing w:line="300" w:lineRule="auto"/>
        <w:rPr>
          <w:rFonts w:hint="eastAsia" w:ascii="宋体" w:hAnsi="宋体" w:eastAsia="宋体" w:cs="宋体"/>
          <w:b w:val="0"/>
          <w:bCs/>
          <w:color w:val="000000"/>
          <w:kern w:val="0"/>
          <w:highlight w:val="none"/>
        </w:rPr>
      </w:pPr>
      <w:r>
        <w:rPr>
          <w:rFonts w:hint="eastAsia" w:ascii="黑体" w:hAnsi="黑体" w:eastAsia="黑体"/>
          <w:szCs w:val="21"/>
          <w:highlight w:val="none"/>
          <w:lang w:val="en-US" w:eastAsia="zh-CN"/>
        </w:rPr>
        <w:t>4.5</w:t>
      </w:r>
      <w:r>
        <w:rPr>
          <w:rFonts w:hint="eastAsia" w:ascii="黑体" w:hAnsi="黑体" w:eastAsia="黑体" w:cs="黑体"/>
          <w:b w:val="0"/>
          <w:bCs/>
          <w:color w:val="000000"/>
          <w:kern w:val="0"/>
          <w:highlight w:val="none"/>
        </w:rPr>
        <w:t>.4.2</w:t>
      </w:r>
      <w:r>
        <w:rPr>
          <w:rFonts w:hint="eastAsia" w:ascii="宋体" w:hAnsi="宋体" w:eastAsia="宋体" w:cs="宋体"/>
          <w:b w:val="0"/>
          <w:bCs/>
          <w:color w:val="000000"/>
          <w:kern w:val="0"/>
          <w:highlight w:val="none"/>
          <w:lang w:val="en-US" w:eastAsia="zh-CN"/>
        </w:rPr>
        <w:t xml:space="preserve"> </w:t>
      </w:r>
      <w:r>
        <w:rPr>
          <w:rFonts w:hint="eastAsia" w:hAnsi="宋体" w:cs="宋体"/>
          <w:b w:val="0"/>
          <w:bCs/>
          <w:color w:val="000000"/>
          <w:kern w:val="0"/>
          <w:highlight w:val="none"/>
          <w:lang w:val="en-US" w:eastAsia="zh-CN"/>
        </w:rPr>
        <w:t xml:space="preserve"> </w:t>
      </w:r>
      <w:r>
        <w:rPr>
          <w:rFonts w:hint="eastAsia" w:ascii="宋体" w:hAnsi="宋体" w:eastAsia="宋体" w:cs="宋体"/>
          <w:b w:val="0"/>
          <w:bCs/>
          <w:color w:val="000000"/>
          <w:kern w:val="0"/>
          <w:highlight w:val="none"/>
        </w:rPr>
        <w:t>按表1分取试液（</w:t>
      </w:r>
      <w:r>
        <w:rPr>
          <w:rFonts w:hint="eastAsia" w:hAnsi="宋体" w:cs="宋体"/>
          <w:b w:val="0"/>
          <w:bCs/>
          <w:color w:val="000000"/>
          <w:kern w:val="0"/>
          <w:highlight w:val="none"/>
          <w:lang w:val="en-US" w:eastAsia="zh-CN"/>
        </w:rPr>
        <w:t>4.5</w:t>
      </w:r>
      <w:r>
        <w:rPr>
          <w:rFonts w:hint="eastAsia" w:ascii="宋体" w:hAnsi="宋体" w:eastAsia="宋体" w:cs="宋体"/>
          <w:b w:val="0"/>
          <w:bCs/>
          <w:color w:val="000000"/>
          <w:kern w:val="0"/>
          <w:highlight w:val="none"/>
        </w:rPr>
        <w:t>.4.1）于100mL容量瓶中，以水</w:t>
      </w:r>
      <w:r>
        <w:rPr>
          <w:rFonts w:hint="eastAsia" w:ascii="宋体" w:hAnsi="宋体" w:eastAsia="宋体" w:cs="宋体"/>
          <w:b w:val="0"/>
          <w:bCs/>
          <w:color w:val="000000"/>
          <w:kern w:val="0"/>
        </w:rPr>
        <w:t>（</w:t>
      </w:r>
      <w:r>
        <w:rPr>
          <w:rFonts w:hint="eastAsia" w:hAnsi="宋体" w:cs="宋体"/>
          <w:color w:val="000000"/>
          <w:lang w:val="en-US" w:eastAsia="zh-CN"/>
        </w:rPr>
        <w:t>4.2</w:t>
      </w:r>
      <w:r>
        <w:rPr>
          <w:rFonts w:hint="eastAsia" w:ascii="宋体" w:hAnsi="宋体" w:eastAsia="宋体" w:cs="宋体"/>
          <w:b w:val="0"/>
          <w:bCs/>
          <w:color w:val="000000"/>
          <w:kern w:val="0"/>
        </w:rPr>
        <w:t>.</w:t>
      </w:r>
      <w:r>
        <w:rPr>
          <w:rFonts w:hint="eastAsia" w:hAnsi="宋体" w:cs="宋体"/>
          <w:b w:val="0"/>
          <w:bCs/>
          <w:color w:val="000000"/>
          <w:kern w:val="0"/>
          <w:lang w:val="en-US" w:eastAsia="zh-CN"/>
        </w:rPr>
        <w:t>1</w:t>
      </w:r>
      <w:r>
        <w:rPr>
          <w:rFonts w:hint="eastAsia" w:ascii="宋体" w:hAnsi="宋体" w:eastAsia="宋体" w:cs="宋体"/>
          <w:b w:val="0"/>
          <w:bCs/>
          <w:color w:val="000000"/>
          <w:kern w:val="0"/>
        </w:rPr>
        <w:t>）</w:t>
      </w:r>
      <w:r>
        <w:rPr>
          <w:rFonts w:hint="eastAsia" w:ascii="宋体" w:hAnsi="宋体" w:eastAsia="宋体" w:cs="宋体"/>
          <w:b w:val="0"/>
          <w:bCs/>
          <w:color w:val="000000"/>
          <w:kern w:val="0"/>
          <w:highlight w:val="none"/>
        </w:rPr>
        <w:t>稀释至刻度，混匀。</w:t>
      </w:r>
    </w:p>
    <w:p w14:paraId="175D1CB8">
      <w:pPr>
        <w:adjustRightInd w:val="0"/>
        <w:snapToGrid w:val="0"/>
        <w:spacing w:line="300" w:lineRule="auto"/>
        <w:rPr>
          <w:rFonts w:hint="eastAsia" w:ascii="宋体" w:hAnsi="宋体" w:eastAsia="宋体" w:cs="宋体"/>
          <w:b w:val="0"/>
          <w:bCs/>
          <w:color w:val="000000"/>
          <w:kern w:val="0"/>
          <w:highlight w:val="none"/>
        </w:rPr>
      </w:pPr>
      <w:r>
        <w:rPr>
          <w:rFonts w:hint="eastAsia" w:ascii="黑体" w:hAnsi="黑体" w:eastAsia="黑体"/>
          <w:szCs w:val="21"/>
          <w:highlight w:val="none"/>
          <w:lang w:val="en-US" w:eastAsia="zh-CN"/>
        </w:rPr>
        <w:t>4.5</w:t>
      </w:r>
      <w:r>
        <w:rPr>
          <w:rFonts w:hint="eastAsia" w:ascii="黑体" w:hAnsi="黑体" w:eastAsia="黑体" w:cs="黑体"/>
          <w:b w:val="0"/>
          <w:bCs/>
          <w:color w:val="000000"/>
          <w:kern w:val="0"/>
          <w:highlight w:val="none"/>
        </w:rPr>
        <w:t>.4.3</w:t>
      </w:r>
      <w:r>
        <w:rPr>
          <w:rFonts w:hint="eastAsia" w:ascii="宋体" w:hAnsi="宋体" w:eastAsia="宋体" w:cs="宋体"/>
          <w:b w:val="0"/>
          <w:bCs/>
          <w:color w:val="000000"/>
          <w:kern w:val="0"/>
          <w:highlight w:val="none"/>
        </w:rPr>
        <w:t xml:space="preserve"> </w:t>
      </w:r>
      <w:r>
        <w:rPr>
          <w:rFonts w:hint="eastAsia" w:ascii="宋体" w:hAnsi="宋体" w:eastAsia="宋体" w:cs="宋体"/>
          <w:b w:val="0"/>
          <w:bCs/>
          <w:color w:val="000000"/>
          <w:kern w:val="0"/>
          <w:highlight w:val="none"/>
          <w:lang w:val="en-US" w:eastAsia="zh-CN"/>
        </w:rPr>
        <w:t xml:space="preserve"> </w:t>
      </w:r>
      <w:r>
        <w:rPr>
          <w:rFonts w:hint="eastAsia" w:ascii="宋体" w:hAnsi="宋体" w:eastAsia="宋体" w:cs="宋体"/>
          <w:b w:val="0"/>
          <w:bCs/>
          <w:color w:val="000000"/>
          <w:kern w:val="0"/>
          <w:highlight w:val="none"/>
        </w:rPr>
        <w:t>根据仪器说明书推荐的条件，选择铅电热原子化的最佳参数和进样量。</w:t>
      </w:r>
    </w:p>
    <w:p w14:paraId="3BB89D11">
      <w:pPr>
        <w:adjustRightInd w:val="0"/>
        <w:snapToGrid w:val="0"/>
        <w:spacing w:line="300" w:lineRule="auto"/>
        <w:rPr>
          <w:rFonts w:hint="eastAsia" w:ascii="宋体" w:hAnsi="宋体" w:eastAsia="宋体" w:cs="宋体"/>
          <w:b w:val="0"/>
          <w:bCs/>
          <w:color w:val="000000"/>
          <w:kern w:val="0"/>
          <w:highlight w:val="none"/>
        </w:rPr>
      </w:pPr>
      <w:r>
        <w:rPr>
          <w:rFonts w:hint="eastAsia" w:ascii="黑体" w:hAnsi="黑体" w:eastAsia="黑体"/>
          <w:szCs w:val="21"/>
          <w:highlight w:val="none"/>
          <w:lang w:val="en-US" w:eastAsia="zh-CN"/>
        </w:rPr>
        <w:t>4.</w:t>
      </w:r>
      <w:r>
        <w:rPr>
          <w:rFonts w:hint="eastAsia" w:ascii="黑体" w:hAnsi="黑体" w:eastAsia="黑体" w:cs="黑体"/>
          <w:szCs w:val="21"/>
          <w:highlight w:val="none"/>
          <w:lang w:val="en-US" w:eastAsia="zh-CN"/>
        </w:rPr>
        <w:t>5</w:t>
      </w:r>
      <w:r>
        <w:rPr>
          <w:rFonts w:hint="eastAsia" w:ascii="黑体" w:hAnsi="黑体" w:eastAsia="黑体" w:cs="黑体"/>
          <w:b w:val="0"/>
          <w:bCs/>
          <w:color w:val="000000"/>
          <w:kern w:val="0"/>
          <w:highlight w:val="none"/>
        </w:rPr>
        <w:t>.4.4</w:t>
      </w:r>
      <w:r>
        <w:rPr>
          <w:rFonts w:hint="eastAsia" w:ascii="宋体" w:hAnsi="宋体" w:eastAsia="宋体" w:cs="宋体"/>
          <w:b w:val="0"/>
          <w:bCs/>
          <w:color w:val="000000"/>
          <w:kern w:val="0"/>
          <w:highlight w:val="none"/>
          <w:lang w:val="en-US" w:eastAsia="zh-CN"/>
        </w:rPr>
        <w:t xml:space="preserve">  </w:t>
      </w:r>
      <w:r>
        <w:rPr>
          <w:rFonts w:hint="eastAsia" w:ascii="宋体" w:hAnsi="宋体" w:eastAsia="宋体" w:cs="宋体"/>
          <w:b w:val="0"/>
          <w:bCs/>
          <w:color w:val="000000"/>
          <w:kern w:val="0"/>
          <w:highlight w:val="none"/>
        </w:rPr>
        <w:t>将仪器调至最佳状态，并按所选的条件（</w:t>
      </w:r>
      <w:r>
        <w:rPr>
          <w:rFonts w:hint="eastAsia" w:ascii="宋体" w:hAnsi="宋体" w:eastAsia="宋体" w:cs="宋体"/>
          <w:b w:val="0"/>
          <w:bCs/>
          <w:color w:val="000000"/>
          <w:kern w:val="0"/>
          <w:highlight w:val="none"/>
          <w:lang w:val="en-US" w:eastAsia="zh-CN"/>
        </w:rPr>
        <w:t>4.5</w:t>
      </w:r>
      <w:r>
        <w:rPr>
          <w:rFonts w:hint="eastAsia" w:ascii="宋体" w:hAnsi="宋体" w:eastAsia="宋体" w:cs="宋体"/>
          <w:b w:val="0"/>
          <w:bCs/>
          <w:color w:val="000000"/>
          <w:kern w:val="0"/>
          <w:highlight w:val="none"/>
        </w:rPr>
        <w:t>.4.3）调整电热原子化器。</w:t>
      </w:r>
    </w:p>
    <w:p w14:paraId="1D3489FF">
      <w:pPr>
        <w:adjustRightInd w:val="0"/>
        <w:snapToGrid w:val="0"/>
        <w:spacing w:line="300" w:lineRule="auto"/>
        <w:rPr>
          <w:rFonts w:hint="eastAsia" w:ascii="宋体" w:hAnsi="宋体" w:eastAsia="宋体" w:cs="宋体"/>
          <w:b w:val="0"/>
          <w:bCs/>
          <w:color w:val="000000"/>
          <w:kern w:val="0"/>
          <w:highlight w:val="none"/>
        </w:rPr>
      </w:pPr>
      <w:r>
        <w:rPr>
          <w:rFonts w:hint="eastAsia" w:ascii="黑体" w:hAnsi="黑体" w:eastAsia="黑体"/>
          <w:szCs w:val="21"/>
          <w:highlight w:val="none"/>
          <w:lang w:val="en-US" w:eastAsia="zh-CN"/>
        </w:rPr>
        <w:t>4.</w:t>
      </w:r>
      <w:r>
        <w:rPr>
          <w:rFonts w:hint="eastAsia" w:ascii="黑体" w:hAnsi="黑体" w:eastAsia="黑体" w:cs="黑体"/>
          <w:szCs w:val="21"/>
          <w:highlight w:val="none"/>
          <w:lang w:val="en-US" w:eastAsia="zh-CN"/>
        </w:rPr>
        <w:t>5</w:t>
      </w:r>
      <w:r>
        <w:rPr>
          <w:rFonts w:hint="eastAsia" w:ascii="黑体" w:hAnsi="黑体" w:eastAsia="黑体" w:cs="黑体"/>
          <w:b w:val="0"/>
          <w:bCs/>
          <w:color w:val="000000"/>
          <w:kern w:val="0"/>
          <w:highlight w:val="none"/>
        </w:rPr>
        <w:t>.4.5</w:t>
      </w:r>
      <w:r>
        <w:rPr>
          <w:rFonts w:hint="eastAsia" w:ascii="宋体" w:hAnsi="宋体" w:eastAsia="宋体" w:cs="宋体"/>
          <w:b w:val="0"/>
          <w:bCs/>
          <w:color w:val="000000"/>
          <w:kern w:val="0"/>
          <w:highlight w:val="none"/>
          <w:lang w:val="en-US" w:eastAsia="zh-CN"/>
        </w:rPr>
        <w:t xml:space="preserve">  </w:t>
      </w:r>
      <w:r>
        <w:rPr>
          <w:rFonts w:hint="eastAsia" w:ascii="宋体" w:hAnsi="宋体" w:eastAsia="宋体" w:cs="宋体"/>
          <w:b w:val="0"/>
          <w:bCs/>
          <w:color w:val="000000"/>
          <w:kern w:val="0"/>
          <w:highlight w:val="none"/>
        </w:rPr>
        <w:t>用预定的加热程序空烧石墨管2次。</w:t>
      </w:r>
    </w:p>
    <w:p w14:paraId="2878C187">
      <w:pPr>
        <w:adjustRightInd w:val="0"/>
        <w:snapToGrid w:val="0"/>
        <w:spacing w:line="300" w:lineRule="auto"/>
        <w:rPr>
          <w:rFonts w:hint="eastAsia" w:ascii="宋体" w:hAnsi="宋体" w:eastAsia="宋体" w:cs="宋体"/>
          <w:b w:val="0"/>
          <w:bCs/>
          <w:color w:val="000000"/>
          <w:kern w:val="0"/>
        </w:rPr>
      </w:pPr>
      <w:r>
        <w:rPr>
          <w:rFonts w:hint="eastAsia" w:ascii="黑体" w:hAnsi="黑体" w:eastAsia="黑体"/>
          <w:szCs w:val="21"/>
          <w:highlight w:val="none"/>
          <w:lang w:val="en-US" w:eastAsia="zh-CN"/>
        </w:rPr>
        <w:t>4.</w:t>
      </w:r>
      <w:r>
        <w:rPr>
          <w:rFonts w:hint="eastAsia" w:ascii="黑体" w:hAnsi="黑体" w:eastAsia="黑体" w:cs="黑体"/>
          <w:szCs w:val="21"/>
          <w:highlight w:val="none"/>
          <w:lang w:val="en-US" w:eastAsia="zh-CN"/>
        </w:rPr>
        <w:t>5</w:t>
      </w:r>
      <w:r>
        <w:rPr>
          <w:rFonts w:hint="eastAsia" w:ascii="黑体" w:hAnsi="黑体" w:eastAsia="黑体" w:cs="黑体"/>
          <w:b w:val="0"/>
          <w:bCs/>
          <w:color w:val="000000"/>
          <w:kern w:val="0"/>
          <w:highlight w:val="none"/>
        </w:rPr>
        <w:t>.3.6</w:t>
      </w:r>
      <w:r>
        <w:rPr>
          <w:rFonts w:hint="eastAsia" w:ascii="宋体" w:hAnsi="宋体" w:eastAsia="宋体" w:cs="宋体"/>
          <w:b w:val="0"/>
          <w:bCs/>
          <w:color w:val="000000"/>
          <w:kern w:val="0"/>
          <w:highlight w:val="none"/>
          <w:lang w:val="en-US" w:eastAsia="zh-CN"/>
        </w:rPr>
        <w:t xml:space="preserve">  </w:t>
      </w:r>
      <w:r>
        <w:rPr>
          <w:rFonts w:hint="eastAsia" w:ascii="宋体" w:hAnsi="宋体" w:eastAsia="宋体" w:cs="宋体"/>
          <w:b w:val="0"/>
          <w:bCs/>
          <w:color w:val="000000"/>
          <w:kern w:val="0"/>
          <w:highlight w:val="none"/>
        </w:rPr>
        <w:t>按预定进样量将试液</w:t>
      </w:r>
      <w:r>
        <w:rPr>
          <w:rFonts w:hint="eastAsia" w:ascii="宋体" w:hAnsi="宋体" w:eastAsia="宋体" w:cs="宋体"/>
          <w:b w:val="0"/>
          <w:bCs/>
          <w:color w:val="000000"/>
          <w:kern w:val="0"/>
        </w:rPr>
        <w:t>注入原子化器中，进行原子化，并测量铅的吸光度。每份试液测量2次，取其平均值，减去空白试验溶液</w:t>
      </w:r>
      <w:r>
        <w:rPr>
          <w:rFonts w:hint="eastAsia" w:ascii="宋体" w:hAnsi="宋体" w:cs="宋体"/>
          <w:b w:val="0"/>
          <w:bCs/>
          <w:color w:val="000000"/>
          <w:kern w:val="0"/>
          <w:lang w:eastAsia="zh-CN"/>
        </w:rPr>
        <w:t>（</w:t>
      </w:r>
      <w:r>
        <w:rPr>
          <w:rFonts w:hint="eastAsia" w:ascii="宋体" w:hAnsi="宋体" w:cs="宋体"/>
          <w:b w:val="0"/>
          <w:bCs/>
          <w:color w:val="000000"/>
          <w:kern w:val="0"/>
          <w:lang w:val="en-US" w:eastAsia="zh-CN"/>
        </w:rPr>
        <w:t>4.5.3</w:t>
      </w:r>
      <w:r>
        <w:rPr>
          <w:rFonts w:hint="eastAsia" w:ascii="宋体" w:hAnsi="宋体" w:cs="宋体"/>
          <w:b w:val="0"/>
          <w:bCs/>
          <w:color w:val="000000"/>
          <w:kern w:val="0"/>
          <w:lang w:eastAsia="zh-CN"/>
        </w:rPr>
        <w:t>）</w:t>
      </w:r>
      <w:r>
        <w:rPr>
          <w:rFonts w:hint="eastAsia" w:ascii="宋体" w:hAnsi="宋体" w:eastAsia="宋体" w:cs="宋体"/>
          <w:b w:val="0"/>
          <w:bCs/>
          <w:color w:val="000000"/>
          <w:kern w:val="0"/>
        </w:rPr>
        <w:t>的平均吸光度，从工作曲线上查出相应的铅的质量浓度。</w:t>
      </w:r>
    </w:p>
    <w:p w14:paraId="10E4C12A">
      <w:pPr>
        <w:spacing w:before="162" w:beforeLines="50" w:after="162" w:afterLines="50"/>
        <w:rPr>
          <w:rFonts w:hint="eastAsia" w:ascii="黑体" w:hAnsi="黑体" w:eastAsia="黑体"/>
          <w:szCs w:val="21"/>
          <w:lang w:val="en-US" w:eastAsia="zh-CN"/>
        </w:rPr>
      </w:pPr>
      <w:r>
        <w:rPr>
          <w:rFonts w:hint="eastAsia" w:ascii="黑体" w:hAnsi="黑体" w:eastAsia="黑体"/>
          <w:szCs w:val="21"/>
          <w:lang w:val="en-US" w:eastAsia="zh-CN"/>
        </w:rPr>
        <w:t>4.5.5  工作曲线的绘制</w:t>
      </w:r>
    </w:p>
    <w:p w14:paraId="2E14BA1A">
      <w:pPr>
        <w:adjustRightInd w:val="0"/>
        <w:snapToGrid w:val="0"/>
        <w:spacing w:line="300" w:lineRule="auto"/>
        <w:rPr>
          <w:rFonts w:hint="eastAsia" w:ascii="宋体" w:hAnsi="宋体" w:eastAsia="宋体" w:cs="宋体"/>
          <w:b w:val="0"/>
          <w:bCs/>
          <w:color w:val="000000"/>
          <w:kern w:val="0"/>
        </w:rPr>
      </w:pPr>
      <w:r>
        <w:rPr>
          <w:rFonts w:hint="eastAsia" w:ascii="黑体" w:hAnsi="黑体" w:eastAsia="黑体" w:cs="黑体"/>
          <w:szCs w:val="21"/>
          <w:lang w:val="en-US" w:eastAsia="zh-CN"/>
        </w:rPr>
        <w:t>4.5</w:t>
      </w:r>
      <w:r>
        <w:rPr>
          <w:rFonts w:hint="eastAsia" w:ascii="黑体" w:hAnsi="黑体" w:eastAsia="黑体" w:cs="黑体"/>
          <w:b w:val="0"/>
          <w:bCs/>
          <w:color w:val="000000"/>
          <w:kern w:val="0"/>
        </w:rPr>
        <w:t>.5.1</w:t>
      </w:r>
      <w:r>
        <w:rPr>
          <w:rFonts w:hint="eastAsia" w:ascii="宋体" w:hAnsi="宋体" w:eastAsia="宋体" w:cs="宋体"/>
          <w:b w:val="0"/>
          <w:bCs/>
          <w:color w:val="000000"/>
          <w:kern w:val="0"/>
          <w:lang w:val="en-US" w:eastAsia="zh-CN"/>
        </w:rPr>
        <w:t xml:space="preserve">  </w:t>
      </w:r>
      <w:r>
        <w:rPr>
          <w:rFonts w:hint="eastAsia" w:ascii="宋体" w:hAnsi="宋体" w:eastAsia="宋体" w:cs="宋体"/>
          <w:b w:val="0"/>
          <w:bCs/>
          <w:color w:val="000000"/>
          <w:kern w:val="0"/>
        </w:rPr>
        <w:t>移取 0mL</w:t>
      </w:r>
      <w:r>
        <w:rPr>
          <w:rFonts w:hint="eastAsia" w:ascii="宋体" w:hAnsi="宋体" w:cs="宋体"/>
          <w:b w:val="0"/>
          <w:bCs/>
          <w:color w:val="000000"/>
          <w:kern w:val="0"/>
          <w:lang w:eastAsia="zh-CN"/>
        </w:rPr>
        <w:t>、</w:t>
      </w:r>
      <w:r>
        <w:rPr>
          <w:rFonts w:hint="eastAsia" w:ascii="宋体" w:hAnsi="宋体" w:eastAsia="宋体" w:cs="宋体"/>
          <w:b w:val="0"/>
          <w:bCs/>
          <w:color w:val="000000"/>
          <w:kern w:val="0"/>
        </w:rPr>
        <w:t>1.00mL</w:t>
      </w:r>
      <w:r>
        <w:rPr>
          <w:rFonts w:hint="eastAsia" w:ascii="宋体" w:hAnsi="宋体" w:cs="宋体"/>
          <w:b w:val="0"/>
          <w:bCs/>
          <w:color w:val="000000"/>
          <w:kern w:val="0"/>
          <w:lang w:eastAsia="zh-CN"/>
        </w:rPr>
        <w:t>、</w:t>
      </w:r>
      <w:r>
        <w:rPr>
          <w:rFonts w:hint="eastAsia" w:ascii="宋体" w:hAnsi="宋体" w:eastAsia="宋体" w:cs="宋体"/>
          <w:b w:val="0"/>
          <w:bCs/>
          <w:color w:val="000000"/>
          <w:kern w:val="0"/>
        </w:rPr>
        <w:t>2.00mL</w:t>
      </w:r>
      <w:r>
        <w:rPr>
          <w:rFonts w:hint="eastAsia" w:ascii="宋体" w:hAnsi="宋体" w:cs="宋体"/>
          <w:b w:val="0"/>
          <w:bCs/>
          <w:color w:val="000000"/>
          <w:kern w:val="0"/>
          <w:lang w:eastAsia="zh-CN"/>
        </w:rPr>
        <w:t>、</w:t>
      </w:r>
      <w:r>
        <w:rPr>
          <w:rFonts w:hint="eastAsia" w:ascii="宋体" w:hAnsi="宋体" w:eastAsia="宋体" w:cs="宋体"/>
          <w:b w:val="0"/>
          <w:bCs/>
          <w:color w:val="000000"/>
          <w:kern w:val="0"/>
        </w:rPr>
        <w:t>3.00mL</w:t>
      </w:r>
      <w:r>
        <w:rPr>
          <w:rFonts w:hint="eastAsia" w:ascii="宋体" w:hAnsi="宋体" w:cs="宋体"/>
          <w:b w:val="0"/>
          <w:bCs/>
          <w:color w:val="000000"/>
          <w:kern w:val="0"/>
          <w:lang w:eastAsia="zh-CN"/>
        </w:rPr>
        <w:t>、</w:t>
      </w:r>
      <w:r>
        <w:rPr>
          <w:rFonts w:hint="eastAsia" w:ascii="宋体" w:hAnsi="宋体" w:eastAsia="宋体" w:cs="宋体"/>
          <w:b w:val="0"/>
          <w:bCs/>
          <w:color w:val="000000"/>
          <w:kern w:val="0"/>
        </w:rPr>
        <w:t>4.00mL</w:t>
      </w:r>
      <w:r>
        <w:rPr>
          <w:rFonts w:hint="eastAsia" w:ascii="宋体" w:hAnsi="宋体" w:cs="宋体"/>
          <w:b w:val="0"/>
          <w:bCs/>
          <w:color w:val="000000"/>
          <w:kern w:val="0"/>
          <w:lang w:eastAsia="zh-CN"/>
        </w:rPr>
        <w:t>、</w:t>
      </w:r>
      <w:r>
        <w:rPr>
          <w:rFonts w:hint="eastAsia" w:ascii="宋体" w:hAnsi="宋体" w:eastAsia="宋体" w:cs="宋体"/>
          <w:b w:val="0"/>
          <w:bCs/>
          <w:color w:val="000000"/>
          <w:kern w:val="0"/>
        </w:rPr>
        <w:t>5.00mL铅标准溶液</w:t>
      </w:r>
      <w:r>
        <w:rPr>
          <w:rFonts w:hint="eastAsia" w:ascii="宋体" w:hAnsi="宋体" w:cs="宋体"/>
          <w:b w:val="0"/>
          <w:bCs/>
          <w:color w:val="000000"/>
          <w:kern w:val="0"/>
          <w:lang w:val="en-US" w:eastAsia="zh-CN"/>
        </w:rPr>
        <w:t>B</w:t>
      </w:r>
      <w:r>
        <w:rPr>
          <w:rFonts w:hint="eastAsia" w:ascii="宋体" w:hAnsi="宋体" w:eastAsia="宋体" w:cs="宋体"/>
          <w:b w:val="0"/>
          <w:bCs/>
          <w:color w:val="000000"/>
          <w:kern w:val="0"/>
        </w:rPr>
        <w:t>（</w:t>
      </w:r>
      <w:r>
        <w:rPr>
          <w:rFonts w:hint="eastAsia" w:ascii="宋体" w:hAnsi="宋体" w:eastAsia="宋体" w:cs="宋体"/>
          <w:color w:val="000000"/>
          <w:lang w:val="en-US" w:eastAsia="zh-CN"/>
        </w:rPr>
        <w:t>4.2</w:t>
      </w:r>
      <w:r>
        <w:rPr>
          <w:rFonts w:hint="eastAsia" w:ascii="宋体" w:hAnsi="宋体" w:eastAsia="宋体" w:cs="宋体"/>
          <w:b w:val="0"/>
          <w:bCs/>
          <w:color w:val="000000"/>
          <w:kern w:val="0"/>
        </w:rPr>
        <w:t>.</w:t>
      </w:r>
      <w:r>
        <w:rPr>
          <w:rFonts w:hint="eastAsia" w:ascii="宋体" w:hAnsi="宋体" w:cs="宋体"/>
          <w:b w:val="0"/>
          <w:bCs/>
          <w:color w:val="000000"/>
          <w:kern w:val="0"/>
          <w:lang w:val="en-US" w:eastAsia="zh-CN"/>
        </w:rPr>
        <w:t>8</w:t>
      </w:r>
      <w:r>
        <w:rPr>
          <w:rFonts w:hint="eastAsia" w:ascii="宋体" w:hAnsi="宋体" w:eastAsia="宋体" w:cs="宋体"/>
          <w:b w:val="0"/>
          <w:bCs/>
          <w:color w:val="000000"/>
          <w:kern w:val="0"/>
        </w:rPr>
        <w:t>）分别置于一组100mL容量瓶中，按试料量加入相应量铜基体溶液（</w:t>
      </w:r>
      <w:r>
        <w:rPr>
          <w:rFonts w:hint="eastAsia" w:ascii="宋体" w:hAnsi="宋体" w:eastAsia="宋体" w:cs="宋体"/>
          <w:color w:val="000000"/>
          <w:lang w:val="en-US" w:eastAsia="zh-CN"/>
        </w:rPr>
        <w:t>4.2</w:t>
      </w:r>
      <w:r>
        <w:rPr>
          <w:rFonts w:hint="eastAsia" w:ascii="宋体" w:hAnsi="宋体" w:eastAsia="宋体" w:cs="宋体"/>
          <w:b w:val="0"/>
          <w:bCs/>
          <w:color w:val="000000"/>
          <w:kern w:val="0"/>
        </w:rPr>
        <w:t>.</w:t>
      </w:r>
      <w:r>
        <w:rPr>
          <w:rFonts w:hint="eastAsia" w:ascii="宋体" w:hAnsi="宋体" w:cs="宋体"/>
          <w:b w:val="0"/>
          <w:bCs/>
          <w:color w:val="000000"/>
          <w:kern w:val="0"/>
          <w:lang w:val="en-US" w:eastAsia="zh-CN"/>
        </w:rPr>
        <w:t>5</w:t>
      </w:r>
      <w:r>
        <w:rPr>
          <w:rFonts w:hint="eastAsia" w:ascii="宋体" w:hAnsi="宋体" w:eastAsia="宋体" w:cs="宋体"/>
          <w:b w:val="0"/>
          <w:bCs/>
          <w:color w:val="000000"/>
          <w:kern w:val="0"/>
        </w:rPr>
        <w:t>），以水（</w:t>
      </w:r>
      <w:r>
        <w:rPr>
          <w:rFonts w:hint="eastAsia" w:ascii="宋体" w:hAnsi="宋体" w:eastAsia="宋体" w:cs="宋体"/>
          <w:color w:val="000000"/>
          <w:lang w:val="en-US" w:eastAsia="zh-CN"/>
        </w:rPr>
        <w:t>4.2</w:t>
      </w:r>
      <w:r>
        <w:rPr>
          <w:rFonts w:hint="eastAsia" w:ascii="宋体" w:hAnsi="宋体" w:eastAsia="宋体" w:cs="宋体"/>
          <w:b w:val="0"/>
          <w:bCs/>
          <w:color w:val="000000"/>
          <w:kern w:val="0"/>
        </w:rPr>
        <w:t>.</w:t>
      </w:r>
      <w:r>
        <w:rPr>
          <w:rFonts w:hint="eastAsia" w:ascii="宋体" w:hAnsi="宋体" w:eastAsia="宋体" w:cs="宋体"/>
          <w:b w:val="0"/>
          <w:bCs/>
          <w:color w:val="000000"/>
          <w:kern w:val="0"/>
          <w:lang w:val="en-US" w:eastAsia="zh-CN"/>
        </w:rPr>
        <w:t>1</w:t>
      </w:r>
      <w:r>
        <w:rPr>
          <w:rFonts w:hint="eastAsia" w:ascii="宋体" w:hAnsi="宋体" w:eastAsia="宋体" w:cs="宋体"/>
          <w:b w:val="0"/>
          <w:bCs/>
          <w:color w:val="000000"/>
          <w:kern w:val="0"/>
        </w:rPr>
        <w:t>）稀释至刻度，混匀。</w:t>
      </w:r>
    </w:p>
    <w:p w14:paraId="0316C37B">
      <w:pPr>
        <w:adjustRightInd w:val="0"/>
        <w:snapToGrid w:val="0"/>
        <w:spacing w:line="300" w:lineRule="auto"/>
        <w:rPr>
          <w:rFonts w:hint="eastAsia" w:ascii="宋体" w:hAnsi="宋体" w:eastAsia="宋体" w:cs="宋体"/>
          <w:b w:val="0"/>
          <w:bCs/>
          <w:color w:val="000000"/>
          <w:kern w:val="0"/>
        </w:rPr>
      </w:pPr>
      <w:r>
        <w:rPr>
          <w:rFonts w:hint="eastAsia" w:ascii="黑体" w:hAnsi="黑体" w:eastAsia="黑体" w:cs="黑体"/>
          <w:szCs w:val="21"/>
          <w:lang w:val="en-US" w:eastAsia="zh-CN"/>
        </w:rPr>
        <w:t>4.5</w:t>
      </w:r>
      <w:r>
        <w:rPr>
          <w:rFonts w:hint="eastAsia" w:ascii="黑体" w:hAnsi="黑体" w:eastAsia="黑体" w:cs="黑体"/>
          <w:b w:val="0"/>
          <w:bCs/>
          <w:color w:val="000000"/>
          <w:kern w:val="0"/>
        </w:rPr>
        <w:t>.5.2</w:t>
      </w:r>
      <w:r>
        <w:rPr>
          <w:rFonts w:hint="eastAsia" w:ascii="宋体" w:hAnsi="宋体" w:eastAsia="宋体" w:cs="宋体"/>
          <w:b w:val="0"/>
          <w:bCs/>
          <w:color w:val="000000"/>
          <w:kern w:val="0"/>
          <w:lang w:val="en-US" w:eastAsia="zh-CN"/>
        </w:rPr>
        <w:t xml:space="preserve">  </w:t>
      </w:r>
      <w:r>
        <w:rPr>
          <w:rFonts w:hint="eastAsia" w:ascii="宋体" w:hAnsi="宋体" w:eastAsia="宋体" w:cs="宋体"/>
          <w:b w:val="0"/>
          <w:bCs/>
          <w:color w:val="000000"/>
          <w:kern w:val="0"/>
        </w:rPr>
        <w:t>在与测量试液相同的条件下，同时测量系列标准溶液的吸光度，每份标液测量2次，取其平均值，减去“零”浓度溶液的平均吸光度。以铅的质量浓度为横坐标，吸光度为纵坐标，绘制铅的工作曲线。</w:t>
      </w:r>
    </w:p>
    <w:p w14:paraId="5D6B3B53">
      <w:pPr>
        <w:widowControl/>
        <w:numPr>
          <w:ilvl w:val="1"/>
          <w:numId w:val="0"/>
        </w:numPr>
        <w:spacing w:before="156" w:after="156"/>
        <w:outlineLvl w:val="1"/>
        <w:rPr>
          <w:rFonts w:hint="default" w:ascii="宋体" w:hAnsi="宋体" w:cs="宋体"/>
          <w:kern w:val="0"/>
          <w:szCs w:val="20"/>
          <w:lang w:val="en-US" w:eastAsia="zh-CN"/>
        </w:rPr>
      </w:pPr>
      <w:r>
        <w:rPr>
          <w:rFonts w:hint="eastAsia" w:ascii="黑体" w:hAnsi="黑体" w:eastAsia="黑体" w:cs="黑体"/>
          <w:kern w:val="0"/>
          <w:szCs w:val="20"/>
          <w:lang w:val="en-US" w:eastAsia="zh-CN"/>
        </w:rPr>
        <w:t xml:space="preserve">4.6  </w:t>
      </w:r>
      <w:r>
        <w:rPr>
          <w:rFonts w:hint="eastAsia" w:ascii="黑体" w:hAnsi="黑体" w:eastAsia="黑体" w:cs="黑体"/>
          <w:b w:val="0"/>
          <w:bCs w:val="0"/>
          <w:color w:val="000000"/>
          <w:kern w:val="2"/>
          <w:lang w:eastAsia="zh-CN"/>
        </w:rPr>
        <w:t>试验数据处理</w:t>
      </w:r>
    </w:p>
    <w:p w14:paraId="5EFC4858">
      <w:pPr>
        <w:pStyle w:val="36"/>
        <w:spacing w:line="300" w:lineRule="exact"/>
        <w:ind w:left="0" w:leftChars="0" w:firstLine="210" w:firstLineChars="100"/>
        <w:rPr>
          <w:rFonts w:hint="eastAsia"/>
          <w:szCs w:val="21"/>
        </w:rPr>
      </w:pPr>
      <w:r>
        <w:rPr>
          <w:rFonts w:hint="eastAsia"/>
        </w:rPr>
        <w:t>按</w:t>
      </w:r>
      <w:r>
        <w:rPr>
          <w:rFonts w:hint="eastAsia"/>
          <w:lang w:eastAsia="zh-CN"/>
        </w:rPr>
        <w:t>公</w:t>
      </w:r>
      <w:r>
        <w:rPr>
          <w:rFonts w:hint="eastAsia"/>
        </w:rPr>
        <w:t>式（1）</w:t>
      </w:r>
      <w:r>
        <w:rPr>
          <w:rFonts w:hint="eastAsia" w:ascii="宋体" w:hAnsi="宋体" w:eastAsia="宋体" w:cs="宋体"/>
        </w:rPr>
        <w:t>计算</w:t>
      </w:r>
      <w:r>
        <w:rPr>
          <w:rFonts w:hint="eastAsia" w:ascii="宋体" w:hAnsi="宋体" w:cs="宋体"/>
          <w:kern w:val="0"/>
          <w:lang w:eastAsia="zh-CN"/>
        </w:rPr>
        <w:t>铅</w:t>
      </w:r>
      <w:r>
        <w:rPr>
          <w:rFonts w:hint="eastAsia" w:ascii="宋体" w:hAnsi="宋体" w:eastAsia="宋体" w:cs="宋体"/>
        </w:rPr>
        <w:t>的质量分数</w:t>
      </w:r>
      <w:r>
        <w:rPr>
          <w:rFonts w:hint="eastAsia" w:ascii="宋体" w:hAnsi="宋体" w:eastAsia="宋体" w:cs="宋体"/>
          <w:i/>
          <w:iCs/>
          <w:lang w:val="en-US" w:eastAsia="zh-CN"/>
        </w:rPr>
        <w:t>w</w:t>
      </w:r>
      <w:r>
        <w:rPr>
          <w:rFonts w:hint="eastAsia" w:ascii="宋体" w:hAnsi="宋体" w:cs="宋体"/>
          <w:i w:val="0"/>
          <w:iCs w:val="0"/>
          <w:vertAlign w:val="subscript"/>
          <w:lang w:val="en-US" w:eastAsia="zh-CN"/>
        </w:rPr>
        <w:t>Pb</w:t>
      </w:r>
      <w:r>
        <w:rPr>
          <w:rFonts w:hint="eastAsia" w:ascii="宋体" w:hAnsi="宋体" w:eastAsia="宋体" w:cs="宋体"/>
          <w:i w:val="0"/>
          <w:iCs w:val="0"/>
        </w:rPr>
        <w:t xml:space="preserve"> </w:t>
      </w:r>
      <w:r>
        <w:rPr>
          <w:rFonts w:hint="eastAsia" w:ascii="宋体" w:hAnsi="宋体" w:eastAsia="宋体" w:cs="宋体"/>
        </w:rPr>
        <w:t>，</w:t>
      </w:r>
      <w:r>
        <w:rPr>
          <w:rFonts w:hint="eastAsia" w:ascii="宋体" w:hAnsi="宋体" w:eastAsia="宋体" w:cs="宋体"/>
          <w:kern w:val="0"/>
        </w:rPr>
        <w:t>数值以</w:t>
      </w:r>
      <w:r>
        <w:rPr>
          <w:rFonts w:hint="eastAsia" w:ascii="宋体" w:hAnsi="宋体" w:eastAsia="宋体" w:cs="宋体"/>
          <w:szCs w:val="21"/>
        </w:rPr>
        <w:t>%表示</w:t>
      </w:r>
      <w:r>
        <w:rPr>
          <w:rFonts w:hint="eastAsia"/>
          <w:szCs w:val="21"/>
        </w:rPr>
        <w:t>：</w:t>
      </w:r>
    </w:p>
    <w:p w14:paraId="7620605B">
      <w:pPr>
        <w:ind w:firstLine="1050" w:firstLineChars="500"/>
        <w:jc w:val="right"/>
        <w:rPr>
          <w:rFonts w:hint="eastAsia"/>
          <w:szCs w:val="21"/>
        </w:rPr>
      </w:pPr>
      <w:r>
        <w:rPr>
          <w:rFonts w:hint="eastAsia"/>
          <w:color w:val="000000"/>
          <w:position w:val="-30"/>
          <w:szCs w:val="21"/>
          <w:lang w:val="en-US" w:eastAsia="zh-CN"/>
        </w:rPr>
        <w:t xml:space="preserve"> </w:t>
      </w:r>
      <w:r>
        <w:rPr>
          <w:color w:val="000000"/>
          <w:position w:val="-30"/>
          <w:szCs w:val="21"/>
        </w:rPr>
        <w:object>
          <v:shape id="_x0000_i1025" o:spt="75" type="#_x0000_t75" style="height:31.7pt;width:109.3pt;" o:ole="t" filled="f" o:preferrelative="t" stroked="f" coordsize="21600,21600">
            <v:path/>
            <v:fill on="f" focussize="0,0"/>
            <v:stroke on="f"/>
            <v:imagedata r:id="rId24" o:title=""/>
            <o:lock v:ext="edit" aspectratio="t"/>
            <w10:wrap type="none"/>
            <w10:anchorlock/>
          </v:shape>
          <o:OLEObject Type="Embed" ProgID="Equation.3" ShapeID="_x0000_i1025" DrawAspect="Content" ObjectID="_1468075725" r:id="rId23">
            <o:LockedField>false</o:LockedField>
          </o:OLEObject>
        </w:object>
      </w:r>
      <w:r>
        <w:rPr>
          <w:rFonts w:hint="eastAsia"/>
          <w:color w:val="000000"/>
          <w:position w:val="-30"/>
          <w:szCs w:val="21"/>
          <w:lang w:val="en-US" w:eastAsia="zh-CN"/>
        </w:rPr>
        <w:t xml:space="preserve">    </w:t>
      </w:r>
      <w:r>
        <w:rPr>
          <w:rFonts w:hint="eastAsia" w:ascii="宋体" w:hAnsi="宋体" w:eastAsia="宋体" w:cs="宋体"/>
        </w:rPr>
        <w:t>………………………………… ( 1 )</w:t>
      </w:r>
    </w:p>
    <w:p w14:paraId="3CCCC3DF">
      <w:pPr>
        <w:rPr>
          <w:rFonts w:hint="eastAsia"/>
          <w:szCs w:val="21"/>
        </w:rPr>
      </w:pPr>
    </w:p>
    <w:p w14:paraId="116A74B8">
      <w:pPr>
        <w:ind w:firstLine="420" w:firstLineChars="200"/>
        <w:rPr>
          <w:rFonts w:hint="eastAsia" w:ascii="宋体" w:hAnsi="宋体" w:eastAsia="宋体" w:cs="宋体"/>
          <w:color w:val="000000"/>
          <w:szCs w:val="21"/>
        </w:rPr>
      </w:pPr>
      <w:r>
        <w:rPr>
          <w:color w:val="000000"/>
          <w:szCs w:val="21"/>
        </w:rPr>
        <w:t>式中</w:t>
      </w:r>
      <w:r>
        <w:rPr>
          <w:rFonts w:hint="eastAsia" w:ascii="宋体" w:hAnsi="宋体" w:eastAsia="宋体" w:cs="宋体"/>
          <w:color w:val="000000"/>
          <w:szCs w:val="21"/>
        </w:rPr>
        <w:t>：</w:t>
      </w:r>
    </w:p>
    <w:p w14:paraId="0AB9E324">
      <w:pPr>
        <w:ind w:firstLine="420" w:firstLineChars="200"/>
        <w:rPr>
          <w:rFonts w:hint="eastAsia" w:ascii="宋体" w:hAnsi="宋体" w:eastAsia="宋体" w:cs="宋体"/>
          <w:color w:val="000000"/>
          <w:szCs w:val="21"/>
        </w:rPr>
      </w:pPr>
      <w:r>
        <w:rPr>
          <w:rFonts w:hint="eastAsia" w:ascii="宋体" w:hAnsi="宋体" w:eastAsia="宋体" w:cs="宋体"/>
          <w:i/>
          <w:iCs/>
          <w:color w:val="000000"/>
          <w:szCs w:val="21"/>
        </w:rPr>
        <w:t>ρ</w:t>
      </w:r>
      <w:r>
        <w:rPr>
          <w:rFonts w:hint="default" w:ascii="Times New Roman" w:hAnsi="Times New Roman" w:cs="Times New Roman"/>
          <w:color w:val="000000"/>
          <w:szCs w:val="21"/>
          <w:lang w:eastAsia="zh-CN"/>
        </w:rPr>
        <w:t>——</w:t>
      </w:r>
      <w:r>
        <w:rPr>
          <w:rFonts w:hint="eastAsia" w:ascii="宋体" w:hAnsi="宋体" w:eastAsia="宋体" w:cs="宋体"/>
          <w:color w:val="000000"/>
          <w:szCs w:val="21"/>
        </w:rPr>
        <w:t>自工作曲线上查得的</w:t>
      </w:r>
      <w:r>
        <w:rPr>
          <w:rFonts w:hint="eastAsia" w:ascii="宋体" w:hAnsi="宋体" w:cs="宋体"/>
          <w:color w:val="000000"/>
          <w:szCs w:val="21"/>
          <w:lang w:eastAsia="zh-CN"/>
        </w:rPr>
        <w:t>铅</w:t>
      </w:r>
      <w:r>
        <w:rPr>
          <w:rFonts w:hint="eastAsia" w:ascii="宋体" w:hAnsi="宋体" w:eastAsia="宋体" w:cs="宋体"/>
          <w:color w:val="000000"/>
          <w:szCs w:val="21"/>
        </w:rPr>
        <w:t>的质量浓度，</w:t>
      </w:r>
      <w:r>
        <w:rPr>
          <w:rFonts w:hint="eastAsia" w:ascii="宋体" w:hAnsi="宋体" w:eastAsia="宋体" w:cs="宋体"/>
          <w:color w:val="000000"/>
          <w:kern w:val="0"/>
        </w:rPr>
        <w:t>单位为微克每毫升（</w:t>
      </w:r>
      <w:r>
        <w:rPr>
          <w:rFonts w:hint="eastAsia" w:ascii="宋体" w:hAnsi="宋体" w:eastAsia="宋体" w:cs="宋体"/>
          <w:color w:val="000000"/>
          <w:szCs w:val="21"/>
        </w:rPr>
        <w:t>µg/mL）；</w:t>
      </w:r>
    </w:p>
    <w:p w14:paraId="36B9A1A4">
      <w:pPr>
        <w:ind w:firstLine="420" w:firstLineChars="200"/>
        <w:rPr>
          <w:rFonts w:hint="eastAsia" w:ascii="宋体" w:hAnsi="宋体" w:eastAsia="宋体" w:cs="宋体"/>
          <w:color w:val="000000"/>
          <w:szCs w:val="21"/>
        </w:rPr>
      </w:pPr>
      <w:r>
        <w:rPr>
          <w:rFonts w:hint="eastAsia" w:ascii="宋体" w:hAnsi="宋体" w:eastAsia="宋体" w:cs="宋体"/>
          <w:i/>
          <w:iCs/>
          <w:color w:val="000000"/>
          <w:szCs w:val="21"/>
        </w:rPr>
        <w:t>V</w:t>
      </w:r>
      <w:r>
        <w:rPr>
          <w:rFonts w:hint="eastAsia" w:ascii="宋体" w:hAnsi="宋体" w:eastAsia="宋体" w:cs="宋体"/>
          <w:i w:val="0"/>
          <w:iCs w:val="0"/>
          <w:color w:val="000000"/>
          <w:szCs w:val="21"/>
          <w:vertAlign w:val="subscript"/>
        </w:rPr>
        <w:t>0</w:t>
      </w:r>
      <w:r>
        <w:rPr>
          <w:rFonts w:hint="default" w:ascii="Times New Roman" w:hAnsi="Times New Roman" w:cs="Times New Roman"/>
          <w:color w:val="000000"/>
          <w:szCs w:val="21"/>
          <w:lang w:eastAsia="zh-CN"/>
        </w:rPr>
        <w:t>——</w:t>
      </w:r>
      <w:r>
        <w:rPr>
          <w:rFonts w:hint="eastAsia" w:ascii="宋体" w:hAnsi="宋体" w:eastAsia="宋体" w:cs="宋体"/>
          <w:color w:val="000000"/>
          <w:szCs w:val="21"/>
        </w:rPr>
        <w:t>试液总体积，</w:t>
      </w:r>
      <w:r>
        <w:rPr>
          <w:rFonts w:hint="eastAsia" w:ascii="宋体" w:hAnsi="宋体" w:eastAsia="宋体" w:cs="宋体"/>
          <w:color w:val="000000"/>
          <w:kern w:val="0"/>
        </w:rPr>
        <w:t>单位为毫升（</w:t>
      </w:r>
      <w:r>
        <w:rPr>
          <w:rFonts w:hint="eastAsia" w:ascii="宋体" w:hAnsi="宋体" w:eastAsia="宋体" w:cs="宋体"/>
          <w:color w:val="000000"/>
          <w:szCs w:val="21"/>
        </w:rPr>
        <w:t>mL）；</w:t>
      </w:r>
    </w:p>
    <w:p w14:paraId="6DEB9E16">
      <w:pPr>
        <w:ind w:firstLine="420" w:firstLineChars="200"/>
        <w:rPr>
          <w:rFonts w:hint="eastAsia" w:ascii="宋体" w:hAnsi="宋体" w:eastAsia="宋体" w:cs="宋体"/>
          <w:color w:val="000000"/>
          <w:szCs w:val="21"/>
        </w:rPr>
      </w:pPr>
      <w:r>
        <w:rPr>
          <w:rFonts w:hint="eastAsia" w:ascii="宋体" w:hAnsi="宋体" w:eastAsia="宋体" w:cs="宋体"/>
          <w:i/>
          <w:iCs/>
          <w:color w:val="000000"/>
          <w:szCs w:val="21"/>
        </w:rPr>
        <w:t>V</w:t>
      </w:r>
      <w:r>
        <w:rPr>
          <w:rFonts w:hint="eastAsia" w:ascii="宋体" w:hAnsi="宋体" w:cs="宋体"/>
          <w:i w:val="0"/>
          <w:iCs w:val="0"/>
          <w:color w:val="000000"/>
          <w:szCs w:val="21"/>
          <w:vertAlign w:val="subscript"/>
          <w:lang w:val="en-US" w:eastAsia="zh-CN"/>
        </w:rPr>
        <w:t>2</w:t>
      </w:r>
      <w:r>
        <w:rPr>
          <w:rFonts w:hint="default" w:ascii="Times New Roman" w:hAnsi="Times New Roman" w:cs="Times New Roman"/>
          <w:color w:val="000000"/>
          <w:szCs w:val="21"/>
          <w:lang w:eastAsia="zh-CN"/>
        </w:rPr>
        <w:t>——</w:t>
      </w:r>
      <w:r>
        <w:rPr>
          <w:rFonts w:hint="eastAsia" w:ascii="宋体" w:hAnsi="宋体" w:cs="宋体"/>
          <w:color w:val="000000"/>
          <w:szCs w:val="21"/>
          <w:lang w:eastAsia="zh-CN"/>
        </w:rPr>
        <w:t>测定试液体积</w:t>
      </w:r>
      <w:r>
        <w:rPr>
          <w:rFonts w:hint="eastAsia" w:ascii="宋体" w:hAnsi="宋体" w:eastAsia="宋体" w:cs="宋体"/>
          <w:color w:val="000000"/>
          <w:szCs w:val="21"/>
        </w:rPr>
        <w:t>，</w:t>
      </w:r>
      <w:r>
        <w:rPr>
          <w:rFonts w:hint="eastAsia" w:ascii="宋体" w:hAnsi="宋体" w:eastAsia="宋体" w:cs="宋体"/>
          <w:color w:val="000000"/>
          <w:kern w:val="0"/>
        </w:rPr>
        <w:t>单位为毫升（</w:t>
      </w:r>
      <w:r>
        <w:rPr>
          <w:rFonts w:hint="eastAsia" w:ascii="宋体" w:hAnsi="宋体" w:eastAsia="宋体" w:cs="宋体"/>
          <w:color w:val="000000"/>
          <w:szCs w:val="21"/>
        </w:rPr>
        <w:t>mL）；</w:t>
      </w:r>
    </w:p>
    <w:p w14:paraId="47BBAE6A">
      <w:pPr>
        <w:ind w:firstLine="420" w:firstLineChars="200"/>
        <w:rPr>
          <w:rFonts w:hint="eastAsia" w:ascii="宋体" w:hAnsi="宋体" w:eastAsia="宋体" w:cs="宋体"/>
          <w:color w:val="000000"/>
          <w:szCs w:val="21"/>
        </w:rPr>
      </w:pPr>
      <w:r>
        <w:rPr>
          <w:rFonts w:hint="eastAsia" w:ascii="宋体" w:hAnsi="宋体" w:eastAsia="宋体" w:cs="宋体"/>
          <w:i/>
          <w:iCs/>
          <w:color w:val="000000"/>
          <w:szCs w:val="21"/>
        </w:rPr>
        <w:t>V</w:t>
      </w:r>
      <w:r>
        <w:rPr>
          <w:rFonts w:hint="eastAsia" w:ascii="宋体" w:hAnsi="宋体" w:cs="宋体"/>
          <w:i w:val="0"/>
          <w:iCs w:val="0"/>
          <w:color w:val="000000"/>
          <w:szCs w:val="21"/>
          <w:vertAlign w:val="subscript"/>
          <w:lang w:val="en-US" w:eastAsia="zh-CN"/>
        </w:rPr>
        <w:t>1</w:t>
      </w:r>
      <w:r>
        <w:rPr>
          <w:rFonts w:hint="default" w:ascii="Times New Roman" w:hAnsi="Times New Roman" w:cs="Times New Roman"/>
          <w:color w:val="000000"/>
          <w:szCs w:val="21"/>
          <w:vertAlign w:val="baseline"/>
          <w:lang w:eastAsia="zh-CN"/>
        </w:rPr>
        <w:t>——</w:t>
      </w:r>
      <w:r>
        <w:rPr>
          <w:rFonts w:hint="eastAsia" w:ascii="宋体" w:hAnsi="宋体" w:eastAsia="宋体" w:cs="宋体"/>
          <w:color w:val="000000"/>
          <w:szCs w:val="21"/>
        </w:rPr>
        <w:t>分取试液体积，</w:t>
      </w:r>
      <w:r>
        <w:rPr>
          <w:rFonts w:hint="eastAsia" w:ascii="宋体" w:hAnsi="宋体" w:eastAsia="宋体" w:cs="宋体"/>
          <w:color w:val="000000"/>
          <w:kern w:val="0"/>
        </w:rPr>
        <w:t>单位为毫升（</w:t>
      </w:r>
      <w:r>
        <w:rPr>
          <w:rFonts w:hint="eastAsia" w:ascii="宋体" w:hAnsi="宋体" w:eastAsia="宋体" w:cs="宋体"/>
          <w:color w:val="000000"/>
          <w:szCs w:val="21"/>
        </w:rPr>
        <w:t>mL）；</w:t>
      </w:r>
    </w:p>
    <w:p w14:paraId="52F42035">
      <w:pPr>
        <w:ind w:firstLine="420" w:firstLineChars="200"/>
        <w:rPr>
          <w:rFonts w:hint="eastAsia" w:ascii="宋体" w:hAnsi="宋体" w:eastAsia="宋体" w:cs="宋体"/>
          <w:color w:val="000000"/>
          <w:szCs w:val="21"/>
        </w:rPr>
      </w:pPr>
      <w:r>
        <w:rPr>
          <w:rFonts w:hint="eastAsia" w:ascii="宋体" w:hAnsi="宋体" w:cs="宋体"/>
          <w:i/>
          <w:iCs/>
          <w:color w:val="000000"/>
          <w:szCs w:val="21"/>
          <w:lang w:val="en-US" w:eastAsia="zh-CN"/>
        </w:rPr>
        <w:t>m</w:t>
      </w:r>
      <w:r>
        <w:rPr>
          <w:rFonts w:hint="default" w:ascii="Times New Roman" w:hAnsi="Times New Roman" w:cs="Times New Roman"/>
          <w:color w:val="000000"/>
          <w:szCs w:val="21"/>
          <w:lang w:eastAsia="zh-CN"/>
        </w:rPr>
        <w:t>——</w:t>
      </w:r>
      <w:r>
        <w:rPr>
          <w:rFonts w:hint="eastAsia" w:ascii="宋体" w:hAnsi="宋体" w:cs="宋体"/>
          <w:color w:val="000000"/>
          <w:szCs w:val="21"/>
          <w:lang w:val="en-US" w:eastAsia="zh-CN"/>
        </w:rPr>
        <w:t>称取</w:t>
      </w:r>
      <w:r>
        <w:rPr>
          <w:rFonts w:hint="eastAsia" w:ascii="宋体" w:hAnsi="宋体" w:eastAsia="宋体" w:cs="宋体"/>
          <w:color w:val="000000"/>
          <w:szCs w:val="21"/>
        </w:rPr>
        <w:t>试料的质量，</w:t>
      </w:r>
      <w:r>
        <w:rPr>
          <w:rFonts w:hint="eastAsia" w:ascii="宋体" w:hAnsi="宋体" w:eastAsia="宋体" w:cs="宋体"/>
          <w:color w:val="000000"/>
          <w:kern w:val="0"/>
        </w:rPr>
        <w:t>单位为克（</w:t>
      </w:r>
      <w:r>
        <w:rPr>
          <w:rFonts w:hint="eastAsia" w:ascii="宋体" w:hAnsi="宋体" w:eastAsia="宋体" w:cs="宋体"/>
          <w:color w:val="000000"/>
          <w:szCs w:val="21"/>
        </w:rPr>
        <w:t>g）；</w:t>
      </w:r>
    </w:p>
    <w:p w14:paraId="33E15585">
      <w:pPr>
        <w:ind w:firstLine="420" w:firstLineChars="200"/>
        <w:rPr>
          <w:rFonts w:hint="eastAsia" w:ascii="宋体" w:hAnsi="宋体" w:eastAsia="宋体" w:cs="宋体"/>
          <w:color w:val="000000"/>
          <w:szCs w:val="21"/>
        </w:rPr>
      </w:pPr>
      <w:r>
        <w:rPr>
          <w:rFonts w:hAnsi="宋体"/>
          <w:color w:val="000000"/>
          <w:kern w:val="0"/>
        </w:rPr>
        <w:t>所得结果表示至小数点后第</w:t>
      </w:r>
      <w:r>
        <w:rPr>
          <w:rFonts w:hint="eastAsia" w:hAnsi="宋体"/>
          <w:color w:val="000000"/>
          <w:kern w:val="0"/>
          <w:lang w:eastAsia="zh-CN"/>
        </w:rPr>
        <w:t>四</w:t>
      </w:r>
      <w:r>
        <w:rPr>
          <w:rFonts w:hAnsi="宋体"/>
          <w:color w:val="000000"/>
          <w:kern w:val="0"/>
        </w:rPr>
        <w:t>位。</w:t>
      </w:r>
      <w:r>
        <w:rPr>
          <w:rFonts w:hint="eastAsia" w:ascii="宋体" w:hAnsi="宋体" w:cs="宋体"/>
          <w:color w:val="auto"/>
          <w:kern w:val="0"/>
          <w:highlight w:val="none"/>
          <w:lang w:eastAsia="zh-CN"/>
        </w:rPr>
        <w:t>数值修约按照</w:t>
      </w:r>
      <w:r>
        <w:rPr>
          <w:rFonts w:hint="eastAsia" w:ascii="宋体" w:hAnsi="宋体" w:cs="宋体"/>
          <w:color w:val="auto"/>
          <w:kern w:val="0"/>
          <w:highlight w:val="none"/>
          <w:lang w:val="en-US" w:eastAsia="zh-CN"/>
        </w:rPr>
        <w:t>GB/T 8170的规定执行。</w:t>
      </w:r>
    </w:p>
    <w:p w14:paraId="676C8FF9">
      <w:pPr>
        <w:pStyle w:val="66"/>
        <w:tabs>
          <w:tab w:val="left" w:pos="420"/>
        </w:tabs>
        <w:spacing w:before="162" w:after="162"/>
        <w:rPr>
          <w:rFonts w:ascii="Times New Roman"/>
          <w:szCs w:val="21"/>
        </w:rPr>
      </w:pPr>
      <w:r>
        <w:rPr>
          <w:rFonts w:hint="eastAsia" w:hAnsi="黑体" w:cs="黑体"/>
          <w:szCs w:val="21"/>
          <w:lang w:val="en-US" w:eastAsia="zh-CN"/>
        </w:rPr>
        <w:t>4.7</w:t>
      </w:r>
      <w:r>
        <w:rPr>
          <w:rFonts w:ascii="Times New Roman"/>
          <w:szCs w:val="21"/>
        </w:rPr>
        <w:t xml:space="preserve"> </w:t>
      </w:r>
      <w:r>
        <w:rPr>
          <w:rFonts w:hint="eastAsia" w:ascii="Times New Roman"/>
          <w:szCs w:val="21"/>
          <w:lang w:val="en-US" w:eastAsia="zh-CN"/>
        </w:rPr>
        <w:t xml:space="preserve"> </w:t>
      </w:r>
      <w:r>
        <w:rPr>
          <w:rFonts w:hint="eastAsia" w:ascii="Times New Roman"/>
          <w:szCs w:val="21"/>
        </w:rPr>
        <w:t>精密度</w:t>
      </w:r>
    </w:p>
    <w:p w14:paraId="49EBDCBF">
      <w:pPr>
        <w:pStyle w:val="91"/>
        <w:numPr>
          <w:ilvl w:val="0"/>
          <w:numId w:val="0"/>
        </w:numPr>
        <w:tabs>
          <w:tab w:val="left" w:pos="420"/>
        </w:tabs>
        <w:spacing w:before="120" w:after="120"/>
        <w:rPr>
          <w:rFonts w:hAnsi="黑体"/>
          <w:kern w:val="2"/>
        </w:rPr>
      </w:pPr>
      <w:r>
        <w:rPr>
          <w:rFonts w:hint="eastAsia" w:hAnsi="黑体"/>
          <w:kern w:val="2"/>
          <w:lang w:val="en-US" w:eastAsia="zh-CN"/>
        </w:rPr>
        <w:t>4.7</w:t>
      </w:r>
      <w:r>
        <w:rPr>
          <w:rFonts w:hint="eastAsia" w:hAnsi="黑体"/>
          <w:kern w:val="2"/>
        </w:rPr>
        <w:t>.1  重复性</w:t>
      </w:r>
    </w:p>
    <w:p w14:paraId="373E352A">
      <w:pPr>
        <w:ind w:firstLine="420" w:firstLineChars="200"/>
        <w:rPr>
          <w:rFonts w:hint="eastAsia" w:eastAsia="黑体"/>
          <w:szCs w:val="21"/>
        </w:rPr>
      </w:pPr>
      <w:r>
        <w:rPr>
          <w:rFonts w:hAnsi="宋体"/>
          <w:color w:val="000000"/>
          <w:szCs w:val="21"/>
        </w:rPr>
        <w:t>在重复性条件下获得的两次独立测试</w:t>
      </w:r>
      <w:r>
        <w:rPr>
          <w:rFonts w:hint="eastAsia" w:ascii="宋体" w:hAnsi="宋体" w:cs="宋体"/>
          <w:color w:val="000000"/>
          <w:szCs w:val="21"/>
        </w:rPr>
        <w:t>结果的测定值，在表2给出的平均值范围内，两个测试结果的绝对差值不超过重复性限(r)，超过重复性限(r)的情况不超过5%，重复性限(r)</w:t>
      </w:r>
      <w:r>
        <w:rPr>
          <w:rFonts w:hint="eastAsia" w:ascii="宋体" w:hAnsi="宋体" w:cs="宋体"/>
          <w:color w:val="000000"/>
        </w:rPr>
        <w:t xml:space="preserve"> 按</w:t>
      </w:r>
      <w:r>
        <w:rPr>
          <w:rFonts w:hint="eastAsia" w:ascii="宋体" w:hAnsi="宋体" w:cs="宋体"/>
          <w:color w:val="000000"/>
          <w:szCs w:val="21"/>
        </w:rPr>
        <w:t>表2数据采用线性内插法</w:t>
      </w:r>
      <w:r>
        <w:rPr>
          <w:rFonts w:hint="eastAsia" w:ascii="宋体" w:hAnsi="宋体" w:cs="宋体"/>
          <w:color w:val="000000"/>
          <w:szCs w:val="21"/>
          <w:lang w:eastAsia="zh-CN"/>
        </w:rPr>
        <w:t>或外延法求得。</w:t>
      </w:r>
      <w:r>
        <w:rPr>
          <w:rFonts w:hint="eastAsia" w:ascii="宋体" w:hAnsi="宋体" w:cs="宋体"/>
          <w:color w:val="000000"/>
          <w:sz w:val="21"/>
          <w:lang w:eastAsia="zh-CN"/>
        </w:rPr>
        <w:t>精密度试验原始数据</w:t>
      </w:r>
      <w:r>
        <w:rPr>
          <w:rFonts w:hint="eastAsia" w:ascii="宋体" w:hAnsi="宋体" w:cs="宋体"/>
          <w:color w:val="000000"/>
          <w:sz w:val="21"/>
        </w:rPr>
        <w:t>见附录</w:t>
      </w:r>
      <w:r>
        <w:rPr>
          <w:rFonts w:hint="eastAsia" w:ascii="宋体" w:hAnsi="宋体" w:cs="宋体"/>
          <w:color w:val="000000"/>
          <w:sz w:val="21"/>
          <w:lang w:val="en-US" w:eastAsia="zh-CN"/>
        </w:rPr>
        <w:t>C。</w:t>
      </w:r>
    </w:p>
    <w:p w14:paraId="771BC45D">
      <w:pPr>
        <w:keepNext w:val="0"/>
        <w:keepLines w:val="0"/>
        <w:pageBreakBefore w:val="0"/>
        <w:widowControl w:val="0"/>
        <w:kinsoku/>
        <w:wordWrap/>
        <w:overflowPunct/>
        <w:topLinePunct w:val="0"/>
        <w:autoSpaceDE/>
        <w:autoSpaceDN/>
        <w:bidi w:val="0"/>
        <w:adjustRightInd w:val="0"/>
        <w:snapToGrid w:val="0"/>
        <w:spacing w:before="157" w:beforeLines="50" w:after="157" w:afterLines="50"/>
        <w:jc w:val="center"/>
        <w:textAlignment w:val="auto"/>
        <w:rPr>
          <w:rFonts w:hint="default" w:eastAsia="黑体"/>
          <w:szCs w:val="21"/>
          <w:lang w:val="en-US" w:eastAsia="zh-CN"/>
        </w:rPr>
      </w:pPr>
      <w:r>
        <w:rPr>
          <w:rFonts w:hint="eastAsia" w:ascii="黑体" w:hAnsi="黑体" w:eastAsia="黑体" w:cs="黑体"/>
          <w:szCs w:val="21"/>
        </w:rPr>
        <w:t>表</w:t>
      </w:r>
      <w:r>
        <w:rPr>
          <w:rFonts w:hint="eastAsia" w:ascii="黑体" w:hAnsi="黑体" w:eastAsia="黑体" w:cs="黑体"/>
          <w:szCs w:val="21"/>
          <w:lang w:val="en-US" w:eastAsia="zh-CN"/>
        </w:rPr>
        <w:t>2</w:t>
      </w:r>
      <w:r>
        <w:rPr>
          <w:rFonts w:eastAsia="黑体"/>
          <w:szCs w:val="21"/>
        </w:rPr>
        <w:t xml:space="preserve"> </w:t>
      </w:r>
      <w:r>
        <w:rPr>
          <w:rFonts w:hint="eastAsia" w:eastAsia="黑体"/>
          <w:szCs w:val="21"/>
        </w:rPr>
        <w:t>重复性限</w:t>
      </w:r>
    </w:p>
    <w:tbl>
      <w:tblPr>
        <w:tblStyle w:val="40"/>
        <w:tblW w:w="48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18"/>
        <w:gridCol w:w="2032"/>
        <w:gridCol w:w="2032"/>
        <w:gridCol w:w="2032"/>
      </w:tblGrid>
      <w:tr w14:paraId="6AFC1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218" w:type="dxa"/>
            <w:tcBorders>
              <w:top w:val="single" w:color="000000" w:sz="12" w:space="0"/>
              <w:left w:val="single" w:color="000000" w:sz="12" w:space="0"/>
              <w:bottom w:val="single" w:color="000000" w:sz="4" w:space="0"/>
              <w:right w:val="single" w:color="000000" w:sz="4" w:space="0"/>
              <w:tl2br w:val="nil"/>
            </w:tcBorders>
            <w:shd w:val="clear" w:color="auto" w:fill="FFFFFF"/>
            <w:vAlign w:val="top"/>
          </w:tcPr>
          <w:p w14:paraId="10ED21CE">
            <w:pPr>
              <w:adjustRightInd w:val="0"/>
              <w:snapToGrid w:val="0"/>
              <w:spacing w:line="300" w:lineRule="auto"/>
              <w:jc w:val="center"/>
              <w:rPr>
                <w:rFonts w:hint="eastAsia" w:ascii="宋体" w:hAnsi="宋体" w:cs="宋体"/>
                <w:b w:val="0"/>
                <w:color w:val="000000"/>
                <w:szCs w:val="21"/>
              </w:rPr>
            </w:pPr>
            <w:r>
              <w:rPr>
                <w:rFonts w:hint="eastAsia" w:ascii="宋体" w:hAnsi="宋体" w:cs="宋体"/>
                <w:b w:val="0"/>
                <w:color w:val="000000"/>
                <w:kern w:val="0"/>
                <w:sz w:val="18"/>
                <w:lang w:val="en-US" w:eastAsia="zh-CN"/>
              </w:rPr>
              <w:t>铅</w:t>
            </w:r>
            <w:r>
              <w:rPr>
                <w:rFonts w:hint="eastAsia" w:ascii="宋体" w:hAnsi="宋体" w:cs="宋体"/>
                <w:b w:val="0"/>
                <w:color w:val="000000"/>
                <w:kern w:val="0"/>
                <w:sz w:val="18"/>
              </w:rPr>
              <w:t>的质量分数/%</w:t>
            </w:r>
          </w:p>
        </w:tc>
        <w:tc>
          <w:tcPr>
            <w:tcW w:w="2032" w:type="dxa"/>
            <w:tcBorders>
              <w:top w:val="single" w:color="000000" w:sz="12" w:space="0"/>
              <w:left w:val="single" w:color="000000" w:sz="4" w:space="0"/>
              <w:bottom w:val="single" w:color="000000" w:sz="4" w:space="0"/>
              <w:right w:val="single" w:color="000000" w:sz="4" w:space="0"/>
            </w:tcBorders>
            <w:shd w:val="clear" w:color="auto" w:fill="FFFFFF"/>
            <w:vAlign w:val="top"/>
          </w:tcPr>
          <w:p w14:paraId="60B0192D">
            <w:pPr>
              <w:adjustRightInd w:val="0"/>
              <w:snapToGrid w:val="0"/>
              <w:spacing w:line="300" w:lineRule="auto"/>
              <w:ind w:firstLine="613" w:firstLineChars="341"/>
              <w:jc w:val="both"/>
              <w:rPr>
                <w:rFonts w:hint="eastAsia" w:ascii="宋体" w:hAnsi="宋体" w:eastAsia="宋体" w:cs="宋体"/>
                <w:b w:val="0"/>
                <w:color w:val="000000"/>
                <w:sz w:val="18"/>
                <w:szCs w:val="18"/>
              </w:rPr>
            </w:pPr>
            <w:r>
              <w:rPr>
                <w:rFonts w:hint="eastAsia" w:ascii="宋体" w:hAnsi="宋体" w:eastAsia="宋体" w:cs="宋体"/>
                <w:b w:val="0"/>
                <w:color w:val="000000"/>
                <w:kern w:val="0"/>
                <w:sz w:val="18"/>
              </w:rPr>
              <w:t>0.0002</w:t>
            </w:r>
          </w:p>
        </w:tc>
        <w:tc>
          <w:tcPr>
            <w:tcW w:w="2032" w:type="dxa"/>
            <w:tcBorders>
              <w:top w:val="single" w:color="000000" w:sz="12" w:space="0"/>
              <w:left w:val="single" w:color="000000" w:sz="4" w:space="0"/>
              <w:bottom w:val="single" w:color="000000" w:sz="4" w:space="0"/>
              <w:right w:val="single" w:color="000000" w:sz="4" w:space="0"/>
            </w:tcBorders>
            <w:shd w:val="clear" w:color="auto" w:fill="FFFFFF"/>
            <w:vAlign w:val="top"/>
          </w:tcPr>
          <w:p w14:paraId="262A453C">
            <w:pPr>
              <w:adjustRightInd w:val="0"/>
              <w:snapToGrid w:val="0"/>
              <w:spacing w:line="300" w:lineRule="auto"/>
              <w:jc w:val="center"/>
              <w:rPr>
                <w:rFonts w:hint="eastAsia" w:ascii="宋体" w:hAnsi="宋体" w:eastAsia="宋体" w:cs="宋体"/>
                <w:b w:val="0"/>
                <w:color w:val="000000"/>
                <w:sz w:val="18"/>
                <w:szCs w:val="18"/>
              </w:rPr>
            </w:pPr>
            <w:r>
              <w:rPr>
                <w:rFonts w:hint="eastAsia" w:ascii="宋体" w:hAnsi="宋体" w:eastAsia="宋体" w:cs="宋体"/>
                <w:b w:val="0"/>
                <w:color w:val="000000"/>
                <w:kern w:val="0"/>
                <w:sz w:val="18"/>
              </w:rPr>
              <w:t>0.0006</w:t>
            </w:r>
          </w:p>
        </w:tc>
        <w:tc>
          <w:tcPr>
            <w:tcW w:w="2032" w:type="dxa"/>
            <w:tcBorders>
              <w:top w:val="single" w:color="000000" w:sz="12" w:space="0"/>
              <w:left w:val="single" w:color="000000" w:sz="4" w:space="0"/>
              <w:bottom w:val="single" w:color="000000" w:sz="4" w:space="0"/>
              <w:right w:val="single" w:color="000000" w:sz="12" w:space="0"/>
            </w:tcBorders>
            <w:shd w:val="clear" w:color="auto" w:fill="FFFFFF"/>
            <w:vAlign w:val="top"/>
          </w:tcPr>
          <w:p w14:paraId="7C898245">
            <w:pPr>
              <w:adjustRightInd w:val="0"/>
              <w:snapToGrid w:val="0"/>
              <w:spacing w:line="300" w:lineRule="auto"/>
              <w:jc w:val="center"/>
              <w:rPr>
                <w:rFonts w:hint="eastAsia" w:ascii="宋体" w:hAnsi="宋体" w:eastAsia="宋体" w:cs="宋体"/>
                <w:b w:val="0"/>
                <w:color w:val="000000"/>
                <w:sz w:val="18"/>
                <w:szCs w:val="18"/>
              </w:rPr>
            </w:pPr>
            <w:r>
              <w:rPr>
                <w:rFonts w:hint="eastAsia" w:ascii="宋体" w:hAnsi="宋体" w:eastAsia="宋体" w:cs="宋体"/>
                <w:b w:val="0"/>
                <w:color w:val="000000"/>
                <w:kern w:val="0"/>
                <w:sz w:val="18"/>
              </w:rPr>
              <w:t>0.0015</w:t>
            </w:r>
          </w:p>
        </w:tc>
      </w:tr>
      <w:tr w14:paraId="1F459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218" w:type="dxa"/>
            <w:tcBorders>
              <w:top w:val="single" w:color="000000" w:sz="4" w:space="0"/>
              <w:left w:val="single" w:color="000000" w:sz="12" w:space="0"/>
              <w:bottom w:val="single" w:color="000000" w:sz="12" w:space="0"/>
              <w:right w:val="single" w:color="000000" w:sz="4" w:space="0"/>
            </w:tcBorders>
            <w:shd w:val="clear" w:color="auto" w:fill="FFFFFF"/>
            <w:vAlign w:val="top"/>
          </w:tcPr>
          <w:p w14:paraId="4DA0C7E3">
            <w:pPr>
              <w:adjustRightInd w:val="0"/>
              <w:snapToGrid w:val="0"/>
              <w:spacing w:line="300" w:lineRule="auto"/>
              <w:jc w:val="center"/>
              <w:rPr>
                <w:rFonts w:hint="eastAsia" w:ascii="宋体" w:hAnsi="宋体" w:cs="宋体"/>
                <w:b w:val="0"/>
                <w:color w:val="000000"/>
                <w:szCs w:val="21"/>
              </w:rPr>
            </w:pPr>
            <w:r>
              <w:rPr>
                <w:rFonts w:hint="eastAsia" w:ascii="宋体" w:hAnsi="宋体" w:cs="宋体"/>
                <w:b w:val="0"/>
                <w:color w:val="000000"/>
                <w:kern w:val="0"/>
                <w:sz w:val="18"/>
              </w:rPr>
              <w:t>重复性限（r）/%</w:t>
            </w:r>
          </w:p>
        </w:tc>
        <w:tc>
          <w:tcPr>
            <w:tcW w:w="2032" w:type="dxa"/>
            <w:tcBorders>
              <w:top w:val="single" w:color="000000" w:sz="4" w:space="0"/>
              <w:left w:val="single" w:color="000000" w:sz="4" w:space="0"/>
              <w:bottom w:val="single" w:color="000000" w:sz="12" w:space="0"/>
              <w:right w:val="single" w:color="000000" w:sz="4" w:space="0"/>
            </w:tcBorders>
            <w:shd w:val="clear" w:color="auto" w:fill="FFFFFF"/>
            <w:vAlign w:val="top"/>
          </w:tcPr>
          <w:p w14:paraId="465A17FC">
            <w:pPr>
              <w:adjustRightInd w:val="0"/>
              <w:snapToGrid w:val="0"/>
              <w:spacing w:line="300" w:lineRule="auto"/>
              <w:ind w:firstLine="630" w:firstLineChars="350"/>
              <w:jc w:val="both"/>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kern w:val="0"/>
                <w:sz w:val="18"/>
              </w:rPr>
              <w:t>0.0001</w:t>
            </w:r>
          </w:p>
        </w:tc>
        <w:tc>
          <w:tcPr>
            <w:tcW w:w="2032" w:type="dxa"/>
            <w:tcBorders>
              <w:top w:val="single" w:color="000000" w:sz="4" w:space="0"/>
              <w:left w:val="single" w:color="000000" w:sz="4" w:space="0"/>
              <w:bottom w:val="single" w:color="000000" w:sz="12" w:space="0"/>
              <w:right w:val="single" w:color="000000" w:sz="4" w:space="0"/>
            </w:tcBorders>
            <w:shd w:val="clear" w:color="auto" w:fill="FFFFFF"/>
            <w:vAlign w:val="top"/>
          </w:tcPr>
          <w:p w14:paraId="47702787">
            <w:pPr>
              <w:adjustRightInd w:val="0"/>
              <w:snapToGrid w:val="0"/>
              <w:spacing w:line="300" w:lineRule="auto"/>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kern w:val="0"/>
                <w:sz w:val="18"/>
              </w:rPr>
              <w:t>0.0002</w:t>
            </w:r>
          </w:p>
        </w:tc>
        <w:tc>
          <w:tcPr>
            <w:tcW w:w="2032" w:type="dxa"/>
            <w:tcBorders>
              <w:top w:val="single" w:color="000000" w:sz="4" w:space="0"/>
              <w:left w:val="single" w:color="000000" w:sz="4" w:space="0"/>
              <w:bottom w:val="single" w:color="000000" w:sz="12" w:space="0"/>
              <w:right w:val="single" w:color="000000" w:sz="12" w:space="0"/>
            </w:tcBorders>
            <w:shd w:val="clear" w:color="auto" w:fill="FFFFFF"/>
            <w:vAlign w:val="top"/>
          </w:tcPr>
          <w:p w14:paraId="31FC614D">
            <w:pPr>
              <w:adjustRightInd w:val="0"/>
              <w:snapToGrid w:val="0"/>
              <w:spacing w:line="300" w:lineRule="auto"/>
              <w:jc w:val="center"/>
              <w:rPr>
                <w:rFonts w:hint="eastAsia" w:ascii="宋体" w:hAnsi="宋体" w:eastAsia="宋体" w:cs="宋体"/>
                <w:b w:val="0"/>
                <w:color w:val="000000"/>
                <w:sz w:val="18"/>
                <w:szCs w:val="18"/>
              </w:rPr>
            </w:pPr>
            <w:r>
              <w:rPr>
                <w:rFonts w:hint="eastAsia" w:ascii="宋体" w:hAnsi="宋体" w:eastAsia="宋体" w:cs="宋体"/>
                <w:b w:val="0"/>
                <w:color w:val="000000"/>
                <w:kern w:val="0"/>
                <w:sz w:val="18"/>
              </w:rPr>
              <w:t>0.0003</w:t>
            </w:r>
          </w:p>
        </w:tc>
      </w:tr>
    </w:tbl>
    <w:p w14:paraId="6FBA7E1A">
      <w:pPr>
        <w:adjustRightInd w:val="0"/>
        <w:snapToGrid w:val="0"/>
        <w:spacing w:before="162" w:beforeLines="50" w:line="360" w:lineRule="auto"/>
        <w:rPr>
          <w:rFonts w:ascii="黑体" w:hAnsi="黑体" w:eastAsia="黑体"/>
          <w:color w:val="FF0000"/>
          <w:szCs w:val="32"/>
        </w:rPr>
      </w:pPr>
    </w:p>
    <w:p w14:paraId="07856776">
      <w:pPr>
        <w:adjustRightInd w:val="0"/>
        <w:snapToGrid w:val="0"/>
        <w:spacing w:before="162" w:beforeLines="50" w:line="360" w:lineRule="auto"/>
        <w:rPr>
          <w:rFonts w:ascii="黑体" w:hAnsi="黑体" w:eastAsia="黑体"/>
          <w:color w:val="auto"/>
          <w:szCs w:val="32"/>
        </w:rPr>
      </w:pPr>
      <w:r>
        <w:rPr>
          <w:rFonts w:hint="eastAsia" w:ascii="黑体" w:hAnsi="黑体" w:eastAsia="黑体"/>
          <w:color w:val="auto"/>
          <w:szCs w:val="32"/>
          <w:lang w:val="en-US" w:eastAsia="zh-CN"/>
        </w:rPr>
        <w:t>4.7.2</w:t>
      </w:r>
      <w:r>
        <w:rPr>
          <w:rFonts w:hint="eastAsia" w:ascii="黑体" w:hAnsi="黑体" w:eastAsia="黑体"/>
          <w:color w:val="auto"/>
          <w:szCs w:val="32"/>
        </w:rPr>
        <w:t xml:space="preserve">  再现性</w:t>
      </w:r>
    </w:p>
    <w:p w14:paraId="18324763">
      <w:pPr>
        <w:spacing w:before="50" w:after="50"/>
        <w:ind w:firstLine="420" w:firstLineChars="200"/>
        <w:rPr>
          <w:rFonts w:hint="eastAsia"/>
          <w:color w:val="auto"/>
        </w:rPr>
      </w:pPr>
      <w:r>
        <w:rPr>
          <w:rFonts w:hint="eastAsia"/>
          <w:color w:val="auto"/>
        </w:rPr>
        <w:t>在再现性条件下</w:t>
      </w:r>
      <w:r>
        <w:rPr>
          <w:rFonts w:hint="eastAsia" w:ascii="宋体" w:hAnsi="宋体" w:cs="宋体"/>
          <w:color w:val="auto"/>
        </w:rPr>
        <w:t>获得的两次独立测试结果的测定值，在</w:t>
      </w:r>
      <w:r>
        <w:rPr>
          <w:rFonts w:hint="eastAsia" w:ascii="宋体" w:hAnsi="宋体" w:cs="宋体"/>
          <w:color w:val="000000"/>
          <w:szCs w:val="21"/>
        </w:rPr>
        <w:t>表</w:t>
      </w:r>
      <w:r>
        <w:rPr>
          <w:rFonts w:hint="eastAsia" w:ascii="宋体" w:hAnsi="宋体" w:cs="宋体"/>
          <w:color w:val="000000"/>
          <w:szCs w:val="21"/>
          <w:lang w:val="en-US" w:eastAsia="zh-CN"/>
        </w:rPr>
        <w:t>3</w:t>
      </w:r>
      <w:r>
        <w:rPr>
          <w:rFonts w:hint="eastAsia" w:ascii="宋体" w:hAnsi="宋体" w:cs="宋体"/>
          <w:color w:val="auto"/>
        </w:rPr>
        <w:t>给出的平均值范围内，两个测试结果的绝对差值不超过再现性限（</w:t>
      </w:r>
      <w:r>
        <w:rPr>
          <w:rFonts w:hint="eastAsia" w:ascii="宋体" w:hAnsi="宋体" w:cs="宋体"/>
          <w:i/>
          <w:color w:val="auto"/>
        </w:rPr>
        <w:t>R</w:t>
      </w:r>
      <w:r>
        <w:rPr>
          <w:rFonts w:hint="eastAsia" w:ascii="宋体" w:hAnsi="宋体" w:cs="宋体"/>
          <w:color w:val="auto"/>
        </w:rPr>
        <w:t>），超过再现性限（</w:t>
      </w:r>
      <w:r>
        <w:rPr>
          <w:rFonts w:hint="eastAsia" w:ascii="宋体" w:hAnsi="宋体" w:cs="宋体"/>
          <w:i/>
          <w:color w:val="auto"/>
        </w:rPr>
        <w:t>R</w:t>
      </w:r>
      <w:r>
        <w:rPr>
          <w:rFonts w:hint="eastAsia" w:ascii="宋体" w:hAnsi="宋体" w:cs="宋体"/>
          <w:color w:val="auto"/>
        </w:rPr>
        <w:t>）</w:t>
      </w:r>
      <w:r>
        <w:rPr>
          <w:rFonts w:hint="eastAsia" w:ascii="宋体" w:hAnsi="宋体" w:cs="宋体"/>
          <w:color w:val="auto"/>
          <w:lang w:eastAsia="zh-CN"/>
        </w:rPr>
        <w:t>的</w:t>
      </w:r>
      <w:r>
        <w:rPr>
          <w:rFonts w:hint="eastAsia" w:ascii="宋体" w:hAnsi="宋体" w:cs="宋体"/>
          <w:color w:val="auto"/>
        </w:rPr>
        <w:t>情况不超过5%。再现性限（</w:t>
      </w:r>
      <w:r>
        <w:rPr>
          <w:rFonts w:hint="eastAsia" w:ascii="宋体" w:hAnsi="宋体" w:cs="宋体"/>
          <w:i/>
          <w:color w:val="auto"/>
        </w:rPr>
        <w:t>R</w:t>
      </w:r>
      <w:r>
        <w:rPr>
          <w:rFonts w:hint="eastAsia" w:ascii="宋体" w:hAnsi="宋体" w:cs="宋体"/>
          <w:color w:val="auto"/>
        </w:rPr>
        <w:t>）按表</w:t>
      </w:r>
      <w:r>
        <w:rPr>
          <w:rFonts w:hint="eastAsia" w:ascii="宋体" w:hAnsi="宋体" w:cs="宋体"/>
          <w:color w:val="auto"/>
          <w:lang w:val="en-US" w:eastAsia="zh-CN"/>
        </w:rPr>
        <w:t>3</w:t>
      </w:r>
      <w:r>
        <w:rPr>
          <w:rFonts w:hint="eastAsia" w:ascii="宋体" w:hAnsi="宋体" w:cs="宋体"/>
          <w:color w:val="auto"/>
        </w:rPr>
        <w:t>数据采用线性内插法</w:t>
      </w:r>
      <w:r>
        <w:rPr>
          <w:rFonts w:hint="eastAsia" w:ascii="宋体" w:hAnsi="宋体" w:cs="宋体"/>
          <w:color w:val="000000"/>
          <w:szCs w:val="21"/>
        </w:rPr>
        <w:t>采用线性内插法</w:t>
      </w:r>
      <w:r>
        <w:rPr>
          <w:rFonts w:hint="eastAsia" w:ascii="宋体" w:hAnsi="宋体" w:cs="宋体"/>
          <w:color w:val="000000"/>
          <w:szCs w:val="21"/>
          <w:lang w:eastAsia="zh-CN"/>
        </w:rPr>
        <w:t>或外延法求得。</w:t>
      </w:r>
      <w:r>
        <w:rPr>
          <w:rFonts w:hint="eastAsia" w:ascii="宋体" w:hAnsi="宋体" w:cs="宋体"/>
          <w:color w:val="000000"/>
          <w:sz w:val="21"/>
          <w:lang w:eastAsia="zh-CN"/>
        </w:rPr>
        <w:t>精密度试验原始数据</w:t>
      </w:r>
      <w:r>
        <w:rPr>
          <w:rFonts w:hint="eastAsia" w:ascii="宋体" w:hAnsi="宋体" w:cs="宋体"/>
          <w:color w:val="000000"/>
          <w:sz w:val="21"/>
        </w:rPr>
        <w:t>见附录</w:t>
      </w:r>
      <w:r>
        <w:rPr>
          <w:rFonts w:hint="eastAsia" w:ascii="宋体" w:hAnsi="宋体" w:cs="宋体"/>
          <w:color w:val="000000"/>
          <w:sz w:val="21"/>
          <w:lang w:val="en-US" w:eastAsia="zh-CN"/>
        </w:rPr>
        <w:t>C</w:t>
      </w:r>
      <w:r>
        <w:rPr>
          <w:rFonts w:hint="eastAsia"/>
          <w:color w:val="auto"/>
        </w:rPr>
        <w:t>。</w:t>
      </w:r>
    </w:p>
    <w:p w14:paraId="4DAEEB77">
      <w:pPr>
        <w:spacing w:line="360" w:lineRule="auto"/>
        <w:ind w:firstLine="420" w:firstLineChars="200"/>
        <w:jc w:val="center"/>
        <w:rPr>
          <w:rFonts w:ascii="黑体" w:hAnsi="黑体" w:eastAsia="黑体"/>
        </w:rPr>
      </w:pPr>
      <w:r>
        <w:rPr>
          <w:rFonts w:hint="eastAsia" w:ascii="黑体" w:hAnsi="黑体" w:eastAsia="黑体"/>
          <w:szCs w:val="21"/>
        </w:rPr>
        <w:t>表</w:t>
      </w:r>
      <w:r>
        <w:rPr>
          <w:rFonts w:hint="eastAsia" w:ascii="黑体" w:hAnsi="黑体" w:eastAsia="黑体"/>
          <w:szCs w:val="21"/>
          <w:lang w:val="en-US" w:eastAsia="zh-CN"/>
        </w:rPr>
        <w:t>3</w:t>
      </w:r>
      <w:r>
        <w:rPr>
          <w:rFonts w:hint="eastAsia" w:ascii="黑体" w:hAnsi="黑体" w:eastAsia="黑体"/>
          <w:szCs w:val="21"/>
        </w:rPr>
        <w:t xml:space="preserve">  </w:t>
      </w:r>
      <w:r>
        <w:rPr>
          <w:rFonts w:hint="eastAsia" w:ascii="黑体" w:hAnsi="黑体" w:eastAsia="黑体"/>
        </w:rPr>
        <w:t>再现性限</w:t>
      </w:r>
    </w:p>
    <w:tbl>
      <w:tblPr>
        <w:tblStyle w:val="40"/>
        <w:tblW w:w="9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31"/>
        <w:gridCol w:w="2066"/>
        <w:gridCol w:w="2066"/>
        <w:gridCol w:w="2068"/>
      </w:tblGrid>
      <w:tr w14:paraId="7B10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131" w:type="dxa"/>
            <w:tcBorders>
              <w:top w:val="single" w:color="000000" w:sz="12" w:space="0"/>
              <w:left w:val="single" w:color="000000" w:sz="12" w:space="0"/>
              <w:bottom w:val="single" w:color="000000" w:sz="4" w:space="0"/>
              <w:right w:val="single" w:color="000000" w:sz="4" w:space="0"/>
              <w:tl2br w:val="nil"/>
            </w:tcBorders>
            <w:shd w:val="clear" w:color="auto" w:fill="FFFFFF"/>
            <w:noWrap w:val="0"/>
            <w:vAlign w:val="top"/>
          </w:tcPr>
          <w:p w14:paraId="37086017">
            <w:pPr>
              <w:adjustRightInd w:val="0"/>
              <w:snapToGrid w:val="0"/>
              <w:spacing w:line="300" w:lineRule="auto"/>
              <w:jc w:val="center"/>
              <w:rPr>
                <w:rFonts w:hint="eastAsia" w:ascii="宋体" w:hAnsi="宋体" w:cs="宋体"/>
                <w:b w:val="0"/>
                <w:color w:val="000000"/>
                <w:kern w:val="0"/>
              </w:rPr>
            </w:pPr>
            <w:r>
              <w:rPr>
                <w:rFonts w:hint="eastAsia" w:ascii="宋体" w:hAnsi="宋体" w:cs="宋体"/>
                <w:b w:val="0"/>
                <w:color w:val="000000"/>
                <w:kern w:val="0"/>
                <w:sz w:val="18"/>
                <w:lang w:eastAsia="zh-CN"/>
              </w:rPr>
              <w:t>铅</w:t>
            </w:r>
            <w:r>
              <w:rPr>
                <w:rFonts w:hint="eastAsia" w:ascii="宋体" w:hAnsi="宋体" w:cs="宋体"/>
                <w:b w:val="0"/>
                <w:color w:val="000000"/>
                <w:kern w:val="0"/>
                <w:sz w:val="18"/>
              </w:rPr>
              <w:t>的质量分数/%</w:t>
            </w:r>
          </w:p>
        </w:tc>
        <w:tc>
          <w:tcPr>
            <w:tcW w:w="2066"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458D42A4">
            <w:pPr>
              <w:adjustRightInd w:val="0"/>
              <w:snapToGrid w:val="0"/>
              <w:spacing w:line="300" w:lineRule="auto"/>
              <w:ind w:firstLine="613" w:firstLineChars="341"/>
              <w:rPr>
                <w:rFonts w:hint="eastAsia" w:ascii="宋体" w:hAnsi="宋体" w:eastAsia="宋体" w:cs="宋体"/>
                <w:b w:val="0"/>
                <w:color w:val="000000"/>
                <w:kern w:val="2"/>
                <w:sz w:val="18"/>
                <w:szCs w:val="18"/>
                <w:lang w:val="en-US" w:eastAsia="zh-CN" w:bidi="ar-SA"/>
              </w:rPr>
            </w:pPr>
            <w:r>
              <w:rPr>
                <w:rFonts w:hint="eastAsia" w:ascii="宋体" w:hAnsi="宋体" w:eastAsia="宋体" w:cs="宋体"/>
                <w:b w:val="0"/>
                <w:color w:val="000000"/>
                <w:kern w:val="0"/>
                <w:sz w:val="18"/>
              </w:rPr>
              <w:t>0.0002</w:t>
            </w:r>
          </w:p>
        </w:tc>
        <w:tc>
          <w:tcPr>
            <w:tcW w:w="2066"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32F66DBD">
            <w:pPr>
              <w:adjustRightInd w:val="0"/>
              <w:snapToGrid w:val="0"/>
              <w:spacing w:line="300" w:lineRule="auto"/>
              <w:ind w:firstLine="703" w:firstLineChars="391"/>
              <w:rPr>
                <w:rFonts w:hint="eastAsia" w:ascii="宋体" w:hAnsi="宋体" w:eastAsia="宋体" w:cs="宋体"/>
                <w:b w:val="0"/>
                <w:color w:val="000000"/>
                <w:kern w:val="2"/>
                <w:sz w:val="18"/>
                <w:szCs w:val="18"/>
                <w:lang w:val="en-US" w:eastAsia="zh-CN" w:bidi="ar-SA"/>
              </w:rPr>
            </w:pPr>
            <w:r>
              <w:rPr>
                <w:rFonts w:hint="eastAsia" w:ascii="宋体" w:hAnsi="宋体" w:eastAsia="宋体" w:cs="宋体"/>
                <w:b w:val="0"/>
                <w:color w:val="000000"/>
                <w:kern w:val="0"/>
                <w:sz w:val="18"/>
              </w:rPr>
              <w:t>0.0006</w:t>
            </w:r>
          </w:p>
        </w:tc>
        <w:tc>
          <w:tcPr>
            <w:tcW w:w="2068" w:type="dxa"/>
            <w:tcBorders>
              <w:top w:val="single" w:color="000000" w:sz="12" w:space="0"/>
              <w:left w:val="single" w:color="000000" w:sz="4" w:space="0"/>
              <w:bottom w:val="single" w:color="000000" w:sz="4" w:space="0"/>
              <w:right w:val="single" w:color="000000" w:sz="12" w:space="0"/>
            </w:tcBorders>
            <w:shd w:val="clear" w:color="auto" w:fill="FFFFFF"/>
            <w:noWrap w:val="0"/>
            <w:vAlign w:val="top"/>
          </w:tcPr>
          <w:p w14:paraId="7EAD1EA8">
            <w:pPr>
              <w:adjustRightInd w:val="0"/>
              <w:snapToGrid w:val="0"/>
              <w:spacing w:line="300" w:lineRule="auto"/>
              <w:jc w:val="center"/>
              <w:rPr>
                <w:rFonts w:hint="eastAsia" w:ascii="宋体" w:hAnsi="宋体" w:eastAsia="宋体" w:cs="宋体"/>
                <w:b w:val="0"/>
                <w:color w:val="000000"/>
                <w:kern w:val="2"/>
                <w:sz w:val="18"/>
                <w:szCs w:val="18"/>
                <w:lang w:val="en-US" w:eastAsia="zh-CN" w:bidi="ar-SA"/>
              </w:rPr>
            </w:pPr>
            <w:r>
              <w:rPr>
                <w:rFonts w:hint="eastAsia" w:ascii="宋体" w:hAnsi="宋体" w:eastAsia="宋体" w:cs="宋体"/>
                <w:b w:val="0"/>
                <w:color w:val="000000"/>
                <w:kern w:val="0"/>
                <w:sz w:val="18"/>
              </w:rPr>
              <w:t>0.0015</w:t>
            </w:r>
          </w:p>
        </w:tc>
      </w:tr>
      <w:tr w14:paraId="07729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31" w:type="dxa"/>
            <w:tcBorders>
              <w:top w:val="single" w:color="000000" w:sz="4" w:space="0"/>
              <w:left w:val="single" w:color="000000" w:sz="12" w:space="0"/>
              <w:bottom w:val="single" w:color="000000" w:sz="12" w:space="0"/>
              <w:right w:val="single" w:color="000000" w:sz="4" w:space="0"/>
            </w:tcBorders>
            <w:shd w:val="clear" w:color="auto" w:fill="FFFFFF"/>
            <w:noWrap w:val="0"/>
            <w:vAlign w:val="top"/>
          </w:tcPr>
          <w:p w14:paraId="085E6D01">
            <w:pPr>
              <w:adjustRightInd w:val="0"/>
              <w:snapToGrid w:val="0"/>
              <w:spacing w:line="300" w:lineRule="auto"/>
              <w:jc w:val="center"/>
              <w:rPr>
                <w:rFonts w:hint="eastAsia" w:ascii="宋体" w:hAnsi="宋体" w:cs="宋体"/>
                <w:b w:val="0"/>
                <w:color w:val="000000"/>
                <w:kern w:val="0"/>
              </w:rPr>
            </w:pPr>
            <w:r>
              <w:rPr>
                <w:rFonts w:hint="eastAsia" w:ascii="宋体" w:hAnsi="宋体" w:cs="宋体"/>
                <w:b w:val="0"/>
                <w:color w:val="000000"/>
                <w:kern w:val="0"/>
                <w:sz w:val="18"/>
                <w:szCs w:val="18"/>
              </w:rPr>
              <w:t>再现性限(R)/%</w:t>
            </w:r>
          </w:p>
        </w:tc>
        <w:tc>
          <w:tcPr>
            <w:tcW w:w="2066" w:type="dxa"/>
            <w:tcBorders>
              <w:top w:val="single" w:color="000000" w:sz="4" w:space="0"/>
              <w:left w:val="single" w:color="000000" w:sz="4" w:space="0"/>
              <w:bottom w:val="single" w:color="000000" w:sz="12" w:space="0"/>
              <w:right w:val="single" w:color="000000" w:sz="4" w:space="0"/>
            </w:tcBorders>
            <w:shd w:val="clear" w:color="auto" w:fill="FFFFFF"/>
            <w:noWrap w:val="0"/>
            <w:vAlign w:val="top"/>
          </w:tcPr>
          <w:p w14:paraId="11AC4C72">
            <w:pPr>
              <w:adjustRightInd w:val="0"/>
              <w:snapToGrid w:val="0"/>
              <w:spacing w:line="300" w:lineRule="auto"/>
              <w:ind w:firstLine="630" w:firstLineChars="350"/>
              <w:rPr>
                <w:rFonts w:hint="eastAsia" w:ascii="宋体" w:hAnsi="宋体" w:eastAsia="宋体" w:cs="宋体"/>
                <w:b w:val="0"/>
                <w:color w:val="000000"/>
                <w:kern w:val="2"/>
                <w:sz w:val="18"/>
                <w:szCs w:val="18"/>
                <w:lang w:val="en-US" w:eastAsia="zh-CN" w:bidi="ar-SA"/>
              </w:rPr>
            </w:pPr>
            <w:r>
              <w:rPr>
                <w:rFonts w:hint="eastAsia" w:ascii="宋体" w:hAnsi="宋体" w:eastAsia="宋体" w:cs="宋体"/>
                <w:b w:val="0"/>
                <w:color w:val="000000"/>
                <w:kern w:val="0"/>
                <w:sz w:val="18"/>
              </w:rPr>
              <w:t>0.0001</w:t>
            </w:r>
          </w:p>
        </w:tc>
        <w:tc>
          <w:tcPr>
            <w:tcW w:w="2066" w:type="dxa"/>
            <w:tcBorders>
              <w:top w:val="single" w:color="000000" w:sz="4" w:space="0"/>
              <w:left w:val="single" w:color="000000" w:sz="4" w:space="0"/>
              <w:bottom w:val="single" w:color="000000" w:sz="12" w:space="0"/>
              <w:right w:val="single" w:color="000000" w:sz="4" w:space="0"/>
            </w:tcBorders>
            <w:shd w:val="clear" w:color="auto" w:fill="FFFFFF"/>
            <w:noWrap w:val="0"/>
            <w:vAlign w:val="top"/>
          </w:tcPr>
          <w:p w14:paraId="1EE0DB05">
            <w:pPr>
              <w:adjustRightInd w:val="0"/>
              <w:snapToGrid w:val="0"/>
              <w:spacing w:line="300" w:lineRule="auto"/>
              <w:jc w:val="center"/>
              <w:rPr>
                <w:rFonts w:hint="eastAsia" w:ascii="宋体" w:hAnsi="宋体" w:eastAsia="宋体" w:cs="宋体"/>
                <w:b w:val="0"/>
                <w:color w:val="000000"/>
                <w:kern w:val="2"/>
                <w:sz w:val="18"/>
                <w:szCs w:val="18"/>
                <w:lang w:val="en-US" w:eastAsia="zh-CN" w:bidi="ar-SA"/>
              </w:rPr>
            </w:pPr>
            <w:r>
              <w:rPr>
                <w:rFonts w:hint="eastAsia" w:ascii="宋体" w:hAnsi="宋体" w:eastAsia="宋体" w:cs="宋体"/>
                <w:b w:val="0"/>
                <w:color w:val="000000"/>
                <w:kern w:val="0"/>
                <w:sz w:val="18"/>
              </w:rPr>
              <w:t>0.0002</w:t>
            </w:r>
          </w:p>
        </w:tc>
        <w:tc>
          <w:tcPr>
            <w:tcW w:w="2068" w:type="dxa"/>
            <w:tcBorders>
              <w:top w:val="single" w:color="000000" w:sz="4" w:space="0"/>
              <w:left w:val="single" w:color="000000" w:sz="4" w:space="0"/>
              <w:bottom w:val="single" w:color="000000" w:sz="12" w:space="0"/>
              <w:right w:val="single" w:color="000000" w:sz="12" w:space="0"/>
            </w:tcBorders>
            <w:shd w:val="clear" w:color="auto" w:fill="FFFFFF"/>
            <w:noWrap w:val="0"/>
            <w:vAlign w:val="top"/>
          </w:tcPr>
          <w:p w14:paraId="68091543">
            <w:pPr>
              <w:adjustRightInd w:val="0"/>
              <w:snapToGrid w:val="0"/>
              <w:spacing w:line="300" w:lineRule="auto"/>
              <w:jc w:val="center"/>
              <w:rPr>
                <w:rFonts w:hint="eastAsia" w:ascii="宋体" w:hAnsi="宋体" w:eastAsia="宋体" w:cs="宋体"/>
                <w:b w:val="0"/>
                <w:color w:val="000000"/>
                <w:kern w:val="2"/>
                <w:sz w:val="18"/>
                <w:szCs w:val="18"/>
                <w:lang w:val="en-US" w:eastAsia="zh-CN" w:bidi="ar-SA"/>
              </w:rPr>
            </w:pPr>
            <w:r>
              <w:rPr>
                <w:rFonts w:hint="eastAsia" w:ascii="宋体" w:hAnsi="宋体" w:eastAsia="宋体" w:cs="宋体"/>
                <w:b w:val="0"/>
                <w:color w:val="000000"/>
                <w:kern w:val="0"/>
                <w:sz w:val="18"/>
              </w:rPr>
              <w:t>0.000</w:t>
            </w:r>
            <w:r>
              <w:rPr>
                <w:rFonts w:hint="eastAsia" w:ascii="宋体" w:hAnsi="宋体" w:cs="宋体"/>
                <w:b w:val="0"/>
                <w:color w:val="000000"/>
                <w:kern w:val="0"/>
                <w:sz w:val="18"/>
                <w:lang w:val="en-US" w:eastAsia="zh-CN"/>
              </w:rPr>
              <w:t>4</w:t>
            </w:r>
          </w:p>
        </w:tc>
      </w:tr>
    </w:tbl>
    <w:p w14:paraId="11BE2E0C">
      <w:pPr>
        <w:spacing w:line="360" w:lineRule="auto"/>
        <w:jc w:val="left"/>
        <w:outlineLvl w:val="1"/>
        <w:rPr>
          <w:rFonts w:ascii="黑体" w:hAnsi="黑体" w:eastAsia="黑体"/>
          <w:szCs w:val="32"/>
        </w:rPr>
      </w:pPr>
    </w:p>
    <w:p w14:paraId="75839F85">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hint="eastAsia" w:ascii="黑体" w:hAnsi="宋体" w:eastAsia="黑体"/>
          <w:b w:val="0"/>
          <w:bCs w:val="0"/>
          <w:kern w:val="0"/>
          <w:szCs w:val="20"/>
        </w:rPr>
      </w:pPr>
      <w:r>
        <w:rPr>
          <w:rFonts w:hint="eastAsia" w:ascii="黑体" w:hAnsi="宋体" w:eastAsia="黑体"/>
          <w:kern w:val="0"/>
          <w:szCs w:val="20"/>
          <w:lang w:val="en-US" w:eastAsia="zh-CN"/>
        </w:rPr>
        <w:t>5</w:t>
      </w:r>
      <w:r>
        <w:rPr>
          <w:rFonts w:hint="eastAsia" w:ascii="黑体" w:hAnsi="宋体" w:eastAsia="黑体"/>
          <w:kern w:val="0"/>
          <w:szCs w:val="20"/>
        </w:rPr>
        <w:t xml:space="preserve">  </w:t>
      </w:r>
      <w:r>
        <w:rPr>
          <w:rFonts w:hint="eastAsia" w:ascii="黑体" w:hAnsi="宋体" w:eastAsia="黑体"/>
          <w:kern w:val="0"/>
          <w:szCs w:val="20"/>
          <w:lang w:val="en-US" w:eastAsia="zh-CN"/>
        </w:rPr>
        <w:t xml:space="preserve"> 方法二  </w:t>
      </w:r>
      <w:r>
        <w:rPr>
          <w:rFonts w:hint="eastAsia" w:ascii="黑体" w:hAnsi="宋体" w:eastAsia="黑体"/>
          <w:b w:val="0"/>
          <w:bCs w:val="0"/>
          <w:kern w:val="0"/>
          <w:szCs w:val="20"/>
          <w:lang w:val="en-US" w:eastAsia="zh-CN"/>
        </w:rPr>
        <w:t>火焰原子吸收</w:t>
      </w:r>
      <w:r>
        <w:rPr>
          <w:rFonts w:hint="eastAsia" w:ascii="黑体" w:hAnsi="宋体" w:eastAsia="黑体"/>
          <w:b w:val="0"/>
          <w:bCs w:val="0"/>
          <w:kern w:val="0"/>
          <w:szCs w:val="20"/>
        </w:rPr>
        <w:t>光谱法</w:t>
      </w:r>
    </w:p>
    <w:p w14:paraId="3451AC1D">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ascii="黑体" w:hAnsi="宋体" w:eastAsia="黑体"/>
          <w:kern w:val="0"/>
          <w:szCs w:val="20"/>
        </w:rPr>
      </w:pPr>
      <w:r>
        <w:rPr>
          <w:rFonts w:hint="eastAsia" w:ascii="黑体" w:hAnsi="宋体" w:eastAsia="黑体"/>
          <w:b w:val="0"/>
          <w:bCs w:val="0"/>
          <w:kern w:val="0"/>
          <w:szCs w:val="20"/>
          <w:lang w:val="en-US" w:eastAsia="zh-CN"/>
        </w:rPr>
        <w:t xml:space="preserve">5.1  </w:t>
      </w:r>
      <w:r>
        <w:rPr>
          <w:rFonts w:hint="eastAsia" w:ascii="黑体" w:hAnsi="宋体" w:eastAsia="黑体"/>
          <w:kern w:val="0"/>
          <w:szCs w:val="20"/>
        </w:rPr>
        <w:t>原理</w:t>
      </w:r>
    </w:p>
    <w:p w14:paraId="1F9C4859">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ind w:firstLine="420" w:firstLineChars="200"/>
        <w:textAlignment w:val="auto"/>
        <w:outlineLvl w:val="1"/>
        <w:rPr>
          <w:rFonts w:ascii="Times New Roman" w:hAnsi="宋体"/>
          <w:color w:val="000000"/>
        </w:rPr>
      </w:pPr>
      <w:r>
        <w:rPr>
          <w:rFonts w:hint="eastAsia"/>
          <w:color w:val="000000"/>
          <w:szCs w:val="21"/>
        </w:rPr>
        <w:t>试料用</w:t>
      </w:r>
      <w:r>
        <w:rPr>
          <w:rFonts w:hint="eastAsia" w:ascii="宋体" w:hAnsi="宋体" w:eastAsia="宋体" w:cs="宋体"/>
          <w:color w:val="000000"/>
          <w:szCs w:val="21"/>
        </w:rPr>
        <w:t>硝酸或混合酸溶解，铅的质量分数大于0.04％</w:t>
      </w:r>
      <w:r>
        <w:rPr>
          <w:rFonts w:hint="eastAsia" w:ascii="宋体" w:hAnsi="宋体" w:cs="宋体"/>
          <w:color w:val="000000"/>
          <w:szCs w:val="21"/>
          <w:lang w:val="en-US" w:eastAsia="zh-CN"/>
        </w:rPr>
        <w:t>时，</w:t>
      </w:r>
      <w:r>
        <w:rPr>
          <w:rFonts w:hint="eastAsia" w:ascii="宋体" w:hAnsi="宋体" w:eastAsia="宋体" w:cs="宋体"/>
          <w:color w:val="000000"/>
          <w:szCs w:val="21"/>
        </w:rPr>
        <w:t>不经分离直接进行原子吸收测定；铅的质量分数不大于0.04％时，用硝酸锶、氢氧化物共沉淀铅，与基体元素铜、锡、镍等分离。在酸性介质中，使用空气-乙炔火焰，于原子吸收光谱仪波长283.3nm处，测量铅的吸光度</w:t>
      </w:r>
      <w:r>
        <w:rPr>
          <w:rFonts w:hint="eastAsia" w:ascii="宋体" w:hAnsi="宋体" w:cs="宋体"/>
          <w:color w:val="000000"/>
          <w:szCs w:val="21"/>
          <w:lang w:eastAsia="zh-CN"/>
        </w:rPr>
        <w:t>，</w:t>
      </w:r>
      <w:r>
        <w:rPr>
          <w:rFonts w:hint="eastAsia" w:ascii="宋体" w:hAnsi="宋体" w:cs="宋体"/>
          <w:color w:val="auto"/>
          <w:sz w:val="21"/>
          <w:szCs w:val="21"/>
          <w:highlight w:val="none"/>
          <w:lang w:val="en-US" w:eastAsia="zh-CN"/>
        </w:rPr>
        <w:t>根据工作曲线计算铅的质量浓度</w:t>
      </w:r>
      <w:r>
        <w:rPr>
          <w:rFonts w:hint="eastAsia" w:ascii="宋体" w:hAnsi="宋体" w:eastAsia="宋体" w:cs="宋体"/>
          <w:color w:val="000000"/>
          <w:szCs w:val="21"/>
        </w:rPr>
        <w:t>。</w:t>
      </w:r>
      <w:r>
        <w:rPr>
          <w:rFonts w:hint="eastAsia"/>
          <w:color w:val="000000"/>
          <w:szCs w:val="21"/>
        </w:rPr>
        <w:t xml:space="preserve"> </w:t>
      </w:r>
    </w:p>
    <w:p w14:paraId="6207E3FE">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hint="eastAsia" w:ascii="黑体" w:hAnsi="宋体" w:eastAsia="黑体"/>
          <w:kern w:val="0"/>
          <w:szCs w:val="20"/>
        </w:rPr>
      </w:pPr>
      <w:r>
        <w:rPr>
          <w:rFonts w:hint="eastAsia" w:ascii="黑体" w:hAnsi="宋体" w:eastAsia="黑体"/>
          <w:kern w:val="0"/>
          <w:szCs w:val="20"/>
          <w:lang w:val="en-US" w:eastAsia="zh-CN"/>
        </w:rPr>
        <w:t>5.2</w:t>
      </w:r>
      <w:r>
        <w:rPr>
          <w:rFonts w:hint="eastAsia" w:ascii="黑体" w:hAnsi="宋体" w:eastAsia="黑体"/>
          <w:kern w:val="0"/>
          <w:szCs w:val="20"/>
        </w:rPr>
        <w:t xml:space="preserve">  试剂或材料</w:t>
      </w:r>
    </w:p>
    <w:p w14:paraId="0EA05A9C">
      <w:pPr>
        <w:keepNext w:val="0"/>
        <w:keepLines w:val="0"/>
        <w:pageBreakBefore w:val="0"/>
        <w:widowControl/>
        <w:numPr>
          <w:ilvl w:val="1"/>
          <w:numId w:val="0"/>
        </w:numPr>
        <w:kinsoku/>
        <w:wordWrap/>
        <w:overflowPunct/>
        <w:topLinePunct w:val="0"/>
        <w:autoSpaceDE/>
        <w:autoSpaceDN/>
        <w:bidi w:val="0"/>
        <w:adjustRightInd/>
        <w:snapToGrid/>
        <w:spacing w:before="163" w:beforeLines="50" w:after="163" w:afterLines="50"/>
        <w:ind w:firstLine="420" w:firstLineChars="200"/>
        <w:textAlignment w:val="auto"/>
        <w:outlineLvl w:val="1"/>
        <w:rPr>
          <w:rFonts w:hint="eastAsia" w:ascii="黑体" w:hAnsi="宋体" w:eastAsia="黑体"/>
          <w:kern w:val="0"/>
          <w:szCs w:val="20"/>
        </w:rPr>
      </w:pPr>
      <w:r>
        <w:rPr>
          <w:rFonts w:hint="eastAsia" w:asciiTheme="minorEastAsia" w:hAnsiTheme="minorEastAsia" w:eastAsiaTheme="minorEastAsia" w:cstheme="minorEastAsia"/>
          <w:kern w:val="0"/>
          <w:szCs w:val="20"/>
        </w:rPr>
        <w:t>除非另有说明，仅使用分析纯试剂</w:t>
      </w:r>
      <w:r>
        <w:rPr>
          <w:rFonts w:hint="eastAsia" w:ascii="黑体" w:hAnsi="宋体" w:eastAsia="黑体"/>
          <w:kern w:val="0"/>
          <w:szCs w:val="20"/>
        </w:rPr>
        <w:t>。</w:t>
      </w:r>
    </w:p>
    <w:p w14:paraId="0C0EA551">
      <w:pPr>
        <w:rPr>
          <w:rFonts w:hint="eastAsia" w:ascii="宋体" w:hAnsi="宋体" w:eastAsia="宋体" w:cs="宋体"/>
          <w:b w:val="0"/>
          <w:bCs w:val="0"/>
          <w:color w:val="000000"/>
          <w:szCs w:val="21"/>
        </w:rPr>
      </w:pPr>
      <w:r>
        <w:rPr>
          <w:rFonts w:hint="eastAsia" w:ascii="黑体" w:hAnsi="黑体" w:eastAsia="黑体" w:cs="黑体"/>
          <w:b w:val="0"/>
          <w:bCs w:val="0"/>
          <w:color w:val="000000"/>
          <w:szCs w:val="21"/>
          <w:lang w:val="en-US" w:eastAsia="zh-CN"/>
        </w:rPr>
        <w:t>5.2</w:t>
      </w:r>
      <w:r>
        <w:rPr>
          <w:rFonts w:hint="eastAsia" w:ascii="黑体" w:hAnsi="黑体" w:eastAsia="黑体" w:cs="黑体"/>
          <w:b w:val="0"/>
          <w:bCs w:val="0"/>
          <w:color w:val="000000"/>
          <w:szCs w:val="21"/>
        </w:rPr>
        <w:t>.1</w:t>
      </w:r>
      <w:r>
        <w:rPr>
          <w:rFonts w:hint="eastAsia" w:ascii="宋体" w:hAnsi="宋体" w:eastAsia="宋体" w:cs="宋体"/>
          <w:b w:val="0"/>
          <w:bCs w:val="0"/>
          <w:color w:val="000000"/>
          <w:szCs w:val="21"/>
        </w:rPr>
        <w:t xml:space="preserve">  </w:t>
      </w:r>
      <w:r>
        <w:rPr>
          <w:rFonts w:hint="eastAsia" w:ascii="宋体" w:hAnsi="宋体" w:eastAsia="宋体" w:cs="宋体"/>
          <w:color w:val="auto"/>
          <w:kern w:val="2"/>
          <w:szCs w:val="21"/>
          <w:highlight w:val="none"/>
          <w:lang w:val="en-US" w:eastAsia="zh-CN"/>
        </w:rPr>
        <w:t>水，GB/T</w:t>
      </w:r>
      <w:r>
        <w:rPr>
          <w:rFonts w:hint="eastAsia" w:ascii="宋体" w:hAnsi="宋体" w:cs="宋体"/>
          <w:color w:val="auto"/>
          <w:kern w:val="2"/>
          <w:szCs w:val="21"/>
          <w:highlight w:val="none"/>
          <w:lang w:val="en-US" w:eastAsia="zh-CN"/>
        </w:rPr>
        <w:t xml:space="preserve"> </w:t>
      </w:r>
      <w:r>
        <w:rPr>
          <w:rFonts w:hint="eastAsia" w:ascii="宋体" w:hAnsi="宋体" w:eastAsia="宋体" w:cs="宋体"/>
          <w:color w:val="auto"/>
          <w:kern w:val="2"/>
          <w:szCs w:val="21"/>
          <w:highlight w:val="none"/>
          <w:lang w:val="en-US" w:eastAsia="zh-CN"/>
        </w:rPr>
        <w:t>6682，</w:t>
      </w:r>
      <w:r>
        <w:rPr>
          <w:rFonts w:hint="eastAsia" w:ascii="宋体" w:hAnsi="宋体" w:cs="宋体"/>
          <w:color w:val="auto"/>
          <w:kern w:val="2"/>
          <w:szCs w:val="21"/>
          <w:highlight w:val="none"/>
          <w:lang w:val="en-US" w:eastAsia="zh-CN"/>
        </w:rPr>
        <w:t>二</w:t>
      </w:r>
      <w:r>
        <w:rPr>
          <w:rFonts w:hint="eastAsia" w:ascii="宋体" w:hAnsi="宋体" w:eastAsia="宋体" w:cs="宋体"/>
          <w:color w:val="auto"/>
          <w:kern w:val="2"/>
          <w:szCs w:val="21"/>
          <w:highlight w:val="none"/>
          <w:lang w:val="en-US" w:eastAsia="zh-CN"/>
        </w:rPr>
        <w:t>级</w:t>
      </w:r>
      <w:r>
        <w:rPr>
          <w:rFonts w:hint="eastAsia" w:ascii="宋体" w:hAnsi="宋体" w:cs="宋体"/>
          <w:color w:val="auto"/>
          <w:kern w:val="2"/>
          <w:szCs w:val="21"/>
          <w:highlight w:val="none"/>
          <w:lang w:val="en-US" w:eastAsia="zh-CN"/>
        </w:rPr>
        <w:t>。</w:t>
      </w:r>
    </w:p>
    <w:p w14:paraId="0474950A">
      <w:pPr>
        <w:rPr>
          <w:rFonts w:hint="eastAsia" w:ascii="宋体" w:hAnsi="宋体" w:cs="宋体"/>
          <w:b w:val="0"/>
          <w:bCs w:val="0"/>
          <w:color w:val="000000"/>
          <w:szCs w:val="21"/>
          <w:lang w:val="en-US" w:eastAsia="zh-CN"/>
        </w:rPr>
      </w:pPr>
      <w:r>
        <w:rPr>
          <w:rFonts w:hint="eastAsia" w:ascii="黑体" w:hAnsi="黑体" w:eastAsia="黑体" w:cs="黑体"/>
          <w:b w:val="0"/>
          <w:bCs w:val="0"/>
          <w:color w:val="000000"/>
          <w:szCs w:val="21"/>
          <w:lang w:val="en-US" w:eastAsia="zh-CN"/>
        </w:rPr>
        <w:t>5.2.2</w:t>
      </w:r>
      <w:r>
        <w:rPr>
          <w:rFonts w:hint="eastAsia" w:ascii="宋体" w:hAnsi="宋体" w:cs="宋体"/>
          <w:b w:val="0"/>
          <w:bCs w:val="0"/>
          <w:color w:val="000000"/>
          <w:szCs w:val="21"/>
          <w:lang w:val="en-US" w:eastAsia="zh-CN"/>
        </w:rPr>
        <w:t xml:space="preserve">  </w:t>
      </w:r>
      <w:r>
        <w:rPr>
          <w:rFonts w:hint="eastAsia" w:ascii="宋体" w:hAnsi="宋体" w:cs="宋体"/>
          <w:b w:val="0"/>
          <w:bCs/>
          <w:color w:val="000000"/>
          <w:kern w:val="0"/>
          <w:szCs w:val="21"/>
          <w:lang w:val="en-US" w:eastAsia="zh-CN"/>
        </w:rPr>
        <w:t>金属</w:t>
      </w:r>
      <w:r>
        <w:rPr>
          <w:rFonts w:hint="eastAsia" w:ascii="宋体" w:hAnsi="宋体" w:eastAsia="宋体" w:cs="宋体"/>
          <w:b w:val="0"/>
          <w:bCs/>
          <w:color w:val="000000"/>
          <w:kern w:val="0"/>
          <w:szCs w:val="21"/>
        </w:rPr>
        <w:t>铜（</w:t>
      </w:r>
      <w:r>
        <w:rPr>
          <w:rFonts w:hint="eastAsia" w:ascii="宋体" w:hAnsi="宋体" w:eastAsia="宋体" w:cs="宋体"/>
          <w:i/>
          <w:iCs/>
          <w:sz w:val="21"/>
          <w:szCs w:val="21"/>
          <w:lang w:val="en-US" w:eastAsia="zh-CN"/>
        </w:rPr>
        <w:t>w</w:t>
      </w:r>
      <w:r>
        <w:rPr>
          <w:rFonts w:hint="eastAsia" w:ascii="宋体" w:hAnsi="宋体" w:eastAsia="宋体" w:cs="宋体"/>
          <w:i w:val="0"/>
          <w:iCs w:val="0"/>
          <w:sz w:val="21"/>
          <w:szCs w:val="21"/>
          <w:vertAlign w:val="subscript"/>
          <w:lang w:val="en-US" w:eastAsia="zh-CN"/>
        </w:rPr>
        <w:t>Cu</w:t>
      </w:r>
      <w:r>
        <w:rPr>
          <w:rFonts w:hint="eastAsia" w:ascii="宋体" w:hAnsi="宋体" w:eastAsia="宋体" w:cs="宋体"/>
          <w:b w:val="0"/>
          <w:bCs/>
          <w:color w:val="000000"/>
          <w:kern w:val="0"/>
          <w:szCs w:val="21"/>
        </w:rPr>
        <w:t>≥</w:t>
      </w:r>
      <w:r>
        <w:rPr>
          <w:rFonts w:hint="eastAsia" w:ascii="宋体" w:hAnsi="宋体" w:eastAsia="宋体" w:cs="宋体"/>
          <w:b w:val="0"/>
          <w:bCs/>
          <w:color w:val="000000"/>
          <w:kern w:val="0"/>
          <w:szCs w:val="21"/>
          <w:highlight w:val="none"/>
        </w:rPr>
        <w:t>99.99％</w:t>
      </w:r>
      <w:r>
        <w:rPr>
          <w:rFonts w:hint="eastAsia" w:ascii="宋体" w:hAnsi="宋体" w:eastAsia="宋体" w:cs="宋体"/>
          <w:b w:val="0"/>
          <w:bCs/>
          <w:color w:val="000000"/>
          <w:kern w:val="0"/>
          <w:szCs w:val="21"/>
        </w:rPr>
        <w:t>，</w:t>
      </w:r>
      <w:r>
        <w:rPr>
          <w:rFonts w:hint="eastAsia" w:ascii="宋体" w:hAnsi="宋体" w:eastAsia="宋体" w:cs="宋体"/>
          <w:i/>
          <w:iCs/>
          <w:sz w:val="21"/>
          <w:szCs w:val="21"/>
          <w:lang w:val="en-US" w:eastAsia="zh-CN"/>
        </w:rPr>
        <w:t>w</w:t>
      </w:r>
      <w:r>
        <w:rPr>
          <w:rFonts w:hint="eastAsia" w:ascii="宋体" w:hAnsi="宋体" w:cs="宋体"/>
          <w:i w:val="0"/>
          <w:iCs w:val="0"/>
          <w:sz w:val="21"/>
          <w:szCs w:val="21"/>
          <w:vertAlign w:val="subscript"/>
          <w:lang w:val="en-US" w:eastAsia="zh-CN"/>
        </w:rPr>
        <w:t>Pb</w:t>
      </w:r>
      <w:r>
        <w:rPr>
          <w:rFonts w:hint="eastAsia" w:ascii="宋体" w:hAnsi="宋体" w:eastAsia="宋体" w:cs="宋体"/>
          <w:b w:val="0"/>
          <w:bCs w:val="0"/>
          <w:color w:val="000000"/>
          <w:highlight w:val="none"/>
        </w:rPr>
        <w:t>≤0.00</w:t>
      </w:r>
      <w:r>
        <w:rPr>
          <w:rFonts w:hint="eastAsia" w:ascii="宋体" w:hAnsi="宋体" w:eastAsia="宋体" w:cs="宋体"/>
          <w:b w:val="0"/>
          <w:bCs w:val="0"/>
          <w:color w:val="000000"/>
        </w:rPr>
        <w:t>1%</w:t>
      </w:r>
      <w:r>
        <w:rPr>
          <w:rFonts w:hint="eastAsia" w:ascii="宋体" w:hAnsi="宋体" w:eastAsia="宋体" w:cs="宋体"/>
          <w:b w:val="0"/>
          <w:bCs/>
          <w:color w:val="000000"/>
          <w:kern w:val="0"/>
          <w:szCs w:val="21"/>
        </w:rPr>
        <w:t>）</w:t>
      </w:r>
    </w:p>
    <w:p w14:paraId="18B243CF">
      <w:pPr>
        <w:rPr>
          <w:rFonts w:hint="eastAsia" w:ascii="宋体" w:hAnsi="宋体" w:eastAsia="宋体" w:cs="宋体"/>
          <w:b w:val="0"/>
          <w:bCs w:val="0"/>
          <w:color w:val="000000"/>
          <w:szCs w:val="21"/>
          <w:lang w:eastAsia="zh-CN"/>
        </w:rPr>
      </w:pPr>
      <w:r>
        <w:rPr>
          <w:rFonts w:hint="eastAsia" w:ascii="黑体" w:hAnsi="黑体" w:eastAsia="黑体" w:cs="黑体"/>
          <w:b w:val="0"/>
          <w:bCs w:val="0"/>
          <w:color w:val="000000"/>
          <w:szCs w:val="21"/>
          <w:lang w:val="en-US" w:eastAsia="zh-CN"/>
        </w:rPr>
        <w:t>5.2.3</w:t>
      </w:r>
      <w:r>
        <w:rPr>
          <w:rFonts w:hint="eastAsia" w:ascii="宋体" w:hAnsi="宋体" w:cs="宋体"/>
          <w:b w:val="0"/>
          <w:bCs w:val="0"/>
          <w:color w:val="000000"/>
          <w:szCs w:val="21"/>
          <w:lang w:val="en-US" w:eastAsia="zh-CN"/>
        </w:rPr>
        <w:t xml:space="preserve">  </w:t>
      </w:r>
      <w:r>
        <w:rPr>
          <w:rFonts w:hint="eastAsia" w:ascii="宋体" w:hAnsi="宋体" w:eastAsia="宋体" w:cs="宋体"/>
          <w:b w:val="0"/>
          <w:bCs w:val="0"/>
          <w:color w:val="000000"/>
          <w:szCs w:val="21"/>
        </w:rPr>
        <w:t>碳酸铵</w:t>
      </w:r>
      <w:r>
        <w:rPr>
          <w:rFonts w:hint="eastAsia" w:ascii="宋体" w:hAnsi="宋体" w:eastAsia="宋体" w:cs="宋体"/>
          <w:b w:val="0"/>
          <w:bCs w:val="0"/>
          <w:color w:val="000000"/>
          <w:szCs w:val="21"/>
          <w:lang w:eastAsia="zh-CN"/>
        </w:rPr>
        <w:t>。</w:t>
      </w:r>
    </w:p>
    <w:p w14:paraId="00969929">
      <w:pPr>
        <w:rPr>
          <w:rFonts w:hint="eastAsia" w:ascii="宋体" w:hAnsi="宋体" w:eastAsia="宋体" w:cs="宋体"/>
          <w:b w:val="0"/>
          <w:bCs w:val="0"/>
          <w:color w:val="000000"/>
          <w:szCs w:val="21"/>
          <w:lang w:eastAsia="zh-CN"/>
        </w:rPr>
      </w:pPr>
      <w:r>
        <w:rPr>
          <w:rFonts w:hint="eastAsia" w:ascii="黑体" w:hAnsi="黑体" w:eastAsia="黑体" w:cs="黑体"/>
          <w:b w:val="0"/>
          <w:bCs w:val="0"/>
          <w:color w:val="000000"/>
          <w:szCs w:val="21"/>
          <w:lang w:val="en-US" w:eastAsia="zh-CN"/>
        </w:rPr>
        <w:t>5.2</w:t>
      </w:r>
      <w:r>
        <w:rPr>
          <w:rFonts w:hint="eastAsia" w:ascii="黑体" w:hAnsi="黑体" w:eastAsia="黑体" w:cs="黑体"/>
          <w:b w:val="0"/>
          <w:bCs w:val="0"/>
          <w:color w:val="000000"/>
          <w:szCs w:val="21"/>
        </w:rPr>
        <w:t>.</w:t>
      </w:r>
      <w:r>
        <w:rPr>
          <w:rFonts w:hint="eastAsia" w:ascii="黑体" w:hAnsi="黑体" w:eastAsia="黑体" w:cs="黑体"/>
          <w:b w:val="0"/>
          <w:bCs w:val="0"/>
          <w:color w:val="000000"/>
          <w:szCs w:val="21"/>
          <w:lang w:val="en-US" w:eastAsia="zh-CN"/>
        </w:rPr>
        <w:t>4</w:t>
      </w:r>
      <w:r>
        <w:rPr>
          <w:rFonts w:hint="eastAsia" w:ascii="宋体" w:hAnsi="宋体" w:eastAsia="宋体" w:cs="宋体"/>
          <w:b w:val="0"/>
          <w:bCs w:val="0"/>
          <w:color w:val="000000"/>
          <w:szCs w:val="21"/>
        </w:rPr>
        <w:t xml:space="preserve">  硫酸（</w:t>
      </w:r>
      <w:r>
        <w:rPr>
          <w:rFonts w:hint="eastAsia" w:ascii="宋体" w:hAnsi="宋体" w:eastAsia="宋体" w:cs="宋体"/>
          <w:b w:val="0"/>
          <w:bCs w:val="0"/>
          <w:i/>
          <w:iCs/>
          <w:color w:val="000000"/>
          <w:szCs w:val="21"/>
        </w:rPr>
        <w:t>ρ</w:t>
      </w:r>
      <w:r>
        <w:rPr>
          <w:rFonts w:hint="eastAsia" w:ascii="宋体" w:hAnsi="宋体" w:cs="宋体"/>
          <w:b w:val="0"/>
          <w:bCs w:val="0"/>
          <w:i w:val="0"/>
          <w:iCs w:val="0"/>
          <w:color w:val="000000"/>
          <w:szCs w:val="21"/>
          <w:lang w:val="en-US" w:eastAsia="zh-CN"/>
        </w:rPr>
        <w:t>=</w:t>
      </w:r>
      <w:r>
        <w:rPr>
          <w:rFonts w:hint="eastAsia" w:ascii="宋体" w:hAnsi="宋体" w:eastAsia="宋体" w:cs="宋体"/>
          <w:b w:val="0"/>
          <w:bCs w:val="0"/>
          <w:color w:val="000000"/>
          <w:szCs w:val="21"/>
        </w:rPr>
        <w:t>1.84g/mL）</w:t>
      </w:r>
      <w:r>
        <w:rPr>
          <w:rFonts w:hint="eastAsia" w:ascii="宋体" w:hAnsi="宋体" w:eastAsia="宋体" w:cs="宋体"/>
          <w:b w:val="0"/>
          <w:bCs w:val="0"/>
          <w:color w:val="000000"/>
          <w:szCs w:val="21"/>
          <w:lang w:eastAsia="zh-CN"/>
        </w:rPr>
        <w:t>。</w:t>
      </w:r>
    </w:p>
    <w:p w14:paraId="03B5CDEB">
      <w:pPr>
        <w:rPr>
          <w:rFonts w:hint="eastAsia" w:ascii="宋体" w:hAnsi="宋体" w:eastAsia="宋体" w:cs="宋体"/>
          <w:b w:val="0"/>
          <w:bCs w:val="0"/>
          <w:color w:val="000000"/>
          <w:szCs w:val="21"/>
          <w:lang w:eastAsia="zh-CN"/>
        </w:rPr>
      </w:pPr>
      <w:r>
        <w:rPr>
          <w:rFonts w:hint="eastAsia" w:ascii="黑体" w:hAnsi="黑体" w:eastAsia="黑体" w:cs="黑体"/>
          <w:b w:val="0"/>
          <w:bCs w:val="0"/>
          <w:color w:val="000000"/>
          <w:szCs w:val="21"/>
          <w:lang w:val="en-US" w:eastAsia="zh-CN"/>
        </w:rPr>
        <w:t>5.2</w:t>
      </w:r>
      <w:r>
        <w:rPr>
          <w:rFonts w:hint="eastAsia" w:ascii="黑体" w:hAnsi="黑体" w:eastAsia="黑体" w:cs="黑体"/>
          <w:b w:val="0"/>
          <w:bCs w:val="0"/>
          <w:color w:val="000000"/>
          <w:szCs w:val="21"/>
        </w:rPr>
        <w:t>.</w:t>
      </w:r>
      <w:r>
        <w:rPr>
          <w:rFonts w:hint="eastAsia" w:ascii="黑体" w:hAnsi="黑体" w:eastAsia="黑体" w:cs="黑体"/>
          <w:b w:val="0"/>
          <w:bCs w:val="0"/>
          <w:color w:val="000000"/>
          <w:szCs w:val="21"/>
          <w:lang w:val="en-US" w:eastAsia="zh-CN"/>
        </w:rPr>
        <w:t>5</w:t>
      </w:r>
      <w:r>
        <w:rPr>
          <w:rFonts w:hint="eastAsia" w:ascii="宋体" w:hAnsi="宋体" w:eastAsia="宋体" w:cs="宋体"/>
          <w:b w:val="0"/>
          <w:bCs w:val="0"/>
          <w:color w:val="000000"/>
          <w:szCs w:val="21"/>
        </w:rPr>
        <w:t xml:space="preserve">  氢氟酸（</w:t>
      </w:r>
      <w:r>
        <w:rPr>
          <w:rFonts w:hint="eastAsia" w:ascii="宋体" w:hAnsi="宋体" w:eastAsia="宋体" w:cs="宋体"/>
          <w:b w:val="0"/>
          <w:bCs w:val="0"/>
          <w:i/>
          <w:iCs/>
          <w:color w:val="000000"/>
          <w:szCs w:val="21"/>
        </w:rPr>
        <w:t>ρ</w:t>
      </w:r>
      <w:r>
        <w:rPr>
          <w:rFonts w:hint="eastAsia" w:ascii="宋体" w:hAnsi="宋体" w:cs="宋体"/>
          <w:b w:val="0"/>
          <w:bCs w:val="0"/>
          <w:i w:val="0"/>
          <w:iCs w:val="0"/>
          <w:color w:val="000000"/>
          <w:szCs w:val="21"/>
          <w:lang w:val="en-US" w:eastAsia="zh-CN"/>
        </w:rPr>
        <w:t>=</w:t>
      </w:r>
      <w:r>
        <w:rPr>
          <w:rFonts w:hint="eastAsia" w:ascii="宋体" w:hAnsi="宋体" w:eastAsia="宋体" w:cs="宋体"/>
          <w:b w:val="0"/>
          <w:bCs w:val="0"/>
          <w:color w:val="000000"/>
          <w:szCs w:val="21"/>
        </w:rPr>
        <w:t>1.13g/mL）</w:t>
      </w:r>
      <w:r>
        <w:rPr>
          <w:rFonts w:hint="eastAsia" w:ascii="宋体" w:hAnsi="宋体" w:eastAsia="宋体" w:cs="宋体"/>
          <w:b w:val="0"/>
          <w:bCs w:val="0"/>
          <w:color w:val="000000"/>
          <w:szCs w:val="21"/>
          <w:lang w:eastAsia="zh-CN"/>
        </w:rPr>
        <w:t>。</w:t>
      </w:r>
    </w:p>
    <w:p w14:paraId="7C9BC1F5">
      <w:pPr>
        <w:rPr>
          <w:rFonts w:hint="eastAsia" w:ascii="宋体" w:hAnsi="宋体" w:eastAsia="宋体" w:cs="宋体"/>
          <w:b w:val="0"/>
          <w:bCs w:val="0"/>
          <w:color w:val="000000"/>
          <w:szCs w:val="21"/>
          <w:lang w:eastAsia="zh-CN"/>
        </w:rPr>
      </w:pPr>
      <w:r>
        <w:rPr>
          <w:rFonts w:hint="eastAsia" w:ascii="黑体" w:hAnsi="黑体" w:eastAsia="黑体" w:cs="黑体"/>
          <w:b w:val="0"/>
          <w:bCs w:val="0"/>
          <w:color w:val="000000"/>
          <w:szCs w:val="21"/>
          <w:lang w:val="en-US" w:eastAsia="zh-CN"/>
        </w:rPr>
        <w:t>5.2</w:t>
      </w:r>
      <w:r>
        <w:rPr>
          <w:rFonts w:hint="eastAsia" w:ascii="黑体" w:hAnsi="黑体" w:eastAsia="黑体" w:cs="黑体"/>
          <w:b w:val="0"/>
          <w:bCs w:val="0"/>
          <w:color w:val="000000"/>
          <w:szCs w:val="21"/>
        </w:rPr>
        <w:t>.</w:t>
      </w:r>
      <w:r>
        <w:rPr>
          <w:rFonts w:hint="eastAsia" w:ascii="黑体" w:hAnsi="黑体" w:eastAsia="黑体" w:cs="黑体"/>
          <w:b w:val="0"/>
          <w:bCs w:val="0"/>
          <w:color w:val="000000"/>
          <w:szCs w:val="21"/>
          <w:lang w:val="en-US" w:eastAsia="zh-CN"/>
        </w:rPr>
        <w:t>6</w:t>
      </w:r>
      <w:r>
        <w:rPr>
          <w:rFonts w:hint="eastAsia" w:ascii="宋体" w:hAnsi="宋体" w:eastAsia="宋体" w:cs="宋体"/>
          <w:b w:val="0"/>
          <w:bCs w:val="0"/>
          <w:color w:val="000000"/>
          <w:szCs w:val="21"/>
        </w:rPr>
        <w:t xml:space="preserve">  氨水（</w:t>
      </w:r>
      <w:r>
        <w:rPr>
          <w:rFonts w:hint="eastAsia" w:ascii="宋体" w:hAnsi="宋体" w:eastAsia="宋体" w:cs="宋体"/>
          <w:b w:val="0"/>
          <w:bCs w:val="0"/>
          <w:i/>
          <w:iCs/>
          <w:color w:val="000000"/>
          <w:szCs w:val="21"/>
        </w:rPr>
        <w:t>ρ</w:t>
      </w:r>
      <w:r>
        <w:rPr>
          <w:rFonts w:hint="eastAsia" w:ascii="宋体" w:hAnsi="宋体" w:eastAsia="宋体" w:cs="宋体"/>
          <w:b w:val="0"/>
          <w:bCs w:val="0"/>
          <w:color w:val="000000"/>
          <w:szCs w:val="21"/>
        </w:rPr>
        <w:t>0.9</w:t>
      </w:r>
      <w:r>
        <w:rPr>
          <w:rFonts w:hint="eastAsia" w:ascii="宋体" w:hAnsi="宋体" w:cs="宋体"/>
          <w:b w:val="0"/>
          <w:bCs w:val="0"/>
          <w:color w:val="000000"/>
          <w:szCs w:val="21"/>
          <w:lang w:val="en-US" w:eastAsia="zh-CN"/>
        </w:rPr>
        <w:t>0</w:t>
      </w:r>
      <w:r>
        <w:rPr>
          <w:rFonts w:hint="eastAsia" w:ascii="宋体" w:hAnsi="宋体" w:eastAsia="宋体" w:cs="宋体"/>
          <w:b w:val="0"/>
          <w:bCs w:val="0"/>
          <w:color w:val="000000"/>
          <w:szCs w:val="21"/>
        </w:rPr>
        <w:t>g/mL）</w:t>
      </w:r>
      <w:r>
        <w:rPr>
          <w:rFonts w:hint="eastAsia" w:ascii="宋体" w:hAnsi="宋体" w:eastAsia="宋体" w:cs="宋体"/>
          <w:b w:val="0"/>
          <w:bCs w:val="0"/>
          <w:color w:val="000000"/>
          <w:szCs w:val="21"/>
          <w:lang w:eastAsia="zh-CN"/>
        </w:rPr>
        <w:t>。</w:t>
      </w:r>
    </w:p>
    <w:p w14:paraId="3471E3AA">
      <w:pPr>
        <w:rPr>
          <w:rFonts w:hint="eastAsia" w:ascii="宋体" w:hAnsi="宋体" w:eastAsia="宋体" w:cs="宋体"/>
          <w:b w:val="0"/>
          <w:bCs w:val="0"/>
          <w:color w:val="000000"/>
          <w:szCs w:val="21"/>
          <w:lang w:eastAsia="zh-CN"/>
        </w:rPr>
      </w:pPr>
      <w:r>
        <w:rPr>
          <w:rFonts w:hint="eastAsia" w:ascii="黑体" w:hAnsi="黑体" w:eastAsia="黑体" w:cs="黑体"/>
          <w:b w:val="0"/>
          <w:bCs w:val="0"/>
          <w:color w:val="000000"/>
          <w:szCs w:val="21"/>
          <w:lang w:val="en-US" w:eastAsia="zh-CN"/>
        </w:rPr>
        <w:t>5.2</w:t>
      </w:r>
      <w:r>
        <w:rPr>
          <w:rFonts w:hint="eastAsia" w:ascii="黑体" w:hAnsi="黑体" w:eastAsia="黑体" w:cs="黑体"/>
          <w:b w:val="0"/>
          <w:bCs w:val="0"/>
          <w:color w:val="000000"/>
          <w:szCs w:val="21"/>
        </w:rPr>
        <w:t>.</w:t>
      </w:r>
      <w:r>
        <w:rPr>
          <w:rFonts w:hint="eastAsia" w:ascii="黑体" w:hAnsi="黑体" w:eastAsia="黑体" w:cs="黑体"/>
          <w:b w:val="0"/>
          <w:bCs w:val="0"/>
          <w:color w:val="000000"/>
          <w:szCs w:val="21"/>
          <w:lang w:val="en-US" w:eastAsia="zh-CN"/>
        </w:rPr>
        <w:t>7</w:t>
      </w:r>
      <w:r>
        <w:rPr>
          <w:rFonts w:hint="eastAsia" w:ascii="宋体" w:hAnsi="宋体" w:eastAsia="宋体" w:cs="宋体"/>
          <w:b w:val="0"/>
          <w:bCs w:val="0"/>
          <w:color w:val="000000"/>
          <w:szCs w:val="21"/>
        </w:rPr>
        <w:t xml:space="preserve">  硝酸（1＋1）</w:t>
      </w:r>
      <w:r>
        <w:rPr>
          <w:rFonts w:hint="eastAsia" w:ascii="宋体" w:hAnsi="宋体" w:eastAsia="宋体" w:cs="宋体"/>
          <w:b w:val="0"/>
          <w:bCs w:val="0"/>
          <w:color w:val="000000"/>
          <w:szCs w:val="21"/>
          <w:lang w:eastAsia="zh-CN"/>
        </w:rPr>
        <w:t>。</w:t>
      </w:r>
    </w:p>
    <w:p w14:paraId="4E064A19">
      <w:pPr>
        <w:rPr>
          <w:rFonts w:hint="eastAsia" w:ascii="宋体" w:hAnsi="宋体" w:eastAsia="宋体" w:cs="宋体"/>
          <w:b w:val="0"/>
          <w:bCs w:val="0"/>
          <w:color w:val="000000"/>
          <w:szCs w:val="21"/>
          <w:lang w:eastAsia="zh-CN"/>
        </w:rPr>
      </w:pPr>
      <w:r>
        <w:rPr>
          <w:rFonts w:hint="eastAsia" w:ascii="黑体" w:hAnsi="黑体" w:eastAsia="黑体" w:cs="黑体"/>
          <w:b w:val="0"/>
          <w:bCs w:val="0"/>
          <w:color w:val="000000"/>
          <w:szCs w:val="21"/>
          <w:lang w:val="en-US" w:eastAsia="zh-CN"/>
        </w:rPr>
        <w:t>5.2</w:t>
      </w:r>
      <w:r>
        <w:rPr>
          <w:rFonts w:hint="eastAsia" w:ascii="黑体" w:hAnsi="黑体" w:eastAsia="黑体" w:cs="黑体"/>
          <w:b w:val="0"/>
          <w:bCs w:val="0"/>
          <w:color w:val="000000"/>
          <w:szCs w:val="21"/>
        </w:rPr>
        <w:t>.</w:t>
      </w:r>
      <w:r>
        <w:rPr>
          <w:rFonts w:hint="eastAsia" w:ascii="黑体" w:hAnsi="黑体" w:eastAsia="黑体" w:cs="黑体"/>
          <w:b w:val="0"/>
          <w:bCs w:val="0"/>
          <w:color w:val="000000"/>
          <w:szCs w:val="21"/>
          <w:lang w:val="en-US" w:eastAsia="zh-CN"/>
        </w:rPr>
        <w:t>8</w:t>
      </w:r>
      <w:r>
        <w:rPr>
          <w:rFonts w:hint="eastAsia" w:ascii="黑体" w:hAnsi="黑体" w:eastAsia="黑体" w:cs="黑体"/>
          <w:b w:val="0"/>
          <w:bCs w:val="0"/>
          <w:color w:val="000000"/>
          <w:szCs w:val="21"/>
        </w:rPr>
        <w:t xml:space="preserve"> </w:t>
      </w:r>
      <w:r>
        <w:rPr>
          <w:rFonts w:hint="eastAsia" w:ascii="宋体" w:hAnsi="宋体" w:eastAsia="宋体" w:cs="宋体"/>
          <w:b w:val="0"/>
          <w:bCs w:val="0"/>
          <w:color w:val="000000"/>
          <w:szCs w:val="21"/>
        </w:rPr>
        <w:t xml:space="preserve"> 盐酸（1＋1）</w:t>
      </w:r>
      <w:r>
        <w:rPr>
          <w:rFonts w:hint="eastAsia" w:ascii="宋体" w:hAnsi="宋体" w:eastAsia="宋体" w:cs="宋体"/>
          <w:b w:val="0"/>
          <w:bCs w:val="0"/>
          <w:color w:val="000000"/>
          <w:szCs w:val="21"/>
          <w:lang w:eastAsia="zh-CN"/>
        </w:rPr>
        <w:t>。</w:t>
      </w:r>
    </w:p>
    <w:p w14:paraId="5CE68573">
      <w:pPr>
        <w:rPr>
          <w:rFonts w:hint="eastAsia" w:ascii="宋体" w:hAnsi="宋体" w:eastAsia="宋体" w:cs="宋体"/>
          <w:b w:val="0"/>
          <w:bCs w:val="0"/>
          <w:color w:val="000000"/>
          <w:szCs w:val="21"/>
          <w:lang w:eastAsia="zh-CN"/>
        </w:rPr>
      </w:pPr>
      <w:r>
        <w:rPr>
          <w:rFonts w:hint="eastAsia" w:ascii="黑体" w:hAnsi="黑体" w:eastAsia="黑体" w:cs="黑体"/>
          <w:b w:val="0"/>
          <w:bCs w:val="0"/>
          <w:color w:val="000000"/>
          <w:szCs w:val="21"/>
          <w:lang w:val="en-US" w:eastAsia="zh-CN"/>
        </w:rPr>
        <w:t>5.2</w:t>
      </w:r>
      <w:r>
        <w:rPr>
          <w:rFonts w:hint="eastAsia" w:ascii="黑体" w:hAnsi="黑体" w:eastAsia="黑体" w:cs="黑体"/>
          <w:b w:val="0"/>
          <w:bCs w:val="0"/>
          <w:color w:val="000000"/>
          <w:szCs w:val="21"/>
        </w:rPr>
        <w:t>.</w:t>
      </w:r>
      <w:r>
        <w:rPr>
          <w:rFonts w:hint="eastAsia" w:ascii="黑体" w:hAnsi="黑体" w:eastAsia="黑体" w:cs="黑体"/>
          <w:b w:val="0"/>
          <w:bCs w:val="0"/>
          <w:color w:val="000000"/>
          <w:szCs w:val="21"/>
          <w:lang w:val="en-US" w:eastAsia="zh-CN"/>
        </w:rPr>
        <w:t>9</w:t>
      </w:r>
      <w:r>
        <w:rPr>
          <w:rFonts w:hint="eastAsia" w:ascii="宋体" w:hAnsi="宋体" w:eastAsia="宋体" w:cs="宋体"/>
          <w:b w:val="0"/>
          <w:bCs w:val="0"/>
          <w:color w:val="000000"/>
          <w:szCs w:val="21"/>
        </w:rPr>
        <w:t xml:space="preserve">  盐酸（1＋100）</w:t>
      </w:r>
      <w:r>
        <w:rPr>
          <w:rFonts w:hint="eastAsia" w:ascii="宋体" w:hAnsi="宋体" w:eastAsia="宋体" w:cs="宋体"/>
          <w:b w:val="0"/>
          <w:bCs w:val="0"/>
          <w:color w:val="000000"/>
          <w:szCs w:val="21"/>
          <w:lang w:eastAsia="zh-CN"/>
        </w:rPr>
        <w:t>。</w:t>
      </w:r>
    </w:p>
    <w:p w14:paraId="66DD4C69">
      <w:pPr>
        <w:rPr>
          <w:rFonts w:hint="eastAsia" w:ascii="宋体" w:hAnsi="宋体" w:eastAsia="宋体" w:cs="宋体"/>
          <w:b w:val="0"/>
          <w:bCs w:val="0"/>
          <w:color w:val="000000"/>
          <w:szCs w:val="21"/>
          <w:lang w:eastAsia="zh-CN"/>
        </w:rPr>
      </w:pPr>
      <w:r>
        <w:rPr>
          <w:rFonts w:hint="eastAsia" w:ascii="黑体" w:hAnsi="黑体" w:eastAsia="黑体" w:cs="黑体"/>
          <w:b w:val="0"/>
          <w:bCs w:val="0"/>
          <w:color w:val="000000"/>
          <w:szCs w:val="21"/>
          <w:lang w:val="en-US" w:eastAsia="zh-CN"/>
        </w:rPr>
        <w:t>5.2</w:t>
      </w:r>
      <w:r>
        <w:rPr>
          <w:rFonts w:hint="eastAsia" w:ascii="黑体" w:hAnsi="黑体" w:eastAsia="黑体" w:cs="黑体"/>
          <w:b w:val="0"/>
          <w:bCs w:val="0"/>
          <w:color w:val="000000"/>
          <w:szCs w:val="21"/>
        </w:rPr>
        <w:t>.</w:t>
      </w:r>
      <w:r>
        <w:rPr>
          <w:rFonts w:hint="eastAsia" w:ascii="黑体" w:hAnsi="黑体" w:eastAsia="黑体" w:cs="黑体"/>
          <w:b w:val="0"/>
          <w:bCs w:val="0"/>
          <w:color w:val="000000"/>
          <w:szCs w:val="21"/>
          <w:lang w:val="en-US" w:eastAsia="zh-CN"/>
        </w:rPr>
        <w:t>10</w:t>
      </w:r>
      <w:r>
        <w:rPr>
          <w:rFonts w:hint="eastAsia" w:ascii="宋体" w:hAnsi="宋体" w:eastAsia="宋体" w:cs="宋体"/>
          <w:b w:val="0"/>
          <w:bCs w:val="0"/>
          <w:color w:val="000000"/>
          <w:szCs w:val="21"/>
        </w:rPr>
        <w:t xml:space="preserve">  硫酸（1＋100）</w:t>
      </w:r>
      <w:r>
        <w:rPr>
          <w:rFonts w:hint="eastAsia" w:ascii="宋体" w:hAnsi="宋体" w:eastAsia="宋体" w:cs="宋体"/>
          <w:b w:val="0"/>
          <w:bCs w:val="0"/>
          <w:color w:val="000000"/>
          <w:szCs w:val="21"/>
          <w:lang w:eastAsia="zh-CN"/>
        </w:rPr>
        <w:t>。</w:t>
      </w:r>
    </w:p>
    <w:p w14:paraId="1F1321F1">
      <w:pPr>
        <w:rPr>
          <w:rFonts w:hint="eastAsia" w:ascii="宋体" w:hAnsi="宋体" w:eastAsia="宋体" w:cs="宋体"/>
          <w:b w:val="0"/>
          <w:bCs w:val="0"/>
          <w:color w:val="000000"/>
          <w:szCs w:val="21"/>
        </w:rPr>
      </w:pPr>
      <w:r>
        <w:rPr>
          <w:rFonts w:hint="eastAsia" w:ascii="黑体" w:hAnsi="黑体" w:eastAsia="黑体" w:cs="黑体"/>
          <w:b w:val="0"/>
          <w:bCs w:val="0"/>
          <w:color w:val="000000"/>
          <w:szCs w:val="21"/>
          <w:lang w:val="en-US" w:eastAsia="zh-CN"/>
        </w:rPr>
        <w:t>5.2</w:t>
      </w:r>
      <w:r>
        <w:rPr>
          <w:rFonts w:hint="eastAsia" w:ascii="黑体" w:hAnsi="黑体" w:eastAsia="黑体" w:cs="黑体"/>
          <w:b w:val="0"/>
          <w:bCs w:val="0"/>
          <w:color w:val="000000"/>
          <w:szCs w:val="21"/>
        </w:rPr>
        <w:t>.</w:t>
      </w:r>
      <w:r>
        <w:rPr>
          <w:rFonts w:hint="eastAsia" w:ascii="黑体" w:hAnsi="黑体" w:eastAsia="黑体" w:cs="黑体"/>
          <w:b w:val="0"/>
          <w:bCs w:val="0"/>
          <w:color w:val="000000"/>
          <w:szCs w:val="21"/>
          <w:lang w:val="en-US" w:eastAsia="zh-CN"/>
        </w:rPr>
        <w:t>11</w:t>
      </w:r>
      <w:r>
        <w:rPr>
          <w:rFonts w:hint="eastAsia" w:ascii="宋体" w:hAnsi="宋体" w:eastAsia="宋体" w:cs="宋体"/>
          <w:b w:val="0"/>
          <w:bCs w:val="0"/>
          <w:color w:val="000000"/>
          <w:szCs w:val="21"/>
        </w:rPr>
        <w:t xml:space="preserve">  混合酸：于560</w:t>
      </w:r>
      <w:r>
        <w:rPr>
          <w:rFonts w:hint="eastAsia" w:ascii="宋体" w:hAnsi="宋体" w:cs="宋体"/>
          <w:b w:val="0"/>
          <w:bCs w:val="0"/>
          <w:color w:val="000000"/>
          <w:szCs w:val="21"/>
          <w:lang w:eastAsia="zh-CN"/>
        </w:rPr>
        <w:t>mL</w:t>
      </w:r>
      <w:r>
        <w:rPr>
          <w:rFonts w:hint="eastAsia" w:ascii="宋体" w:hAnsi="宋体" w:eastAsia="宋体" w:cs="宋体"/>
          <w:b w:val="0"/>
          <w:bCs w:val="0"/>
          <w:color w:val="000000"/>
          <w:szCs w:val="21"/>
        </w:rPr>
        <w:t>水</w:t>
      </w:r>
      <w:r>
        <w:rPr>
          <w:rFonts w:hint="eastAsia" w:ascii="宋体" w:hAnsi="宋体" w:cs="宋体"/>
          <w:b w:val="0"/>
          <w:bCs w:val="0"/>
          <w:color w:val="000000"/>
          <w:szCs w:val="21"/>
          <w:lang w:eastAsia="zh-CN"/>
        </w:rPr>
        <w:t>（</w:t>
      </w:r>
      <w:r>
        <w:rPr>
          <w:rFonts w:hint="eastAsia" w:ascii="宋体" w:hAnsi="宋体" w:cs="宋体"/>
          <w:b w:val="0"/>
          <w:bCs w:val="0"/>
          <w:color w:val="000000"/>
          <w:szCs w:val="21"/>
          <w:lang w:val="en-US" w:eastAsia="zh-CN"/>
        </w:rPr>
        <w:t>5.2.1</w:t>
      </w:r>
      <w:r>
        <w:rPr>
          <w:rFonts w:hint="eastAsia" w:ascii="宋体" w:hAnsi="宋体" w:cs="宋体"/>
          <w:b w:val="0"/>
          <w:bCs w:val="0"/>
          <w:color w:val="000000"/>
          <w:szCs w:val="21"/>
          <w:lang w:eastAsia="zh-CN"/>
        </w:rPr>
        <w:t>）</w:t>
      </w:r>
      <w:r>
        <w:rPr>
          <w:rFonts w:hint="eastAsia" w:ascii="宋体" w:hAnsi="宋体" w:eastAsia="宋体" w:cs="宋体"/>
          <w:b w:val="0"/>
          <w:bCs w:val="0"/>
          <w:color w:val="000000"/>
          <w:szCs w:val="21"/>
        </w:rPr>
        <w:t>中，加入320</w:t>
      </w:r>
      <w:r>
        <w:rPr>
          <w:rFonts w:hint="eastAsia" w:ascii="宋体" w:hAnsi="宋体" w:cs="宋体"/>
          <w:b w:val="0"/>
          <w:bCs w:val="0"/>
          <w:color w:val="000000"/>
          <w:szCs w:val="21"/>
          <w:lang w:eastAsia="zh-CN"/>
        </w:rPr>
        <w:t>mL</w:t>
      </w:r>
      <w:r>
        <w:rPr>
          <w:rFonts w:hint="eastAsia" w:ascii="宋体" w:hAnsi="宋体" w:eastAsia="宋体" w:cs="宋体"/>
          <w:b w:val="0"/>
          <w:bCs w:val="0"/>
          <w:color w:val="000000"/>
          <w:szCs w:val="21"/>
        </w:rPr>
        <w:t>硝酸（</w:t>
      </w:r>
      <w:r>
        <w:rPr>
          <w:rFonts w:hint="eastAsia" w:ascii="宋体" w:hAnsi="宋体" w:eastAsia="宋体" w:cs="宋体"/>
          <w:b w:val="0"/>
          <w:bCs w:val="0"/>
          <w:i/>
          <w:iCs/>
          <w:color w:val="000000"/>
          <w:szCs w:val="21"/>
        </w:rPr>
        <w:t>ρ</w:t>
      </w:r>
      <w:r>
        <w:rPr>
          <w:rFonts w:hint="eastAsia" w:ascii="宋体" w:hAnsi="宋体" w:cs="宋体"/>
          <w:b w:val="0"/>
          <w:bCs w:val="0"/>
          <w:i w:val="0"/>
          <w:iCs w:val="0"/>
          <w:color w:val="000000"/>
          <w:szCs w:val="21"/>
          <w:lang w:val="en-US" w:eastAsia="zh-CN"/>
        </w:rPr>
        <w:t>=</w:t>
      </w:r>
      <w:r>
        <w:rPr>
          <w:rFonts w:hint="eastAsia" w:ascii="宋体" w:hAnsi="宋体" w:eastAsia="宋体" w:cs="宋体"/>
          <w:b w:val="0"/>
          <w:bCs w:val="0"/>
          <w:color w:val="000000"/>
          <w:szCs w:val="21"/>
        </w:rPr>
        <w:t>1.42g/mL）、120</w:t>
      </w:r>
      <w:r>
        <w:rPr>
          <w:rFonts w:hint="eastAsia" w:ascii="宋体" w:hAnsi="宋体" w:cs="宋体"/>
          <w:b w:val="0"/>
          <w:bCs w:val="0"/>
          <w:color w:val="000000"/>
          <w:szCs w:val="21"/>
          <w:lang w:eastAsia="zh-CN"/>
        </w:rPr>
        <w:t>mL</w:t>
      </w:r>
      <w:r>
        <w:rPr>
          <w:rFonts w:hint="eastAsia" w:ascii="宋体" w:hAnsi="宋体" w:eastAsia="宋体" w:cs="宋体"/>
          <w:b w:val="0"/>
          <w:bCs w:val="0"/>
          <w:color w:val="000000"/>
          <w:szCs w:val="21"/>
        </w:rPr>
        <w:t>盐酸（</w:t>
      </w:r>
      <w:r>
        <w:rPr>
          <w:rFonts w:hint="eastAsia" w:ascii="宋体" w:hAnsi="宋体" w:eastAsia="宋体" w:cs="宋体"/>
          <w:b w:val="0"/>
          <w:bCs w:val="0"/>
          <w:i/>
          <w:iCs/>
          <w:color w:val="000000"/>
          <w:szCs w:val="21"/>
        </w:rPr>
        <w:t>ρ</w:t>
      </w:r>
      <w:r>
        <w:rPr>
          <w:rFonts w:hint="eastAsia" w:ascii="宋体" w:hAnsi="宋体" w:cs="宋体"/>
          <w:b w:val="0"/>
          <w:bCs w:val="0"/>
          <w:i w:val="0"/>
          <w:iCs w:val="0"/>
          <w:color w:val="000000"/>
          <w:szCs w:val="21"/>
          <w:lang w:val="en-US" w:eastAsia="zh-CN"/>
        </w:rPr>
        <w:t>=</w:t>
      </w:r>
      <w:r>
        <w:rPr>
          <w:rFonts w:hint="eastAsia" w:ascii="宋体" w:hAnsi="宋体" w:eastAsia="宋体" w:cs="宋体"/>
          <w:b w:val="0"/>
          <w:bCs w:val="0"/>
          <w:color w:val="000000"/>
          <w:szCs w:val="21"/>
        </w:rPr>
        <w:t>1.19g/mL）混匀。</w:t>
      </w:r>
    </w:p>
    <w:p w14:paraId="1CC60211">
      <w:pPr>
        <w:rPr>
          <w:rFonts w:hint="eastAsia" w:ascii="宋体" w:hAnsi="宋体" w:eastAsia="宋体" w:cs="宋体"/>
          <w:b w:val="0"/>
          <w:bCs w:val="0"/>
          <w:color w:val="000000"/>
          <w:szCs w:val="21"/>
          <w:lang w:eastAsia="zh-CN"/>
        </w:rPr>
      </w:pPr>
      <w:r>
        <w:rPr>
          <w:rFonts w:hint="eastAsia" w:ascii="黑体" w:hAnsi="黑体" w:eastAsia="黑体" w:cs="黑体"/>
          <w:b w:val="0"/>
          <w:bCs w:val="0"/>
          <w:color w:val="000000"/>
          <w:szCs w:val="21"/>
          <w:lang w:val="en-US" w:eastAsia="zh-CN"/>
        </w:rPr>
        <w:t>5.2</w:t>
      </w:r>
      <w:r>
        <w:rPr>
          <w:rFonts w:hint="eastAsia" w:ascii="黑体" w:hAnsi="黑体" w:eastAsia="黑体" w:cs="黑体"/>
          <w:b w:val="0"/>
          <w:bCs w:val="0"/>
          <w:color w:val="000000"/>
          <w:szCs w:val="21"/>
        </w:rPr>
        <w:t>.</w:t>
      </w:r>
      <w:r>
        <w:rPr>
          <w:rFonts w:hint="eastAsia" w:ascii="黑体" w:hAnsi="黑体" w:eastAsia="黑体" w:cs="黑体"/>
          <w:b w:val="0"/>
          <w:bCs w:val="0"/>
          <w:color w:val="000000"/>
          <w:szCs w:val="21"/>
          <w:lang w:val="en-US" w:eastAsia="zh-CN"/>
        </w:rPr>
        <w:t>12</w:t>
      </w:r>
      <w:r>
        <w:rPr>
          <w:rFonts w:hint="eastAsia" w:ascii="宋体" w:hAnsi="宋体" w:eastAsia="宋体" w:cs="宋体"/>
          <w:b w:val="0"/>
          <w:bCs w:val="0"/>
          <w:color w:val="000000"/>
          <w:szCs w:val="21"/>
        </w:rPr>
        <w:t xml:space="preserve">  硼酸饱和溶液</w:t>
      </w:r>
      <w:r>
        <w:rPr>
          <w:rFonts w:hint="eastAsia" w:ascii="宋体" w:hAnsi="宋体" w:eastAsia="宋体" w:cs="宋体"/>
          <w:b w:val="0"/>
          <w:bCs w:val="0"/>
          <w:color w:val="000000"/>
          <w:szCs w:val="21"/>
          <w:lang w:eastAsia="zh-CN"/>
        </w:rPr>
        <w:t>。</w:t>
      </w:r>
    </w:p>
    <w:p w14:paraId="3B82524C">
      <w:pPr>
        <w:rPr>
          <w:rFonts w:hint="eastAsia" w:ascii="宋体" w:hAnsi="宋体" w:eastAsia="宋体" w:cs="宋体"/>
          <w:b w:val="0"/>
          <w:bCs w:val="0"/>
          <w:color w:val="000000"/>
          <w:szCs w:val="21"/>
          <w:lang w:eastAsia="zh-CN"/>
        </w:rPr>
      </w:pPr>
      <w:r>
        <w:rPr>
          <w:rFonts w:hint="eastAsia" w:ascii="黑体" w:hAnsi="黑体" w:eastAsia="黑体" w:cs="黑体"/>
          <w:b w:val="0"/>
          <w:bCs w:val="0"/>
          <w:color w:val="000000"/>
          <w:szCs w:val="21"/>
          <w:lang w:val="en-US" w:eastAsia="zh-CN"/>
        </w:rPr>
        <w:t>5.2</w:t>
      </w:r>
      <w:r>
        <w:rPr>
          <w:rFonts w:hint="eastAsia" w:ascii="黑体" w:hAnsi="黑体" w:eastAsia="黑体" w:cs="黑体"/>
          <w:b w:val="0"/>
          <w:bCs w:val="0"/>
          <w:color w:val="000000"/>
          <w:szCs w:val="21"/>
        </w:rPr>
        <w:t>.1</w:t>
      </w:r>
      <w:r>
        <w:rPr>
          <w:rFonts w:hint="eastAsia" w:ascii="黑体" w:hAnsi="黑体" w:eastAsia="黑体" w:cs="黑体"/>
          <w:b w:val="0"/>
          <w:bCs w:val="0"/>
          <w:color w:val="000000"/>
          <w:szCs w:val="21"/>
          <w:lang w:val="en-US" w:eastAsia="zh-CN"/>
        </w:rPr>
        <w:t>3</w:t>
      </w:r>
      <w:r>
        <w:rPr>
          <w:rFonts w:hint="eastAsia" w:ascii="宋体" w:hAnsi="宋体" w:eastAsia="宋体" w:cs="宋体"/>
          <w:b w:val="0"/>
          <w:bCs w:val="0"/>
          <w:color w:val="000000"/>
          <w:szCs w:val="21"/>
        </w:rPr>
        <w:t xml:space="preserve">  氟化铵溶液（200g/L）</w:t>
      </w:r>
      <w:r>
        <w:rPr>
          <w:rFonts w:hint="eastAsia" w:ascii="宋体" w:hAnsi="宋体" w:eastAsia="宋体" w:cs="宋体"/>
          <w:b w:val="0"/>
          <w:bCs w:val="0"/>
          <w:color w:val="000000"/>
          <w:szCs w:val="21"/>
          <w:lang w:eastAsia="zh-CN"/>
        </w:rPr>
        <w:t>。</w:t>
      </w:r>
    </w:p>
    <w:p w14:paraId="13BF4F56">
      <w:pPr>
        <w:rPr>
          <w:rFonts w:hint="eastAsia" w:ascii="宋体" w:hAnsi="宋体" w:eastAsia="宋体" w:cs="宋体"/>
          <w:b w:val="0"/>
          <w:bCs w:val="0"/>
          <w:color w:val="000000"/>
          <w:szCs w:val="21"/>
          <w:lang w:eastAsia="zh-CN"/>
        </w:rPr>
      </w:pPr>
      <w:r>
        <w:rPr>
          <w:rFonts w:hint="eastAsia" w:ascii="黑体" w:hAnsi="黑体" w:eastAsia="黑体" w:cs="黑体"/>
          <w:b w:val="0"/>
          <w:bCs w:val="0"/>
          <w:color w:val="000000"/>
          <w:szCs w:val="21"/>
          <w:lang w:val="en-US" w:eastAsia="zh-CN"/>
        </w:rPr>
        <w:t>5.2</w:t>
      </w:r>
      <w:r>
        <w:rPr>
          <w:rFonts w:hint="eastAsia" w:ascii="黑体" w:hAnsi="黑体" w:eastAsia="黑体" w:cs="黑体"/>
          <w:b w:val="0"/>
          <w:bCs w:val="0"/>
          <w:color w:val="000000"/>
          <w:szCs w:val="21"/>
        </w:rPr>
        <w:t>.1</w:t>
      </w:r>
      <w:r>
        <w:rPr>
          <w:rFonts w:hint="eastAsia" w:ascii="黑体" w:hAnsi="黑体" w:eastAsia="黑体" w:cs="黑体"/>
          <w:b w:val="0"/>
          <w:bCs w:val="0"/>
          <w:color w:val="000000"/>
          <w:szCs w:val="21"/>
          <w:lang w:val="en-US" w:eastAsia="zh-CN"/>
        </w:rPr>
        <w:t>4</w:t>
      </w:r>
      <w:r>
        <w:rPr>
          <w:rFonts w:hint="eastAsia" w:ascii="宋体" w:hAnsi="宋体" w:eastAsia="宋体" w:cs="宋体"/>
          <w:b w:val="0"/>
          <w:bCs w:val="0"/>
          <w:color w:val="000000"/>
          <w:szCs w:val="21"/>
        </w:rPr>
        <w:t xml:space="preserve">  硝酸锶溶液（30g/L）</w:t>
      </w:r>
      <w:r>
        <w:rPr>
          <w:rFonts w:hint="eastAsia" w:ascii="宋体" w:hAnsi="宋体" w:eastAsia="宋体" w:cs="宋体"/>
          <w:b w:val="0"/>
          <w:bCs w:val="0"/>
          <w:color w:val="000000"/>
          <w:szCs w:val="21"/>
          <w:lang w:eastAsia="zh-CN"/>
        </w:rPr>
        <w:t>。</w:t>
      </w:r>
    </w:p>
    <w:p w14:paraId="08C352D3">
      <w:pPr>
        <w:rPr>
          <w:rFonts w:hint="eastAsia" w:ascii="宋体" w:hAnsi="宋体" w:eastAsia="宋体" w:cs="宋体"/>
          <w:b w:val="0"/>
          <w:bCs w:val="0"/>
          <w:color w:val="000000"/>
          <w:szCs w:val="21"/>
        </w:rPr>
      </w:pPr>
      <w:r>
        <w:rPr>
          <w:rFonts w:hint="eastAsia" w:ascii="黑体" w:hAnsi="黑体" w:eastAsia="黑体" w:cs="黑体"/>
          <w:b w:val="0"/>
          <w:bCs w:val="0"/>
          <w:color w:val="000000"/>
          <w:szCs w:val="21"/>
          <w:lang w:val="en-US" w:eastAsia="zh-CN"/>
        </w:rPr>
        <w:t>5.2</w:t>
      </w:r>
      <w:r>
        <w:rPr>
          <w:rFonts w:hint="eastAsia" w:ascii="黑体" w:hAnsi="黑体" w:eastAsia="黑体" w:cs="黑体"/>
          <w:b w:val="0"/>
          <w:bCs w:val="0"/>
          <w:color w:val="000000"/>
          <w:szCs w:val="21"/>
        </w:rPr>
        <w:t>.1</w:t>
      </w:r>
      <w:r>
        <w:rPr>
          <w:rFonts w:hint="eastAsia" w:ascii="黑体" w:hAnsi="黑体" w:eastAsia="黑体" w:cs="黑体"/>
          <w:b w:val="0"/>
          <w:bCs w:val="0"/>
          <w:color w:val="000000"/>
          <w:szCs w:val="21"/>
          <w:lang w:val="en-US" w:eastAsia="zh-CN"/>
        </w:rPr>
        <w:t>5</w:t>
      </w:r>
      <w:r>
        <w:rPr>
          <w:rFonts w:hint="eastAsia" w:ascii="宋体" w:hAnsi="宋体" w:eastAsia="宋体" w:cs="宋体"/>
          <w:b w:val="0"/>
          <w:bCs w:val="0"/>
          <w:color w:val="000000"/>
          <w:szCs w:val="21"/>
        </w:rPr>
        <w:t xml:space="preserve">  铁溶液（8g/L）：称取57.8g硝酸铁</w:t>
      </w:r>
      <w:r>
        <w:rPr>
          <w:rFonts w:hint="eastAsia" w:ascii="宋体" w:hAnsi="宋体" w:cs="宋体"/>
          <w:b w:val="0"/>
          <w:bCs w:val="0"/>
          <w:color w:val="000000"/>
          <w:szCs w:val="21"/>
          <w:lang w:val="en-US" w:eastAsia="zh-CN"/>
        </w:rPr>
        <w:t>[</w:t>
      </w:r>
      <w:r>
        <w:rPr>
          <w:rFonts w:hint="eastAsia" w:ascii="宋体" w:hAnsi="宋体" w:eastAsia="宋体" w:cs="宋体"/>
          <w:b w:val="0"/>
          <w:bCs w:val="0"/>
          <w:color w:val="000000"/>
          <w:szCs w:val="21"/>
        </w:rPr>
        <w:t>Fe(NO</w:t>
      </w:r>
      <w:r>
        <w:rPr>
          <w:rFonts w:hint="eastAsia" w:ascii="宋体" w:hAnsi="宋体" w:eastAsia="宋体" w:cs="宋体"/>
          <w:b w:val="0"/>
          <w:bCs w:val="0"/>
          <w:color w:val="000000"/>
          <w:szCs w:val="21"/>
          <w:vertAlign w:val="subscript"/>
        </w:rPr>
        <w:t>3</w:t>
      </w:r>
      <w:r>
        <w:rPr>
          <w:rFonts w:hint="eastAsia" w:ascii="宋体" w:hAnsi="宋体" w:eastAsia="宋体" w:cs="宋体"/>
          <w:b w:val="0"/>
          <w:bCs w:val="0"/>
          <w:color w:val="000000"/>
          <w:szCs w:val="21"/>
        </w:rPr>
        <w:t xml:space="preserve">) </w:t>
      </w:r>
      <w:r>
        <w:rPr>
          <w:rFonts w:hint="eastAsia" w:ascii="宋体" w:hAnsi="宋体" w:eastAsia="宋体" w:cs="宋体"/>
          <w:b w:val="0"/>
          <w:bCs w:val="0"/>
          <w:color w:val="000000"/>
          <w:szCs w:val="21"/>
          <w:vertAlign w:val="subscript"/>
        </w:rPr>
        <w:t>3</w:t>
      </w:r>
      <w:r>
        <w:rPr>
          <w:rFonts w:hint="eastAsia" w:ascii="宋体" w:hAnsi="宋体" w:eastAsia="宋体" w:cs="宋体"/>
          <w:b w:val="0"/>
          <w:bCs w:val="0"/>
          <w:color w:val="000000"/>
          <w:szCs w:val="21"/>
        </w:rPr>
        <w:t>•9H</w:t>
      </w:r>
      <w:r>
        <w:rPr>
          <w:rFonts w:hint="eastAsia" w:ascii="宋体" w:hAnsi="宋体" w:eastAsia="宋体" w:cs="宋体"/>
          <w:b w:val="0"/>
          <w:bCs w:val="0"/>
          <w:color w:val="000000"/>
          <w:szCs w:val="21"/>
          <w:vertAlign w:val="subscript"/>
        </w:rPr>
        <w:t>2</w:t>
      </w:r>
      <w:r>
        <w:rPr>
          <w:rFonts w:hint="eastAsia" w:ascii="宋体" w:hAnsi="宋体" w:eastAsia="宋体" w:cs="宋体"/>
          <w:b w:val="0"/>
          <w:bCs w:val="0"/>
          <w:color w:val="000000"/>
          <w:szCs w:val="21"/>
        </w:rPr>
        <w:t>O</w:t>
      </w:r>
      <w:r>
        <w:rPr>
          <w:rFonts w:hint="eastAsia" w:ascii="宋体" w:hAnsi="宋体" w:cs="宋体"/>
          <w:b w:val="0"/>
          <w:bCs w:val="0"/>
          <w:color w:val="000000"/>
          <w:szCs w:val="21"/>
          <w:lang w:val="en-US" w:eastAsia="zh-CN"/>
        </w:rPr>
        <w:t>]</w:t>
      </w:r>
      <w:r>
        <w:rPr>
          <w:rFonts w:hint="eastAsia" w:ascii="宋体" w:hAnsi="宋体" w:eastAsia="宋体" w:cs="宋体"/>
          <w:b w:val="0"/>
          <w:bCs w:val="0"/>
          <w:color w:val="000000"/>
          <w:szCs w:val="21"/>
        </w:rPr>
        <w:t>溶于1000</w:t>
      </w:r>
      <w:r>
        <w:rPr>
          <w:rFonts w:hint="eastAsia" w:ascii="宋体" w:hAnsi="宋体" w:cs="宋体"/>
          <w:b w:val="0"/>
          <w:bCs w:val="0"/>
          <w:color w:val="000000"/>
          <w:szCs w:val="21"/>
          <w:lang w:eastAsia="zh-CN"/>
        </w:rPr>
        <w:t>mL</w:t>
      </w:r>
      <w:r>
        <w:rPr>
          <w:rFonts w:hint="eastAsia" w:ascii="宋体" w:hAnsi="宋体" w:eastAsia="宋体" w:cs="宋体"/>
          <w:b w:val="0"/>
          <w:bCs w:val="0"/>
          <w:color w:val="000000"/>
          <w:szCs w:val="21"/>
        </w:rPr>
        <w:t>硝酸（1＋100）中，混匀。</w:t>
      </w:r>
    </w:p>
    <w:p w14:paraId="56FAFA8E">
      <w:pPr>
        <w:rPr>
          <w:rFonts w:hint="eastAsia" w:ascii="宋体" w:hAnsi="宋体" w:eastAsia="宋体" w:cs="宋体"/>
          <w:b w:val="0"/>
          <w:bCs w:val="0"/>
          <w:color w:val="000000"/>
          <w:szCs w:val="21"/>
        </w:rPr>
      </w:pPr>
      <w:r>
        <w:rPr>
          <w:rFonts w:hint="eastAsia" w:ascii="黑体" w:hAnsi="黑体" w:eastAsia="黑体" w:cs="黑体"/>
          <w:b w:val="0"/>
          <w:bCs w:val="0"/>
          <w:color w:val="000000"/>
          <w:szCs w:val="21"/>
          <w:lang w:val="en-US" w:eastAsia="zh-CN"/>
        </w:rPr>
        <w:t>5.2</w:t>
      </w:r>
      <w:r>
        <w:rPr>
          <w:rFonts w:hint="eastAsia" w:ascii="黑体" w:hAnsi="黑体" w:eastAsia="黑体" w:cs="黑体"/>
          <w:b w:val="0"/>
          <w:bCs w:val="0"/>
          <w:color w:val="000000"/>
          <w:szCs w:val="21"/>
        </w:rPr>
        <w:t>.1</w:t>
      </w:r>
      <w:r>
        <w:rPr>
          <w:rFonts w:hint="eastAsia" w:ascii="黑体" w:hAnsi="黑体" w:eastAsia="黑体" w:cs="黑体"/>
          <w:b w:val="0"/>
          <w:bCs w:val="0"/>
          <w:color w:val="000000"/>
          <w:szCs w:val="21"/>
          <w:lang w:val="en-US" w:eastAsia="zh-CN"/>
        </w:rPr>
        <w:t>6</w:t>
      </w:r>
      <w:r>
        <w:rPr>
          <w:rFonts w:hint="eastAsia" w:ascii="宋体" w:hAnsi="宋体" w:eastAsia="宋体" w:cs="宋体"/>
          <w:b w:val="0"/>
          <w:bCs w:val="0"/>
          <w:color w:val="000000"/>
          <w:szCs w:val="21"/>
        </w:rPr>
        <w:t xml:space="preserve">  洗涤液：称取10g碳酸铵（</w:t>
      </w:r>
      <w:r>
        <w:rPr>
          <w:rFonts w:hint="eastAsia" w:ascii="宋体" w:hAnsi="宋体" w:cs="宋体"/>
          <w:b w:val="0"/>
          <w:bCs w:val="0"/>
          <w:color w:val="000000"/>
          <w:szCs w:val="21"/>
          <w:lang w:val="en-US" w:eastAsia="zh-CN"/>
        </w:rPr>
        <w:t>5.2</w:t>
      </w:r>
      <w:r>
        <w:rPr>
          <w:rFonts w:hint="eastAsia" w:ascii="宋体" w:hAnsi="宋体" w:eastAsia="宋体" w:cs="宋体"/>
          <w:b w:val="0"/>
          <w:bCs w:val="0"/>
          <w:color w:val="000000"/>
          <w:szCs w:val="21"/>
        </w:rPr>
        <w:t>.</w:t>
      </w:r>
      <w:r>
        <w:rPr>
          <w:rFonts w:hint="eastAsia" w:ascii="宋体" w:hAnsi="宋体" w:cs="宋体"/>
          <w:b w:val="0"/>
          <w:bCs w:val="0"/>
          <w:color w:val="000000"/>
          <w:szCs w:val="21"/>
          <w:lang w:val="en-US" w:eastAsia="zh-CN"/>
        </w:rPr>
        <w:t>3</w:t>
      </w:r>
      <w:r>
        <w:rPr>
          <w:rFonts w:hint="eastAsia" w:ascii="宋体" w:hAnsi="宋体" w:eastAsia="宋体" w:cs="宋体"/>
          <w:b w:val="0"/>
          <w:bCs w:val="0"/>
          <w:color w:val="000000"/>
          <w:szCs w:val="21"/>
        </w:rPr>
        <w:t>）溶于500</w:t>
      </w:r>
      <w:r>
        <w:rPr>
          <w:rFonts w:hint="eastAsia" w:ascii="宋体" w:hAnsi="宋体" w:cs="宋体"/>
          <w:b w:val="0"/>
          <w:bCs w:val="0"/>
          <w:color w:val="000000"/>
          <w:szCs w:val="21"/>
          <w:lang w:eastAsia="zh-CN"/>
        </w:rPr>
        <w:t>mL</w:t>
      </w:r>
      <w:r>
        <w:rPr>
          <w:rFonts w:hint="eastAsia" w:ascii="宋体" w:hAnsi="宋体" w:eastAsia="宋体" w:cs="宋体"/>
          <w:b w:val="0"/>
          <w:bCs w:val="0"/>
          <w:color w:val="000000"/>
          <w:szCs w:val="21"/>
        </w:rPr>
        <w:t>水</w:t>
      </w:r>
      <w:r>
        <w:rPr>
          <w:rFonts w:hint="eastAsia" w:ascii="宋体" w:hAnsi="宋体" w:cs="宋体"/>
          <w:b w:val="0"/>
          <w:bCs w:val="0"/>
          <w:color w:val="000000"/>
          <w:szCs w:val="21"/>
          <w:lang w:eastAsia="zh-CN"/>
        </w:rPr>
        <w:t>（</w:t>
      </w:r>
      <w:r>
        <w:rPr>
          <w:rFonts w:hint="eastAsia" w:ascii="宋体" w:hAnsi="宋体" w:cs="宋体"/>
          <w:b w:val="0"/>
          <w:bCs w:val="0"/>
          <w:color w:val="000000"/>
          <w:szCs w:val="21"/>
          <w:lang w:val="en-US" w:eastAsia="zh-CN"/>
        </w:rPr>
        <w:t>5.2.1</w:t>
      </w:r>
      <w:r>
        <w:rPr>
          <w:rFonts w:hint="eastAsia" w:ascii="宋体" w:hAnsi="宋体" w:cs="宋体"/>
          <w:b w:val="0"/>
          <w:bCs w:val="0"/>
          <w:color w:val="000000"/>
          <w:szCs w:val="21"/>
          <w:lang w:eastAsia="zh-CN"/>
        </w:rPr>
        <w:t>）</w:t>
      </w:r>
      <w:r>
        <w:rPr>
          <w:rFonts w:hint="eastAsia" w:ascii="宋体" w:hAnsi="宋体" w:eastAsia="宋体" w:cs="宋体"/>
          <w:b w:val="0"/>
          <w:bCs w:val="0"/>
          <w:color w:val="000000"/>
          <w:szCs w:val="21"/>
        </w:rPr>
        <w:t>中，加入20</w:t>
      </w:r>
      <w:r>
        <w:rPr>
          <w:rFonts w:hint="eastAsia" w:ascii="宋体" w:hAnsi="宋体" w:cs="宋体"/>
          <w:b w:val="0"/>
          <w:bCs w:val="0"/>
          <w:color w:val="000000"/>
          <w:szCs w:val="21"/>
          <w:lang w:eastAsia="zh-CN"/>
        </w:rPr>
        <w:t>mL</w:t>
      </w:r>
      <w:r>
        <w:rPr>
          <w:rFonts w:hint="eastAsia" w:ascii="宋体" w:hAnsi="宋体" w:eastAsia="宋体" w:cs="宋体"/>
          <w:b w:val="0"/>
          <w:bCs w:val="0"/>
          <w:color w:val="000000"/>
          <w:szCs w:val="21"/>
        </w:rPr>
        <w:t>氨水（</w:t>
      </w:r>
      <w:r>
        <w:rPr>
          <w:rFonts w:hint="eastAsia" w:ascii="宋体" w:hAnsi="宋体" w:cs="宋体"/>
          <w:b w:val="0"/>
          <w:bCs w:val="0"/>
          <w:color w:val="000000"/>
          <w:szCs w:val="21"/>
          <w:lang w:val="en-US" w:eastAsia="zh-CN"/>
        </w:rPr>
        <w:t>5.2</w:t>
      </w:r>
      <w:r>
        <w:rPr>
          <w:rFonts w:hint="eastAsia" w:ascii="宋体" w:hAnsi="宋体" w:eastAsia="宋体" w:cs="宋体"/>
          <w:b w:val="0"/>
          <w:bCs w:val="0"/>
          <w:color w:val="000000"/>
          <w:szCs w:val="21"/>
        </w:rPr>
        <w:t>.</w:t>
      </w:r>
      <w:r>
        <w:rPr>
          <w:rFonts w:hint="eastAsia" w:ascii="宋体" w:hAnsi="宋体" w:cs="宋体"/>
          <w:b w:val="0"/>
          <w:bCs w:val="0"/>
          <w:color w:val="000000"/>
          <w:szCs w:val="21"/>
          <w:lang w:val="en-US" w:eastAsia="zh-CN"/>
        </w:rPr>
        <w:t>6</w:t>
      </w:r>
      <w:r>
        <w:rPr>
          <w:rFonts w:hint="eastAsia" w:ascii="宋体" w:hAnsi="宋体" w:eastAsia="宋体" w:cs="宋体"/>
          <w:b w:val="0"/>
          <w:bCs w:val="0"/>
          <w:color w:val="000000"/>
          <w:szCs w:val="21"/>
        </w:rPr>
        <w:t>）混匀。</w:t>
      </w:r>
    </w:p>
    <w:p w14:paraId="6CF34049">
      <w:pPr>
        <w:rPr>
          <w:rFonts w:hint="eastAsia" w:ascii="宋体" w:hAnsi="宋体" w:eastAsia="宋体" w:cs="宋体"/>
          <w:b w:val="0"/>
          <w:bCs w:val="0"/>
          <w:color w:val="000000"/>
          <w:szCs w:val="21"/>
          <w:lang w:eastAsia="zh-CN"/>
        </w:rPr>
      </w:pPr>
      <w:r>
        <w:rPr>
          <w:rFonts w:hint="eastAsia" w:ascii="黑体" w:hAnsi="黑体" w:eastAsia="黑体" w:cs="黑体"/>
          <w:b w:val="0"/>
          <w:bCs w:val="0"/>
          <w:color w:val="000000"/>
          <w:szCs w:val="21"/>
          <w:lang w:val="en-US" w:eastAsia="zh-CN"/>
        </w:rPr>
        <w:t>5.2</w:t>
      </w:r>
      <w:r>
        <w:rPr>
          <w:rFonts w:hint="eastAsia" w:ascii="黑体" w:hAnsi="黑体" w:eastAsia="黑体" w:cs="黑体"/>
          <w:b w:val="0"/>
          <w:bCs w:val="0"/>
          <w:color w:val="000000"/>
          <w:szCs w:val="21"/>
        </w:rPr>
        <w:t>.1</w:t>
      </w:r>
      <w:r>
        <w:rPr>
          <w:rFonts w:hint="eastAsia" w:ascii="黑体" w:hAnsi="黑体" w:eastAsia="黑体" w:cs="黑体"/>
          <w:b w:val="0"/>
          <w:bCs w:val="0"/>
          <w:color w:val="000000"/>
          <w:szCs w:val="21"/>
          <w:lang w:val="en-US" w:eastAsia="zh-CN"/>
        </w:rPr>
        <w:t>7</w:t>
      </w:r>
      <w:r>
        <w:rPr>
          <w:rFonts w:hint="eastAsia" w:ascii="宋体" w:hAnsi="宋体" w:eastAsia="宋体" w:cs="宋体"/>
          <w:b w:val="0"/>
          <w:bCs w:val="0"/>
          <w:color w:val="000000"/>
          <w:szCs w:val="21"/>
        </w:rPr>
        <w:t xml:space="preserve">  铅标准溶液：称取0.2500g</w:t>
      </w:r>
      <w:r>
        <w:rPr>
          <w:rFonts w:hint="eastAsia" w:ascii="宋体" w:hAnsi="宋体" w:cs="宋体"/>
          <w:b w:val="0"/>
          <w:bCs w:val="0"/>
          <w:color w:val="000000"/>
          <w:szCs w:val="21"/>
          <w:lang w:val="en-US" w:eastAsia="zh-CN"/>
        </w:rPr>
        <w:t>金属</w:t>
      </w:r>
      <w:r>
        <w:rPr>
          <w:rFonts w:hint="eastAsia" w:ascii="宋体" w:hAnsi="宋体" w:eastAsia="宋体" w:cs="宋体"/>
          <w:b w:val="0"/>
          <w:bCs w:val="0"/>
          <w:color w:val="000000"/>
          <w:szCs w:val="21"/>
        </w:rPr>
        <w:t>铅</w:t>
      </w:r>
      <w:r>
        <w:rPr>
          <w:rFonts w:hint="eastAsia" w:ascii="宋体" w:hAnsi="宋体" w:eastAsia="宋体" w:cs="宋体"/>
          <w:b w:val="0"/>
          <w:bCs w:val="0"/>
          <w:color w:val="000000"/>
          <w:kern w:val="0"/>
        </w:rPr>
        <w:t>（</w:t>
      </w:r>
      <w:r>
        <w:rPr>
          <w:rFonts w:hint="eastAsia" w:ascii="宋体" w:hAnsi="宋体" w:eastAsia="宋体" w:cs="宋体"/>
          <w:i/>
          <w:iCs/>
          <w:sz w:val="21"/>
          <w:szCs w:val="21"/>
          <w:lang w:val="en-US" w:eastAsia="zh-CN"/>
        </w:rPr>
        <w:t>w</w:t>
      </w:r>
      <w:r>
        <w:rPr>
          <w:rFonts w:hint="eastAsia" w:ascii="宋体" w:hAnsi="宋体" w:cs="宋体"/>
          <w:i w:val="0"/>
          <w:iCs w:val="0"/>
          <w:sz w:val="21"/>
          <w:szCs w:val="21"/>
          <w:vertAlign w:val="subscript"/>
          <w:lang w:val="en-US" w:eastAsia="zh-CN"/>
        </w:rPr>
        <w:t>Pb</w:t>
      </w:r>
      <w:r>
        <w:rPr>
          <w:rFonts w:hint="eastAsia" w:ascii="宋体" w:hAnsi="宋体" w:eastAsia="宋体" w:cs="宋体"/>
          <w:b w:val="0"/>
          <w:bCs w:val="0"/>
          <w:color w:val="000000"/>
          <w:kern w:val="0"/>
        </w:rPr>
        <w:t>≥99.95％）</w:t>
      </w:r>
      <w:r>
        <w:rPr>
          <w:rFonts w:hint="eastAsia" w:ascii="宋体" w:hAnsi="宋体" w:eastAsia="宋体" w:cs="宋体"/>
          <w:b w:val="0"/>
          <w:bCs w:val="0"/>
          <w:color w:val="000000"/>
          <w:szCs w:val="21"/>
        </w:rPr>
        <w:t>，置于250</w:t>
      </w:r>
      <w:r>
        <w:rPr>
          <w:rFonts w:hint="eastAsia" w:ascii="宋体" w:hAnsi="宋体" w:cs="宋体"/>
          <w:b w:val="0"/>
          <w:bCs w:val="0"/>
          <w:color w:val="000000"/>
          <w:szCs w:val="21"/>
          <w:lang w:eastAsia="zh-CN"/>
        </w:rPr>
        <w:t>mL</w:t>
      </w:r>
      <w:r>
        <w:rPr>
          <w:rFonts w:hint="eastAsia" w:ascii="宋体" w:hAnsi="宋体" w:eastAsia="宋体" w:cs="宋体"/>
          <w:b w:val="0"/>
          <w:bCs w:val="0"/>
          <w:color w:val="000000"/>
          <w:szCs w:val="21"/>
        </w:rPr>
        <w:t>烧杯中，加入10</w:t>
      </w:r>
      <w:r>
        <w:rPr>
          <w:rFonts w:hint="eastAsia" w:ascii="宋体" w:hAnsi="宋体" w:cs="宋体"/>
          <w:b w:val="0"/>
          <w:bCs w:val="0"/>
          <w:color w:val="000000"/>
          <w:szCs w:val="21"/>
          <w:lang w:eastAsia="zh-CN"/>
        </w:rPr>
        <w:t>mL</w:t>
      </w:r>
      <w:r>
        <w:rPr>
          <w:rFonts w:hint="eastAsia" w:ascii="宋体" w:hAnsi="宋体" w:eastAsia="宋体" w:cs="宋体"/>
          <w:b w:val="0"/>
          <w:bCs w:val="0"/>
          <w:color w:val="000000"/>
          <w:szCs w:val="21"/>
        </w:rPr>
        <w:t>水</w:t>
      </w:r>
      <w:r>
        <w:rPr>
          <w:rFonts w:hint="eastAsia" w:ascii="宋体" w:hAnsi="宋体" w:cs="宋体"/>
          <w:b w:val="0"/>
          <w:bCs w:val="0"/>
          <w:color w:val="000000"/>
          <w:szCs w:val="21"/>
          <w:lang w:eastAsia="zh-CN"/>
        </w:rPr>
        <w:t>（</w:t>
      </w:r>
      <w:r>
        <w:rPr>
          <w:rFonts w:hint="eastAsia" w:ascii="宋体" w:hAnsi="宋体" w:cs="宋体"/>
          <w:b w:val="0"/>
          <w:bCs w:val="0"/>
          <w:color w:val="000000"/>
          <w:szCs w:val="21"/>
          <w:lang w:val="en-US" w:eastAsia="zh-CN"/>
        </w:rPr>
        <w:t>5.2.1</w:t>
      </w:r>
      <w:r>
        <w:rPr>
          <w:rFonts w:hint="eastAsia" w:ascii="宋体" w:hAnsi="宋体" w:cs="宋体"/>
          <w:b w:val="0"/>
          <w:bCs w:val="0"/>
          <w:color w:val="000000"/>
          <w:szCs w:val="21"/>
          <w:lang w:eastAsia="zh-CN"/>
        </w:rPr>
        <w:t>）</w:t>
      </w:r>
      <w:r>
        <w:rPr>
          <w:rFonts w:hint="eastAsia" w:ascii="宋体" w:hAnsi="宋体" w:eastAsia="宋体" w:cs="宋体"/>
          <w:b w:val="0"/>
          <w:bCs w:val="0"/>
          <w:color w:val="000000"/>
          <w:szCs w:val="21"/>
        </w:rPr>
        <w:t>、20</w:t>
      </w:r>
      <w:r>
        <w:rPr>
          <w:rFonts w:hint="eastAsia" w:ascii="宋体" w:hAnsi="宋体" w:cs="宋体"/>
          <w:b w:val="0"/>
          <w:bCs w:val="0"/>
          <w:color w:val="000000"/>
          <w:szCs w:val="21"/>
          <w:lang w:eastAsia="zh-CN"/>
        </w:rPr>
        <w:t>mL</w:t>
      </w:r>
      <w:r>
        <w:rPr>
          <w:rFonts w:hint="eastAsia" w:ascii="宋体" w:hAnsi="宋体" w:eastAsia="宋体" w:cs="宋体"/>
          <w:b w:val="0"/>
          <w:bCs w:val="0"/>
          <w:color w:val="000000"/>
          <w:szCs w:val="21"/>
        </w:rPr>
        <w:t>硝酸（</w:t>
      </w:r>
      <w:r>
        <w:rPr>
          <w:rFonts w:hint="eastAsia" w:ascii="宋体" w:hAnsi="宋体" w:cs="宋体"/>
          <w:b w:val="0"/>
          <w:bCs w:val="0"/>
          <w:color w:val="000000"/>
          <w:szCs w:val="21"/>
          <w:lang w:val="en-US" w:eastAsia="zh-CN"/>
        </w:rPr>
        <w:t>5.2</w:t>
      </w:r>
      <w:r>
        <w:rPr>
          <w:rFonts w:hint="eastAsia" w:ascii="宋体" w:hAnsi="宋体" w:eastAsia="宋体" w:cs="宋体"/>
          <w:b w:val="0"/>
          <w:bCs w:val="0"/>
          <w:color w:val="000000"/>
          <w:szCs w:val="21"/>
        </w:rPr>
        <w:t>.</w:t>
      </w:r>
      <w:r>
        <w:rPr>
          <w:rFonts w:hint="eastAsia" w:ascii="宋体" w:hAnsi="宋体" w:cs="宋体"/>
          <w:b w:val="0"/>
          <w:bCs w:val="0"/>
          <w:color w:val="000000"/>
          <w:szCs w:val="21"/>
          <w:lang w:val="en-US" w:eastAsia="zh-CN"/>
        </w:rPr>
        <w:t>7</w:t>
      </w:r>
      <w:r>
        <w:rPr>
          <w:rFonts w:hint="eastAsia" w:ascii="宋体" w:hAnsi="宋体" w:eastAsia="宋体" w:cs="宋体"/>
          <w:b w:val="0"/>
          <w:bCs w:val="0"/>
          <w:color w:val="000000"/>
          <w:szCs w:val="21"/>
        </w:rPr>
        <w:t>），盖上表面皿，低温加热至完全溶解，煮沸除去氮的氧化物，冷却。 移入1000</w:t>
      </w:r>
      <w:r>
        <w:rPr>
          <w:rFonts w:hint="eastAsia" w:ascii="宋体" w:hAnsi="宋体" w:cs="宋体"/>
          <w:b w:val="0"/>
          <w:bCs w:val="0"/>
          <w:color w:val="000000"/>
          <w:szCs w:val="21"/>
          <w:lang w:eastAsia="zh-CN"/>
        </w:rPr>
        <w:t>mL</w:t>
      </w:r>
      <w:r>
        <w:rPr>
          <w:rFonts w:hint="eastAsia" w:ascii="宋体" w:hAnsi="宋体" w:eastAsia="宋体" w:cs="宋体"/>
          <w:b w:val="0"/>
          <w:bCs w:val="0"/>
          <w:color w:val="000000"/>
          <w:szCs w:val="21"/>
        </w:rPr>
        <w:t>容量瓶中，用水</w:t>
      </w:r>
      <w:r>
        <w:rPr>
          <w:rFonts w:hint="eastAsia" w:ascii="宋体" w:hAnsi="宋体" w:cs="宋体"/>
          <w:b w:val="0"/>
          <w:bCs w:val="0"/>
          <w:color w:val="000000"/>
          <w:szCs w:val="21"/>
          <w:lang w:eastAsia="zh-CN"/>
        </w:rPr>
        <w:t>（</w:t>
      </w:r>
      <w:r>
        <w:rPr>
          <w:rFonts w:hint="eastAsia" w:ascii="宋体" w:hAnsi="宋体" w:cs="宋体"/>
          <w:b w:val="0"/>
          <w:bCs w:val="0"/>
          <w:color w:val="000000"/>
          <w:szCs w:val="21"/>
          <w:lang w:val="en-US" w:eastAsia="zh-CN"/>
        </w:rPr>
        <w:t>5.2.1</w:t>
      </w:r>
      <w:r>
        <w:rPr>
          <w:rFonts w:hint="eastAsia" w:ascii="宋体" w:hAnsi="宋体" w:cs="宋体"/>
          <w:b w:val="0"/>
          <w:bCs w:val="0"/>
          <w:color w:val="000000"/>
          <w:szCs w:val="21"/>
          <w:lang w:eastAsia="zh-CN"/>
        </w:rPr>
        <w:t>）</w:t>
      </w:r>
      <w:r>
        <w:rPr>
          <w:rFonts w:hint="eastAsia" w:ascii="宋体" w:hAnsi="宋体" w:eastAsia="宋体" w:cs="宋体"/>
          <w:b w:val="0"/>
          <w:bCs w:val="0"/>
          <w:color w:val="000000"/>
          <w:szCs w:val="21"/>
        </w:rPr>
        <w:t>稀释至刻度，混匀，此溶液1</w:t>
      </w:r>
      <w:r>
        <w:rPr>
          <w:rFonts w:hint="eastAsia" w:ascii="宋体" w:hAnsi="宋体" w:cs="宋体"/>
          <w:b w:val="0"/>
          <w:bCs w:val="0"/>
          <w:color w:val="000000"/>
          <w:szCs w:val="21"/>
          <w:lang w:eastAsia="zh-CN"/>
        </w:rPr>
        <w:t>mL</w:t>
      </w:r>
      <w:r>
        <w:rPr>
          <w:rFonts w:hint="eastAsia" w:ascii="宋体" w:hAnsi="宋体" w:eastAsia="宋体" w:cs="宋体"/>
          <w:b w:val="0"/>
          <w:bCs w:val="0"/>
          <w:color w:val="000000"/>
          <w:szCs w:val="21"/>
        </w:rPr>
        <w:t>含250µg铅。</w:t>
      </w:r>
      <w:r>
        <w:rPr>
          <w:rFonts w:hint="eastAsia" w:ascii="宋体" w:hAnsi="宋体" w:cs="宋体"/>
          <w:color w:val="auto"/>
          <w:sz w:val="21"/>
          <w:highlight w:val="none"/>
        </w:rPr>
        <w:t>或使用市售有证</w:t>
      </w:r>
      <w:r>
        <w:rPr>
          <w:rFonts w:hint="eastAsia" w:ascii="宋体" w:hAnsi="宋体" w:cs="宋体"/>
          <w:color w:val="auto"/>
          <w:sz w:val="21"/>
          <w:highlight w:val="none"/>
          <w:lang w:val="en-US" w:eastAsia="zh-CN"/>
        </w:rPr>
        <w:t>标准</w:t>
      </w:r>
      <w:r>
        <w:rPr>
          <w:rFonts w:hint="eastAsia" w:ascii="宋体" w:hAnsi="宋体" w:cs="宋体"/>
          <w:color w:val="auto"/>
          <w:sz w:val="21"/>
          <w:highlight w:val="none"/>
        </w:rPr>
        <w:t>溶液</w:t>
      </w:r>
      <w:r>
        <w:rPr>
          <w:rFonts w:hint="eastAsia" w:ascii="宋体" w:hAnsi="宋体" w:cs="宋体"/>
          <w:color w:val="auto"/>
          <w:sz w:val="21"/>
          <w:highlight w:val="none"/>
          <w:lang w:eastAsia="zh-CN"/>
        </w:rPr>
        <w:t>。</w:t>
      </w:r>
    </w:p>
    <w:p w14:paraId="6536E0A6">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ascii="黑体" w:hAnsi="宋体" w:eastAsia="黑体"/>
          <w:b w:val="0"/>
          <w:bCs w:val="0"/>
          <w:kern w:val="0"/>
          <w:szCs w:val="20"/>
        </w:rPr>
      </w:pPr>
      <w:r>
        <w:rPr>
          <w:rFonts w:hint="eastAsia" w:ascii="黑体" w:hAnsi="宋体" w:eastAsia="黑体"/>
          <w:b w:val="0"/>
          <w:bCs w:val="0"/>
          <w:kern w:val="0"/>
          <w:szCs w:val="20"/>
          <w:lang w:val="en-US" w:eastAsia="zh-CN"/>
        </w:rPr>
        <w:t>5.3</w:t>
      </w:r>
      <w:r>
        <w:rPr>
          <w:rFonts w:hint="eastAsia" w:ascii="黑体" w:hAnsi="宋体" w:eastAsia="黑体"/>
          <w:b w:val="0"/>
          <w:bCs w:val="0"/>
          <w:kern w:val="0"/>
          <w:szCs w:val="20"/>
        </w:rPr>
        <w:t xml:space="preserve">  仪器设备</w:t>
      </w:r>
    </w:p>
    <w:p w14:paraId="0CCDE4B5">
      <w:pPr>
        <w:rPr>
          <w:rFonts w:hint="eastAsia" w:ascii="宋体" w:hAnsi="宋体" w:eastAsia="宋体" w:cs="宋体"/>
          <w:b w:val="0"/>
          <w:bCs/>
          <w:color w:val="000000"/>
          <w:szCs w:val="21"/>
        </w:rPr>
      </w:pPr>
      <w:r>
        <w:rPr>
          <w:rFonts w:hint="eastAsia" w:ascii="黑体" w:hAnsi="宋体" w:eastAsia="黑体"/>
          <w:b w:val="0"/>
          <w:bCs w:val="0"/>
          <w:kern w:val="0"/>
          <w:szCs w:val="20"/>
          <w:lang w:val="en-US" w:eastAsia="zh-CN"/>
        </w:rPr>
        <w:t>5.3</w:t>
      </w:r>
      <w:r>
        <w:rPr>
          <w:rFonts w:hint="eastAsia" w:ascii="黑体" w:hAnsi="黑体" w:eastAsia="黑体" w:cs="黑体"/>
          <w:b w:val="0"/>
          <w:bCs/>
          <w:color w:val="000000"/>
        </w:rPr>
        <w:t>.1</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szCs w:val="21"/>
        </w:rPr>
        <w:t xml:space="preserve">原子吸收光谱仪，附铅空心阴极灯。                                                        </w:t>
      </w:r>
    </w:p>
    <w:p w14:paraId="3586D1FA">
      <w:pPr>
        <w:rPr>
          <w:rFonts w:hint="eastAsia" w:ascii="宋体" w:hAnsi="宋体" w:eastAsia="宋体" w:cs="宋体"/>
          <w:b w:val="0"/>
          <w:bCs/>
          <w:color w:val="000000"/>
          <w:szCs w:val="21"/>
        </w:rPr>
      </w:pPr>
      <w:r>
        <w:rPr>
          <w:rFonts w:hint="eastAsia" w:ascii="黑体" w:hAnsi="宋体" w:eastAsia="黑体"/>
          <w:b w:val="0"/>
          <w:bCs w:val="0"/>
          <w:kern w:val="0"/>
          <w:szCs w:val="20"/>
          <w:lang w:val="en-US" w:eastAsia="zh-CN"/>
        </w:rPr>
        <w:t>5.3</w:t>
      </w:r>
      <w:r>
        <w:rPr>
          <w:rFonts w:hint="eastAsia" w:ascii="黑体" w:hAnsi="黑体" w:eastAsia="黑体" w:cs="黑体"/>
          <w:b w:val="0"/>
          <w:bCs/>
          <w:color w:val="000000"/>
        </w:rPr>
        <w:t>.2</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szCs w:val="21"/>
        </w:rPr>
        <w:t>在仪器最佳工作条件下，凡能达到下列指标者均可使用：</w:t>
      </w:r>
    </w:p>
    <w:p w14:paraId="29E19C7D">
      <w:pPr>
        <w:rPr>
          <w:rFonts w:hint="eastAsia" w:ascii="宋体" w:hAnsi="宋体" w:eastAsia="宋体" w:cs="宋体"/>
          <w:b w:val="0"/>
          <w:bCs/>
          <w:color w:val="000000"/>
          <w:szCs w:val="21"/>
        </w:rPr>
      </w:pPr>
      <w:r>
        <w:rPr>
          <w:rFonts w:hint="eastAsia" w:ascii="宋体" w:hAnsi="宋体" w:eastAsia="宋体" w:cs="宋体"/>
          <w:b w:val="0"/>
          <w:bCs/>
          <w:color w:val="000000"/>
          <w:szCs w:val="21"/>
        </w:rPr>
        <w:t xml:space="preserve">    </w:t>
      </w:r>
      <w:r>
        <w:rPr>
          <w:rFonts w:hint="eastAsia" w:ascii="宋体" w:hAnsi="宋体" w:eastAsia="宋体" w:cs="宋体"/>
          <w:b w:val="0"/>
          <w:bCs/>
          <w:color w:val="000000"/>
          <w:szCs w:val="21"/>
          <w:shd w:val="clear" w:color="auto" w:fill="FFFFFF"/>
        </w:rPr>
        <w:t>——</w:t>
      </w:r>
      <w:r>
        <w:rPr>
          <w:rFonts w:hint="eastAsia" w:ascii="宋体" w:hAnsi="宋体" w:eastAsia="宋体" w:cs="宋体"/>
          <w:b w:val="0"/>
          <w:bCs/>
          <w:color w:val="000000"/>
          <w:szCs w:val="21"/>
        </w:rPr>
        <w:t>灵敏度：在与测量试料溶液的基体相一致的溶液中，铅的特征浓度应不大于0.47µg/mL；</w:t>
      </w:r>
    </w:p>
    <w:p w14:paraId="2B8AF1A9">
      <w:pPr>
        <w:ind w:left="840" w:leftChars="200" w:hanging="420" w:hangingChars="200"/>
        <w:rPr>
          <w:rFonts w:hint="eastAsia" w:ascii="宋体" w:hAnsi="宋体" w:eastAsia="宋体" w:cs="宋体"/>
          <w:b w:val="0"/>
          <w:bCs/>
          <w:color w:val="000000"/>
          <w:szCs w:val="21"/>
        </w:rPr>
      </w:pPr>
      <w:r>
        <w:rPr>
          <w:rFonts w:hint="eastAsia" w:ascii="宋体" w:hAnsi="宋体" w:eastAsia="宋体" w:cs="宋体"/>
          <w:b w:val="0"/>
          <w:bCs/>
          <w:color w:val="000000"/>
          <w:szCs w:val="21"/>
          <w:shd w:val="clear" w:color="auto" w:fill="FFFFFF"/>
        </w:rPr>
        <w:t>——</w:t>
      </w:r>
      <w:r>
        <w:rPr>
          <w:rFonts w:hint="eastAsia" w:ascii="宋体" w:hAnsi="宋体" w:eastAsia="宋体" w:cs="宋体"/>
          <w:b w:val="0"/>
          <w:bCs/>
          <w:color w:val="000000"/>
          <w:szCs w:val="21"/>
        </w:rPr>
        <w:t>精密度：用最高浓度的标准溶液测量10次吸光度，其标准偏差应不超过平均吸光度的1.0％；用最低浓度的标准溶液（不是“零”浓度溶液）测量10次吸光度，其标准偏差应不超过最高浓度标准溶液平均吸光度的0.5％；</w:t>
      </w:r>
    </w:p>
    <w:p w14:paraId="1A50E930">
      <w:pPr>
        <w:ind w:left="840" w:hanging="840" w:hangingChars="400"/>
        <w:rPr>
          <w:rFonts w:hint="eastAsia" w:ascii="宋体" w:hAnsi="宋体" w:eastAsia="宋体" w:cs="宋体"/>
          <w:b w:val="0"/>
          <w:bCs/>
          <w:color w:val="000000"/>
          <w:szCs w:val="21"/>
        </w:rPr>
      </w:pPr>
      <w:r>
        <w:rPr>
          <w:rFonts w:hint="eastAsia" w:ascii="宋体" w:hAnsi="宋体" w:eastAsia="宋体" w:cs="宋体"/>
          <w:b w:val="0"/>
          <w:bCs/>
          <w:color w:val="000000"/>
          <w:szCs w:val="21"/>
        </w:rPr>
        <w:t xml:space="preserve">   </w:t>
      </w:r>
      <w:r>
        <w:rPr>
          <w:rFonts w:hint="eastAsia" w:ascii="宋体" w:hAnsi="宋体" w:cs="宋体"/>
          <w:b w:val="0"/>
          <w:bCs/>
          <w:color w:val="000000"/>
          <w:szCs w:val="21"/>
          <w:lang w:val="en-US" w:eastAsia="zh-CN"/>
        </w:rPr>
        <w:t xml:space="preserve"> </w:t>
      </w:r>
      <w:r>
        <w:rPr>
          <w:rFonts w:hint="eastAsia" w:ascii="宋体" w:hAnsi="宋体" w:eastAsia="宋体" w:cs="宋体"/>
          <w:b w:val="0"/>
          <w:bCs/>
          <w:color w:val="000000"/>
          <w:szCs w:val="21"/>
          <w:shd w:val="clear" w:color="auto" w:fill="FFFFFF"/>
        </w:rPr>
        <w:t>——</w:t>
      </w:r>
      <w:r>
        <w:rPr>
          <w:rFonts w:hint="eastAsia" w:ascii="宋体" w:hAnsi="宋体" w:eastAsia="宋体" w:cs="宋体"/>
          <w:b w:val="0"/>
          <w:bCs/>
          <w:color w:val="000000"/>
          <w:szCs w:val="21"/>
        </w:rPr>
        <w:t>工作曲线线性：将工作曲线按浓度等分成五段，最高段的吸光度差值与最低段的吸光度差值之比，应不小于0.7。</w:t>
      </w:r>
    </w:p>
    <w:p w14:paraId="407400D3">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pPr>
      <w:r>
        <w:rPr>
          <w:rFonts w:hint="eastAsia" w:ascii="黑体" w:hAnsi="宋体" w:eastAsia="黑体"/>
          <w:kern w:val="0"/>
          <w:szCs w:val="20"/>
          <w:lang w:val="en-US" w:eastAsia="zh-CN"/>
        </w:rPr>
        <w:t>5.4</w:t>
      </w:r>
      <w:r>
        <w:rPr>
          <w:rFonts w:hint="eastAsia" w:ascii="黑体" w:hAnsi="宋体" w:eastAsia="黑体"/>
          <w:kern w:val="0"/>
          <w:szCs w:val="20"/>
        </w:rPr>
        <w:t xml:space="preserve">  </w:t>
      </w:r>
      <w:r>
        <w:rPr>
          <w:rFonts w:hint="eastAsia" w:ascii="黑体" w:hAnsi="宋体" w:eastAsia="黑体"/>
          <w:kern w:val="0"/>
          <w:szCs w:val="20"/>
          <w:lang w:eastAsia="zh-CN"/>
        </w:rPr>
        <w:t>样品</w:t>
      </w:r>
    </w:p>
    <w:p w14:paraId="32AB06A3">
      <w:pPr>
        <w:ind w:firstLine="420" w:firstLineChars="200"/>
        <w:rPr>
          <w:rFonts w:hAnsi="宋体"/>
          <w:color w:val="000000"/>
          <w:szCs w:val="21"/>
        </w:rPr>
      </w:pPr>
      <w:r>
        <w:rPr>
          <w:rFonts w:hint="eastAsia" w:ascii="宋体" w:hAnsi="宋体" w:eastAsia="宋体" w:cs="宋体"/>
          <w:szCs w:val="21"/>
          <w:lang w:eastAsia="zh-CN"/>
        </w:rPr>
        <w:t>按照</w:t>
      </w:r>
      <w:r>
        <w:rPr>
          <w:rFonts w:hint="eastAsia" w:ascii="宋体" w:hAnsi="宋体" w:eastAsia="宋体" w:cs="宋体"/>
          <w:kern w:val="0"/>
          <w:szCs w:val="20"/>
        </w:rPr>
        <w:t>YS/T 668</w:t>
      </w:r>
      <w:r>
        <w:rPr>
          <w:rFonts w:hint="eastAsia" w:ascii="宋体" w:hAnsi="宋体" w:cs="宋体"/>
          <w:kern w:val="0"/>
          <w:szCs w:val="20"/>
          <w:lang w:val="en-US" w:eastAsia="zh-CN"/>
        </w:rPr>
        <w:t>的规定</w:t>
      </w:r>
      <w:r>
        <w:rPr>
          <w:rFonts w:hint="eastAsia" w:ascii="宋体" w:hAnsi="宋体" w:eastAsia="宋体" w:cs="宋体"/>
          <w:szCs w:val="21"/>
          <w:lang w:eastAsia="zh-CN"/>
        </w:rPr>
        <w:t>将</w:t>
      </w:r>
      <w:r>
        <w:rPr>
          <w:rFonts w:hint="eastAsia" w:ascii="宋体" w:hAnsi="宋体" w:cs="宋体"/>
          <w:szCs w:val="21"/>
          <w:lang w:eastAsia="zh-CN"/>
        </w:rPr>
        <w:t>样品</w:t>
      </w:r>
      <w:r>
        <w:rPr>
          <w:rFonts w:hint="eastAsia" w:ascii="宋体" w:hAnsi="宋体" w:eastAsia="宋体" w:cs="宋体"/>
          <w:szCs w:val="21"/>
          <w:lang w:eastAsia="zh-CN"/>
        </w:rPr>
        <w:t>加工成</w:t>
      </w:r>
      <w:r>
        <w:rPr>
          <w:rFonts w:hint="eastAsia" w:ascii="宋体" w:hAnsi="宋体" w:eastAsia="宋体" w:cs="宋体"/>
          <w:szCs w:val="21"/>
        </w:rPr>
        <w:t>厚度不大于1mm的碎屑</w:t>
      </w:r>
      <w:r>
        <w:rPr>
          <w:rFonts w:hAnsi="宋体"/>
          <w:color w:val="000000"/>
          <w:szCs w:val="21"/>
        </w:rPr>
        <w:t>。</w:t>
      </w:r>
    </w:p>
    <w:p w14:paraId="571A9109">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hint="eastAsia" w:ascii="黑体" w:hAnsi="宋体" w:eastAsia="黑体"/>
          <w:kern w:val="0"/>
          <w:szCs w:val="20"/>
        </w:rPr>
      </w:pPr>
      <w:r>
        <w:rPr>
          <w:rFonts w:hint="eastAsia" w:ascii="黑体" w:hAnsi="宋体" w:eastAsia="黑体"/>
          <w:kern w:val="0"/>
          <w:szCs w:val="20"/>
          <w:lang w:val="en-US" w:eastAsia="zh-CN"/>
        </w:rPr>
        <w:t>5.5</w:t>
      </w:r>
      <w:r>
        <w:rPr>
          <w:rFonts w:hint="eastAsia" w:ascii="黑体" w:hAnsi="宋体" w:eastAsia="黑体"/>
          <w:kern w:val="0"/>
          <w:szCs w:val="20"/>
        </w:rPr>
        <w:t xml:space="preserve">  </w:t>
      </w:r>
      <w:r>
        <w:rPr>
          <w:rFonts w:hint="eastAsia" w:ascii="黑体" w:hAnsi="宋体" w:eastAsia="黑体"/>
          <w:kern w:val="0"/>
          <w:szCs w:val="20"/>
          <w:lang w:eastAsia="zh-CN"/>
        </w:rPr>
        <w:t>试验</w:t>
      </w:r>
      <w:r>
        <w:rPr>
          <w:rFonts w:hint="eastAsia" w:ascii="黑体" w:hAnsi="宋体" w:eastAsia="黑体"/>
          <w:kern w:val="0"/>
          <w:szCs w:val="20"/>
        </w:rPr>
        <w:t>步骤</w:t>
      </w:r>
    </w:p>
    <w:p w14:paraId="2B140C90">
      <w:pPr>
        <w:spacing w:before="162" w:beforeLines="50" w:after="162" w:afterLines="50"/>
        <w:rPr>
          <w:rFonts w:hint="eastAsia" w:ascii="黑体" w:hAnsi="黑体" w:eastAsia="黑体"/>
          <w:szCs w:val="21"/>
          <w:lang w:eastAsia="zh-CN"/>
        </w:rPr>
      </w:pPr>
      <w:r>
        <w:rPr>
          <w:rFonts w:hint="eastAsia" w:ascii="黑体" w:hAnsi="黑体" w:eastAsia="黑体"/>
          <w:szCs w:val="21"/>
          <w:lang w:val="en-US" w:eastAsia="zh-CN"/>
        </w:rPr>
        <w:t>5.5.1</w:t>
      </w:r>
      <w:r>
        <w:rPr>
          <w:rFonts w:hint="eastAsia" w:ascii="黑体" w:hAnsi="黑体" w:eastAsia="黑体"/>
          <w:szCs w:val="21"/>
        </w:rPr>
        <w:t xml:space="preserve">  </w:t>
      </w:r>
      <w:r>
        <w:rPr>
          <w:rFonts w:hint="eastAsia" w:ascii="黑体" w:hAnsi="黑体" w:eastAsia="黑体"/>
          <w:szCs w:val="21"/>
          <w:lang w:eastAsia="zh-CN"/>
        </w:rPr>
        <w:t>试料</w:t>
      </w:r>
    </w:p>
    <w:p w14:paraId="0552302A">
      <w:pPr>
        <w:ind w:firstLine="525" w:firstLineChars="250"/>
        <w:rPr>
          <w:color w:val="000000"/>
        </w:rPr>
      </w:pPr>
      <w:r>
        <w:rPr>
          <w:rFonts w:hAnsi="宋体"/>
          <w:color w:val="000000"/>
        </w:rPr>
        <w:t>按</w:t>
      </w:r>
      <w:r>
        <w:rPr>
          <w:rFonts w:hint="eastAsia" w:ascii="宋体" w:hAnsi="宋体" w:cs="宋体"/>
          <w:color w:val="000000"/>
        </w:rPr>
        <w:t>表4 称取</w:t>
      </w:r>
      <w:r>
        <w:rPr>
          <w:rFonts w:hint="eastAsia" w:ascii="宋体" w:hAnsi="宋体" w:cs="宋体"/>
          <w:color w:val="000000"/>
          <w:lang w:eastAsia="zh-CN"/>
        </w:rPr>
        <w:t>样品</w:t>
      </w:r>
      <w:r>
        <w:rPr>
          <w:rFonts w:hint="eastAsia" w:ascii="宋体" w:hAnsi="宋体" w:eastAsia="宋体" w:cs="宋体"/>
          <w:color w:val="000000"/>
        </w:rPr>
        <w:t>（</w:t>
      </w:r>
      <w:r>
        <w:rPr>
          <w:rFonts w:hint="eastAsia" w:ascii="宋体" w:hAnsi="宋体" w:eastAsia="宋体" w:cs="宋体"/>
          <w:color w:val="000000"/>
          <w:lang w:eastAsia="zh-CN"/>
        </w:rPr>
        <w:t>5</w:t>
      </w:r>
      <w:r>
        <w:rPr>
          <w:rFonts w:hint="eastAsia" w:ascii="宋体" w:hAnsi="宋体" w:eastAsia="宋体" w:cs="宋体"/>
          <w:color w:val="000000"/>
          <w:lang w:val="en-US" w:eastAsia="zh-CN"/>
        </w:rPr>
        <w:t>.4</w:t>
      </w:r>
      <w:r>
        <w:rPr>
          <w:rFonts w:hint="eastAsia" w:ascii="宋体" w:hAnsi="宋体" w:eastAsia="宋体" w:cs="宋体"/>
          <w:color w:val="000000"/>
        </w:rPr>
        <w:t>），</w:t>
      </w:r>
      <w:r>
        <w:rPr>
          <w:rFonts w:hint="eastAsia" w:ascii="宋体" w:hAnsi="宋体" w:cs="宋体"/>
          <w:color w:val="000000"/>
        </w:rPr>
        <w:t>精确至0.0001g。</w:t>
      </w:r>
    </w:p>
    <w:p w14:paraId="4310474B">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黑体" w:hAnsi="黑体" w:eastAsia="黑体" w:cs="黑体"/>
          <w:color w:val="000000"/>
          <w:szCs w:val="21"/>
        </w:rPr>
      </w:pPr>
      <w:r>
        <w:rPr>
          <w:rFonts w:hint="eastAsia" w:ascii="黑体" w:hAnsi="黑体" w:eastAsia="黑体" w:cs="黑体"/>
          <w:color w:val="000000"/>
          <w:szCs w:val="21"/>
        </w:rPr>
        <w:t>表4   试料量、</w:t>
      </w:r>
      <w:r>
        <w:rPr>
          <w:rFonts w:hint="eastAsia" w:ascii="黑体" w:hAnsi="黑体" w:eastAsia="黑体" w:cs="黑体"/>
          <w:color w:val="000000"/>
          <w:szCs w:val="21"/>
          <w:lang w:val="en-US" w:eastAsia="zh-CN"/>
        </w:rPr>
        <w:t>加入</w:t>
      </w:r>
      <w:r>
        <w:rPr>
          <w:rFonts w:hint="eastAsia" w:ascii="黑体" w:hAnsi="黑体" w:eastAsia="黑体" w:cs="黑体"/>
          <w:color w:val="000000"/>
          <w:szCs w:val="21"/>
        </w:rPr>
        <w:t>试剂量及测定体积</w:t>
      </w:r>
    </w:p>
    <w:tbl>
      <w:tblPr>
        <w:tblStyle w:val="40"/>
        <w:tblW w:w="9355" w:type="dxa"/>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8"/>
        <w:gridCol w:w="1479"/>
        <w:gridCol w:w="1479"/>
        <w:gridCol w:w="1479"/>
        <w:gridCol w:w="1479"/>
        <w:gridCol w:w="1481"/>
      </w:tblGrid>
      <w:tr w14:paraId="09CC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58" w:type="dxa"/>
            <w:tcBorders>
              <w:top w:val="single" w:color="auto" w:sz="12" w:space="0"/>
              <w:left w:val="single" w:color="auto" w:sz="12" w:space="0"/>
              <w:bottom w:val="single" w:color="auto" w:sz="12" w:space="0"/>
            </w:tcBorders>
            <w:noWrap w:val="0"/>
            <w:vAlign w:val="top"/>
          </w:tcPr>
          <w:p w14:paraId="457C7EA5">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铅的质量分数/%</w:t>
            </w:r>
          </w:p>
        </w:tc>
        <w:tc>
          <w:tcPr>
            <w:tcW w:w="1479" w:type="dxa"/>
            <w:tcBorders>
              <w:top w:val="single" w:color="auto" w:sz="12" w:space="0"/>
              <w:bottom w:val="single" w:color="auto" w:sz="12" w:space="0"/>
            </w:tcBorders>
            <w:noWrap w:val="0"/>
            <w:vAlign w:val="top"/>
          </w:tcPr>
          <w:p w14:paraId="6B47211B">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试料量/g</w:t>
            </w:r>
          </w:p>
        </w:tc>
        <w:tc>
          <w:tcPr>
            <w:tcW w:w="1479" w:type="dxa"/>
            <w:tcBorders>
              <w:top w:val="single" w:color="auto" w:sz="12" w:space="0"/>
              <w:bottom w:val="single" w:color="auto" w:sz="12" w:space="0"/>
            </w:tcBorders>
            <w:noWrap w:val="0"/>
            <w:vAlign w:val="top"/>
          </w:tcPr>
          <w:p w14:paraId="49767829">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硝酸量/mL</w:t>
            </w:r>
          </w:p>
        </w:tc>
        <w:tc>
          <w:tcPr>
            <w:tcW w:w="1479" w:type="dxa"/>
            <w:tcBorders>
              <w:top w:val="single" w:color="auto" w:sz="12" w:space="0"/>
              <w:bottom w:val="single" w:color="auto" w:sz="12" w:space="0"/>
            </w:tcBorders>
            <w:noWrap w:val="0"/>
            <w:vAlign w:val="top"/>
          </w:tcPr>
          <w:p w14:paraId="668EA84B">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氟化铵量/mL</w:t>
            </w:r>
          </w:p>
        </w:tc>
        <w:tc>
          <w:tcPr>
            <w:tcW w:w="1479" w:type="dxa"/>
            <w:tcBorders>
              <w:top w:val="single" w:color="auto" w:sz="12" w:space="0"/>
              <w:bottom w:val="single" w:color="auto" w:sz="12" w:space="0"/>
            </w:tcBorders>
            <w:noWrap w:val="0"/>
            <w:vAlign w:val="top"/>
          </w:tcPr>
          <w:p w14:paraId="0E7EEA1E">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混合酸量/mL</w:t>
            </w:r>
          </w:p>
        </w:tc>
        <w:tc>
          <w:tcPr>
            <w:tcW w:w="1481" w:type="dxa"/>
            <w:tcBorders>
              <w:top w:val="single" w:color="auto" w:sz="12" w:space="0"/>
              <w:bottom w:val="single" w:color="auto" w:sz="12" w:space="0"/>
              <w:right w:val="single" w:color="auto" w:sz="12" w:space="0"/>
            </w:tcBorders>
            <w:noWrap w:val="0"/>
            <w:vAlign w:val="top"/>
          </w:tcPr>
          <w:p w14:paraId="79E24A54">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测定体积/mL</w:t>
            </w:r>
          </w:p>
        </w:tc>
      </w:tr>
      <w:tr w14:paraId="5579B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tcBorders>
              <w:top w:val="single" w:color="auto" w:sz="12" w:space="0"/>
              <w:left w:val="single" w:color="auto" w:sz="12" w:space="0"/>
            </w:tcBorders>
            <w:noWrap w:val="0"/>
            <w:vAlign w:val="top"/>
          </w:tcPr>
          <w:p w14:paraId="3E1AB451">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&gt;0.0015～0.0050</w:t>
            </w:r>
          </w:p>
        </w:tc>
        <w:tc>
          <w:tcPr>
            <w:tcW w:w="1479" w:type="dxa"/>
            <w:tcBorders>
              <w:top w:val="single" w:color="auto" w:sz="12" w:space="0"/>
            </w:tcBorders>
            <w:noWrap w:val="0"/>
            <w:vAlign w:val="top"/>
          </w:tcPr>
          <w:p w14:paraId="37FF255E">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10.000</w:t>
            </w:r>
          </w:p>
        </w:tc>
        <w:tc>
          <w:tcPr>
            <w:tcW w:w="1479" w:type="dxa"/>
            <w:tcBorders>
              <w:top w:val="single" w:color="auto" w:sz="12" w:space="0"/>
            </w:tcBorders>
            <w:noWrap w:val="0"/>
            <w:vAlign w:val="top"/>
          </w:tcPr>
          <w:p w14:paraId="3ABF34E1">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70</w:t>
            </w:r>
          </w:p>
        </w:tc>
        <w:tc>
          <w:tcPr>
            <w:tcW w:w="1479" w:type="dxa"/>
            <w:tcBorders>
              <w:top w:val="single" w:color="auto" w:sz="12" w:space="0"/>
            </w:tcBorders>
            <w:noWrap w:val="0"/>
            <w:vAlign w:val="top"/>
          </w:tcPr>
          <w:p w14:paraId="0F8E54D7">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w:t>
            </w:r>
          </w:p>
        </w:tc>
        <w:tc>
          <w:tcPr>
            <w:tcW w:w="1479" w:type="dxa"/>
            <w:tcBorders>
              <w:top w:val="single" w:color="auto" w:sz="12" w:space="0"/>
            </w:tcBorders>
            <w:noWrap w:val="0"/>
            <w:vAlign w:val="top"/>
          </w:tcPr>
          <w:p w14:paraId="0135DBF4">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p>
        </w:tc>
        <w:tc>
          <w:tcPr>
            <w:tcW w:w="1481" w:type="dxa"/>
            <w:tcBorders>
              <w:top w:val="single" w:color="auto" w:sz="12" w:space="0"/>
              <w:right w:val="single" w:color="auto" w:sz="12" w:space="0"/>
            </w:tcBorders>
            <w:noWrap w:val="0"/>
            <w:vAlign w:val="top"/>
          </w:tcPr>
          <w:p w14:paraId="6616CD4D">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25</w:t>
            </w:r>
          </w:p>
        </w:tc>
      </w:tr>
      <w:tr w14:paraId="6F11E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tcBorders>
              <w:left w:val="single" w:color="auto" w:sz="12" w:space="0"/>
            </w:tcBorders>
            <w:noWrap w:val="0"/>
            <w:vAlign w:val="top"/>
          </w:tcPr>
          <w:p w14:paraId="665CD748">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&gt;0.0050～0.010</w:t>
            </w:r>
          </w:p>
        </w:tc>
        <w:tc>
          <w:tcPr>
            <w:tcW w:w="1479" w:type="dxa"/>
            <w:noWrap w:val="0"/>
            <w:vAlign w:val="top"/>
          </w:tcPr>
          <w:p w14:paraId="793DA097">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5.000</w:t>
            </w:r>
          </w:p>
        </w:tc>
        <w:tc>
          <w:tcPr>
            <w:tcW w:w="1479" w:type="dxa"/>
            <w:noWrap w:val="0"/>
            <w:vAlign w:val="top"/>
          </w:tcPr>
          <w:p w14:paraId="063B704F">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50</w:t>
            </w:r>
          </w:p>
        </w:tc>
        <w:tc>
          <w:tcPr>
            <w:tcW w:w="1479" w:type="dxa"/>
            <w:noWrap w:val="0"/>
            <w:vAlign w:val="top"/>
          </w:tcPr>
          <w:p w14:paraId="38E38D3B">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w:t>
            </w:r>
          </w:p>
        </w:tc>
        <w:tc>
          <w:tcPr>
            <w:tcW w:w="1479" w:type="dxa"/>
            <w:noWrap w:val="0"/>
            <w:vAlign w:val="top"/>
          </w:tcPr>
          <w:p w14:paraId="04D66E31">
            <w:pPr>
              <w:tabs>
                <w:tab w:val="left" w:pos="540"/>
              </w:tabs>
              <w:jc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p>
        </w:tc>
        <w:tc>
          <w:tcPr>
            <w:tcW w:w="1481" w:type="dxa"/>
            <w:tcBorders>
              <w:right w:val="single" w:color="auto" w:sz="12" w:space="0"/>
            </w:tcBorders>
            <w:noWrap w:val="0"/>
            <w:vAlign w:val="top"/>
          </w:tcPr>
          <w:p w14:paraId="679705DC">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25</w:t>
            </w:r>
          </w:p>
        </w:tc>
      </w:tr>
      <w:tr w14:paraId="0C165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tcBorders>
              <w:left w:val="single" w:color="auto" w:sz="12" w:space="0"/>
            </w:tcBorders>
            <w:noWrap w:val="0"/>
            <w:vAlign w:val="top"/>
          </w:tcPr>
          <w:p w14:paraId="44A437DE">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&gt;0.010～0.040</w:t>
            </w:r>
          </w:p>
        </w:tc>
        <w:tc>
          <w:tcPr>
            <w:tcW w:w="1479" w:type="dxa"/>
            <w:noWrap w:val="0"/>
            <w:vAlign w:val="top"/>
          </w:tcPr>
          <w:p w14:paraId="79DCE095">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1.500</w:t>
            </w:r>
          </w:p>
        </w:tc>
        <w:tc>
          <w:tcPr>
            <w:tcW w:w="1479" w:type="dxa"/>
            <w:noWrap w:val="0"/>
            <w:vAlign w:val="top"/>
          </w:tcPr>
          <w:p w14:paraId="6AE500D6">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30</w:t>
            </w:r>
          </w:p>
        </w:tc>
        <w:tc>
          <w:tcPr>
            <w:tcW w:w="1479" w:type="dxa"/>
            <w:noWrap w:val="0"/>
            <w:vAlign w:val="top"/>
          </w:tcPr>
          <w:p w14:paraId="7E25AE06">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w:t>
            </w:r>
          </w:p>
        </w:tc>
        <w:tc>
          <w:tcPr>
            <w:tcW w:w="1479" w:type="dxa"/>
            <w:noWrap w:val="0"/>
            <w:vAlign w:val="top"/>
          </w:tcPr>
          <w:p w14:paraId="6AA3BF51">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p>
        </w:tc>
        <w:tc>
          <w:tcPr>
            <w:tcW w:w="1481" w:type="dxa"/>
            <w:tcBorders>
              <w:right w:val="single" w:color="auto" w:sz="12" w:space="0"/>
            </w:tcBorders>
            <w:noWrap w:val="0"/>
            <w:vAlign w:val="top"/>
          </w:tcPr>
          <w:p w14:paraId="219111EA">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25</w:t>
            </w:r>
          </w:p>
        </w:tc>
      </w:tr>
      <w:tr w14:paraId="690B4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tcBorders>
              <w:left w:val="single" w:color="auto" w:sz="12" w:space="0"/>
            </w:tcBorders>
            <w:noWrap w:val="0"/>
            <w:vAlign w:val="top"/>
          </w:tcPr>
          <w:p w14:paraId="5D784F1A">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&gt;0.040～0.10</w:t>
            </w:r>
          </w:p>
        </w:tc>
        <w:tc>
          <w:tcPr>
            <w:tcW w:w="1479" w:type="dxa"/>
            <w:noWrap w:val="0"/>
            <w:vAlign w:val="top"/>
          </w:tcPr>
          <w:p w14:paraId="737B0E3B">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2.000</w:t>
            </w:r>
          </w:p>
        </w:tc>
        <w:tc>
          <w:tcPr>
            <w:tcW w:w="1479" w:type="dxa"/>
            <w:noWrap w:val="0"/>
            <w:vAlign w:val="top"/>
          </w:tcPr>
          <w:p w14:paraId="69E8D8C2">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p>
        </w:tc>
        <w:tc>
          <w:tcPr>
            <w:tcW w:w="1479" w:type="dxa"/>
            <w:noWrap w:val="0"/>
            <w:vAlign w:val="top"/>
          </w:tcPr>
          <w:p w14:paraId="6D8776DF">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p>
        </w:tc>
        <w:tc>
          <w:tcPr>
            <w:tcW w:w="1479" w:type="dxa"/>
            <w:noWrap w:val="0"/>
            <w:vAlign w:val="top"/>
          </w:tcPr>
          <w:p w14:paraId="688FDFBF">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30</w:t>
            </w:r>
          </w:p>
        </w:tc>
        <w:tc>
          <w:tcPr>
            <w:tcW w:w="1481" w:type="dxa"/>
            <w:tcBorders>
              <w:right w:val="single" w:color="auto" w:sz="12" w:space="0"/>
            </w:tcBorders>
            <w:noWrap w:val="0"/>
            <w:vAlign w:val="top"/>
          </w:tcPr>
          <w:p w14:paraId="666AD328">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w:t>
            </w:r>
          </w:p>
        </w:tc>
      </w:tr>
      <w:tr w14:paraId="6E790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tcBorders>
              <w:left w:val="single" w:color="auto" w:sz="12" w:space="0"/>
            </w:tcBorders>
            <w:noWrap w:val="0"/>
            <w:vAlign w:val="top"/>
          </w:tcPr>
          <w:p w14:paraId="003C804F">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&gt;0.10～0.20</w:t>
            </w:r>
          </w:p>
        </w:tc>
        <w:tc>
          <w:tcPr>
            <w:tcW w:w="1479" w:type="dxa"/>
            <w:noWrap w:val="0"/>
            <w:vAlign w:val="top"/>
          </w:tcPr>
          <w:p w14:paraId="5540E96C">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1.000</w:t>
            </w:r>
          </w:p>
        </w:tc>
        <w:tc>
          <w:tcPr>
            <w:tcW w:w="1479" w:type="dxa"/>
            <w:noWrap w:val="0"/>
            <w:vAlign w:val="top"/>
          </w:tcPr>
          <w:p w14:paraId="38D66B9B">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p>
        </w:tc>
        <w:tc>
          <w:tcPr>
            <w:tcW w:w="1479" w:type="dxa"/>
            <w:noWrap w:val="0"/>
            <w:vAlign w:val="top"/>
          </w:tcPr>
          <w:p w14:paraId="19F9C768">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p>
        </w:tc>
        <w:tc>
          <w:tcPr>
            <w:tcW w:w="1479" w:type="dxa"/>
            <w:noWrap w:val="0"/>
            <w:vAlign w:val="top"/>
          </w:tcPr>
          <w:p w14:paraId="7901E631">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15</w:t>
            </w:r>
          </w:p>
        </w:tc>
        <w:tc>
          <w:tcPr>
            <w:tcW w:w="1481" w:type="dxa"/>
            <w:tcBorders>
              <w:right w:val="single" w:color="auto" w:sz="12" w:space="0"/>
            </w:tcBorders>
            <w:noWrap w:val="0"/>
            <w:vAlign w:val="top"/>
          </w:tcPr>
          <w:p w14:paraId="2DCC6B99">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w:t>
            </w:r>
          </w:p>
        </w:tc>
      </w:tr>
      <w:tr w14:paraId="35254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tcBorders>
              <w:left w:val="single" w:color="auto" w:sz="12" w:space="0"/>
            </w:tcBorders>
            <w:noWrap w:val="0"/>
            <w:vAlign w:val="top"/>
          </w:tcPr>
          <w:p w14:paraId="375B86AC">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&gt;0.20～0.40</w:t>
            </w:r>
          </w:p>
        </w:tc>
        <w:tc>
          <w:tcPr>
            <w:tcW w:w="1479" w:type="dxa"/>
            <w:noWrap w:val="0"/>
            <w:vAlign w:val="top"/>
          </w:tcPr>
          <w:p w14:paraId="6A085A8F">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0.500</w:t>
            </w:r>
          </w:p>
        </w:tc>
        <w:tc>
          <w:tcPr>
            <w:tcW w:w="1479" w:type="dxa"/>
            <w:noWrap w:val="0"/>
            <w:vAlign w:val="top"/>
          </w:tcPr>
          <w:p w14:paraId="590C5196">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p>
        </w:tc>
        <w:tc>
          <w:tcPr>
            <w:tcW w:w="1479" w:type="dxa"/>
            <w:noWrap w:val="0"/>
            <w:vAlign w:val="top"/>
          </w:tcPr>
          <w:p w14:paraId="690EF55D">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p>
        </w:tc>
        <w:tc>
          <w:tcPr>
            <w:tcW w:w="1479" w:type="dxa"/>
            <w:noWrap w:val="0"/>
            <w:vAlign w:val="top"/>
          </w:tcPr>
          <w:p w14:paraId="431EF071">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w:t>
            </w:r>
          </w:p>
        </w:tc>
        <w:tc>
          <w:tcPr>
            <w:tcW w:w="1481" w:type="dxa"/>
            <w:tcBorders>
              <w:right w:val="single" w:color="auto" w:sz="12" w:space="0"/>
            </w:tcBorders>
            <w:noWrap w:val="0"/>
            <w:vAlign w:val="top"/>
          </w:tcPr>
          <w:p w14:paraId="09B78D17">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w:t>
            </w:r>
          </w:p>
        </w:tc>
      </w:tr>
      <w:tr w14:paraId="44462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tcBorders>
              <w:left w:val="single" w:color="auto" w:sz="12" w:space="0"/>
            </w:tcBorders>
            <w:noWrap w:val="0"/>
            <w:vAlign w:val="top"/>
          </w:tcPr>
          <w:p w14:paraId="295D7D8F">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&gt;0.40～1.00</w:t>
            </w:r>
          </w:p>
        </w:tc>
        <w:tc>
          <w:tcPr>
            <w:tcW w:w="1479" w:type="dxa"/>
            <w:noWrap w:val="0"/>
            <w:vAlign w:val="top"/>
          </w:tcPr>
          <w:p w14:paraId="394C6B75">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0.200</w:t>
            </w:r>
          </w:p>
        </w:tc>
        <w:tc>
          <w:tcPr>
            <w:tcW w:w="1479" w:type="dxa"/>
            <w:noWrap w:val="0"/>
            <w:vAlign w:val="top"/>
          </w:tcPr>
          <w:p w14:paraId="72B4E3B3">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p>
        </w:tc>
        <w:tc>
          <w:tcPr>
            <w:tcW w:w="1479" w:type="dxa"/>
            <w:noWrap w:val="0"/>
            <w:vAlign w:val="top"/>
          </w:tcPr>
          <w:p w14:paraId="6E60AAE1">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p>
        </w:tc>
        <w:tc>
          <w:tcPr>
            <w:tcW w:w="1479" w:type="dxa"/>
            <w:noWrap w:val="0"/>
            <w:vAlign w:val="top"/>
          </w:tcPr>
          <w:p w14:paraId="115EF3E1">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w:t>
            </w:r>
          </w:p>
        </w:tc>
        <w:tc>
          <w:tcPr>
            <w:tcW w:w="1481" w:type="dxa"/>
            <w:tcBorders>
              <w:right w:val="single" w:color="auto" w:sz="12" w:space="0"/>
            </w:tcBorders>
            <w:noWrap w:val="0"/>
            <w:vAlign w:val="top"/>
          </w:tcPr>
          <w:p w14:paraId="12A0197B">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w:t>
            </w:r>
          </w:p>
        </w:tc>
      </w:tr>
      <w:tr w14:paraId="6437A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958" w:type="dxa"/>
            <w:tcBorders>
              <w:left w:val="single" w:color="auto" w:sz="12" w:space="0"/>
            </w:tcBorders>
            <w:noWrap w:val="0"/>
            <w:vAlign w:val="top"/>
          </w:tcPr>
          <w:p w14:paraId="2262258D">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&gt;1.00～2.00</w:t>
            </w:r>
          </w:p>
        </w:tc>
        <w:tc>
          <w:tcPr>
            <w:tcW w:w="1479" w:type="dxa"/>
            <w:noWrap w:val="0"/>
            <w:vAlign w:val="top"/>
          </w:tcPr>
          <w:p w14:paraId="0E5119E6">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0.100</w:t>
            </w:r>
          </w:p>
        </w:tc>
        <w:tc>
          <w:tcPr>
            <w:tcW w:w="1479" w:type="dxa"/>
            <w:noWrap w:val="0"/>
            <w:vAlign w:val="top"/>
          </w:tcPr>
          <w:p w14:paraId="4E15BE08">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p>
        </w:tc>
        <w:tc>
          <w:tcPr>
            <w:tcW w:w="1479" w:type="dxa"/>
            <w:noWrap w:val="0"/>
            <w:vAlign w:val="top"/>
          </w:tcPr>
          <w:p w14:paraId="4FE7BE0C">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p>
        </w:tc>
        <w:tc>
          <w:tcPr>
            <w:tcW w:w="1479" w:type="dxa"/>
            <w:noWrap w:val="0"/>
            <w:vAlign w:val="top"/>
          </w:tcPr>
          <w:p w14:paraId="7B4E65D1">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w:t>
            </w:r>
          </w:p>
        </w:tc>
        <w:tc>
          <w:tcPr>
            <w:tcW w:w="1481" w:type="dxa"/>
            <w:tcBorders>
              <w:right w:val="single" w:color="auto" w:sz="12" w:space="0"/>
            </w:tcBorders>
            <w:noWrap w:val="0"/>
            <w:vAlign w:val="top"/>
          </w:tcPr>
          <w:p w14:paraId="3F1A81F8">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w:t>
            </w:r>
          </w:p>
        </w:tc>
      </w:tr>
      <w:tr w14:paraId="55B8F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958" w:type="dxa"/>
            <w:tcBorders>
              <w:left w:val="single" w:color="auto" w:sz="12" w:space="0"/>
              <w:bottom w:val="single" w:color="auto" w:sz="12" w:space="0"/>
            </w:tcBorders>
            <w:shd w:val="clear" w:color="auto" w:fill="auto"/>
            <w:noWrap w:val="0"/>
            <w:vAlign w:val="top"/>
          </w:tcPr>
          <w:p w14:paraId="5797758A">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&gt;2.00～5.00</w:t>
            </w:r>
          </w:p>
        </w:tc>
        <w:tc>
          <w:tcPr>
            <w:tcW w:w="1479" w:type="dxa"/>
            <w:tcBorders>
              <w:bottom w:val="single" w:color="auto" w:sz="12" w:space="0"/>
            </w:tcBorders>
            <w:shd w:val="clear" w:color="auto" w:fill="auto"/>
            <w:noWrap w:val="0"/>
            <w:vAlign w:val="top"/>
          </w:tcPr>
          <w:p w14:paraId="6B6DE7F4">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0.100</w:t>
            </w:r>
          </w:p>
        </w:tc>
        <w:tc>
          <w:tcPr>
            <w:tcW w:w="1479" w:type="dxa"/>
            <w:tcBorders>
              <w:bottom w:val="single" w:color="auto" w:sz="12" w:space="0"/>
            </w:tcBorders>
            <w:shd w:val="clear" w:color="auto" w:fill="auto"/>
            <w:noWrap w:val="0"/>
            <w:vAlign w:val="top"/>
          </w:tcPr>
          <w:p w14:paraId="45B57892">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w:t>
            </w:r>
          </w:p>
        </w:tc>
        <w:tc>
          <w:tcPr>
            <w:tcW w:w="1479" w:type="dxa"/>
            <w:tcBorders>
              <w:bottom w:val="single" w:color="auto" w:sz="12" w:space="0"/>
            </w:tcBorders>
            <w:shd w:val="clear" w:color="auto" w:fill="auto"/>
            <w:noWrap w:val="0"/>
            <w:vAlign w:val="top"/>
          </w:tcPr>
          <w:p w14:paraId="610106B5">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w:t>
            </w:r>
          </w:p>
        </w:tc>
        <w:tc>
          <w:tcPr>
            <w:tcW w:w="1479" w:type="dxa"/>
            <w:tcBorders>
              <w:bottom w:val="single" w:color="auto" w:sz="12" w:space="0"/>
            </w:tcBorders>
            <w:shd w:val="clear" w:color="auto" w:fill="auto"/>
            <w:noWrap w:val="0"/>
            <w:vAlign w:val="top"/>
          </w:tcPr>
          <w:p w14:paraId="6F047942">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10</w:t>
            </w:r>
          </w:p>
        </w:tc>
        <w:tc>
          <w:tcPr>
            <w:tcW w:w="1481" w:type="dxa"/>
            <w:tcBorders>
              <w:bottom w:val="single" w:color="auto" w:sz="12" w:space="0"/>
              <w:right w:val="single" w:color="auto" w:sz="12" w:space="0"/>
            </w:tcBorders>
            <w:shd w:val="clear" w:color="auto" w:fill="auto"/>
            <w:noWrap w:val="0"/>
            <w:vAlign w:val="top"/>
          </w:tcPr>
          <w:p w14:paraId="2B6BF7EB">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200</w:t>
            </w:r>
          </w:p>
        </w:tc>
      </w:tr>
      <w:tr w14:paraId="0D4B5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355" w:type="dxa"/>
            <w:gridSpan w:val="6"/>
            <w:tcBorders>
              <w:top w:val="single" w:color="auto" w:sz="12" w:space="0"/>
              <w:left w:val="single" w:color="auto" w:sz="12" w:space="0"/>
              <w:bottom w:val="single" w:color="auto" w:sz="12" w:space="0"/>
              <w:right w:val="single" w:color="auto" w:sz="12" w:space="0"/>
            </w:tcBorders>
            <w:noWrap w:val="0"/>
            <w:vAlign w:val="top"/>
          </w:tcPr>
          <w:p w14:paraId="052F147A">
            <w:pPr>
              <w:keepNext w:val="0"/>
              <w:keepLines w:val="0"/>
              <w:pageBreakBefore w:val="0"/>
              <w:widowControl w:val="0"/>
              <w:kinsoku/>
              <w:wordWrap/>
              <w:overflowPunct/>
              <w:topLinePunct w:val="0"/>
              <w:autoSpaceDE/>
              <w:autoSpaceDN/>
              <w:bidi w:val="0"/>
              <w:adjustRightInd/>
              <w:snapToGrid/>
              <w:ind w:firstLine="356" w:firstLineChars="200"/>
              <w:jc w:val="left"/>
              <w:textAlignment w:val="auto"/>
              <w:rPr>
                <w:rFonts w:hint="eastAsia" w:ascii="宋体" w:hAnsi="宋体" w:eastAsia="宋体" w:cs="宋体"/>
                <w:color w:val="000000"/>
                <w:sz w:val="18"/>
                <w:szCs w:val="18"/>
              </w:rPr>
            </w:pPr>
            <w:r>
              <w:rPr>
                <w:rFonts w:hint="eastAsia" w:ascii="黑体" w:hAnsi="黑体" w:eastAsia="黑体" w:cs="黑体"/>
                <w:b w:val="0"/>
                <w:color w:val="000000"/>
                <w:spacing w:val="-1"/>
                <w:sz w:val="18"/>
                <w:szCs w:val="18"/>
                <w:highlight w:val="none"/>
                <w:lang w:eastAsia="zh-CN"/>
              </w:rPr>
              <w:t>注：</w:t>
            </w:r>
            <w:r>
              <w:rPr>
                <w:rFonts w:hint="eastAsia" w:ascii="宋体" w:hAnsi="宋体" w:cs="宋体"/>
                <w:b w:val="0"/>
                <w:color w:val="000000"/>
                <w:spacing w:val="-1"/>
                <w:sz w:val="18"/>
                <w:szCs w:val="18"/>
                <w:highlight w:val="none"/>
                <w:lang w:eastAsia="zh-CN"/>
              </w:rPr>
              <w:t>“—”表示未进行分取</w:t>
            </w:r>
            <w:r>
              <w:rPr>
                <w:rFonts w:hint="eastAsia" w:ascii="宋体" w:hAnsi="宋体" w:cs="宋体"/>
                <w:b w:val="0"/>
                <w:color w:val="000000"/>
                <w:spacing w:val="-1"/>
                <w:sz w:val="18"/>
                <w:szCs w:val="18"/>
                <w:highlight w:val="none"/>
                <w:lang w:val="en-US" w:eastAsia="zh-CN"/>
              </w:rPr>
              <w:t>或未加试剂操作</w:t>
            </w:r>
            <w:r>
              <w:rPr>
                <w:rFonts w:hint="eastAsia" w:ascii="宋体" w:hAnsi="宋体" w:cs="宋体"/>
                <w:b w:val="0"/>
                <w:color w:val="000000"/>
                <w:spacing w:val="-1"/>
                <w:sz w:val="18"/>
                <w:szCs w:val="18"/>
                <w:highlight w:val="none"/>
                <w:lang w:eastAsia="zh-CN"/>
              </w:rPr>
              <w:t>。</w:t>
            </w:r>
          </w:p>
        </w:tc>
      </w:tr>
    </w:tbl>
    <w:p w14:paraId="396569C7">
      <w:pPr>
        <w:rPr>
          <w:rFonts w:hint="eastAsia" w:ascii="宋体" w:hAnsi="宋体" w:eastAsia="宋体" w:cs="宋体"/>
          <w:color w:val="000000"/>
        </w:rPr>
      </w:pPr>
    </w:p>
    <w:p w14:paraId="7CA4A79E">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color w:val="000000"/>
        </w:rPr>
      </w:pPr>
      <w:r>
        <w:rPr>
          <w:rFonts w:hint="eastAsia" w:ascii="黑体" w:hAnsi="黑体" w:eastAsia="黑体"/>
          <w:szCs w:val="21"/>
          <w:lang w:val="en-US" w:eastAsia="zh-CN"/>
        </w:rPr>
        <w:t xml:space="preserve">5.5.2 </w:t>
      </w:r>
      <w:r>
        <w:rPr>
          <w:color w:val="000000"/>
        </w:rPr>
        <w:t xml:space="preserve"> </w:t>
      </w:r>
      <w:r>
        <w:rPr>
          <w:rFonts w:hint="eastAsia" w:ascii="黑体" w:hAnsi="黑体" w:eastAsia="黑体" w:cs="黑体"/>
          <w:color w:val="auto"/>
          <w:highlight w:val="none"/>
          <w:lang w:val="en-US" w:eastAsia="zh-CN"/>
        </w:rPr>
        <w:t>平行实验</w:t>
      </w:r>
    </w:p>
    <w:p w14:paraId="6E6C0956">
      <w:pPr>
        <w:ind w:firstLine="420" w:firstLineChars="200"/>
        <w:rPr>
          <w:bCs/>
          <w:color w:val="000000"/>
        </w:rPr>
      </w:pPr>
      <w:r>
        <w:rPr>
          <w:rFonts w:hint="eastAsia" w:ascii="宋体" w:hAnsi="宋体"/>
          <w:color w:val="auto"/>
          <w:szCs w:val="21"/>
          <w:highlight w:val="none"/>
        </w:rPr>
        <w:t>平行做两份试验</w:t>
      </w:r>
      <w:r>
        <w:rPr>
          <w:rFonts w:hint="eastAsia" w:ascii="宋体" w:hAnsi="宋体"/>
          <w:color w:val="auto"/>
          <w:szCs w:val="21"/>
          <w:highlight w:val="none"/>
          <w:lang w:eastAsia="zh-CN"/>
        </w:rPr>
        <w:t>，结果</w:t>
      </w:r>
      <w:r>
        <w:rPr>
          <w:rFonts w:hint="eastAsia" w:ascii="宋体" w:hAnsi="宋体"/>
          <w:color w:val="auto"/>
          <w:szCs w:val="21"/>
          <w:highlight w:val="none"/>
          <w:lang w:val="en-US" w:eastAsia="zh-CN"/>
        </w:rPr>
        <w:t>取其平均值</w:t>
      </w:r>
      <w:r>
        <w:rPr>
          <w:rFonts w:hAnsi="宋体"/>
          <w:color w:val="000000"/>
        </w:rPr>
        <w:t>。</w:t>
      </w:r>
    </w:p>
    <w:p w14:paraId="4240C103">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eastAsia" w:ascii="黑体" w:hAnsi="黑体" w:eastAsia="黑体"/>
          <w:szCs w:val="21"/>
          <w:lang w:val="en-US" w:eastAsia="zh-CN"/>
        </w:rPr>
      </w:pPr>
      <w:r>
        <w:rPr>
          <w:rFonts w:hint="eastAsia" w:ascii="黑体" w:hAnsi="黑体" w:eastAsia="黑体"/>
          <w:szCs w:val="21"/>
          <w:lang w:val="en-US" w:eastAsia="zh-CN"/>
        </w:rPr>
        <w:t>5.5.3  空白试验</w:t>
      </w:r>
    </w:p>
    <w:p w14:paraId="2ECD9C9E">
      <w:pPr>
        <w:ind w:left="390"/>
        <w:rPr>
          <w:color w:val="000000"/>
          <w:szCs w:val="21"/>
        </w:rPr>
      </w:pPr>
      <w:r>
        <w:rPr>
          <w:rFonts w:hAnsi="宋体"/>
          <w:color w:val="000000"/>
          <w:szCs w:val="21"/>
        </w:rPr>
        <w:t>随同试料做空白试验。</w:t>
      </w:r>
    </w:p>
    <w:p w14:paraId="426E67D7">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eastAsia" w:ascii="黑体" w:hAnsi="黑体" w:eastAsia="黑体" w:cs="黑体"/>
          <w:color w:val="000000"/>
          <w:lang w:eastAsia="zh-CN"/>
        </w:rPr>
      </w:pPr>
      <w:r>
        <w:rPr>
          <w:rFonts w:hint="eastAsia" w:ascii="黑体" w:hAnsi="黑体" w:eastAsia="黑体" w:cs="黑体"/>
          <w:color w:val="000000"/>
          <w:lang w:val="en-US" w:eastAsia="zh-CN"/>
        </w:rPr>
        <w:t>5.5</w:t>
      </w:r>
      <w:r>
        <w:rPr>
          <w:rFonts w:hint="eastAsia" w:ascii="黑体" w:hAnsi="黑体" w:eastAsia="黑体" w:cs="黑体"/>
          <w:color w:val="000000"/>
        </w:rPr>
        <w:t xml:space="preserve">.4 </w:t>
      </w:r>
      <w:r>
        <w:rPr>
          <w:rFonts w:hint="eastAsia" w:ascii="黑体" w:hAnsi="黑体" w:eastAsia="黑体" w:cs="黑体"/>
          <w:color w:val="000000"/>
          <w:lang w:val="en-US" w:eastAsia="zh-CN"/>
        </w:rPr>
        <w:t xml:space="preserve"> </w:t>
      </w:r>
      <w:r>
        <w:rPr>
          <w:rFonts w:hint="eastAsia" w:ascii="黑体" w:hAnsi="黑体" w:eastAsia="黑体" w:cs="黑体"/>
          <w:color w:val="000000"/>
          <w:lang w:eastAsia="zh-CN"/>
        </w:rPr>
        <w:t>测定</w:t>
      </w:r>
    </w:p>
    <w:p w14:paraId="592F4C6E">
      <w:pPr>
        <w:rPr>
          <w:rFonts w:hint="default" w:ascii="宋体" w:hAnsi="宋体" w:eastAsia="宋体" w:cs="宋体"/>
          <w:b w:val="0"/>
          <w:bCs w:val="0"/>
          <w:color w:val="000000"/>
          <w:szCs w:val="21"/>
          <w:lang w:val="en-US" w:eastAsia="zh-CN"/>
        </w:rPr>
      </w:pPr>
      <w:r>
        <w:rPr>
          <w:rFonts w:hint="eastAsia" w:ascii="黑体" w:hAnsi="黑体" w:eastAsia="黑体" w:cs="黑体"/>
          <w:b w:val="0"/>
          <w:bCs w:val="0"/>
          <w:color w:val="000000"/>
          <w:szCs w:val="21"/>
          <w:lang w:val="en-US" w:eastAsia="zh-CN"/>
        </w:rPr>
        <w:t xml:space="preserve">5.5.4.1  </w:t>
      </w:r>
      <w:r>
        <w:rPr>
          <w:rFonts w:hint="eastAsia" w:ascii="黑体" w:hAnsi="黑体" w:eastAsia="黑体" w:cs="黑体"/>
          <w:color w:val="000000"/>
          <w:szCs w:val="21"/>
        </w:rPr>
        <w:t>试料的处理</w:t>
      </w:r>
    </w:p>
    <w:p w14:paraId="56F39340">
      <w:pPr>
        <w:rPr>
          <w:rFonts w:hint="eastAsia" w:ascii="黑体" w:hAnsi="黑体" w:eastAsia="黑体" w:cs="黑体"/>
          <w:b w:val="0"/>
          <w:bCs w:val="0"/>
          <w:color w:val="000000"/>
          <w:szCs w:val="21"/>
        </w:rPr>
      </w:pPr>
      <w:r>
        <w:rPr>
          <w:rFonts w:hint="eastAsia" w:ascii="黑体" w:hAnsi="黑体" w:eastAsia="黑体" w:cs="黑体"/>
          <w:b w:val="0"/>
          <w:bCs w:val="0"/>
          <w:color w:val="000000"/>
          <w:szCs w:val="21"/>
          <w:lang w:val="en-US" w:eastAsia="zh-CN"/>
        </w:rPr>
        <w:t>5.5.</w:t>
      </w:r>
      <w:r>
        <w:rPr>
          <w:rFonts w:hint="eastAsia" w:ascii="黑体" w:hAnsi="黑体" w:eastAsia="黑体" w:cs="黑体"/>
          <w:b w:val="0"/>
          <w:bCs w:val="0"/>
          <w:color w:val="000000"/>
          <w:szCs w:val="21"/>
        </w:rPr>
        <w:t xml:space="preserve">4.1.1 </w:t>
      </w:r>
      <w:r>
        <w:rPr>
          <w:rFonts w:hint="eastAsia" w:ascii="黑体" w:hAnsi="黑体" w:eastAsia="黑体" w:cs="黑体"/>
          <w:b w:val="0"/>
          <w:bCs w:val="0"/>
          <w:color w:val="000000"/>
          <w:szCs w:val="21"/>
          <w:lang w:val="en-US" w:eastAsia="zh-CN"/>
        </w:rPr>
        <w:t xml:space="preserve"> </w:t>
      </w:r>
      <w:r>
        <w:rPr>
          <w:rFonts w:hint="eastAsia" w:ascii="黑体" w:hAnsi="黑体" w:eastAsia="黑体" w:cs="黑体"/>
          <w:b w:val="0"/>
          <w:bCs w:val="0"/>
          <w:color w:val="000000"/>
          <w:szCs w:val="21"/>
        </w:rPr>
        <w:t>铅的质量分数不大于0.04</w:t>
      </w:r>
      <w:r>
        <w:rPr>
          <w:rFonts w:hint="eastAsia" w:ascii="黑体" w:hAnsi="黑体" w:eastAsia="黑体" w:cs="黑体"/>
          <w:b w:val="0"/>
          <w:bCs w:val="0"/>
          <w:color w:val="000000"/>
          <w:szCs w:val="21"/>
          <w:lang w:val="en-US" w:eastAsia="zh-CN"/>
        </w:rPr>
        <w:t>0</w:t>
      </w:r>
      <w:r>
        <w:rPr>
          <w:rFonts w:hint="eastAsia" w:ascii="黑体" w:hAnsi="黑体" w:eastAsia="黑体" w:cs="黑体"/>
          <w:b w:val="0"/>
          <w:bCs w:val="0"/>
          <w:color w:val="000000"/>
          <w:szCs w:val="21"/>
        </w:rPr>
        <w:t>％的铜及加工</w:t>
      </w:r>
      <w:r>
        <w:rPr>
          <w:rFonts w:hint="eastAsia" w:ascii="黑体" w:hAnsi="黑体" w:eastAsia="黑体" w:cs="黑体"/>
          <w:b w:val="0"/>
          <w:bCs w:val="0"/>
          <w:color w:val="000000"/>
          <w:szCs w:val="21"/>
          <w:lang w:eastAsia="zh-CN"/>
        </w:rPr>
        <w:t>纯</w:t>
      </w:r>
      <w:r>
        <w:rPr>
          <w:rFonts w:hint="eastAsia" w:ascii="黑体" w:hAnsi="黑体" w:eastAsia="黑体" w:cs="黑体"/>
          <w:b w:val="0"/>
          <w:bCs w:val="0"/>
          <w:color w:val="000000"/>
          <w:szCs w:val="21"/>
        </w:rPr>
        <w:t>铜</w:t>
      </w:r>
    </w:p>
    <w:p w14:paraId="606AEB28">
      <w:pPr>
        <w:rPr>
          <w:rFonts w:hint="eastAsia" w:ascii="宋体" w:hAnsi="宋体" w:eastAsia="宋体" w:cs="宋体"/>
          <w:b w:val="0"/>
          <w:bCs w:val="0"/>
          <w:color w:val="000000"/>
          <w:szCs w:val="21"/>
          <w:highlight w:val="none"/>
        </w:rPr>
      </w:pPr>
      <w:r>
        <w:rPr>
          <w:rFonts w:hint="eastAsia" w:ascii="黑体" w:hAnsi="黑体" w:eastAsia="黑体" w:cs="黑体"/>
          <w:b w:val="0"/>
          <w:bCs w:val="0"/>
          <w:color w:val="000000"/>
          <w:szCs w:val="21"/>
          <w:lang w:val="en-US" w:eastAsia="zh-CN"/>
        </w:rPr>
        <w:t>5.5.</w:t>
      </w:r>
      <w:r>
        <w:rPr>
          <w:rFonts w:hint="eastAsia" w:ascii="黑体" w:hAnsi="黑体" w:eastAsia="黑体" w:cs="黑体"/>
          <w:b w:val="0"/>
          <w:bCs w:val="0"/>
          <w:color w:val="000000"/>
          <w:szCs w:val="21"/>
        </w:rPr>
        <w:t>4.1.1.1</w:t>
      </w:r>
      <w:r>
        <w:rPr>
          <w:rFonts w:hint="eastAsia" w:ascii="宋体" w:hAnsi="宋体" w:eastAsia="宋体" w:cs="宋体"/>
          <w:b w:val="0"/>
          <w:bCs w:val="0"/>
          <w:color w:val="000000"/>
          <w:szCs w:val="21"/>
        </w:rPr>
        <w:t xml:space="preserve"> </w:t>
      </w:r>
      <w:r>
        <w:rPr>
          <w:rFonts w:hint="eastAsia" w:ascii="宋体" w:hAnsi="宋体" w:eastAsia="宋体" w:cs="宋体"/>
          <w:b w:val="0"/>
          <w:bCs w:val="0"/>
          <w:color w:val="000000"/>
          <w:szCs w:val="21"/>
          <w:highlight w:val="none"/>
          <w:lang w:val="en-US" w:eastAsia="zh-CN"/>
        </w:rPr>
        <w:t xml:space="preserve"> </w:t>
      </w:r>
      <w:r>
        <w:rPr>
          <w:rFonts w:hint="eastAsia" w:ascii="宋体" w:hAnsi="宋体" w:eastAsia="宋体" w:cs="宋体"/>
          <w:b w:val="0"/>
          <w:bCs w:val="0"/>
          <w:color w:val="000000"/>
          <w:szCs w:val="21"/>
          <w:highlight w:val="none"/>
        </w:rPr>
        <w:t>将试料（</w:t>
      </w:r>
      <w:r>
        <w:rPr>
          <w:rFonts w:hint="eastAsia" w:ascii="宋体" w:hAnsi="宋体" w:cs="宋体"/>
          <w:b w:val="0"/>
          <w:bCs w:val="0"/>
          <w:color w:val="000000"/>
          <w:szCs w:val="21"/>
          <w:highlight w:val="none"/>
          <w:lang w:val="en-US" w:eastAsia="zh-CN"/>
        </w:rPr>
        <w:t>5.5</w:t>
      </w:r>
      <w:r>
        <w:rPr>
          <w:rFonts w:hint="eastAsia" w:ascii="宋体" w:hAnsi="宋体" w:eastAsia="宋体" w:cs="宋体"/>
          <w:b w:val="0"/>
          <w:bCs w:val="0"/>
          <w:color w:val="000000"/>
          <w:szCs w:val="21"/>
          <w:highlight w:val="none"/>
        </w:rPr>
        <w:t>.1）置于400mL烧杯中，</w:t>
      </w:r>
      <w:r>
        <w:rPr>
          <w:rFonts w:hint="eastAsia" w:ascii="宋体" w:hAnsi="宋体" w:cs="宋体"/>
          <w:b w:val="0"/>
          <w:bCs w:val="0"/>
          <w:color w:val="000000"/>
          <w:szCs w:val="21"/>
          <w:highlight w:val="none"/>
          <w:lang w:val="en-US" w:eastAsia="zh-CN"/>
        </w:rPr>
        <w:t>按表4</w:t>
      </w:r>
      <w:r>
        <w:rPr>
          <w:rFonts w:hint="eastAsia" w:ascii="宋体" w:hAnsi="宋体" w:eastAsia="宋体" w:cs="宋体"/>
          <w:b w:val="0"/>
          <w:bCs w:val="0"/>
          <w:color w:val="000000"/>
          <w:szCs w:val="21"/>
          <w:highlight w:val="none"/>
        </w:rPr>
        <w:t>加入硝酸(</w:t>
      </w:r>
      <w:r>
        <w:rPr>
          <w:rFonts w:hint="eastAsia" w:ascii="宋体" w:hAnsi="宋体" w:cs="宋体"/>
          <w:b w:val="0"/>
          <w:bCs w:val="0"/>
          <w:color w:val="000000"/>
          <w:szCs w:val="21"/>
          <w:highlight w:val="none"/>
          <w:lang w:val="en-US" w:eastAsia="zh-CN"/>
        </w:rPr>
        <w:t>5.2</w:t>
      </w:r>
      <w:r>
        <w:rPr>
          <w:rFonts w:hint="eastAsia" w:ascii="宋体" w:hAnsi="宋体" w:eastAsia="宋体" w:cs="宋体"/>
          <w:b w:val="0"/>
          <w:bCs w:val="0"/>
          <w:color w:val="000000"/>
          <w:szCs w:val="21"/>
          <w:highlight w:val="none"/>
        </w:rPr>
        <w:t>.</w:t>
      </w:r>
      <w:r>
        <w:rPr>
          <w:rFonts w:hint="eastAsia" w:ascii="宋体" w:hAnsi="宋体" w:cs="宋体"/>
          <w:b w:val="0"/>
          <w:bCs w:val="0"/>
          <w:color w:val="000000"/>
          <w:szCs w:val="21"/>
          <w:highlight w:val="none"/>
          <w:lang w:val="en-US" w:eastAsia="zh-CN"/>
        </w:rPr>
        <w:t>7</w:t>
      </w:r>
      <w:r>
        <w:rPr>
          <w:rFonts w:hint="eastAsia" w:ascii="宋体" w:hAnsi="宋体" w:eastAsia="宋体" w:cs="宋体"/>
          <w:b w:val="0"/>
          <w:bCs w:val="0"/>
          <w:color w:val="000000"/>
          <w:szCs w:val="21"/>
          <w:highlight w:val="none"/>
        </w:rPr>
        <w:t>)，</w:t>
      </w:r>
      <w:r>
        <w:rPr>
          <w:rFonts w:hint="eastAsia" w:ascii="宋体" w:hAnsi="宋体" w:cs="宋体"/>
          <w:color w:val="auto"/>
          <w:highlight w:val="none"/>
        </w:rPr>
        <w:t>盖上</w:t>
      </w:r>
      <w:r>
        <w:rPr>
          <w:rFonts w:hint="eastAsia" w:ascii="宋体" w:hAnsi="宋体" w:cs="宋体"/>
          <w:color w:val="auto"/>
          <w:highlight w:val="none"/>
          <w:lang w:eastAsia="zh-CN"/>
        </w:rPr>
        <w:t>表面皿</w:t>
      </w:r>
      <w:r>
        <w:rPr>
          <w:rFonts w:hint="eastAsia" w:ascii="宋体" w:hAnsi="宋体" w:cs="宋体"/>
          <w:color w:val="auto"/>
          <w:highlight w:val="none"/>
        </w:rPr>
        <w:t>，</w:t>
      </w:r>
      <w:r>
        <w:rPr>
          <w:rFonts w:hint="eastAsia" w:ascii="宋体" w:hAnsi="宋体" w:eastAsia="宋体" w:cs="宋体"/>
          <w:b w:val="0"/>
          <w:bCs w:val="0"/>
          <w:color w:val="000000"/>
          <w:szCs w:val="21"/>
          <w:highlight w:val="none"/>
        </w:rPr>
        <w:t>低温加热至试料完全溶解。煮沸除去氮的氧化物。</w:t>
      </w:r>
      <w:r>
        <w:rPr>
          <w:rFonts w:hint="eastAsia" w:ascii="宋体" w:hAnsi="宋体" w:cs="宋体"/>
          <w:color w:val="auto"/>
          <w:highlight w:val="none"/>
          <w:lang w:val="en-US" w:eastAsia="zh-CN"/>
        </w:rPr>
        <w:t>取下，稍冷。用</w:t>
      </w:r>
      <w:r>
        <w:rPr>
          <w:rFonts w:hint="eastAsia" w:ascii="宋体" w:hAnsi="宋体" w:cs="宋体"/>
          <w:color w:val="auto"/>
          <w:highlight w:val="none"/>
        </w:rPr>
        <w:t>水</w:t>
      </w:r>
      <w:r>
        <w:rPr>
          <w:rFonts w:hint="eastAsia" w:ascii="宋体" w:hAnsi="宋体" w:cs="宋体"/>
          <w:color w:val="auto"/>
          <w:highlight w:val="none"/>
          <w:lang w:eastAsia="zh-CN"/>
        </w:rPr>
        <w:t>（</w:t>
      </w:r>
      <w:r>
        <w:rPr>
          <w:rFonts w:hint="eastAsia" w:ascii="宋体" w:hAnsi="宋体" w:cs="宋体"/>
          <w:color w:val="auto"/>
          <w:highlight w:val="none"/>
          <w:lang w:val="en-US" w:eastAsia="zh-CN"/>
        </w:rPr>
        <w:t>5.2</w:t>
      </w:r>
      <w:r>
        <w:rPr>
          <w:rFonts w:hint="eastAsia" w:ascii="宋体" w:hAnsi="宋体" w:cs="宋体"/>
          <w:color w:val="auto"/>
          <w:highlight w:val="none"/>
        </w:rPr>
        <w:t>.1</w:t>
      </w:r>
      <w:r>
        <w:rPr>
          <w:rFonts w:hint="eastAsia" w:ascii="宋体" w:hAnsi="宋体" w:cs="宋体"/>
          <w:color w:val="auto"/>
          <w:highlight w:val="none"/>
          <w:lang w:eastAsia="zh-CN"/>
        </w:rPr>
        <w:t>）</w:t>
      </w:r>
      <w:r>
        <w:rPr>
          <w:rFonts w:hint="eastAsia" w:ascii="宋体" w:hAnsi="宋体" w:cs="宋体"/>
          <w:color w:val="auto"/>
          <w:highlight w:val="none"/>
        </w:rPr>
        <w:t>洗涤表</w:t>
      </w:r>
      <w:r>
        <w:rPr>
          <w:rFonts w:hint="eastAsia" w:ascii="宋体" w:hAnsi="宋体" w:cs="宋体"/>
          <w:color w:val="auto"/>
          <w:highlight w:val="none"/>
          <w:lang w:val="en-US" w:eastAsia="zh-CN"/>
        </w:rPr>
        <w:t>面</w:t>
      </w:r>
      <w:r>
        <w:rPr>
          <w:rFonts w:hint="eastAsia" w:ascii="宋体" w:hAnsi="宋体" w:cs="宋体"/>
          <w:color w:val="auto"/>
          <w:highlight w:val="none"/>
        </w:rPr>
        <w:t>皿及杯壁。</w:t>
      </w:r>
    </w:p>
    <w:p w14:paraId="5BF135B9">
      <w:pPr>
        <w:rPr>
          <w:rFonts w:hint="eastAsia" w:ascii="宋体" w:hAnsi="宋体" w:eastAsia="宋体" w:cs="宋体"/>
          <w:b w:val="0"/>
          <w:bCs w:val="0"/>
          <w:color w:val="000000"/>
          <w:szCs w:val="21"/>
          <w:highlight w:val="none"/>
        </w:rPr>
      </w:pPr>
      <w:r>
        <w:rPr>
          <w:rFonts w:hint="eastAsia" w:ascii="黑体" w:hAnsi="黑体" w:eastAsia="黑体" w:cs="黑体"/>
          <w:b w:val="0"/>
          <w:bCs w:val="0"/>
          <w:color w:val="000000"/>
          <w:szCs w:val="21"/>
          <w:highlight w:val="none"/>
          <w:lang w:val="en-US" w:eastAsia="zh-CN"/>
        </w:rPr>
        <w:t>5.5</w:t>
      </w:r>
      <w:r>
        <w:rPr>
          <w:rFonts w:hint="eastAsia" w:ascii="黑体" w:hAnsi="黑体" w:eastAsia="黑体" w:cs="黑体"/>
          <w:b w:val="0"/>
          <w:bCs w:val="0"/>
          <w:color w:val="000000"/>
          <w:szCs w:val="21"/>
          <w:highlight w:val="none"/>
        </w:rPr>
        <w:t>.4.1.1.2</w:t>
      </w:r>
      <w:r>
        <w:rPr>
          <w:rFonts w:hint="eastAsia" w:ascii="宋体" w:hAnsi="宋体" w:eastAsia="宋体" w:cs="宋体"/>
          <w:b w:val="0"/>
          <w:bCs w:val="0"/>
          <w:color w:val="000000"/>
          <w:szCs w:val="21"/>
          <w:highlight w:val="none"/>
        </w:rPr>
        <w:t xml:space="preserve"> </w:t>
      </w:r>
      <w:r>
        <w:rPr>
          <w:rFonts w:hint="eastAsia" w:ascii="宋体" w:hAnsi="宋体" w:eastAsia="宋体" w:cs="宋体"/>
          <w:b w:val="0"/>
          <w:bCs w:val="0"/>
          <w:color w:val="000000"/>
          <w:szCs w:val="21"/>
          <w:highlight w:val="none"/>
          <w:lang w:val="en-US" w:eastAsia="zh-CN"/>
        </w:rPr>
        <w:t xml:space="preserve"> </w:t>
      </w:r>
      <w:r>
        <w:rPr>
          <w:rFonts w:hint="eastAsia" w:ascii="宋体" w:hAnsi="宋体" w:eastAsia="宋体" w:cs="宋体"/>
          <w:b w:val="0"/>
          <w:bCs w:val="0"/>
          <w:color w:val="000000"/>
          <w:szCs w:val="21"/>
          <w:highlight w:val="none"/>
        </w:rPr>
        <w:t>加入10</w:t>
      </w:r>
      <w:r>
        <w:rPr>
          <w:rFonts w:hint="eastAsia" w:ascii="宋体" w:hAnsi="宋体" w:cs="宋体"/>
          <w:b w:val="0"/>
          <w:bCs w:val="0"/>
          <w:color w:val="000000"/>
          <w:szCs w:val="21"/>
          <w:highlight w:val="none"/>
          <w:lang w:eastAsia="zh-CN"/>
        </w:rPr>
        <w:t>mL</w:t>
      </w:r>
      <w:r>
        <w:rPr>
          <w:rFonts w:hint="eastAsia" w:ascii="宋体" w:hAnsi="宋体" w:eastAsia="宋体" w:cs="宋体"/>
          <w:b w:val="0"/>
          <w:bCs w:val="0"/>
          <w:color w:val="000000"/>
          <w:szCs w:val="21"/>
          <w:highlight w:val="none"/>
        </w:rPr>
        <w:t>铁溶液(</w:t>
      </w:r>
      <w:r>
        <w:rPr>
          <w:rFonts w:hint="eastAsia" w:ascii="宋体" w:hAnsi="宋体" w:cs="宋体"/>
          <w:b w:val="0"/>
          <w:bCs w:val="0"/>
          <w:color w:val="000000"/>
          <w:szCs w:val="21"/>
          <w:highlight w:val="none"/>
          <w:lang w:val="en-US" w:eastAsia="zh-CN"/>
        </w:rPr>
        <w:t>5.2</w:t>
      </w:r>
      <w:r>
        <w:rPr>
          <w:rFonts w:hint="eastAsia" w:ascii="宋体" w:hAnsi="宋体" w:eastAsia="宋体" w:cs="宋体"/>
          <w:b w:val="0"/>
          <w:bCs w:val="0"/>
          <w:color w:val="000000"/>
          <w:szCs w:val="21"/>
          <w:highlight w:val="none"/>
        </w:rPr>
        <w:t>.1</w:t>
      </w:r>
      <w:r>
        <w:rPr>
          <w:rFonts w:hint="eastAsia" w:ascii="宋体" w:hAnsi="宋体" w:cs="宋体"/>
          <w:b w:val="0"/>
          <w:bCs w:val="0"/>
          <w:color w:val="000000"/>
          <w:szCs w:val="21"/>
          <w:highlight w:val="none"/>
          <w:lang w:val="en-US" w:eastAsia="zh-CN"/>
        </w:rPr>
        <w:t>5</w:t>
      </w:r>
      <w:r>
        <w:rPr>
          <w:rFonts w:hint="eastAsia" w:ascii="宋体" w:hAnsi="宋体" w:eastAsia="宋体" w:cs="宋体"/>
          <w:b w:val="0"/>
          <w:bCs w:val="0"/>
          <w:color w:val="000000"/>
          <w:szCs w:val="21"/>
          <w:highlight w:val="none"/>
        </w:rPr>
        <w:t>)，用水</w:t>
      </w:r>
      <w:r>
        <w:rPr>
          <w:rFonts w:hint="eastAsia" w:ascii="宋体" w:hAnsi="宋体" w:cs="宋体"/>
          <w:b w:val="0"/>
          <w:bCs w:val="0"/>
          <w:color w:val="000000"/>
          <w:szCs w:val="21"/>
          <w:highlight w:val="none"/>
          <w:lang w:eastAsia="zh-CN"/>
        </w:rPr>
        <w:t>（</w:t>
      </w:r>
      <w:r>
        <w:rPr>
          <w:rFonts w:hint="eastAsia" w:ascii="宋体" w:hAnsi="宋体" w:cs="宋体"/>
          <w:b w:val="0"/>
          <w:bCs w:val="0"/>
          <w:color w:val="000000"/>
          <w:szCs w:val="21"/>
          <w:highlight w:val="none"/>
          <w:lang w:val="en-US" w:eastAsia="zh-CN"/>
        </w:rPr>
        <w:t>5.2.1</w:t>
      </w:r>
      <w:r>
        <w:rPr>
          <w:rFonts w:hint="eastAsia" w:ascii="宋体" w:hAnsi="宋体" w:cs="宋体"/>
          <w:b w:val="0"/>
          <w:bCs w:val="0"/>
          <w:color w:val="000000"/>
          <w:szCs w:val="21"/>
          <w:highlight w:val="none"/>
          <w:lang w:eastAsia="zh-CN"/>
        </w:rPr>
        <w:t>）</w:t>
      </w:r>
      <w:r>
        <w:rPr>
          <w:rFonts w:hint="eastAsia" w:ascii="宋体" w:hAnsi="宋体" w:eastAsia="宋体" w:cs="宋体"/>
          <w:b w:val="0"/>
          <w:bCs w:val="0"/>
          <w:color w:val="000000"/>
          <w:szCs w:val="21"/>
          <w:highlight w:val="none"/>
        </w:rPr>
        <w:t>稀释体积至</w:t>
      </w:r>
      <w:r>
        <w:rPr>
          <w:rFonts w:hint="eastAsia" w:ascii="宋体" w:hAnsi="宋体" w:cs="宋体"/>
          <w:b w:val="0"/>
          <w:bCs w:val="0"/>
          <w:color w:val="000000"/>
          <w:szCs w:val="21"/>
          <w:highlight w:val="none"/>
          <w:lang w:val="en-US" w:eastAsia="zh-CN"/>
        </w:rPr>
        <w:t>约</w:t>
      </w:r>
      <w:r>
        <w:rPr>
          <w:rFonts w:hint="eastAsia" w:ascii="宋体" w:hAnsi="宋体" w:eastAsia="宋体" w:cs="宋体"/>
          <w:b w:val="0"/>
          <w:bCs w:val="0"/>
          <w:color w:val="000000"/>
          <w:szCs w:val="21"/>
          <w:highlight w:val="none"/>
        </w:rPr>
        <w:t>200</w:t>
      </w:r>
      <w:r>
        <w:rPr>
          <w:rFonts w:hint="eastAsia" w:ascii="宋体" w:hAnsi="宋体" w:cs="宋体"/>
          <w:b w:val="0"/>
          <w:bCs w:val="0"/>
          <w:color w:val="000000"/>
          <w:szCs w:val="21"/>
          <w:highlight w:val="none"/>
          <w:lang w:eastAsia="zh-CN"/>
        </w:rPr>
        <w:t>mL</w:t>
      </w:r>
      <w:r>
        <w:rPr>
          <w:rFonts w:hint="eastAsia" w:ascii="宋体" w:hAnsi="宋体" w:eastAsia="宋体" w:cs="宋体"/>
          <w:b w:val="0"/>
          <w:bCs w:val="0"/>
          <w:color w:val="000000"/>
          <w:szCs w:val="21"/>
          <w:highlight w:val="none"/>
        </w:rPr>
        <w:t>左右，在搅拌下缓缓加入氨水(</w:t>
      </w:r>
      <w:r>
        <w:rPr>
          <w:rFonts w:hint="eastAsia" w:ascii="宋体" w:hAnsi="宋体" w:cs="宋体"/>
          <w:b w:val="0"/>
          <w:bCs w:val="0"/>
          <w:color w:val="000000"/>
          <w:szCs w:val="21"/>
          <w:highlight w:val="none"/>
          <w:lang w:val="en-US" w:eastAsia="zh-CN"/>
        </w:rPr>
        <w:t>5.2</w:t>
      </w:r>
      <w:r>
        <w:rPr>
          <w:rFonts w:hint="eastAsia" w:ascii="宋体" w:hAnsi="宋体" w:eastAsia="宋体" w:cs="宋体"/>
          <w:b w:val="0"/>
          <w:bCs w:val="0"/>
          <w:color w:val="000000"/>
          <w:szCs w:val="21"/>
          <w:highlight w:val="none"/>
        </w:rPr>
        <w:t>.</w:t>
      </w:r>
      <w:r>
        <w:rPr>
          <w:rFonts w:hint="eastAsia" w:ascii="宋体" w:hAnsi="宋体" w:cs="宋体"/>
          <w:b w:val="0"/>
          <w:bCs w:val="0"/>
          <w:color w:val="000000"/>
          <w:szCs w:val="21"/>
          <w:highlight w:val="none"/>
          <w:lang w:val="en-US" w:eastAsia="zh-CN"/>
        </w:rPr>
        <w:t>6</w:t>
      </w:r>
      <w:r>
        <w:rPr>
          <w:rFonts w:hint="eastAsia" w:ascii="宋体" w:hAnsi="宋体" w:eastAsia="宋体" w:cs="宋体"/>
          <w:b w:val="0"/>
          <w:bCs w:val="0"/>
          <w:color w:val="000000"/>
          <w:szCs w:val="21"/>
          <w:highlight w:val="none"/>
        </w:rPr>
        <w:t>)至溶液呈现深蓝色，</w:t>
      </w:r>
      <w:r>
        <w:rPr>
          <w:rFonts w:hint="eastAsia" w:ascii="宋体" w:hAnsi="宋体" w:cs="宋体"/>
          <w:b w:val="0"/>
          <w:bCs w:val="0"/>
          <w:color w:val="000000"/>
          <w:szCs w:val="21"/>
          <w:highlight w:val="none"/>
          <w:lang w:val="en-US" w:eastAsia="zh-CN"/>
        </w:rPr>
        <w:t>并</w:t>
      </w:r>
      <w:r>
        <w:rPr>
          <w:rFonts w:hint="eastAsia" w:ascii="宋体" w:hAnsi="宋体" w:eastAsia="宋体" w:cs="宋体"/>
          <w:b w:val="0"/>
          <w:bCs w:val="0"/>
          <w:color w:val="000000"/>
          <w:szCs w:val="21"/>
          <w:highlight w:val="none"/>
        </w:rPr>
        <w:t>过量20mL，加入10g碳酸铵(</w:t>
      </w:r>
      <w:r>
        <w:rPr>
          <w:rFonts w:hint="eastAsia" w:ascii="宋体" w:hAnsi="宋体" w:cs="宋体"/>
          <w:b w:val="0"/>
          <w:bCs w:val="0"/>
          <w:color w:val="000000"/>
          <w:szCs w:val="21"/>
          <w:highlight w:val="none"/>
          <w:lang w:val="en-US" w:eastAsia="zh-CN"/>
        </w:rPr>
        <w:t>5.2</w:t>
      </w:r>
      <w:r>
        <w:rPr>
          <w:rFonts w:hint="eastAsia" w:ascii="宋体" w:hAnsi="宋体" w:eastAsia="宋体" w:cs="宋体"/>
          <w:b w:val="0"/>
          <w:bCs w:val="0"/>
          <w:color w:val="000000"/>
          <w:szCs w:val="21"/>
          <w:highlight w:val="none"/>
        </w:rPr>
        <w:t>.</w:t>
      </w:r>
      <w:r>
        <w:rPr>
          <w:rFonts w:hint="eastAsia" w:ascii="宋体" w:hAnsi="宋体" w:cs="宋体"/>
          <w:b w:val="0"/>
          <w:bCs w:val="0"/>
          <w:color w:val="000000"/>
          <w:szCs w:val="21"/>
          <w:highlight w:val="none"/>
          <w:lang w:val="en-US" w:eastAsia="zh-CN"/>
        </w:rPr>
        <w:t>3</w:t>
      </w:r>
      <w:r>
        <w:rPr>
          <w:rFonts w:hint="eastAsia" w:ascii="宋体" w:hAnsi="宋体" w:eastAsia="宋体" w:cs="宋体"/>
          <w:b w:val="0"/>
          <w:bCs w:val="0"/>
          <w:color w:val="000000"/>
          <w:szCs w:val="21"/>
          <w:highlight w:val="none"/>
        </w:rPr>
        <w:t>)，</w:t>
      </w:r>
      <w:r>
        <w:rPr>
          <w:rFonts w:hint="eastAsia" w:ascii="宋体" w:hAnsi="宋体" w:cs="宋体"/>
          <w:color w:val="auto"/>
          <w:highlight w:val="none"/>
        </w:rPr>
        <w:t>盖上</w:t>
      </w:r>
      <w:r>
        <w:rPr>
          <w:rFonts w:hint="eastAsia" w:ascii="宋体" w:hAnsi="宋体" w:cs="宋体"/>
          <w:color w:val="auto"/>
          <w:highlight w:val="none"/>
          <w:lang w:eastAsia="zh-CN"/>
        </w:rPr>
        <w:t>表面皿</w:t>
      </w:r>
      <w:r>
        <w:rPr>
          <w:rFonts w:hint="eastAsia" w:ascii="宋体" w:hAnsi="宋体" w:cs="宋体"/>
          <w:color w:val="auto"/>
          <w:highlight w:val="none"/>
        </w:rPr>
        <w:t>，</w:t>
      </w:r>
      <w:r>
        <w:rPr>
          <w:rFonts w:hint="eastAsia" w:ascii="宋体" w:hAnsi="宋体" w:eastAsia="宋体" w:cs="宋体"/>
          <w:b w:val="0"/>
          <w:bCs w:val="0"/>
          <w:color w:val="000000"/>
          <w:szCs w:val="21"/>
          <w:highlight w:val="none"/>
        </w:rPr>
        <w:t>将溶液加热至微沸5min，于70℃～80℃的水浴上放置1h。</w:t>
      </w:r>
    </w:p>
    <w:p w14:paraId="293B2501">
      <w:pPr>
        <w:rPr>
          <w:rFonts w:hint="eastAsia" w:ascii="宋体" w:hAnsi="宋体" w:eastAsia="宋体" w:cs="宋体"/>
          <w:b w:val="0"/>
          <w:bCs w:val="0"/>
          <w:color w:val="000000"/>
          <w:szCs w:val="21"/>
          <w:highlight w:val="none"/>
        </w:rPr>
      </w:pPr>
      <w:r>
        <w:rPr>
          <w:rFonts w:hint="eastAsia" w:ascii="黑体" w:hAnsi="黑体" w:eastAsia="黑体" w:cs="黑体"/>
          <w:b w:val="0"/>
          <w:bCs w:val="0"/>
          <w:color w:val="000000"/>
          <w:szCs w:val="21"/>
          <w:highlight w:val="none"/>
          <w:lang w:val="en-US" w:eastAsia="zh-CN"/>
        </w:rPr>
        <w:t>5.5</w:t>
      </w:r>
      <w:r>
        <w:rPr>
          <w:rFonts w:hint="eastAsia" w:ascii="黑体" w:hAnsi="黑体" w:eastAsia="黑体" w:cs="黑体"/>
          <w:b w:val="0"/>
          <w:bCs w:val="0"/>
          <w:color w:val="000000"/>
          <w:szCs w:val="21"/>
          <w:highlight w:val="none"/>
        </w:rPr>
        <w:t>.4.1.1.3</w:t>
      </w:r>
      <w:r>
        <w:rPr>
          <w:rFonts w:hint="eastAsia" w:ascii="宋体" w:hAnsi="宋体" w:eastAsia="宋体" w:cs="宋体"/>
          <w:b w:val="0"/>
          <w:bCs w:val="0"/>
          <w:color w:val="000000"/>
          <w:szCs w:val="21"/>
          <w:highlight w:val="none"/>
        </w:rPr>
        <w:t xml:space="preserve">  沉淀用慢速滤纸过滤，用热洗涤液</w:t>
      </w:r>
      <w:r>
        <w:rPr>
          <w:rFonts w:hint="eastAsia" w:ascii="宋体" w:hAnsi="宋体" w:cs="宋体"/>
          <w:b w:val="0"/>
          <w:bCs w:val="0"/>
          <w:color w:val="000000"/>
          <w:szCs w:val="21"/>
          <w:highlight w:val="none"/>
          <w:lang w:eastAsia="zh-CN"/>
        </w:rPr>
        <w:t>（</w:t>
      </w:r>
      <w:r>
        <w:rPr>
          <w:rFonts w:hint="eastAsia" w:ascii="宋体" w:hAnsi="宋体" w:cs="宋体"/>
          <w:b w:val="0"/>
          <w:bCs w:val="0"/>
          <w:color w:val="000000"/>
          <w:szCs w:val="21"/>
          <w:highlight w:val="none"/>
          <w:lang w:val="en-US" w:eastAsia="zh-CN"/>
        </w:rPr>
        <w:t>5.2.16</w:t>
      </w:r>
      <w:r>
        <w:rPr>
          <w:rFonts w:hint="eastAsia" w:ascii="宋体" w:hAnsi="宋体" w:cs="宋体"/>
          <w:b w:val="0"/>
          <w:bCs w:val="0"/>
          <w:color w:val="000000"/>
          <w:szCs w:val="21"/>
          <w:highlight w:val="none"/>
          <w:lang w:eastAsia="zh-CN"/>
        </w:rPr>
        <w:t>）</w:t>
      </w:r>
      <w:r>
        <w:rPr>
          <w:rFonts w:hint="eastAsia" w:ascii="宋体" w:hAnsi="宋体" w:eastAsia="宋体" w:cs="宋体"/>
          <w:b w:val="0"/>
          <w:bCs w:val="0"/>
          <w:color w:val="000000"/>
          <w:szCs w:val="21"/>
          <w:highlight w:val="none"/>
        </w:rPr>
        <w:t>洗涤烧杯及滤纸至滤纸无蓝色，再用温水</w:t>
      </w:r>
      <w:r>
        <w:rPr>
          <w:rFonts w:hint="eastAsia" w:ascii="宋体" w:hAnsi="宋体" w:cs="宋体"/>
          <w:b w:val="0"/>
          <w:bCs w:val="0"/>
          <w:color w:val="000000"/>
          <w:szCs w:val="21"/>
          <w:highlight w:val="none"/>
          <w:lang w:eastAsia="zh-CN"/>
        </w:rPr>
        <w:t>（</w:t>
      </w:r>
      <w:r>
        <w:rPr>
          <w:rFonts w:hint="eastAsia" w:ascii="宋体" w:hAnsi="宋体" w:cs="宋体"/>
          <w:b w:val="0"/>
          <w:bCs w:val="0"/>
          <w:color w:val="000000"/>
          <w:szCs w:val="21"/>
          <w:highlight w:val="none"/>
          <w:lang w:val="en-US" w:eastAsia="zh-CN"/>
        </w:rPr>
        <w:t>5.2.1</w:t>
      </w:r>
      <w:r>
        <w:rPr>
          <w:rFonts w:hint="eastAsia" w:ascii="宋体" w:hAnsi="宋体" w:cs="宋体"/>
          <w:b w:val="0"/>
          <w:bCs w:val="0"/>
          <w:color w:val="000000"/>
          <w:szCs w:val="21"/>
          <w:highlight w:val="none"/>
          <w:lang w:eastAsia="zh-CN"/>
        </w:rPr>
        <w:t>）</w:t>
      </w:r>
      <w:r>
        <w:rPr>
          <w:rFonts w:hint="eastAsia" w:ascii="宋体" w:hAnsi="宋体" w:eastAsia="宋体" w:cs="宋体"/>
          <w:b w:val="0"/>
          <w:bCs w:val="0"/>
          <w:color w:val="000000"/>
          <w:szCs w:val="21"/>
          <w:highlight w:val="none"/>
        </w:rPr>
        <w:t>洗涤一次，弃去滤液。用水将沉淀洗入原烧杯中，滤纸上残留的沉淀用10mL热盐酸（</w:t>
      </w:r>
      <w:r>
        <w:rPr>
          <w:rFonts w:hint="eastAsia" w:ascii="宋体" w:hAnsi="宋体" w:cs="宋体"/>
          <w:b w:val="0"/>
          <w:bCs w:val="0"/>
          <w:color w:val="000000"/>
          <w:szCs w:val="21"/>
          <w:highlight w:val="none"/>
          <w:lang w:val="en-US" w:eastAsia="zh-CN"/>
        </w:rPr>
        <w:t>5.2</w:t>
      </w:r>
      <w:r>
        <w:rPr>
          <w:rFonts w:hint="eastAsia" w:ascii="宋体" w:hAnsi="宋体" w:eastAsia="宋体" w:cs="宋体"/>
          <w:b w:val="0"/>
          <w:bCs w:val="0"/>
          <w:color w:val="000000"/>
          <w:szCs w:val="21"/>
          <w:highlight w:val="none"/>
        </w:rPr>
        <w:t>.</w:t>
      </w:r>
      <w:r>
        <w:rPr>
          <w:rFonts w:hint="eastAsia" w:ascii="宋体" w:hAnsi="宋体" w:cs="宋体"/>
          <w:b w:val="0"/>
          <w:bCs w:val="0"/>
          <w:color w:val="000000"/>
          <w:szCs w:val="21"/>
          <w:highlight w:val="none"/>
          <w:lang w:val="en-US" w:eastAsia="zh-CN"/>
        </w:rPr>
        <w:t>8</w:t>
      </w:r>
      <w:r>
        <w:rPr>
          <w:rFonts w:hint="eastAsia" w:ascii="宋体" w:hAnsi="宋体" w:eastAsia="宋体" w:cs="宋体"/>
          <w:b w:val="0"/>
          <w:bCs w:val="0"/>
          <w:color w:val="000000"/>
          <w:szCs w:val="21"/>
          <w:highlight w:val="none"/>
        </w:rPr>
        <w:t>）溶解，以热盐酸（</w:t>
      </w:r>
      <w:r>
        <w:rPr>
          <w:rFonts w:hint="eastAsia" w:ascii="宋体" w:hAnsi="宋体" w:cs="宋体"/>
          <w:b w:val="0"/>
          <w:bCs w:val="0"/>
          <w:color w:val="000000"/>
          <w:szCs w:val="21"/>
          <w:highlight w:val="none"/>
          <w:lang w:val="en-US" w:eastAsia="zh-CN"/>
        </w:rPr>
        <w:t>5.2</w:t>
      </w:r>
      <w:r>
        <w:rPr>
          <w:rFonts w:hint="eastAsia" w:ascii="宋体" w:hAnsi="宋体" w:eastAsia="宋体" w:cs="宋体"/>
          <w:b w:val="0"/>
          <w:bCs w:val="0"/>
          <w:color w:val="000000"/>
          <w:szCs w:val="21"/>
          <w:highlight w:val="none"/>
        </w:rPr>
        <w:t>.</w:t>
      </w:r>
      <w:r>
        <w:rPr>
          <w:rFonts w:hint="eastAsia" w:ascii="宋体" w:hAnsi="宋体" w:cs="宋体"/>
          <w:b w:val="0"/>
          <w:bCs w:val="0"/>
          <w:color w:val="000000"/>
          <w:szCs w:val="21"/>
          <w:highlight w:val="none"/>
          <w:lang w:val="en-US" w:eastAsia="zh-CN"/>
        </w:rPr>
        <w:t>9</w:t>
      </w:r>
      <w:r>
        <w:rPr>
          <w:rFonts w:hint="eastAsia" w:ascii="宋体" w:hAnsi="宋体" w:eastAsia="宋体" w:cs="宋体"/>
          <w:b w:val="0"/>
          <w:bCs w:val="0"/>
          <w:color w:val="000000"/>
          <w:szCs w:val="21"/>
          <w:highlight w:val="none"/>
        </w:rPr>
        <w:t>）洗涤至滤纸无色，洗液并入原烧杯中，</w:t>
      </w:r>
      <w:r>
        <w:rPr>
          <w:rFonts w:hint="eastAsia" w:ascii="宋体" w:hAnsi="宋体" w:cs="宋体"/>
          <w:color w:val="auto"/>
          <w:highlight w:val="none"/>
        </w:rPr>
        <w:t>盖上</w:t>
      </w:r>
      <w:r>
        <w:rPr>
          <w:rFonts w:hint="eastAsia" w:ascii="宋体" w:hAnsi="宋体" w:cs="宋体"/>
          <w:color w:val="auto"/>
          <w:highlight w:val="none"/>
          <w:lang w:eastAsia="zh-CN"/>
        </w:rPr>
        <w:t>表面皿</w:t>
      </w:r>
      <w:r>
        <w:rPr>
          <w:rFonts w:hint="eastAsia" w:ascii="宋体" w:hAnsi="宋体" w:cs="宋体"/>
          <w:color w:val="auto"/>
          <w:highlight w:val="none"/>
        </w:rPr>
        <w:t>，</w:t>
      </w:r>
      <w:r>
        <w:rPr>
          <w:rFonts w:hint="eastAsia" w:ascii="宋体" w:hAnsi="宋体" w:eastAsia="宋体" w:cs="宋体"/>
          <w:b w:val="0"/>
          <w:bCs w:val="0"/>
          <w:color w:val="000000"/>
          <w:szCs w:val="21"/>
          <w:highlight w:val="none"/>
        </w:rPr>
        <w:t>加热蒸发至溶液近干，</w:t>
      </w:r>
      <w:r>
        <w:rPr>
          <w:rFonts w:hint="eastAsia" w:ascii="宋体" w:hAnsi="宋体" w:cs="宋体"/>
          <w:color w:val="auto"/>
          <w:highlight w:val="none"/>
          <w:lang w:val="en-US" w:eastAsia="zh-CN"/>
        </w:rPr>
        <w:t>取下，</w:t>
      </w:r>
      <w:r>
        <w:rPr>
          <w:rFonts w:hint="eastAsia" w:ascii="宋体" w:hAnsi="宋体" w:eastAsia="宋体" w:cs="宋体"/>
          <w:b w:val="0"/>
          <w:bCs w:val="0"/>
          <w:color w:val="000000"/>
          <w:szCs w:val="21"/>
          <w:highlight w:val="none"/>
        </w:rPr>
        <w:t>稍冷，加入4mL盐酸（</w:t>
      </w:r>
      <w:r>
        <w:rPr>
          <w:rFonts w:hint="eastAsia" w:ascii="宋体" w:hAnsi="宋体" w:cs="宋体"/>
          <w:b w:val="0"/>
          <w:bCs w:val="0"/>
          <w:color w:val="000000"/>
          <w:szCs w:val="21"/>
          <w:highlight w:val="none"/>
          <w:lang w:val="en-US" w:eastAsia="zh-CN"/>
        </w:rPr>
        <w:t>5.2</w:t>
      </w:r>
      <w:r>
        <w:rPr>
          <w:rFonts w:hint="eastAsia" w:ascii="宋体" w:hAnsi="宋体" w:eastAsia="宋体" w:cs="宋体"/>
          <w:b w:val="0"/>
          <w:bCs w:val="0"/>
          <w:color w:val="000000"/>
          <w:szCs w:val="21"/>
          <w:highlight w:val="none"/>
        </w:rPr>
        <w:t>.</w:t>
      </w:r>
      <w:r>
        <w:rPr>
          <w:rFonts w:hint="eastAsia" w:ascii="宋体" w:hAnsi="宋体" w:cs="宋体"/>
          <w:b w:val="0"/>
          <w:bCs w:val="0"/>
          <w:color w:val="000000"/>
          <w:szCs w:val="21"/>
          <w:highlight w:val="none"/>
          <w:lang w:val="en-US" w:eastAsia="zh-CN"/>
        </w:rPr>
        <w:t>8</w:t>
      </w:r>
      <w:r>
        <w:rPr>
          <w:rFonts w:hint="eastAsia" w:ascii="宋体" w:hAnsi="宋体" w:eastAsia="宋体" w:cs="宋体"/>
          <w:b w:val="0"/>
          <w:bCs w:val="0"/>
          <w:color w:val="000000"/>
          <w:szCs w:val="21"/>
          <w:highlight w:val="none"/>
        </w:rPr>
        <w:t>），</w:t>
      </w:r>
      <w:r>
        <w:rPr>
          <w:rFonts w:hint="eastAsia" w:ascii="宋体" w:hAnsi="宋体" w:cs="宋体"/>
          <w:color w:val="auto"/>
          <w:highlight w:val="none"/>
        </w:rPr>
        <w:t>盖上</w:t>
      </w:r>
      <w:r>
        <w:rPr>
          <w:rFonts w:hint="eastAsia" w:ascii="宋体" w:hAnsi="宋体" w:cs="宋体"/>
          <w:color w:val="auto"/>
          <w:highlight w:val="none"/>
          <w:lang w:eastAsia="zh-CN"/>
        </w:rPr>
        <w:t>表面皿</w:t>
      </w:r>
      <w:r>
        <w:rPr>
          <w:rFonts w:hint="eastAsia" w:ascii="宋体" w:hAnsi="宋体" w:cs="宋体"/>
          <w:color w:val="auto"/>
          <w:highlight w:val="none"/>
        </w:rPr>
        <w:t>，</w:t>
      </w:r>
      <w:r>
        <w:rPr>
          <w:rFonts w:hint="eastAsia" w:ascii="宋体" w:hAnsi="宋体" w:eastAsia="宋体" w:cs="宋体"/>
          <w:b w:val="0"/>
          <w:bCs w:val="0"/>
          <w:color w:val="000000"/>
          <w:szCs w:val="21"/>
          <w:highlight w:val="none"/>
        </w:rPr>
        <w:t>加热溶解，冷却。移入25mL容量瓶中，用水</w:t>
      </w:r>
      <w:r>
        <w:rPr>
          <w:rFonts w:hint="eastAsia" w:ascii="宋体" w:hAnsi="宋体" w:cs="宋体"/>
          <w:b w:val="0"/>
          <w:bCs w:val="0"/>
          <w:color w:val="000000"/>
          <w:szCs w:val="21"/>
          <w:highlight w:val="none"/>
          <w:lang w:eastAsia="zh-CN"/>
        </w:rPr>
        <w:t>（</w:t>
      </w:r>
      <w:r>
        <w:rPr>
          <w:rFonts w:hint="eastAsia" w:ascii="宋体" w:hAnsi="宋体" w:cs="宋体"/>
          <w:b w:val="0"/>
          <w:bCs w:val="0"/>
          <w:color w:val="000000"/>
          <w:szCs w:val="21"/>
          <w:highlight w:val="none"/>
          <w:lang w:val="en-US" w:eastAsia="zh-CN"/>
        </w:rPr>
        <w:t>5.2.1</w:t>
      </w:r>
      <w:r>
        <w:rPr>
          <w:rFonts w:hint="eastAsia" w:ascii="宋体" w:hAnsi="宋体" w:cs="宋体"/>
          <w:b w:val="0"/>
          <w:bCs w:val="0"/>
          <w:color w:val="000000"/>
          <w:szCs w:val="21"/>
          <w:highlight w:val="none"/>
          <w:lang w:eastAsia="zh-CN"/>
        </w:rPr>
        <w:t>）</w:t>
      </w:r>
      <w:r>
        <w:rPr>
          <w:rFonts w:hint="eastAsia" w:ascii="宋体" w:hAnsi="宋体" w:eastAsia="宋体" w:cs="宋体"/>
          <w:b w:val="0"/>
          <w:bCs w:val="0"/>
          <w:color w:val="000000"/>
          <w:szCs w:val="21"/>
          <w:highlight w:val="none"/>
        </w:rPr>
        <w:t>稀释至刻度，混匀。</w:t>
      </w:r>
    </w:p>
    <w:p w14:paraId="6DBF1440">
      <w:pPr>
        <w:rPr>
          <w:rFonts w:hint="eastAsia" w:ascii="宋体" w:hAnsi="宋体" w:eastAsia="宋体" w:cs="宋体"/>
          <w:b w:val="0"/>
          <w:bCs w:val="0"/>
          <w:color w:val="000000"/>
          <w:szCs w:val="21"/>
          <w:highlight w:val="none"/>
        </w:rPr>
      </w:pPr>
      <w:r>
        <w:rPr>
          <w:rFonts w:hint="eastAsia" w:ascii="黑体" w:hAnsi="黑体" w:eastAsia="黑体" w:cs="黑体"/>
          <w:b w:val="0"/>
          <w:bCs w:val="0"/>
          <w:color w:val="000000"/>
          <w:szCs w:val="21"/>
          <w:highlight w:val="none"/>
          <w:lang w:val="en-US" w:eastAsia="zh-CN"/>
        </w:rPr>
        <w:t>5.5</w:t>
      </w:r>
      <w:r>
        <w:rPr>
          <w:rFonts w:hint="eastAsia" w:ascii="黑体" w:hAnsi="黑体" w:eastAsia="黑体" w:cs="黑体"/>
          <w:b w:val="0"/>
          <w:bCs w:val="0"/>
          <w:color w:val="000000"/>
          <w:szCs w:val="21"/>
          <w:highlight w:val="none"/>
        </w:rPr>
        <w:t>.4.1.2  铅的质量分数不大于0.04</w:t>
      </w:r>
      <w:r>
        <w:rPr>
          <w:rFonts w:hint="eastAsia" w:ascii="黑体" w:hAnsi="黑体" w:eastAsia="黑体" w:cs="黑体"/>
          <w:b w:val="0"/>
          <w:bCs w:val="0"/>
          <w:color w:val="000000"/>
          <w:szCs w:val="21"/>
          <w:highlight w:val="none"/>
          <w:lang w:val="en-US" w:eastAsia="zh-CN"/>
        </w:rPr>
        <w:t>0</w:t>
      </w:r>
      <w:r>
        <w:rPr>
          <w:rFonts w:hint="eastAsia" w:ascii="黑体" w:hAnsi="黑体" w:eastAsia="黑体" w:cs="黑体"/>
          <w:b w:val="0"/>
          <w:bCs w:val="0"/>
          <w:color w:val="000000"/>
          <w:szCs w:val="21"/>
          <w:highlight w:val="none"/>
        </w:rPr>
        <w:t>％的铜合金</w:t>
      </w:r>
    </w:p>
    <w:p w14:paraId="7A21E597">
      <w:pPr>
        <w:rPr>
          <w:rFonts w:hint="eastAsia" w:ascii="宋体" w:hAnsi="宋体" w:eastAsia="宋体" w:cs="宋体"/>
          <w:b w:val="0"/>
          <w:bCs w:val="0"/>
          <w:color w:val="000000"/>
          <w:szCs w:val="21"/>
          <w:highlight w:val="none"/>
        </w:rPr>
      </w:pPr>
      <w:r>
        <w:rPr>
          <w:rFonts w:hint="eastAsia" w:ascii="黑体" w:hAnsi="黑体" w:eastAsia="黑体" w:cs="黑体"/>
          <w:b w:val="0"/>
          <w:bCs w:val="0"/>
          <w:color w:val="000000"/>
          <w:szCs w:val="21"/>
          <w:highlight w:val="none"/>
          <w:lang w:val="en-US" w:eastAsia="zh-CN"/>
        </w:rPr>
        <w:t>5.5</w:t>
      </w:r>
      <w:r>
        <w:rPr>
          <w:rFonts w:hint="eastAsia" w:ascii="黑体" w:hAnsi="黑体" w:eastAsia="黑体" w:cs="黑体"/>
          <w:b w:val="0"/>
          <w:bCs w:val="0"/>
          <w:color w:val="000000"/>
          <w:szCs w:val="21"/>
          <w:highlight w:val="none"/>
        </w:rPr>
        <w:t>.4.1.2.1</w:t>
      </w:r>
      <w:r>
        <w:rPr>
          <w:rFonts w:hint="eastAsia" w:ascii="宋体" w:hAnsi="宋体" w:eastAsia="宋体" w:cs="宋体"/>
          <w:b w:val="0"/>
          <w:bCs w:val="0"/>
          <w:color w:val="000000"/>
          <w:szCs w:val="21"/>
          <w:highlight w:val="none"/>
        </w:rPr>
        <w:t xml:space="preserve">  将试料（</w:t>
      </w:r>
      <w:r>
        <w:rPr>
          <w:rFonts w:hint="eastAsia" w:ascii="宋体" w:hAnsi="宋体" w:cs="宋体"/>
          <w:b w:val="0"/>
          <w:bCs w:val="0"/>
          <w:color w:val="000000"/>
          <w:szCs w:val="21"/>
          <w:highlight w:val="none"/>
          <w:lang w:val="en-US" w:eastAsia="zh-CN"/>
        </w:rPr>
        <w:t>5.5</w:t>
      </w:r>
      <w:r>
        <w:rPr>
          <w:rFonts w:hint="eastAsia" w:ascii="宋体" w:hAnsi="宋体" w:eastAsia="宋体" w:cs="宋体"/>
          <w:b w:val="0"/>
          <w:bCs w:val="0"/>
          <w:color w:val="000000"/>
          <w:szCs w:val="21"/>
          <w:highlight w:val="none"/>
        </w:rPr>
        <w:t>.1）置于300mL烧杯中，按表4混合加入硝酸(</w:t>
      </w:r>
      <w:r>
        <w:rPr>
          <w:rFonts w:hint="eastAsia" w:ascii="宋体" w:hAnsi="宋体" w:cs="宋体"/>
          <w:b w:val="0"/>
          <w:bCs w:val="0"/>
          <w:color w:val="000000"/>
          <w:szCs w:val="21"/>
          <w:highlight w:val="none"/>
          <w:lang w:val="en-US" w:eastAsia="zh-CN"/>
        </w:rPr>
        <w:t>5.2</w:t>
      </w:r>
      <w:r>
        <w:rPr>
          <w:rFonts w:hint="eastAsia" w:ascii="宋体" w:hAnsi="宋体" w:eastAsia="宋体" w:cs="宋体"/>
          <w:b w:val="0"/>
          <w:bCs w:val="0"/>
          <w:color w:val="000000"/>
          <w:szCs w:val="21"/>
          <w:highlight w:val="none"/>
        </w:rPr>
        <w:t>.</w:t>
      </w:r>
      <w:r>
        <w:rPr>
          <w:rFonts w:hint="eastAsia" w:ascii="宋体" w:hAnsi="宋体" w:cs="宋体"/>
          <w:b w:val="0"/>
          <w:bCs w:val="0"/>
          <w:color w:val="000000"/>
          <w:szCs w:val="21"/>
          <w:highlight w:val="none"/>
          <w:lang w:val="en-US" w:eastAsia="zh-CN"/>
        </w:rPr>
        <w:t>7</w:t>
      </w:r>
      <w:r>
        <w:rPr>
          <w:rFonts w:hint="eastAsia" w:ascii="宋体" w:hAnsi="宋体" w:eastAsia="宋体" w:cs="宋体"/>
          <w:b w:val="0"/>
          <w:bCs w:val="0"/>
          <w:color w:val="000000"/>
          <w:szCs w:val="21"/>
          <w:highlight w:val="none"/>
        </w:rPr>
        <w:t>)及氟化铵溶液(</w:t>
      </w:r>
      <w:r>
        <w:rPr>
          <w:rFonts w:hint="eastAsia" w:ascii="宋体" w:hAnsi="宋体" w:cs="宋体"/>
          <w:b w:val="0"/>
          <w:bCs w:val="0"/>
          <w:color w:val="000000"/>
          <w:szCs w:val="21"/>
          <w:highlight w:val="none"/>
          <w:lang w:val="en-US" w:eastAsia="zh-CN"/>
        </w:rPr>
        <w:t>5.2</w:t>
      </w:r>
      <w:r>
        <w:rPr>
          <w:rFonts w:hint="eastAsia" w:ascii="宋体" w:hAnsi="宋体" w:eastAsia="宋体" w:cs="宋体"/>
          <w:b w:val="0"/>
          <w:bCs w:val="0"/>
          <w:color w:val="000000"/>
          <w:szCs w:val="21"/>
          <w:highlight w:val="none"/>
        </w:rPr>
        <w:t>.1</w:t>
      </w:r>
      <w:r>
        <w:rPr>
          <w:rFonts w:hint="eastAsia" w:ascii="宋体" w:hAnsi="宋体" w:cs="宋体"/>
          <w:b w:val="0"/>
          <w:bCs w:val="0"/>
          <w:color w:val="000000"/>
          <w:szCs w:val="21"/>
          <w:highlight w:val="none"/>
          <w:lang w:val="en-US" w:eastAsia="zh-CN"/>
        </w:rPr>
        <w:t>3</w:t>
      </w:r>
      <w:r>
        <w:rPr>
          <w:rFonts w:hint="eastAsia" w:ascii="宋体" w:hAnsi="宋体" w:eastAsia="宋体" w:cs="宋体"/>
          <w:b w:val="0"/>
          <w:bCs w:val="0"/>
          <w:color w:val="000000"/>
          <w:szCs w:val="21"/>
          <w:highlight w:val="none"/>
        </w:rPr>
        <w:t>)，</w:t>
      </w:r>
      <w:r>
        <w:rPr>
          <w:rFonts w:hint="eastAsia" w:ascii="宋体" w:hAnsi="宋体" w:cs="宋体"/>
          <w:color w:val="auto"/>
          <w:highlight w:val="none"/>
        </w:rPr>
        <w:t>盖上</w:t>
      </w:r>
      <w:r>
        <w:rPr>
          <w:rFonts w:hint="eastAsia" w:ascii="宋体" w:hAnsi="宋体" w:cs="宋体"/>
          <w:color w:val="auto"/>
          <w:highlight w:val="none"/>
          <w:lang w:eastAsia="zh-CN"/>
        </w:rPr>
        <w:t>表面皿</w:t>
      </w:r>
      <w:r>
        <w:rPr>
          <w:rFonts w:hint="eastAsia" w:ascii="宋体" w:hAnsi="宋体" w:cs="宋体"/>
          <w:color w:val="auto"/>
          <w:highlight w:val="none"/>
        </w:rPr>
        <w:t>，</w:t>
      </w:r>
      <w:r>
        <w:rPr>
          <w:rFonts w:hint="eastAsia" w:ascii="宋体" w:hAnsi="宋体" w:eastAsia="宋体" w:cs="宋体"/>
          <w:b w:val="0"/>
          <w:bCs w:val="0"/>
          <w:color w:val="000000"/>
          <w:szCs w:val="21"/>
          <w:highlight w:val="none"/>
        </w:rPr>
        <w:t>待激烈反应停止后低温加热至完全溶解，煮沸除去氮的氧化物，</w:t>
      </w:r>
      <w:r>
        <w:rPr>
          <w:rFonts w:hint="eastAsia" w:ascii="宋体" w:hAnsi="宋体" w:cs="宋体"/>
          <w:color w:val="auto"/>
          <w:highlight w:val="none"/>
          <w:lang w:val="en-US" w:eastAsia="zh-CN"/>
        </w:rPr>
        <w:t>取下，稍冷。用</w:t>
      </w:r>
      <w:r>
        <w:rPr>
          <w:rFonts w:hint="eastAsia" w:ascii="宋体" w:hAnsi="宋体" w:cs="宋体"/>
          <w:color w:val="auto"/>
          <w:highlight w:val="none"/>
        </w:rPr>
        <w:t>水</w:t>
      </w:r>
      <w:r>
        <w:rPr>
          <w:rFonts w:hint="eastAsia" w:ascii="宋体" w:hAnsi="宋体" w:cs="宋体"/>
          <w:color w:val="auto"/>
          <w:highlight w:val="none"/>
          <w:lang w:eastAsia="zh-CN"/>
        </w:rPr>
        <w:t>（</w:t>
      </w:r>
      <w:r>
        <w:rPr>
          <w:rFonts w:hint="eastAsia" w:ascii="宋体" w:hAnsi="宋体" w:cs="宋体"/>
          <w:color w:val="auto"/>
          <w:highlight w:val="none"/>
          <w:lang w:val="en-US" w:eastAsia="zh-CN"/>
        </w:rPr>
        <w:t>5.2</w:t>
      </w:r>
      <w:r>
        <w:rPr>
          <w:rFonts w:hint="eastAsia" w:ascii="宋体" w:hAnsi="宋体" w:cs="宋体"/>
          <w:color w:val="auto"/>
          <w:highlight w:val="none"/>
        </w:rPr>
        <w:t>.1</w:t>
      </w:r>
      <w:r>
        <w:rPr>
          <w:rFonts w:hint="eastAsia" w:ascii="宋体" w:hAnsi="宋体" w:cs="宋体"/>
          <w:color w:val="auto"/>
          <w:highlight w:val="none"/>
          <w:lang w:eastAsia="zh-CN"/>
        </w:rPr>
        <w:t>）</w:t>
      </w:r>
      <w:r>
        <w:rPr>
          <w:rFonts w:hint="eastAsia" w:ascii="宋体" w:hAnsi="宋体" w:cs="宋体"/>
          <w:color w:val="auto"/>
          <w:highlight w:val="none"/>
        </w:rPr>
        <w:t>洗涤表</w:t>
      </w:r>
      <w:r>
        <w:rPr>
          <w:rFonts w:hint="eastAsia" w:ascii="宋体" w:hAnsi="宋体" w:cs="宋体"/>
          <w:color w:val="auto"/>
          <w:highlight w:val="none"/>
          <w:lang w:val="en-US" w:eastAsia="zh-CN"/>
        </w:rPr>
        <w:t>面</w:t>
      </w:r>
      <w:r>
        <w:rPr>
          <w:rFonts w:hint="eastAsia" w:ascii="宋体" w:hAnsi="宋体" w:cs="宋体"/>
          <w:color w:val="auto"/>
          <w:highlight w:val="none"/>
        </w:rPr>
        <w:t>皿及杯壁</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并</w:t>
      </w:r>
      <w:r>
        <w:rPr>
          <w:rFonts w:hint="eastAsia" w:ascii="宋体" w:hAnsi="宋体" w:eastAsia="宋体" w:cs="宋体"/>
          <w:b w:val="0"/>
          <w:bCs w:val="0"/>
          <w:color w:val="000000"/>
          <w:szCs w:val="21"/>
          <w:highlight w:val="none"/>
        </w:rPr>
        <w:t>用水</w:t>
      </w:r>
      <w:r>
        <w:rPr>
          <w:rFonts w:hint="eastAsia" w:ascii="宋体" w:hAnsi="宋体" w:cs="宋体"/>
          <w:color w:val="auto"/>
          <w:highlight w:val="none"/>
          <w:lang w:eastAsia="zh-CN"/>
        </w:rPr>
        <w:t>（</w:t>
      </w:r>
      <w:r>
        <w:rPr>
          <w:rFonts w:hint="eastAsia" w:ascii="宋体" w:hAnsi="宋体" w:cs="宋体"/>
          <w:color w:val="auto"/>
          <w:highlight w:val="none"/>
          <w:lang w:val="en-US" w:eastAsia="zh-CN"/>
        </w:rPr>
        <w:t>5.2</w:t>
      </w:r>
      <w:r>
        <w:rPr>
          <w:rFonts w:hint="eastAsia" w:ascii="宋体" w:hAnsi="宋体" w:cs="宋体"/>
          <w:color w:val="auto"/>
          <w:highlight w:val="none"/>
        </w:rPr>
        <w:t>.1</w:t>
      </w:r>
      <w:r>
        <w:rPr>
          <w:rFonts w:hint="eastAsia" w:ascii="宋体" w:hAnsi="宋体" w:cs="宋体"/>
          <w:color w:val="auto"/>
          <w:highlight w:val="none"/>
          <w:lang w:eastAsia="zh-CN"/>
        </w:rPr>
        <w:t>）</w:t>
      </w:r>
      <w:r>
        <w:rPr>
          <w:rFonts w:hint="eastAsia" w:ascii="宋体" w:hAnsi="宋体" w:eastAsia="宋体" w:cs="宋体"/>
          <w:b w:val="0"/>
          <w:bCs w:val="0"/>
          <w:color w:val="000000"/>
          <w:szCs w:val="21"/>
          <w:highlight w:val="none"/>
        </w:rPr>
        <w:t>稀释至体积约100mL。</w:t>
      </w:r>
    </w:p>
    <w:p w14:paraId="3DA9884E">
      <w:pPr>
        <w:rPr>
          <w:rFonts w:hint="eastAsia" w:ascii="宋体" w:hAnsi="宋体" w:eastAsia="宋体" w:cs="宋体"/>
          <w:b w:val="0"/>
          <w:bCs w:val="0"/>
          <w:color w:val="000000"/>
          <w:szCs w:val="21"/>
          <w:highlight w:val="none"/>
        </w:rPr>
      </w:pPr>
      <w:r>
        <w:rPr>
          <w:rFonts w:hint="eastAsia" w:ascii="黑体" w:hAnsi="黑体" w:eastAsia="黑体" w:cs="黑体"/>
          <w:b w:val="0"/>
          <w:bCs w:val="0"/>
          <w:color w:val="000000"/>
          <w:szCs w:val="21"/>
          <w:highlight w:val="none"/>
          <w:lang w:val="en-US" w:eastAsia="zh-CN"/>
        </w:rPr>
        <w:t>5.5</w:t>
      </w:r>
      <w:r>
        <w:rPr>
          <w:rFonts w:hint="eastAsia" w:ascii="黑体" w:hAnsi="黑体" w:eastAsia="黑体" w:cs="黑体"/>
          <w:b w:val="0"/>
          <w:bCs w:val="0"/>
          <w:color w:val="000000"/>
          <w:szCs w:val="21"/>
          <w:highlight w:val="none"/>
        </w:rPr>
        <w:t>.4.1.2.2</w:t>
      </w:r>
      <w:r>
        <w:rPr>
          <w:rFonts w:hint="eastAsia" w:ascii="宋体" w:hAnsi="宋体" w:eastAsia="宋体" w:cs="宋体"/>
          <w:b w:val="0"/>
          <w:bCs w:val="0"/>
          <w:color w:val="000000"/>
          <w:szCs w:val="21"/>
          <w:highlight w:val="none"/>
        </w:rPr>
        <w:t xml:space="preserve">  加入8mL硫酸（</w:t>
      </w:r>
      <w:r>
        <w:rPr>
          <w:rFonts w:hint="eastAsia" w:ascii="宋体" w:hAnsi="宋体" w:cs="宋体"/>
          <w:b w:val="0"/>
          <w:bCs w:val="0"/>
          <w:color w:val="000000"/>
          <w:szCs w:val="21"/>
          <w:highlight w:val="none"/>
          <w:lang w:val="en-US" w:eastAsia="zh-CN"/>
        </w:rPr>
        <w:t>5.2</w:t>
      </w:r>
      <w:r>
        <w:rPr>
          <w:rFonts w:hint="eastAsia" w:ascii="宋体" w:hAnsi="宋体" w:eastAsia="宋体" w:cs="宋体"/>
          <w:b w:val="0"/>
          <w:bCs w:val="0"/>
          <w:color w:val="000000"/>
          <w:szCs w:val="21"/>
          <w:highlight w:val="none"/>
        </w:rPr>
        <w:t>.</w:t>
      </w:r>
      <w:r>
        <w:rPr>
          <w:rFonts w:hint="eastAsia" w:ascii="宋体" w:hAnsi="宋体" w:cs="宋体"/>
          <w:b w:val="0"/>
          <w:bCs w:val="0"/>
          <w:color w:val="000000"/>
          <w:szCs w:val="21"/>
          <w:highlight w:val="none"/>
          <w:lang w:val="en-US" w:eastAsia="zh-CN"/>
        </w:rPr>
        <w:t>4</w:t>
      </w:r>
      <w:r>
        <w:rPr>
          <w:rFonts w:hint="eastAsia" w:ascii="宋体" w:hAnsi="宋体" w:eastAsia="宋体" w:cs="宋体"/>
          <w:b w:val="0"/>
          <w:bCs w:val="0"/>
          <w:color w:val="000000"/>
          <w:szCs w:val="21"/>
          <w:highlight w:val="none"/>
        </w:rPr>
        <w:t>），</w:t>
      </w:r>
      <w:r>
        <w:rPr>
          <w:rFonts w:hint="eastAsia" w:ascii="宋体" w:hAnsi="宋体" w:cs="宋体"/>
          <w:color w:val="auto"/>
          <w:highlight w:val="none"/>
        </w:rPr>
        <w:t>盖上</w:t>
      </w:r>
      <w:r>
        <w:rPr>
          <w:rFonts w:hint="eastAsia" w:ascii="宋体" w:hAnsi="宋体" w:cs="宋体"/>
          <w:color w:val="auto"/>
          <w:highlight w:val="none"/>
          <w:lang w:eastAsia="zh-CN"/>
        </w:rPr>
        <w:t>表面皿</w:t>
      </w:r>
      <w:r>
        <w:rPr>
          <w:rFonts w:hint="eastAsia" w:ascii="宋体" w:hAnsi="宋体" w:cs="宋体"/>
          <w:color w:val="auto"/>
          <w:highlight w:val="none"/>
        </w:rPr>
        <w:t>，</w:t>
      </w:r>
      <w:r>
        <w:rPr>
          <w:rFonts w:hint="eastAsia" w:ascii="宋体" w:hAnsi="宋体" w:eastAsia="宋体" w:cs="宋体"/>
          <w:b w:val="0"/>
          <w:bCs w:val="0"/>
          <w:color w:val="000000"/>
          <w:szCs w:val="21"/>
          <w:highlight w:val="none"/>
        </w:rPr>
        <w:t>将溶液加热至微沸，用水</w:t>
      </w:r>
      <w:r>
        <w:rPr>
          <w:rFonts w:hint="eastAsia" w:ascii="宋体" w:hAnsi="宋体" w:cs="宋体"/>
          <w:color w:val="auto"/>
          <w:highlight w:val="none"/>
          <w:lang w:eastAsia="zh-CN"/>
        </w:rPr>
        <w:t>（</w:t>
      </w:r>
      <w:r>
        <w:rPr>
          <w:rFonts w:hint="eastAsia" w:ascii="宋体" w:hAnsi="宋体" w:cs="宋体"/>
          <w:color w:val="auto"/>
          <w:highlight w:val="none"/>
          <w:lang w:val="en-US" w:eastAsia="zh-CN"/>
        </w:rPr>
        <w:t>5.2</w:t>
      </w:r>
      <w:r>
        <w:rPr>
          <w:rFonts w:hint="eastAsia" w:ascii="宋体" w:hAnsi="宋体" w:cs="宋体"/>
          <w:color w:val="auto"/>
          <w:highlight w:val="none"/>
        </w:rPr>
        <w:t>.1</w:t>
      </w:r>
      <w:r>
        <w:rPr>
          <w:rFonts w:hint="eastAsia" w:ascii="宋体" w:hAnsi="宋体" w:cs="宋体"/>
          <w:color w:val="auto"/>
          <w:highlight w:val="none"/>
          <w:lang w:eastAsia="zh-CN"/>
        </w:rPr>
        <w:t>）</w:t>
      </w:r>
      <w:r>
        <w:rPr>
          <w:rFonts w:hint="eastAsia" w:ascii="宋体" w:hAnsi="宋体" w:eastAsia="宋体" w:cs="宋体"/>
          <w:b w:val="0"/>
          <w:bCs w:val="0"/>
          <w:color w:val="000000"/>
          <w:szCs w:val="21"/>
          <w:highlight w:val="none"/>
        </w:rPr>
        <w:t>洗涤表皿及杯壁，</w:t>
      </w:r>
      <w:r>
        <w:rPr>
          <w:rFonts w:hint="eastAsia" w:ascii="宋体" w:hAnsi="宋体" w:cs="宋体"/>
          <w:b w:val="0"/>
          <w:bCs w:val="0"/>
          <w:color w:val="000000"/>
          <w:szCs w:val="21"/>
          <w:highlight w:val="none"/>
          <w:lang w:eastAsia="zh-CN"/>
        </w:rPr>
        <w:t>在</w:t>
      </w:r>
      <w:r>
        <w:rPr>
          <w:rFonts w:hint="eastAsia" w:ascii="宋体" w:hAnsi="宋体" w:eastAsia="宋体" w:cs="宋体"/>
          <w:b w:val="0"/>
          <w:bCs w:val="0"/>
          <w:color w:val="000000"/>
          <w:szCs w:val="21"/>
          <w:highlight w:val="none"/>
        </w:rPr>
        <w:t>搅拌下缓缓加入8mL硝酸锶溶液(</w:t>
      </w:r>
      <w:r>
        <w:rPr>
          <w:rFonts w:hint="eastAsia" w:ascii="宋体" w:hAnsi="宋体" w:cs="宋体"/>
          <w:b w:val="0"/>
          <w:bCs w:val="0"/>
          <w:color w:val="000000"/>
          <w:szCs w:val="21"/>
          <w:highlight w:val="none"/>
          <w:lang w:val="en-US" w:eastAsia="zh-CN"/>
        </w:rPr>
        <w:t>5.2</w:t>
      </w:r>
      <w:r>
        <w:rPr>
          <w:rFonts w:hint="eastAsia" w:ascii="宋体" w:hAnsi="宋体" w:eastAsia="宋体" w:cs="宋体"/>
          <w:b w:val="0"/>
          <w:bCs w:val="0"/>
          <w:color w:val="000000"/>
          <w:szCs w:val="21"/>
          <w:highlight w:val="none"/>
        </w:rPr>
        <w:t>.1</w:t>
      </w:r>
      <w:r>
        <w:rPr>
          <w:rFonts w:hint="eastAsia" w:ascii="宋体" w:hAnsi="宋体" w:cs="宋体"/>
          <w:b w:val="0"/>
          <w:bCs w:val="0"/>
          <w:color w:val="000000"/>
          <w:szCs w:val="21"/>
          <w:highlight w:val="none"/>
          <w:lang w:val="en-US" w:eastAsia="zh-CN"/>
        </w:rPr>
        <w:t>4</w:t>
      </w:r>
      <w:r>
        <w:rPr>
          <w:rFonts w:hint="eastAsia" w:ascii="宋体" w:hAnsi="宋体" w:eastAsia="宋体" w:cs="宋体"/>
          <w:b w:val="0"/>
          <w:bCs w:val="0"/>
          <w:color w:val="000000"/>
          <w:szCs w:val="21"/>
          <w:highlight w:val="none"/>
        </w:rPr>
        <w:t>)至出现沉淀，继续搅拌2min，</w:t>
      </w:r>
      <w:r>
        <w:rPr>
          <w:rFonts w:hint="eastAsia" w:ascii="宋体" w:hAnsi="宋体" w:cs="宋体"/>
          <w:color w:val="auto"/>
          <w:highlight w:val="none"/>
        </w:rPr>
        <w:t>盖上</w:t>
      </w:r>
      <w:r>
        <w:rPr>
          <w:rFonts w:hint="eastAsia" w:ascii="宋体" w:hAnsi="宋体" w:cs="宋体"/>
          <w:color w:val="auto"/>
          <w:highlight w:val="none"/>
          <w:lang w:eastAsia="zh-CN"/>
        </w:rPr>
        <w:t>表面皿</w:t>
      </w:r>
      <w:r>
        <w:rPr>
          <w:rFonts w:hint="eastAsia" w:ascii="宋体" w:hAnsi="宋体" w:cs="宋体"/>
          <w:color w:val="auto"/>
          <w:highlight w:val="none"/>
        </w:rPr>
        <w:t>，</w:t>
      </w:r>
      <w:r>
        <w:rPr>
          <w:rFonts w:hint="eastAsia" w:ascii="宋体" w:hAnsi="宋体" w:eastAsia="宋体" w:cs="宋体"/>
          <w:b w:val="0"/>
          <w:bCs w:val="0"/>
          <w:color w:val="000000"/>
          <w:szCs w:val="21"/>
          <w:highlight w:val="none"/>
        </w:rPr>
        <w:t>静置1h。</w:t>
      </w:r>
    </w:p>
    <w:p w14:paraId="24762587">
      <w:pPr>
        <w:rPr>
          <w:rFonts w:hint="eastAsia" w:ascii="宋体" w:hAnsi="宋体" w:eastAsia="宋体" w:cs="宋体"/>
          <w:b w:val="0"/>
          <w:bCs w:val="0"/>
          <w:color w:val="000000"/>
          <w:szCs w:val="21"/>
          <w:highlight w:val="none"/>
        </w:rPr>
      </w:pPr>
      <w:r>
        <w:rPr>
          <w:rFonts w:hint="eastAsia" w:ascii="黑体" w:hAnsi="黑体" w:eastAsia="黑体" w:cs="黑体"/>
          <w:b w:val="0"/>
          <w:bCs w:val="0"/>
          <w:color w:val="000000"/>
          <w:szCs w:val="21"/>
          <w:highlight w:val="none"/>
          <w:lang w:val="en-US" w:eastAsia="zh-CN"/>
        </w:rPr>
        <w:t>5.5</w:t>
      </w:r>
      <w:r>
        <w:rPr>
          <w:rFonts w:hint="eastAsia" w:ascii="黑体" w:hAnsi="黑体" w:eastAsia="黑体" w:cs="黑体"/>
          <w:b w:val="0"/>
          <w:bCs w:val="0"/>
          <w:color w:val="000000"/>
          <w:szCs w:val="21"/>
          <w:highlight w:val="none"/>
        </w:rPr>
        <w:t>.4.1.2.3</w:t>
      </w:r>
      <w:r>
        <w:rPr>
          <w:rFonts w:hint="eastAsia" w:ascii="宋体" w:hAnsi="宋体" w:eastAsia="宋体" w:cs="宋体"/>
          <w:b w:val="0"/>
          <w:bCs w:val="0"/>
          <w:color w:val="000000"/>
          <w:szCs w:val="21"/>
          <w:highlight w:val="none"/>
        </w:rPr>
        <w:t xml:space="preserve">  沉淀用慢速滤纸过滤，用硫酸（</w:t>
      </w:r>
      <w:r>
        <w:rPr>
          <w:rFonts w:hint="eastAsia" w:ascii="宋体" w:hAnsi="宋体" w:cs="宋体"/>
          <w:b w:val="0"/>
          <w:bCs w:val="0"/>
          <w:color w:val="000000"/>
          <w:szCs w:val="21"/>
          <w:highlight w:val="none"/>
          <w:lang w:val="en-US" w:eastAsia="zh-CN"/>
        </w:rPr>
        <w:t>5.2</w:t>
      </w:r>
      <w:r>
        <w:rPr>
          <w:rFonts w:hint="eastAsia" w:ascii="宋体" w:hAnsi="宋体" w:eastAsia="宋体" w:cs="宋体"/>
          <w:b w:val="0"/>
          <w:bCs w:val="0"/>
          <w:color w:val="000000"/>
          <w:szCs w:val="21"/>
          <w:highlight w:val="none"/>
        </w:rPr>
        <w:t>.</w:t>
      </w:r>
      <w:r>
        <w:rPr>
          <w:rFonts w:hint="eastAsia" w:ascii="宋体" w:hAnsi="宋体" w:cs="宋体"/>
          <w:b w:val="0"/>
          <w:bCs w:val="0"/>
          <w:color w:val="000000"/>
          <w:szCs w:val="21"/>
          <w:highlight w:val="none"/>
          <w:lang w:val="en-US" w:eastAsia="zh-CN"/>
        </w:rPr>
        <w:t>10</w:t>
      </w:r>
      <w:r>
        <w:rPr>
          <w:rFonts w:hint="eastAsia" w:ascii="宋体" w:hAnsi="宋体" w:eastAsia="宋体" w:cs="宋体"/>
          <w:b w:val="0"/>
          <w:bCs w:val="0"/>
          <w:color w:val="000000"/>
          <w:szCs w:val="21"/>
          <w:highlight w:val="none"/>
        </w:rPr>
        <w:t>）洗涤烧杯及沉淀各三次，再用水</w:t>
      </w:r>
      <w:r>
        <w:rPr>
          <w:rFonts w:hint="eastAsia" w:ascii="宋体" w:hAnsi="宋体" w:cs="宋体"/>
          <w:color w:val="auto"/>
          <w:highlight w:val="none"/>
          <w:lang w:eastAsia="zh-CN"/>
        </w:rPr>
        <w:t>（</w:t>
      </w:r>
      <w:r>
        <w:rPr>
          <w:rFonts w:hint="eastAsia" w:ascii="宋体" w:hAnsi="宋体" w:cs="宋体"/>
          <w:color w:val="auto"/>
          <w:highlight w:val="none"/>
          <w:lang w:val="en-US" w:eastAsia="zh-CN"/>
        </w:rPr>
        <w:t>5.2</w:t>
      </w:r>
      <w:r>
        <w:rPr>
          <w:rFonts w:hint="eastAsia" w:ascii="宋体" w:hAnsi="宋体" w:cs="宋体"/>
          <w:color w:val="auto"/>
          <w:highlight w:val="none"/>
        </w:rPr>
        <w:t>.1</w:t>
      </w:r>
      <w:r>
        <w:rPr>
          <w:rFonts w:hint="eastAsia" w:ascii="宋体" w:hAnsi="宋体" w:cs="宋体"/>
          <w:color w:val="auto"/>
          <w:highlight w:val="none"/>
          <w:lang w:eastAsia="zh-CN"/>
        </w:rPr>
        <w:t>）</w:t>
      </w:r>
      <w:r>
        <w:rPr>
          <w:rFonts w:hint="eastAsia" w:ascii="宋体" w:hAnsi="宋体" w:eastAsia="宋体" w:cs="宋体"/>
          <w:b w:val="0"/>
          <w:bCs w:val="0"/>
          <w:color w:val="000000"/>
          <w:szCs w:val="21"/>
          <w:highlight w:val="none"/>
        </w:rPr>
        <w:t>洗涤3次，弃去</w:t>
      </w:r>
      <w:r>
        <w:rPr>
          <w:rFonts w:hint="eastAsia" w:ascii="宋体" w:hAnsi="宋体" w:cs="宋体"/>
          <w:b w:val="0"/>
          <w:bCs w:val="0"/>
          <w:color w:val="000000"/>
          <w:szCs w:val="21"/>
          <w:highlight w:val="none"/>
          <w:lang w:val="en-US" w:eastAsia="zh-CN"/>
        </w:rPr>
        <w:t>滤</w:t>
      </w:r>
      <w:r>
        <w:rPr>
          <w:rFonts w:hint="eastAsia" w:ascii="宋体" w:hAnsi="宋体" w:eastAsia="宋体" w:cs="宋体"/>
          <w:b w:val="0"/>
          <w:bCs w:val="0"/>
          <w:color w:val="000000"/>
          <w:szCs w:val="21"/>
          <w:highlight w:val="none"/>
        </w:rPr>
        <w:t>液。摊开滤纸，用水</w:t>
      </w:r>
      <w:r>
        <w:rPr>
          <w:rFonts w:hint="eastAsia" w:ascii="宋体" w:hAnsi="宋体" w:cs="宋体"/>
          <w:color w:val="auto"/>
          <w:highlight w:val="none"/>
          <w:lang w:eastAsia="zh-CN"/>
        </w:rPr>
        <w:t>（</w:t>
      </w:r>
      <w:r>
        <w:rPr>
          <w:rFonts w:hint="eastAsia" w:ascii="宋体" w:hAnsi="宋体" w:cs="宋体"/>
          <w:color w:val="auto"/>
          <w:highlight w:val="none"/>
          <w:lang w:val="en-US" w:eastAsia="zh-CN"/>
        </w:rPr>
        <w:t>5.2</w:t>
      </w:r>
      <w:r>
        <w:rPr>
          <w:rFonts w:hint="eastAsia" w:ascii="宋体" w:hAnsi="宋体" w:cs="宋体"/>
          <w:color w:val="auto"/>
          <w:highlight w:val="none"/>
        </w:rPr>
        <w:t>.1</w:t>
      </w:r>
      <w:r>
        <w:rPr>
          <w:rFonts w:hint="eastAsia" w:ascii="宋体" w:hAnsi="宋体" w:cs="宋体"/>
          <w:color w:val="auto"/>
          <w:highlight w:val="none"/>
          <w:lang w:eastAsia="zh-CN"/>
        </w:rPr>
        <w:t>）</w:t>
      </w:r>
      <w:r>
        <w:rPr>
          <w:rFonts w:hint="eastAsia" w:ascii="宋体" w:hAnsi="宋体" w:eastAsia="宋体" w:cs="宋体"/>
          <w:b w:val="0"/>
          <w:bCs w:val="0"/>
          <w:color w:val="000000"/>
          <w:szCs w:val="21"/>
          <w:highlight w:val="none"/>
        </w:rPr>
        <w:t>将沉淀洗入原烧杯中，用30mL硝酸(</w:t>
      </w:r>
      <w:r>
        <w:rPr>
          <w:rFonts w:hint="eastAsia" w:ascii="宋体" w:hAnsi="宋体" w:cs="宋体"/>
          <w:b w:val="0"/>
          <w:bCs w:val="0"/>
          <w:color w:val="000000"/>
          <w:szCs w:val="21"/>
          <w:highlight w:val="none"/>
          <w:lang w:val="en-US" w:eastAsia="zh-CN"/>
        </w:rPr>
        <w:t>5.2</w:t>
      </w:r>
      <w:r>
        <w:rPr>
          <w:rFonts w:hint="eastAsia" w:ascii="宋体" w:hAnsi="宋体" w:eastAsia="宋体" w:cs="宋体"/>
          <w:b w:val="0"/>
          <w:bCs w:val="0"/>
          <w:color w:val="000000"/>
          <w:szCs w:val="21"/>
          <w:highlight w:val="none"/>
        </w:rPr>
        <w:t>.</w:t>
      </w:r>
      <w:r>
        <w:rPr>
          <w:rFonts w:hint="eastAsia" w:ascii="宋体" w:hAnsi="宋体" w:cs="宋体"/>
          <w:b w:val="0"/>
          <w:bCs w:val="0"/>
          <w:color w:val="000000"/>
          <w:szCs w:val="21"/>
          <w:highlight w:val="none"/>
          <w:lang w:val="en-US" w:eastAsia="zh-CN"/>
        </w:rPr>
        <w:t>7</w:t>
      </w:r>
      <w:r>
        <w:rPr>
          <w:rFonts w:hint="eastAsia" w:ascii="宋体" w:hAnsi="宋体" w:eastAsia="宋体" w:cs="宋体"/>
          <w:b w:val="0"/>
          <w:bCs w:val="0"/>
          <w:color w:val="000000"/>
          <w:szCs w:val="21"/>
          <w:highlight w:val="none"/>
        </w:rPr>
        <w:t>)淋洗滤纸，洗液并入原烧杯中。</w:t>
      </w:r>
      <w:r>
        <w:rPr>
          <w:rFonts w:hint="eastAsia" w:ascii="宋体" w:hAnsi="宋体" w:eastAsia="宋体" w:cs="宋体"/>
          <w:b w:val="0"/>
          <w:bCs w:val="0"/>
          <w:color w:val="000000"/>
          <w:szCs w:val="21"/>
          <w:highlight w:val="none"/>
        </w:rPr>
        <w:t>将溶液加热煮沸，搅拌使沉淀溶解。以下按</w:t>
      </w:r>
      <w:r>
        <w:rPr>
          <w:rFonts w:hint="eastAsia" w:ascii="宋体" w:hAnsi="宋体" w:cs="宋体"/>
          <w:b w:val="0"/>
          <w:bCs w:val="0"/>
          <w:color w:val="000000"/>
          <w:szCs w:val="21"/>
          <w:highlight w:val="none"/>
          <w:lang w:val="en-US" w:eastAsia="zh-CN"/>
        </w:rPr>
        <w:t>5.5</w:t>
      </w:r>
      <w:r>
        <w:rPr>
          <w:rFonts w:hint="eastAsia" w:ascii="宋体" w:hAnsi="宋体" w:eastAsia="宋体" w:cs="宋体"/>
          <w:b w:val="0"/>
          <w:bCs w:val="0"/>
          <w:color w:val="000000"/>
          <w:szCs w:val="21"/>
          <w:highlight w:val="none"/>
        </w:rPr>
        <w:t>.4.1.1.2至</w:t>
      </w:r>
      <w:r>
        <w:rPr>
          <w:rFonts w:hint="eastAsia" w:ascii="宋体" w:hAnsi="宋体" w:cs="宋体"/>
          <w:b w:val="0"/>
          <w:bCs w:val="0"/>
          <w:color w:val="000000"/>
          <w:szCs w:val="21"/>
          <w:highlight w:val="none"/>
          <w:lang w:val="en-US" w:eastAsia="zh-CN"/>
        </w:rPr>
        <w:t>5.5</w:t>
      </w:r>
      <w:r>
        <w:rPr>
          <w:rFonts w:hint="eastAsia" w:ascii="宋体" w:hAnsi="宋体" w:eastAsia="宋体" w:cs="宋体"/>
          <w:b w:val="0"/>
          <w:bCs w:val="0"/>
          <w:color w:val="000000"/>
          <w:szCs w:val="21"/>
          <w:highlight w:val="none"/>
        </w:rPr>
        <w:t>.4.1.1.3条进行（但加入氨水至氢氧化铁沉淀完全并过量20mL；过滤时用热洗涤液</w:t>
      </w:r>
      <w:r>
        <w:rPr>
          <w:rFonts w:hint="eastAsia" w:ascii="宋体" w:hAnsi="宋体" w:eastAsia="宋体" w:cs="宋体"/>
          <w:b w:val="0"/>
          <w:bCs w:val="0"/>
          <w:color w:val="000000"/>
          <w:szCs w:val="21"/>
          <w:highlight w:val="none"/>
        </w:rPr>
        <w:t>（</w:t>
      </w:r>
      <w:r>
        <w:rPr>
          <w:rFonts w:hint="eastAsia" w:ascii="宋体" w:hAnsi="宋体" w:cs="宋体"/>
          <w:b w:val="0"/>
          <w:bCs w:val="0"/>
          <w:color w:val="000000"/>
          <w:szCs w:val="21"/>
          <w:highlight w:val="none"/>
          <w:lang w:val="en-US" w:eastAsia="zh-CN"/>
        </w:rPr>
        <w:t>5.2</w:t>
      </w:r>
      <w:r>
        <w:rPr>
          <w:rFonts w:hint="eastAsia" w:ascii="宋体" w:hAnsi="宋体" w:eastAsia="宋体" w:cs="宋体"/>
          <w:b w:val="0"/>
          <w:bCs w:val="0"/>
          <w:color w:val="000000"/>
          <w:szCs w:val="21"/>
          <w:highlight w:val="none"/>
        </w:rPr>
        <w:t>.</w:t>
      </w:r>
      <w:r>
        <w:rPr>
          <w:rFonts w:hint="eastAsia" w:ascii="宋体" w:hAnsi="宋体" w:cs="宋体"/>
          <w:b w:val="0"/>
          <w:bCs w:val="0"/>
          <w:color w:val="000000"/>
          <w:szCs w:val="21"/>
          <w:highlight w:val="none"/>
          <w:lang w:val="en-US" w:eastAsia="zh-CN"/>
        </w:rPr>
        <w:t>16</w:t>
      </w:r>
      <w:r>
        <w:rPr>
          <w:rFonts w:hint="eastAsia" w:ascii="宋体" w:hAnsi="宋体" w:eastAsia="宋体" w:cs="宋体"/>
          <w:b w:val="0"/>
          <w:bCs w:val="0"/>
          <w:color w:val="000000"/>
          <w:szCs w:val="21"/>
          <w:highlight w:val="none"/>
        </w:rPr>
        <w:t>）洗涤烧杯及沉淀各3次）。</w:t>
      </w:r>
    </w:p>
    <w:p w14:paraId="2CD22699">
      <w:pPr>
        <w:rPr>
          <w:rFonts w:hint="eastAsia" w:ascii="宋体" w:hAnsi="宋体" w:eastAsia="宋体" w:cs="宋体"/>
          <w:b w:val="0"/>
          <w:bCs w:val="0"/>
          <w:color w:val="000000"/>
          <w:szCs w:val="21"/>
          <w:highlight w:val="none"/>
        </w:rPr>
      </w:pPr>
      <w:r>
        <w:rPr>
          <w:rFonts w:hint="eastAsia" w:ascii="黑体" w:hAnsi="黑体" w:eastAsia="黑体" w:cs="黑体"/>
          <w:b w:val="0"/>
          <w:bCs w:val="0"/>
          <w:color w:val="000000"/>
          <w:szCs w:val="21"/>
          <w:highlight w:val="none"/>
          <w:lang w:val="en-US" w:eastAsia="zh-CN"/>
        </w:rPr>
        <w:t>5.5</w:t>
      </w:r>
      <w:r>
        <w:rPr>
          <w:rFonts w:hint="eastAsia" w:ascii="黑体" w:hAnsi="黑体" w:eastAsia="黑体" w:cs="黑体"/>
          <w:b w:val="0"/>
          <w:bCs w:val="0"/>
          <w:color w:val="000000"/>
          <w:szCs w:val="21"/>
          <w:highlight w:val="none"/>
        </w:rPr>
        <w:t>.4.1.3  铅含量大于0.04</w:t>
      </w:r>
      <w:r>
        <w:rPr>
          <w:rFonts w:hint="eastAsia" w:ascii="黑体" w:hAnsi="黑体" w:eastAsia="黑体" w:cs="黑体"/>
          <w:b w:val="0"/>
          <w:bCs w:val="0"/>
          <w:color w:val="000000"/>
          <w:szCs w:val="21"/>
          <w:highlight w:val="none"/>
          <w:lang w:val="en-US" w:eastAsia="zh-CN"/>
        </w:rPr>
        <w:t>0</w:t>
      </w:r>
      <w:r>
        <w:rPr>
          <w:rFonts w:hint="eastAsia" w:ascii="黑体" w:hAnsi="黑体" w:eastAsia="黑体" w:cs="黑体"/>
          <w:b w:val="0"/>
          <w:bCs w:val="0"/>
          <w:color w:val="000000"/>
          <w:szCs w:val="21"/>
          <w:highlight w:val="none"/>
        </w:rPr>
        <w:t>％的铜合金</w:t>
      </w:r>
    </w:p>
    <w:p w14:paraId="2442AC71">
      <w:pPr>
        <w:rPr>
          <w:rFonts w:hint="eastAsia" w:ascii="宋体" w:hAnsi="宋体" w:eastAsia="宋体" w:cs="宋体"/>
          <w:b w:val="0"/>
          <w:bCs w:val="0"/>
          <w:color w:val="000000"/>
          <w:szCs w:val="21"/>
          <w:highlight w:val="none"/>
        </w:rPr>
      </w:pPr>
      <w:r>
        <w:rPr>
          <w:rFonts w:hint="eastAsia" w:ascii="黑体" w:hAnsi="黑体" w:eastAsia="黑体" w:cs="黑体"/>
          <w:b w:val="0"/>
          <w:bCs w:val="0"/>
          <w:color w:val="000000"/>
          <w:szCs w:val="21"/>
          <w:highlight w:val="none"/>
          <w:lang w:val="en-US" w:eastAsia="zh-CN"/>
        </w:rPr>
        <w:t>5.5</w:t>
      </w:r>
      <w:r>
        <w:rPr>
          <w:rFonts w:hint="eastAsia" w:ascii="黑体" w:hAnsi="黑体" w:eastAsia="黑体" w:cs="黑体"/>
          <w:b w:val="0"/>
          <w:bCs w:val="0"/>
          <w:color w:val="000000"/>
          <w:szCs w:val="21"/>
          <w:highlight w:val="none"/>
        </w:rPr>
        <w:t>.4.1.3.1</w:t>
      </w:r>
      <w:r>
        <w:rPr>
          <w:rFonts w:hint="eastAsia" w:ascii="宋体" w:hAnsi="宋体" w:eastAsia="宋体" w:cs="宋体"/>
          <w:b w:val="0"/>
          <w:bCs w:val="0"/>
          <w:color w:val="000000"/>
          <w:szCs w:val="21"/>
          <w:highlight w:val="none"/>
        </w:rPr>
        <w:t xml:space="preserve">  将试料（</w:t>
      </w:r>
      <w:r>
        <w:rPr>
          <w:rFonts w:hint="eastAsia" w:ascii="宋体" w:hAnsi="宋体" w:cs="宋体"/>
          <w:b w:val="0"/>
          <w:bCs w:val="0"/>
          <w:color w:val="000000"/>
          <w:szCs w:val="21"/>
          <w:highlight w:val="none"/>
          <w:lang w:val="en-US" w:eastAsia="zh-CN"/>
        </w:rPr>
        <w:t>5.5</w:t>
      </w:r>
      <w:r>
        <w:rPr>
          <w:rFonts w:hint="eastAsia" w:ascii="宋体" w:hAnsi="宋体" w:eastAsia="宋体" w:cs="宋体"/>
          <w:b w:val="0"/>
          <w:bCs w:val="0"/>
          <w:color w:val="000000"/>
          <w:szCs w:val="21"/>
          <w:highlight w:val="none"/>
        </w:rPr>
        <w:t>.1）置于150mL烧杯中，按表4加入混合酸(</w:t>
      </w:r>
      <w:r>
        <w:rPr>
          <w:rFonts w:hint="eastAsia" w:ascii="宋体" w:hAnsi="宋体" w:cs="宋体"/>
          <w:b w:val="0"/>
          <w:bCs w:val="0"/>
          <w:color w:val="000000"/>
          <w:szCs w:val="21"/>
          <w:highlight w:val="none"/>
          <w:lang w:val="en-US" w:eastAsia="zh-CN"/>
        </w:rPr>
        <w:t>5.2</w:t>
      </w:r>
      <w:r>
        <w:rPr>
          <w:rFonts w:hint="eastAsia" w:ascii="宋体" w:hAnsi="宋体" w:eastAsia="宋体" w:cs="宋体"/>
          <w:b w:val="0"/>
          <w:bCs w:val="0"/>
          <w:color w:val="000000"/>
          <w:szCs w:val="21"/>
          <w:highlight w:val="none"/>
        </w:rPr>
        <w:t>.</w:t>
      </w:r>
      <w:r>
        <w:rPr>
          <w:rFonts w:hint="eastAsia" w:ascii="宋体" w:hAnsi="宋体" w:cs="宋体"/>
          <w:b w:val="0"/>
          <w:bCs w:val="0"/>
          <w:color w:val="000000"/>
          <w:szCs w:val="21"/>
          <w:highlight w:val="none"/>
          <w:lang w:val="en-US" w:eastAsia="zh-CN"/>
        </w:rPr>
        <w:t>11</w:t>
      </w:r>
      <w:r>
        <w:rPr>
          <w:rFonts w:hint="eastAsia" w:ascii="宋体" w:hAnsi="宋体" w:eastAsia="宋体" w:cs="宋体"/>
          <w:b w:val="0"/>
          <w:bCs w:val="0"/>
          <w:color w:val="000000"/>
          <w:szCs w:val="21"/>
          <w:highlight w:val="none"/>
        </w:rPr>
        <w:t>),分析硅为主成分的试料，需加0.9mL氢氟酸(</w:t>
      </w:r>
      <w:r>
        <w:rPr>
          <w:rFonts w:hint="eastAsia" w:ascii="宋体" w:hAnsi="宋体" w:cs="宋体"/>
          <w:b w:val="0"/>
          <w:bCs w:val="0"/>
          <w:color w:val="000000"/>
          <w:szCs w:val="21"/>
          <w:highlight w:val="none"/>
          <w:lang w:val="en-US" w:eastAsia="zh-CN"/>
        </w:rPr>
        <w:t>5.2</w:t>
      </w:r>
      <w:r>
        <w:rPr>
          <w:rFonts w:hint="eastAsia" w:ascii="宋体" w:hAnsi="宋体" w:eastAsia="宋体" w:cs="宋体"/>
          <w:b w:val="0"/>
          <w:bCs w:val="0"/>
          <w:color w:val="000000"/>
          <w:szCs w:val="21"/>
          <w:highlight w:val="none"/>
        </w:rPr>
        <w:t>.</w:t>
      </w:r>
      <w:r>
        <w:rPr>
          <w:rFonts w:hint="eastAsia" w:ascii="宋体" w:hAnsi="宋体" w:cs="宋体"/>
          <w:b w:val="0"/>
          <w:bCs w:val="0"/>
          <w:color w:val="000000"/>
          <w:szCs w:val="21"/>
          <w:highlight w:val="none"/>
          <w:lang w:val="en-US" w:eastAsia="zh-CN"/>
        </w:rPr>
        <w:t>6</w:t>
      </w:r>
      <w:r>
        <w:rPr>
          <w:rFonts w:hint="eastAsia" w:ascii="宋体" w:hAnsi="宋体" w:eastAsia="宋体" w:cs="宋体"/>
          <w:b w:val="0"/>
          <w:bCs w:val="0"/>
          <w:color w:val="000000"/>
          <w:szCs w:val="21"/>
          <w:highlight w:val="none"/>
        </w:rPr>
        <w:t>)</w:t>
      </w:r>
      <w:r>
        <w:rPr>
          <w:rFonts w:hint="eastAsia" w:ascii="宋体" w:hAnsi="宋体" w:cs="宋体"/>
          <w:b w:val="0"/>
          <w:bCs w:val="0"/>
          <w:color w:val="000000"/>
          <w:szCs w:val="21"/>
          <w:highlight w:val="none"/>
          <w:lang w:eastAsia="zh-CN"/>
        </w:rPr>
        <w:t>，</w:t>
      </w:r>
      <w:r>
        <w:rPr>
          <w:rFonts w:hint="eastAsia" w:ascii="宋体" w:hAnsi="宋体" w:cs="宋体"/>
          <w:color w:val="auto"/>
          <w:highlight w:val="none"/>
        </w:rPr>
        <w:t>盖上</w:t>
      </w:r>
      <w:r>
        <w:rPr>
          <w:rFonts w:hint="eastAsia" w:ascii="宋体" w:hAnsi="宋体" w:cs="宋体"/>
          <w:color w:val="auto"/>
          <w:highlight w:val="none"/>
          <w:lang w:eastAsia="zh-CN"/>
        </w:rPr>
        <w:t>表面皿</w:t>
      </w:r>
      <w:r>
        <w:rPr>
          <w:rFonts w:hint="eastAsia" w:ascii="宋体" w:hAnsi="宋体" w:cs="宋体"/>
          <w:color w:val="auto"/>
          <w:highlight w:val="none"/>
        </w:rPr>
        <w:t>，</w:t>
      </w:r>
      <w:r>
        <w:rPr>
          <w:rFonts w:hint="eastAsia" w:ascii="宋体" w:hAnsi="宋体" w:eastAsia="宋体" w:cs="宋体"/>
          <w:b w:val="0"/>
          <w:bCs w:val="0"/>
          <w:color w:val="000000"/>
          <w:szCs w:val="21"/>
          <w:highlight w:val="none"/>
        </w:rPr>
        <w:t>加热至完全溶解，煮沸，</w:t>
      </w:r>
      <w:r>
        <w:rPr>
          <w:rFonts w:hint="eastAsia" w:ascii="宋体" w:hAnsi="宋体" w:cs="宋体"/>
          <w:b w:val="0"/>
          <w:bCs w:val="0"/>
          <w:color w:val="000000"/>
          <w:szCs w:val="21"/>
          <w:highlight w:val="none"/>
          <w:lang w:val="en-US" w:eastAsia="zh-CN"/>
        </w:rPr>
        <w:t>取下，</w:t>
      </w:r>
      <w:r>
        <w:rPr>
          <w:rFonts w:hint="eastAsia" w:ascii="宋体" w:hAnsi="宋体" w:eastAsia="宋体" w:cs="宋体"/>
          <w:b w:val="0"/>
          <w:bCs w:val="0"/>
          <w:color w:val="000000"/>
          <w:szCs w:val="21"/>
          <w:highlight w:val="none"/>
        </w:rPr>
        <w:t>冷却。</w:t>
      </w:r>
    </w:p>
    <w:p w14:paraId="0B6E49AD">
      <w:pPr>
        <w:rPr>
          <w:rFonts w:hint="eastAsia" w:ascii="宋体" w:hAnsi="宋体" w:eastAsia="宋体" w:cs="宋体"/>
          <w:b w:val="0"/>
          <w:bCs w:val="0"/>
          <w:color w:val="000000"/>
          <w:szCs w:val="21"/>
          <w:highlight w:val="none"/>
        </w:rPr>
      </w:pPr>
      <w:r>
        <w:rPr>
          <w:rFonts w:hint="eastAsia" w:ascii="黑体" w:hAnsi="黑体" w:eastAsia="黑体" w:cs="黑体"/>
          <w:b w:val="0"/>
          <w:bCs w:val="0"/>
          <w:color w:val="000000"/>
          <w:szCs w:val="21"/>
          <w:highlight w:val="none"/>
          <w:lang w:val="en-US" w:eastAsia="zh-CN"/>
        </w:rPr>
        <w:t>5.5</w:t>
      </w:r>
      <w:r>
        <w:rPr>
          <w:rFonts w:hint="eastAsia" w:ascii="黑体" w:hAnsi="黑体" w:eastAsia="黑体" w:cs="黑体"/>
          <w:b w:val="0"/>
          <w:bCs w:val="0"/>
          <w:color w:val="000000"/>
          <w:szCs w:val="21"/>
          <w:highlight w:val="none"/>
        </w:rPr>
        <w:t>.4.1.3.2</w:t>
      </w:r>
      <w:r>
        <w:rPr>
          <w:rFonts w:hint="eastAsia" w:ascii="宋体" w:hAnsi="宋体" w:eastAsia="宋体" w:cs="宋体"/>
          <w:b w:val="0"/>
          <w:bCs w:val="0"/>
          <w:color w:val="000000"/>
          <w:szCs w:val="21"/>
          <w:highlight w:val="none"/>
        </w:rPr>
        <w:t xml:space="preserve">  按表4移入容量瓶中，</w:t>
      </w:r>
      <w:r>
        <w:rPr>
          <w:rFonts w:hint="eastAsia" w:ascii="宋体" w:hAnsi="宋体" w:eastAsia="宋体" w:cs="宋体"/>
          <w:b w:val="0"/>
          <w:bCs w:val="0"/>
          <w:color w:val="000000"/>
          <w:szCs w:val="21"/>
          <w:highlight w:val="none"/>
        </w:rPr>
        <w:t>分析硅为主成分的试料，加入30mL硼酸饱和溶液(</w:t>
      </w:r>
      <w:r>
        <w:rPr>
          <w:rFonts w:hint="eastAsia" w:ascii="宋体" w:hAnsi="宋体" w:cs="宋体"/>
          <w:b w:val="0"/>
          <w:bCs w:val="0"/>
          <w:color w:val="000000"/>
          <w:szCs w:val="21"/>
          <w:highlight w:val="none"/>
          <w:lang w:val="en-US" w:eastAsia="zh-CN"/>
        </w:rPr>
        <w:t>5.2</w:t>
      </w:r>
      <w:r>
        <w:rPr>
          <w:rFonts w:hint="eastAsia" w:ascii="宋体" w:hAnsi="宋体" w:eastAsia="宋体" w:cs="宋体"/>
          <w:b w:val="0"/>
          <w:bCs w:val="0"/>
          <w:color w:val="000000"/>
          <w:szCs w:val="21"/>
          <w:highlight w:val="none"/>
        </w:rPr>
        <w:t>.</w:t>
      </w:r>
      <w:r>
        <w:rPr>
          <w:rFonts w:hint="eastAsia" w:ascii="宋体" w:hAnsi="宋体" w:cs="宋体"/>
          <w:b w:val="0"/>
          <w:bCs w:val="0"/>
          <w:color w:val="000000"/>
          <w:szCs w:val="21"/>
          <w:highlight w:val="none"/>
          <w:lang w:val="en-US" w:eastAsia="zh-CN"/>
        </w:rPr>
        <w:t>12</w:t>
      </w:r>
      <w:r>
        <w:rPr>
          <w:rFonts w:hint="eastAsia" w:ascii="宋体" w:hAnsi="宋体" w:eastAsia="宋体" w:cs="宋体"/>
          <w:b w:val="0"/>
          <w:bCs w:val="0"/>
          <w:color w:val="000000"/>
          <w:szCs w:val="21"/>
          <w:highlight w:val="none"/>
        </w:rPr>
        <w:t>)</w:t>
      </w:r>
      <w:r>
        <w:rPr>
          <w:rFonts w:hint="eastAsia" w:ascii="宋体" w:hAnsi="宋体" w:cs="宋体"/>
          <w:b w:val="0"/>
          <w:bCs w:val="0"/>
          <w:color w:val="000000"/>
          <w:szCs w:val="21"/>
          <w:highlight w:val="none"/>
          <w:lang w:eastAsia="zh-CN"/>
        </w:rPr>
        <w:t>，</w:t>
      </w:r>
      <w:r>
        <w:rPr>
          <w:rFonts w:hint="eastAsia" w:ascii="宋体" w:hAnsi="宋体" w:eastAsia="宋体" w:cs="宋体"/>
          <w:b w:val="0"/>
          <w:bCs w:val="0"/>
          <w:color w:val="000000"/>
          <w:szCs w:val="21"/>
          <w:highlight w:val="none"/>
        </w:rPr>
        <w:t>用水</w:t>
      </w:r>
      <w:r>
        <w:rPr>
          <w:rFonts w:hint="eastAsia" w:ascii="宋体" w:hAnsi="宋体" w:cs="宋体"/>
          <w:color w:val="auto"/>
          <w:highlight w:val="none"/>
          <w:lang w:eastAsia="zh-CN"/>
        </w:rPr>
        <w:t>（</w:t>
      </w:r>
      <w:r>
        <w:rPr>
          <w:rFonts w:hint="eastAsia" w:ascii="宋体" w:hAnsi="宋体" w:cs="宋体"/>
          <w:color w:val="auto"/>
          <w:highlight w:val="none"/>
          <w:lang w:val="en-US" w:eastAsia="zh-CN"/>
        </w:rPr>
        <w:t>5.2</w:t>
      </w:r>
      <w:r>
        <w:rPr>
          <w:rFonts w:hint="eastAsia" w:ascii="宋体" w:hAnsi="宋体" w:cs="宋体"/>
          <w:color w:val="auto"/>
          <w:highlight w:val="none"/>
        </w:rPr>
        <w:t>.1</w:t>
      </w:r>
      <w:r>
        <w:rPr>
          <w:rFonts w:hint="eastAsia" w:ascii="宋体" w:hAnsi="宋体" w:cs="宋体"/>
          <w:color w:val="auto"/>
          <w:highlight w:val="none"/>
          <w:lang w:eastAsia="zh-CN"/>
        </w:rPr>
        <w:t>）</w:t>
      </w:r>
      <w:r>
        <w:rPr>
          <w:rFonts w:hint="eastAsia" w:ascii="宋体" w:hAnsi="宋体" w:eastAsia="宋体" w:cs="宋体"/>
          <w:b w:val="0"/>
          <w:bCs w:val="0"/>
          <w:color w:val="000000"/>
          <w:szCs w:val="21"/>
          <w:highlight w:val="none"/>
        </w:rPr>
        <w:t>稀释至刻度，混匀。</w:t>
      </w:r>
    </w:p>
    <w:p w14:paraId="129B7F92">
      <w:pPr>
        <w:rPr>
          <w:rFonts w:hint="eastAsia" w:ascii="宋体" w:hAnsi="宋体" w:eastAsia="宋体" w:cs="宋体"/>
          <w:b w:val="0"/>
          <w:bCs w:val="0"/>
          <w:color w:val="000000"/>
          <w:szCs w:val="21"/>
          <w:highlight w:val="none"/>
        </w:rPr>
      </w:pPr>
      <w:r>
        <w:rPr>
          <w:rFonts w:hint="eastAsia" w:ascii="黑体" w:hAnsi="黑体" w:eastAsia="黑体" w:cs="黑体"/>
          <w:b w:val="0"/>
          <w:bCs w:val="0"/>
          <w:color w:val="000000"/>
          <w:szCs w:val="21"/>
          <w:highlight w:val="none"/>
          <w:lang w:val="en-US" w:eastAsia="zh-CN"/>
        </w:rPr>
        <w:t>5.5</w:t>
      </w:r>
      <w:r>
        <w:rPr>
          <w:rFonts w:hint="eastAsia" w:ascii="黑体" w:hAnsi="黑体" w:eastAsia="黑体" w:cs="黑体"/>
          <w:b w:val="0"/>
          <w:bCs w:val="0"/>
          <w:color w:val="000000"/>
          <w:szCs w:val="21"/>
          <w:highlight w:val="none"/>
        </w:rPr>
        <w:t>.4.2</w:t>
      </w:r>
      <w:r>
        <w:rPr>
          <w:rFonts w:hint="eastAsia" w:ascii="宋体" w:hAnsi="宋体" w:cs="宋体"/>
          <w:b w:val="0"/>
          <w:bCs w:val="0"/>
          <w:color w:val="000000"/>
          <w:szCs w:val="21"/>
          <w:highlight w:val="none"/>
          <w:lang w:val="en-US" w:eastAsia="zh-CN"/>
        </w:rPr>
        <w:t xml:space="preserve">  </w:t>
      </w:r>
      <w:r>
        <w:rPr>
          <w:rFonts w:hint="eastAsia" w:ascii="黑体" w:hAnsi="黑体" w:eastAsia="黑体" w:cs="黑体"/>
          <w:b w:val="0"/>
          <w:bCs w:val="0"/>
          <w:color w:val="000000"/>
          <w:szCs w:val="21"/>
          <w:highlight w:val="none"/>
        </w:rPr>
        <w:t>测量</w:t>
      </w:r>
    </w:p>
    <w:p w14:paraId="41AF6A79">
      <w:pPr>
        <w:rPr>
          <w:rFonts w:hint="eastAsia" w:ascii="宋体" w:hAnsi="宋体" w:eastAsia="宋体" w:cs="宋体"/>
          <w:b w:val="0"/>
          <w:bCs w:val="0"/>
          <w:color w:val="000000"/>
          <w:szCs w:val="21"/>
          <w:highlight w:val="none"/>
        </w:rPr>
      </w:pPr>
      <w:r>
        <w:rPr>
          <w:rFonts w:hint="eastAsia" w:ascii="宋体" w:hAnsi="宋体" w:eastAsia="宋体" w:cs="宋体"/>
          <w:b w:val="0"/>
          <w:bCs w:val="0"/>
          <w:color w:val="000000"/>
          <w:szCs w:val="21"/>
          <w:highlight w:val="none"/>
        </w:rPr>
        <w:t xml:space="preserve">     使用空气－乙炔火焰，于原子吸收光谱仪波长283.3nm处，与标准溶液系列同时，以水</w:t>
      </w:r>
      <w:r>
        <w:rPr>
          <w:rFonts w:hint="eastAsia" w:ascii="宋体" w:hAnsi="宋体" w:cs="宋体"/>
          <w:color w:val="auto"/>
          <w:highlight w:val="none"/>
          <w:lang w:eastAsia="zh-CN"/>
        </w:rPr>
        <w:t>（</w:t>
      </w:r>
      <w:r>
        <w:rPr>
          <w:rFonts w:hint="eastAsia" w:ascii="宋体" w:hAnsi="宋体" w:cs="宋体"/>
          <w:color w:val="auto"/>
          <w:highlight w:val="none"/>
          <w:lang w:val="en-US" w:eastAsia="zh-CN"/>
        </w:rPr>
        <w:t>5.2</w:t>
      </w:r>
      <w:r>
        <w:rPr>
          <w:rFonts w:hint="eastAsia" w:ascii="宋体" w:hAnsi="宋体" w:cs="宋体"/>
          <w:color w:val="auto"/>
          <w:highlight w:val="none"/>
        </w:rPr>
        <w:t>.1</w:t>
      </w:r>
      <w:r>
        <w:rPr>
          <w:rFonts w:hint="eastAsia" w:ascii="宋体" w:hAnsi="宋体" w:cs="宋体"/>
          <w:color w:val="auto"/>
          <w:highlight w:val="none"/>
          <w:lang w:eastAsia="zh-CN"/>
        </w:rPr>
        <w:t>）</w:t>
      </w:r>
      <w:r>
        <w:rPr>
          <w:rFonts w:hint="eastAsia" w:ascii="宋体" w:hAnsi="宋体" w:eastAsia="宋体" w:cs="宋体"/>
          <w:b w:val="0"/>
          <w:bCs w:val="0"/>
          <w:color w:val="000000"/>
          <w:szCs w:val="21"/>
          <w:highlight w:val="none"/>
        </w:rPr>
        <w:t>调零，测量试料溶液的吸光度，减去随同试料的空白溶液</w:t>
      </w:r>
      <w:r>
        <w:rPr>
          <w:rFonts w:hint="eastAsia" w:ascii="宋体" w:hAnsi="宋体" w:cs="宋体"/>
          <w:b w:val="0"/>
          <w:bCs w:val="0"/>
          <w:color w:val="000000"/>
          <w:szCs w:val="21"/>
          <w:highlight w:val="none"/>
          <w:lang w:eastAsia="zh-CN"/>
        </w:rPr>
        <w:t>（</w:t>
      </w:r>
      <w:r>
        <w:rPr>
          <w:rFonts w:hint="eastAsia" w:ascii="宋体" w:hAnsi="宋体" w:cs="宋体"/>
          <w:b w:val="0"/>
          <w:bCs w:val="0"/>
          <w:color w:val="000000"/>
          <w:szCs w:val="21"/>
          <w:highlight w:val="none"/>
          <w:lang w:val="en-US" w:eastAsia="zh-CN"/>
        </w:rPr>
        <w:t>5.5.3</w:t>
      </w:r>
      <w:r>
        <w:rPr>
          <w:rFonts w:hint="eastAsia" w:ascii="宋体" w:hAnsi="宋体" w:cs="宋体"/>
          <w:b w:val="0"/>
          <w:bCs w:val="0"/>
          <w:color w:val="000000"/>
          <w:szCs w:val="21"/>
          <w:highlight w:val="none"/>
          <w:lang w:eastAsia="zh-CN"/>
        </w:rPr>
        <w:t>）</w:t>
      </w:r>
      <w:r>
        <w:rPr>
          <w:rFonts w:hint="eastAsia" w:ascii="宋体" w:hAnsi="宋体" w:eastAsia="宋体" w:cs="宋体"/>
          <w:b w:val="0"/>
          <w:bCs w:val="0"/>
          <w:color w:val="000000"/>
          <w:szCs w:val="21"/>
          <w:highlight w:val="none"/>
        </w:rPr>
        <w:t>的吸光度，从工作曲线上查出相应的铅的质量浓度。</w:t>
      </w:r>
    </w:p>
    <w:p w14:paraId="37007050">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eastAsia" w:ascii="黑体" w:hAnsi="黑体" w:eastAsia="黑体" w:cs="黑体"/>
          <w:color w:val="000000"/>
          <w:highlight w:val="none"/>
        </w:rPr>
      </w:pPr>
      <w:r>
        <w:rPr>
          <w:rFonts w:hint="eastAsia" w:ascii="黑体" w:hAnsi="黑体" w:eastAsia="黑体" w:cs="黑体"/>
          <w:color w:val="000000"/>
          <w:highlight w:val="none"/>
          <w:lang w:val="en-US" w:eastAsia="zh-CN"/>
        </w:rPr>
        <w:t>5.5</w:t>
      </w:r>
      <w:r>
        <w:rPr>
          <w:rFonts w:hint="eastAsia" w:ascii="黑体" w:hAnsi="黑体" w:eastAsia="黑体" w:cs="黑体"/>
          <w:color w:val="000000"/>
          <w:highlight w:val="none"/>
        </w:rPr>
        <w:t>.5</w:t>
      </w:r>
      <w:r>
        <w:rPr>
          <w:rFonts w:hint="eastAsia" w:ascii="黑体" w:hAnsi="黑体" w:eastAsia="黑体" w:cs="黑体"/>
          <w:color w:val="000000"/>
          <w:highlight w:val="none"/>
          <w:lang w:val="en-US" w:eastAsia="zh-CN"/>
        </w:rPr>
        <w:t xml:space="preserve"> </w:t>
      </w:r>
      <w:r>
        <w:rPr>
          <w:rFonts w:hint="eastAsia" w:ascii="黑体" w:hAnsi="黑体" w:eastAsia="黑体" w:cs="黑体"/>
          <w:color w:val="000000"/>
          <w:highlight w:val="none"/>
        </w:rPr>
        <w:t xml:space="preserve"> 工作曲线的绘制</w:t>
      </w:r>
    </w:p>
    <w:p w14:paraId="3A82EF0C">
      <w:pPr>
        <w:rPr>
          <w:rFonts w:hint="eastAsia" w:ascii="黑体" w:hAnsi="黑体" w:eastAsia="黑体" w:cs="黑体"/>
          <w:b w:val="0"/>
          <w:bCs w:val="0"/>
          <w:color w:val="000000"/>
          <w:szCs w:val="21"/>
          <w:highlight w:val="none"/>
          <w:lang w:val="en-US" w:eastAsia="zh-CN"/>
        </w:rPr>
      </w:pPr>
      <w:r>
        <w:rPr>
          <w:rFonts w:hint="eastAsia" w:ascii="黑体" w:hAnsi="黑体" w:eastAsia="黑体" w:cs="黑体"/>
          <w:b w:val="0"/>
          <w:bCs w:val="0"/>
          <w:color w:val="000000"/>
          <w:szCs w:val="21"/>
          <w:highlight w:val="none"/>
          <w:lang w:val="en-US" w:eastAsia="zh-CN"/>
        </w:rPr>
        <w:t>5.5</w:t>
      </w:r>
      <w:r>
        <w:rPr>
          <w:rFonts w:hint="eastAsia" w:ascii="黑体" w:hAnsi="黑体" w:eastAsia="黑体" w:cs="黑体"/>
          <w:b w:val="0"/>
          <w:bCs w:val="0"/>
          <w:color w:val="000000"/>
          <w:szCs w:val="21"/>
          <w:highlight w:val="none"/>
        </w:rPr>
        <w:t>.5.1  铅的质量分数</w:t>
      </w:r>
      <w:r>
        <w:rPr>
          <w:rFonts w:hint="eastAsia" w:ascii="黑体" w:hAnsi="黑体" w:eastAsia="黑体" w:cs="黑体"/>
          <w:b w:val="0"/>
          <w:bCs w:val="0"/>
          <w:color w:val="000000"/>
          <w:highlight w:val="none"/>
          <w:lang w:val="en-US" w:eastAsia="zh-CN"/>
        </w:rPr>
        <w:t>不大于</w:t>
      </w:r>
      <w:r>
        <w:rPr>
          <w:rFonts w:hint="eastAsia" w:ascii="黑体" w:hAnsi="黑体" w:eastAsia="黑体" w:cs="黑体"/>
          <w:b w:val="0"/>
          <w:bCs w:val="0"/>
          <w:color w:val="000000"/>
          <w:szCs w:val="21"/>
          <w:highlight w:val="none"/>
        </w:rPr>
        <w:t>0.04％</w:t>
      </w:r>
      <w:r>
        <w:rPr>
          <w:rFonts w:hint="eastAsia" w:ascii="黑体" w:hAnsi="黑体" w:eastAsia="黑体" w:cs="黑体"/>
          <w:b w:val="0"/>
          <w:bCs w:val="0"/>
          <w:color w:val="000000"/>
          <w:szCs w:val="21"/>
          <w:highlight w:val="none"/>
          <w:lang w:val="en-US" w:eastAsia="zh-CN"/>
        </w:rPr>
        <w:t>时：</w:t>
      </w:r>
    </w:p>
    <w:p w14:paraId="2E0DD2F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000000"/>
          <w:szCs w:val="21"/>
          <w:highlight w:val="none"/>
        </w:rPr>
      </w:pPr>
      <w:r>
        <w:rPr>
          <w:rFonts w:hint="eastAsia" w:ascii="宋体" w:hAnsi="宋体" w:eastAsia="宋体" w:cs="宋体"/>
          <w:b w:val="0"/>
          <w:bCs w:val="0"/>
          <w:color w:val="000000"/>
          <w:szCs w:val="21"/>
          <w:highlight w:val="none"/>
        </w:rPr>
        <w:t>移取0mL</w:t>
      </w:r>
      <w:r>
        <w:rPr>
          <w:rFonts w:hint="eastAsia" w:ascii="宋体" w:hAnsi="宋体" w:cs="宋体"/>
          <w:b w:val="0"/>
          <w:bCs w:val="0"/>
          <w:color w:val="000000"/>
          <w:szCs w:val="21"/>
          <w:highlight w:val="none"/>
          <w:lang w:eastAsia="zh-CN"/>
        </w:rPr>
        <w:t>、</w:t>
      </w:r>
      <w:r>
        <w:rPr>
          <w:rFonts w:hint="eastAsia" w:ascii="宋体" w:hAnsi="宋体" w:eastAsia="宋体" w:cs="宋体"/>
          <w:b w:val="0"/>
          <w:bCs w:val="0"/>
          <w:color w:val="000000"/>
          <w:szCs w:val="21"/>
          <w:highlight w:val="none"/>
        </w:rPr>
        <w:t>2.00mL</w:t>
      </w:r>
      <w:r>
        <w:rPr>
          <w:rFonts w:hint="eastAsia" w:ascii="宋体" w:hAnsi="宋体" w:cs="宋体"/>
          <w:b w:val="0"/>
          <w:bCs w:val="0"/>
          <w:color w:val="000000"/>
          <w:szCs w:val="21"/>
          <w:highlight w:val="none"/>
          <w:lang w:eastAsia="zh-CN"/>
        </w:rPr>
        <w:t>、</w:t>
      </w:r>
      <w:r>
        <w:rPr>
          <w:rFonts w:hint="eastAsia" w:ascii="宋体" w:hAnsi="宋体" w:eastAsia="宋体" w:cs="宋体"/>
          <w:b w:val="0"/>
          <w:bCs w:val="0"/>
          <w:color w:val="000000"/>
          <w:szCs w:val="21"/>
          <w:highlight w:val="none"/>
        </w:rPr>
        <w:t>4.00mL</w:t>
      </w:r>
      <w:r>
        <w:rPr>
          <w:rFonts w:hint="eastAsia" w:ascii="宋体" w:hAnsi="宋体" w:cs="宋体"/>
          <w:b w:val="0"/>
          <w:bCs w:val="0"/>
          <w:color w:val="000000"/>
          <w:szCs w:val="21"/>
          <w:highlight w:val="none"/>
          <w:lang w:eastAsia="zh-CN"/>
        </w:rPr>
        <w:t>、</w:t>
      </w:r>
      <w:r>
        <w:rPr>
          <w:rFonts w:hint="eastAsia" w:ascii="宋体" w:hAnsi="宋体" w:eastAsia="宋体" w:cs="宋体"/>
          <w:b w:val="0"/>
          <w:bCs w:val="0"/>
          <w:color w:val="000000"/>
          <w:szCs w:val="21"/>
          <w:highlight w:val="none"/>
        </w:rPr>
        <w:t>6.00mL</w:t>
      </w:r>
      <w:r>
        <w:rPr>
          <w:rFonts w:hint="eastAsia" w:ascii="宋体" w:hAnsi="宋体" w:cs="宋体"/>
          <w:b w:val="0"/>
          <w:bCs w:val="0"/>
          <w:color w:val="000000"/>
          <w:szCs w:val="21"/>
          <w:highlight w:val="none"/>
          <w:lang w:eastAsia="zh-CN"/>
        </w:rPr>
        <w:t>、</w:t>
      </w:r>
      <w:r>
        <w:rPr>
          <w:rFonts w:hint="eastAsia" w:ascii="宋体" w:hAnsi="宋体" w:eastAsia="宋体" w:cs="宋体"/>
          <w:b w:val="0"/>
          <w:bCs w:val="0"/>
          <w:color w:val="000000"/>
          <w:szCs w:val="21"/>
          <w:highlight w:val="none"/>
        </w:rPr>
        <w:t>8.00mL</w:t>
      </w:r>
      <w:r>
        <w:rPr>
          <w:rFonts w:hint="eastAsia" w:ascii="宋体" w:hAnsi="宋体" w:cs="宋体"/>
          <w:b w:val="0"/>
          <w:bCs w:val="0"/>
          <w:color w:val="000000"/>
          <w:szCs w:val="21"/>
          <w:highlight w:val="none"/>
          <w:lang w:eastAsia="zh-CN"/>
        </w:rPr>
        <w:t>、</w:t>
      </w:r>
      <w:r>
        <w:rPr>
          <w:rFonts w:hint="eastAsia" w:ascii="宋体" w:hAnsi="宋体" w:eastAsia="宋体" w:cs="宋体"/>
          <w:b w:val="0"/>
          <w:bCs w:val="0"/>
          <w:color w:val="000000"/>
          <w:szCs w:val="21"/>
          <w:highlight w:val="none"/>
        </w:rPr>
        <w:t>10.00mL铅标准溶液(</w:t>
      </w:r>
      <w:r>
        <w:rPr>
          <w:rFonts w:hint="eastAsia" w:ascii="宋体" w:hAnsi="宋体" w:cs="宋体"/>
          <w:b w:val="0"/>
          <w:bCs w:val="0"/>
          <w:color w:val="000000"/>
          <w:szCs w:val="21"/>
          <w:highlight w:val="none"/>
          <w:lang w:val="en-US" w:eastAsia="zh-CN"/>
        </w:rPr>
        <w:t>5.2</w:t>
      </w:r>
      <w:r>
        <w:rPr>
          <w:rFonts w:hint="eastAsia" w:ascii="宋体" w:hAnsi="宋体" w:eastAsia="宋体" w:cs="宋体"/>
          <w:b w:val="0"/>
          <w:bCs w:val="0"/>
          <w:color w:val="000000"/>
          <w:szCs w:val="21"/>
          <w:highlight w:val="none"/>
        </w:rPr>
        <w:t>.1</w:t>
      </w:r>
      <w:r>
        <w:rPr>
          <w:rFonts w:hint="eastAsia" w:ascii="宋体" w:hAnsi="宋体" w:cs="宋体"/>
          <w:b w:val="0"/>
          <w:bCs w:val="0"/>
          <w:color w:val="000000"/>
          <w:szCs w:val="21"/>
          <w:highlight w:val="none"/>
          <w:lang w:val="en-US" w:eastAsia="zh-CN"/>
        </w:rPr>
        <w:t>7</w:t>
      </w:r>
      <w:r>
        <w:rPr>
          <w:rFonts w:hint="eastAsia" w:ascii="宋体" w:hAnsi="宋体" w:eastAsia="宋体" w:cs="宋体"/>
          <w:b w:val="0"/>
          <w:bCs w:val="0"/>
          <w:color w:val="000000"/>
          <w:szCs w:val="21"/>
          <w:highlight w:val="none"/>
        </w:rPr>
        <w:t>)于一组100mL容量瓶中，分别加入15mL盐酸（</w:t>
      </w:r>
      <w:r>
        <w:rPr>
          <w:rFonts w:hint="eastAsia" w:ascii="宋体" w:hAnsi="宋体" w:cs="宋体"/>
          <w:b w:val="0"/>
          <w:bCs w:val="0"/>
          <w:color w:val="000000"/>
          <w:szCs w:val="21"/>
          <w:highlight w:val="none"/>
          <w:lang w:val="en-US" w:eastAsia="zh-CN"/>
        </w:rPr>
        <w:t>5.2</w:t>
      </w:r>
      <w:r>
        <w:rPr>
          <w:rFonts w:hint="eastAsia" w:ascii="宋体" w:hAnsi="宋体" w:eastAsia="宋体" w:cs="宋体"/>
          <w:b w:val="0"/>
          <w:bCs w:val="0"/>
          <w:color w:val="000000"/>
          <w:szCs w:val="21"/>
          <w:highlight w:val="none"/>
        </w:rPr>
        <w:t>.</w:t>
      </w:r>
      <w:r>
        <w:rPr>
          <w:rFonts w:hint="eastAsia" w:ascii="宋体" w:hAnsi="宋体" w:cs="宋体"/>
          <w:b w:val="0"/>
          <w:bCs w:val="0"/>
          <w:color w:val="000000"/>
          <w:szCs w:val="21"/>
          <w:highlight w:val="none"/>
          <w:lang w:val="en-US" w:eastAsia="zh-CN"/>
        </w:rPr>
        <w:t>8</w:t>
      </w:r>
      <w:r>
        <w:rPr>
          <w:rFonts w:hint="eastAsia" w:ascii="宋体" w:hAnsi="宋体" w:eastAsia="宋体" w:cs="宋体"/>
          <w:b w:val="0"/>
          <w:bCs w:val="0"/>
          <w:color w:val="000000"/>
          <w:szCs w:val="21"/>
          <w:highlight w:val="none"/>
        </w:rPr>
        <w:t>）、40mL铁溶液(</w:t>
      </w:r>
      <w:r>
        <w:rPr>
          <w:rFonts w:hint="eastAsia" w:ascii="宋体" w:hAnsi="宋体" w:cs="宋体"/>
          <w:b w:val="0"/>
          <w:bCs w:val="0"/>
          <w:color w:val="000000"/>
          <w:szCs w:val="21"/>
          <w:highlight w:val="none"/>
          <w:lang w:val="en-US" w:eastAsia="zh-CN"/>
        </w:rPr>
        <w:t>5.2</w:t>
      </w:r>
      <w:r>
        <w:rPr>
          <w:rFonts w:hint="eastAsia" w:ascii="宋体" w:hAnsi="宋体" w:eastAsia="宋体" w:cs="宋体"/>
          <w:b w:val="0"/>
          <w:bCs w:val="0"/>
          <w:color w:val="000000"/>
          <w:szCs w:val="21"/>
          <w:highlight w:val="none"/>
        </w:rPr>
        <w:t>.1</w:t>
      </w:r>
      <w:r>
        <w:rPr>
          <w:rFonts w:hint="eastAsia" w:ascii="宋体" w:hAnsi="宋体" w:cs="宋体"/>
          <w:b w:val="0"/>
          <w:bCs w:val="0"/>
          <w:color w:val="000000"/>
          <w:szCs w:val="21"/>
          <w:highlight w:val="none"/>
          <w:lang w:val="en-US" w:eastAsia="zh-CN"/>
        </w:rPr>
        <w:t>5</w:t>
      </w:r>
      <w:r>
        <w:rPr>
          <w:rFonts w:hint="eastAsia" w:ascii="宋体" w:hAnsi="宋体" w:eastAsia="宋体" w:cs="宋体"/>
          <w:b w:val="0"/>
          <w:bCs w:val="0"/>
          <w:color w:val="000000"/>
          <w:szCs w:val="21"/>
          <w:highlight w:val="none"/>
        </w:rPr>
        <w:t>)，用水</w:t>
      </w:r>
      <w:r>
        <w:rPr>
          <w:rFonts w:hint="eastAsia" w:ascii="宋体" w:hAnsi="宋体" w:cs="宋体"/>
          <w:color w:val="auto"/>
          <w:highlight w:val="none"/>
          <w:lang w:eastAsia="zh-CN"/>
        </w:rPr>
        <w:t>（</w:t>
      </w:r>
      <w:r>
        <w:rPr>
          <w:rFonts w:hint="eastAsia" w:ascii="宋体" w:hAnsi="宋体" w:cs="宋体"/>
          <w:color w:val="auto"/>
          <w:highlight w:val="none"/>
          <w:lang w:val="en-US" w:eastAsia="zh-CN"/>
        </w:rPr>
        <w:t>5.2</w:t>
      </w:r>
      <w:r>
        <w:rPr>
          <w:rFonts w:hint="eastAsia" w:ascii="宋体" w:hAnsi="宋体" w:cs="宋体"/>
          <w:color w:val="auto"/>
          <w:highlight w:val="none"/>
        </w:rPr>
        <w:t>.1</w:t>
      </w:r>
      <w:r>
        <w:rPr>
          <w:rFonts w:hint="eastAsia" w:ascii="宋体" w:hAnsi="宋体" w:cs="宋体"/>
          <w:color w:val="auto"/>
          <w:highlight w:val="none"/>
          <w:lang w:eastAsia="zh-CN"/>
        </w:rPr>
        <w:t>）</w:t>
      </w:r>
      <w:r>
        <w:rPr>
          <w:rFonts w:hint="eastAsia" w:ascii="宋体" w:hAnsi="宋体" w:eastAsia="宋体" w:cs="宋体"/>
          <w:b w:val="0"/>
          <w:bCs w:val="0"/>
          <w:color w:val="000000"/>
          <w:szCs w:val="21"/>
          <w:highlight w:val="none"/>
        </w:rPr>
        <w:t xml:space="preserve">稀释至刻度，混匀。 </w:t>
      </w:r>
    </w:p>
    <w:p w14:paraId="109B7039">
      <w:pPr>
        <w:rPr>
          <w:rFonts w:hint="eastAsia" w:ascii="宋体" w:hAnsi="宋体" w:cs="宋体"/>
          <w:b w:val="0"/>
          <w:bCs w:val="0"/>
          <w:color w:val="000000"/>
          <w:szCs w:val="21"/>
          <w:highlight w:val="none"/>
          <w:lang w:val="en-US" w:eastAsia="zh-CN"/>
        </w:rPr>
      </w:pPr>
      <w:r>
        <w:rPr>
          <w:rFonts w:hint="eastAsia" w:ascii="黑体" w:hAnsi="黑体" w:eastAsia="黑体" w:cs="黑体"/>
          <w:b w:val="0"/>
          <w:bCs w:val="0"/>
          <w:color w:val="000000"/>
          <w:szCs w:val="21"/>
          <w:highlight w:val="none"/>
          <w:lang w:val="en-US" w:eastAsia="zh-CN"/>
        </w:rPr>
        <w:t>5.5</w:t>
      </w:r>
      <w:r>
        <w:rPr>
          <w:rFonts w:hint="eastAsia" w:ascii="黑体" w:hAnsi="黑体" w:eastAsia="黑体" w:cs="黑体"/>
          <w:b w:val="0"/>
          <w:bCs w:val="0"/>
          <w:color w:val="000000"/>
          <w:szCs w:val="21"/>
          <w:highlight w:val="none"/>
        </w:rPr>
        <w:t>.5.2</w:t>
      </w:r>
      <w:r>
        <w:rPr>
          <w:rFonts w:hint="eastAsia" w:ascii="宋体" w:hAnsi="宋体" w:eastAsia="宋体" w:cs="宋体"/>
          <w:b w:val="0"/>
          <w:bCs w:val="0"/>
          <w:color w:val="000000"/>
          <w:szCs w:val="21"/>
          <w:highlight w:val="none"/>
        </w:rPr>
        <w:t xml:space="preserve">  </w:t>
      </w:r>
      <w:r>
        <w:rPr>
          <w:rFonts w:hint="eastAsia" w:ascii="黑体" w:hAnsi="黑体" w:eastAsia="黑体" w:cs="黑体"/>
          <w:b w:val="0"/>
          <w:bCs w:val="0"/>
          <w:color w:val="000000"/>
          <w:szCs w:val="21"/>
          <w:highlight w:val="none"/>
        </w:rPr>
        <w:t>铅的质量分数</w:t>
      </w:r>
      <w:r>
        <w:rPr>
          <w:rFonts w:hint="eastAsia" w:ascii="黑体" w:hAnsi="黑体" w:eastAsia="黑体" w:cs="黑体"/>
          <w:b w:val="0"/>
          <w:bCs w:val="0"/>
          <w:color w:val="000000"/>
          <w:szCs w:val="21"/>
          <w:highlight w:val="none"/>
          <w:lang w:val="en-US" w:eastAsia="zh-CN"/>
        </w:rPr>
        <w:t>大于</w:t>
      </w:r>
      <w:r>
        <w:rPr>
          <w:rFonts w:hint="eastAsia" w:ascii="黑体" w:hAnsi="黑体" w:eastAsia="黑体" w:cs="黑体"/>
          <w:b w:val="0"/>
          <w:bCs w:val="0"/>
          <w:color w:val="000000"/>
          <w:szCs w:val="21"/>
          <w:highlight w:val="none"/>
        </w:rPr>
        <w:t>0.04％</w:t>
      </w:r>
      <w:r>
        <w:rPr>
          <w:rFonts w:hint="eastAsia" w:ascii="黑体" w:hAnsi="黑体" w:eastAsia="黑体" w:cs="黑体"/>
          <w:b w:val="0"/>
          <w:bCs w:val="0"/>
          <w:color w:val="000000"/>
          <w:szCs w:val="21"/>
          <w:highlight w:val="none"/>
          <w:lang w:val="en-US" w:eastAsia="zh-CN"/>
        </w:rPr>
        <w:t>时：</w:t>
      </w:r>
    </w:p>
    <w:p w14:paraId="6F6E909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000000"/>
          <w:szCs w:val="21"/>
          <w:highlight w:val="none"/>
        </w:rPr>
      </w:pPr>
      <w:r>
        <w:rPr>
          <w:rFonts w:hint="eastAsia" w:ascii="宋体" w:hAnsi="宋体" w:eastAsia="宋体" w:cs="宋体"/>
          <w:b w:val="0"/>
          <w:bCs w:val="0"/>
          <w:color w:val="000000"/>
          <w:szCs w:val="21"/>
          <w:highlight w:val="none"/>
        </w:rPr>
        <w:t>称取与试料等量的</w:t>
      </w:r>
      <w:r>
        <w:rPr>
          <w:rFonts w:hint="eastAsia" w:ascii="宋体" w:hAnsi="宋体" w:cs="宋体"/>
          <w:b w:val="0"/>
          <w:bCs w:val="0"/>
          <w:color w:val="000000"/>
          <w:szCs w:val="21"/>
          <w:highlight w:val="none"/>
          <w:lang w:val="en-US" w:eastAsia="zh-CN"/>
        </w:rPr>
        <w:t>金属铜</w:t>
      </w:r>
      <w:r>
        <w:rPr>
          <w:rFonts w:hint="eastAsia" w:ascii="宋体" w:hAnsi="宋体" w:eastAsia="宋体" w:cs="宋体"/>
          <w:b w:val="0"/>
          <w:bCs w:val="0"/>
          <w:color w:val="000000"/>
          <w:szCs w:val="21"/>
          <w:highlight w:val="none"/>
        </w:rPr>
        <w:t>（</w:t>
      </w:r>
      <w:r>
        <w:rPr>
          <w:rFonts w:hint="eastAsia" w:ascii="宋体" w:hAnsi="宋体" w:cs="宋体"/>
          <w:i w:val="0"/>
          <w:iCs w:val="0"/>
          <w:sz w:val="21"/>
          <w:szCs w:val="21"/>
          <w:highlight w:val="none"/>
          <w:lang w:val="en-US" w:eastAsia="zh-CN"/>
        </w:rPr>
        <w:t>5.2.2</w:t>
      </w:r>
      <w:r>
        <w:rPr>
          <w:rFonts w:hint="eastAsia" w:ascii="宋体" w:hAnsi="宋体" w:eastAsia="宋体" w:cs="宋体"/>
          <w:b w:val="0"/>
          <w:bCs w:val="0"/>
          <w:color w:val="000000"/>
          <w:szCs w:val="21"/>
          <w:highlight w:val="none"/>
        </w:rPr>
        <w:t>）6份，分别置于150mL烧杯中，按表</w:t>
      </w:r>
      <w:r>
        <w:rPr>
          <w:rFonts w:hint="eastAsia" w:ascii="宋体" w:hAnsi="宋体" w:cs="宋体"/>
          <w:b w:val="0"/>
          <w:bCs w:val="0"/>
          <w:color w:val="000000"/>
          <w:szCs w:val="21"/>
          <w:highlight w:val="none"/>
          <w:lang w:val="en-US" w:eastAsia="zh-CN"/>
        </w:rPr>
        <w:t>4</w:t>
      </w:r>
      <w:r>
        <w:rPr>
          <w:rFonts w:hint="eastAsia" w:ascii="宋体" w:hAnsi="宋体" w:eastAsia="宋体" w:cs="宋体"/>
          <w:b w:val="0"/>
          <w:bCs w:val="0"/>
          <w:color w:val="000000"/>
          <w:szCs w:val="21"/>
          <w:highlight w:val="none"/>
        </w:rPr>
        <w:t>加入混合酸(</w:t>
      </w:r>
      <w:r>
        <w:rPr>
          <w:rFonts w:hint="eastAsia" w:ascii="宋体" w:hAnsi="宋体" w:cs="宋体"/>
          <w:b w:val="0"/>
          <w:bCs w:val="0"/>
          <w:color w:val="000000"/>
          <w:szCs w:val="21"/>
          <w:highlight w:val="none"/>
          <w:lang w:val="en-US" w:eastAsia="zh-CN"/>
        </w:rPr>
        <w:t>5.2</w:t>
      </w:r>
      <w:r>
        <w:rPr>
          <w:rFonts w:hint="eastAsia" w:ascii="宋体" w:hAnsi="宋体" w:eastAsia="宋体" w:cs="宋体"/>
          <w:b w:val="0"/>
          <w:bCs w:val="0"/>
          <w:color w:val="000000"/>
          <w:szCs w:val="21"/>
          <w:highlight w:val="none"/>
        </w:rPr>
        <w:t>.</w:t>
      </w:r>
      <w:r>
        <w:rPr>
          <w:rFonts w:hint="eastAsia" w:ascii="宋体" w:hAnsi="宋体" w:cs="宋体"/>
          <w:b w:val="0"/>
          <w:bCs w:val="0"/>
          <w:color w:val="000000"/>
          <w:szCs w:val="21"/>
          <w:highlight w:val="none"/>
          <w:lang w:val="en-US" w:eastAsia="zh-CN"/>
        </w:rPr>
        <w:t>10</w:t>
      </w:r>
      <w:r>
        <w:rPr>
          <w:rFonts w:hint="eastAsia" w:ascii="宋体" w:hAnsi="宋体" w:eastAsia="宋体" w:cs="宋体"/>
          <w:b w:val="0"/>
          <w:bCs w:val="0"/>
          <w:color w:val="000000"/>
          <w:szCs w:val="21"/>
          <w:highlight w:val="none"/>
        </w:rPr>
        <w:t>)，</w:t>
      </w:r>
      <w:r>
        <w:rPr>
          <w:rFonts w:hint="eastAsia" w:ascii="宋体" w:hAnsi="宋体" w:cs="宋体"/>
          <w:color w:val="auto"/>
          <w:highlight w:val="none"/>
        </w:rPr>
        <w:t>盖上</w:t>
      </w:r>
      <w:r>
        <w:rPr>
          <w:rFonts w:hint="eastAsia" w:ascii="宋体" w:hAnsi="宋体" w:cs="宋体"/>
          <w:color w:val="auto"/>
          <w:highlight w:val="none"/>
          <w:lang w:eastAsia="zh-CN"/>
        </w:rPr>
        <w:t>表面皿</w:t>
      </w:r>
      <w:r>
        <w:rPr>
          <w:rFonts w:hint="eastAsia" w:ascii="宋体" w:hAnsi="宋体" w:cs="宋体"/>
          <w:color w:val="auto"/>
          <w:highlight w:val="none"/>
        </w:rPr>
        <w:t>，</w:t>
      </w:r>
      <w:r>
        <w:rPr>
          <w:rFonts w:hint="eastAsia" w:ascii="宋体" w:hAnsi="宋体" w:eastAsia="宋体" w:cs="宋体"/>
          <w:b w:val="0"/>
          <w:bCs w:val="0"/>
          <w:color w:val="000000"/>
          <w:szCs w:val="21"/>
          <w:highlight w:val="none"/>
        </w:rPr>
        <w:t>加热使其溶解，煮沸，</w:t>
      </w:r>
      <w:r>
        <w:rPr>
          <w:rFonts w:hint="eastAsia" w:ascii="宋体" w:hAnsi="宋体" w:cs="宋体"/>
          <w:b w:val="0"/>
          <w:bCs w:val="0"/>
          <w:color w:val="000000"/>
          <w:szCs w:val="21"/>
          <w:highlight w:val="none"/>
          <w:lang w:val="en-US" w:eastAsia="zh-CN"/>
        </w:rPr>
        <w:t>取下，</w:t>
      </w:r>
      <w:r>
        <w:rPr>
          <w:rFonts w:hint="eastAsia" w:ascii="宋体" w:hAnsi="宋体" w:eastAsia="宋体" w:cs="宋体"/>
          <w:b w:val="0"/>
          <w:bCs w:val="0"/>
          <w:color w:val="000000"/>
          <w:szCs w:val="21"/>
          <w:highlight w:val="none"/>
        </w:rPr>
        <w:t>冷却。移入100mL容量瓶中，分别加入0mL</w:t>
      </w:r>
      <w:r>
        <w:rPr>
          <w:rFonts w:hint="eastAsia" w:ascii="宋体" w:hAnsi="宋体" w:cs="宋体"/>
          <w:b w:val="0"/>
          <w:bCs w:val="0"/>
          <w:color w:val="000000"/>
          <w:szCs w:val="21"/>
          <w:highlight w:val="none"/>
          <w:lang w:eastAsia="zh-CN"/>
        </w:rPr>
        <w:t>、</w:t>
      </w:r>
      <w:r>
        <w:rPr>
          <w:rFonts w:hint="eastAsia" w:ascii="宋体" w:hAnsi="宋体" w:eastAsia="宋体" w:cs="宋体"/>
          <w:b w:val="0"/>
          <w:bCs w:val="0"/>
          <w:color w:val="000000"/>
          <w:szCs w:val="21"/>
          <w:highlight w:val="none"/>
        </w:rPr>
        <w:t>2.00mL</w:t>
      </w:r>
      <w:r>
        <w:rPr>
          <w:rFonts w:hint="eastAsia" w:ascii="宋体" w:hAnsi="宋体" w:cs="宋体"/>
          <w:b w:val="0"/>
          <w:bCs w:val="0"/>
          <w:color w:val="000000"/>
          <w:szCs w:val="21"/>
          <w:highlight w:val="none"/>
          <w:lang w:eastAsia="zh-CN"/>
        </w:rPr>
        <w:t>、</w:t>
      </w:r>
      <w:r>
        <w:rPr>
          <w:rFonts w:hint="eastAsia" w:ascii="宋体" w:hAnsi="宋体" w:eastAsia="宋体" w:cs="宋体"/>
          <w:b w:val="0"/>
          <w:bCs w:val="0"/>
          <w:color w:val="000000"/>
          <w:szCs w:val="21"/>
          <w:highlight w:val="none"/>
        </w:rPr>
        <w:t>4.00mL</w:t>
      </w:r>
      <w:r>
        <w:rPr>
          <w:rFonts w:hint="eastAsia" w:ascii="宋体" w:hAnsi="宋体" w:cs="宋体"/>
          <w:b w:val="0"/>
          <w:bCs w:val="0"/>
          <w:color w:val="000000"/>
          <w:szCs w:val="21"/>
          <w:highlight w:val="none"/>
          <w:lang w:eastAsia="zh-CN"/>
        </w:rPr>
        <w:t>、</w:t>
      </w:r>
      <w:r>
        <w:rPr>
          <w:rFonts w:hint="eastAsia" w:ascii="宋体" w:hAnsi="宋体" w:eastAsia="宋体" w:cs="宋体"/>
          <w:b w:val="0"/>
          <w:bCs w:val="0"/>
          <w:color w:val="000000"/>
          <w:szCs w:val="21"/>
          <w:highlight w:val="none"/>
        </w:rPr>
        <w:t>6.00mL</w:t>
      </w:r>
      <w:r>
        <w:rPr>
          <w:rFonts w:hint="eastAsia" w:ascii="宋体" w:hAnsi="宋体" w:cs="宋体"/>
          <w:b w:val="0"/>
          <w:bCs w:val="0"/>
          <w:color w:val="000000"/>
          <w:szCs w:val="21"/>
          <w:highlight w:val="none"/>
          <w:lang w:eastAsia="zh-CN"/>
        </w:rPr>
        <w:t>、</w:t>
      </w:r>
      <w:r>
        <w:rPr>
          <w:rFonts w:hint="eastAsia" w:ascii="宋体" w:hAnsi="宋体" w:eastAsia="宋体" w:cs="宋体"/>
          <w:b w:val="0"/>
          <w:bCs w:val="0"/>
          <w:color w:val="000000"/>
          <w:szCs w:val="21"/>
          <w:highlight w:val="none"/>
        </w:rPr>
        <w:t>8.00mL</w:t>
      </w:r>
      <w:r>
        <w:rPr>
          <w:rFonts w:hint="eastAsia" w:ascii="宋体" w:hAnsi="宋体" w:cs="宋体"/>
          <w:b w:val="0"/>
          <w:bCs w:val="0"/>
          <w:color w:val="000000"/>
          <w:szCs w:val="21"/>
          <w:highlight w:val="none"/>
          <w:lang w:eastAsia="zh-CN"/>
        </w:rPr>
        <w:t>、</w:t>
      </w:r>
      <w:r>
        <w:rPr>
          <w:rFonts w:hint="eastAsia" w:ascii="宋体" w:hAnsi="宋体" w:eastAsia="宋体" w:cs="宋体"/>
          <w:b w:val="0"/>
          <w:bCs w:val="0"/>
          <w:color w:val="000000"/>
          <w:szCs w:val="21"/>
          <w:highlight w:val="none"/>
        </w:rPr>
        <w:t>10.00mL铅标准溶液(</w:t>
      </w:r>
      <w:r>
        <w:rPr>
          <w:rFonts w:hint="eastAsia" w:ascii="宋体" w:hAnsi="宋体" w:cs="宋体"/>
          <w:b w:val="0"/>
          <w:bCs w:val="0"/>
          <w:color w:val="000000"/>
          <w:szCs w:val="21"/>
          <w:highlight w:val="none"/>
          <w:lang w:val="en-US" w:eastAsia="zh-CN"/>
        </w:rPr>
        <w:t>5.2</w:t>
      </w:r>
      <w:r>
        <w:rPr>
          <w:rFonts w:hint="eastAsia" w:ascii="宋体" w:hAnsi="宋体" w:eastAsia="宋体" w:cs="宋体"/>
          <w:b w:val="0"/>
          <w:bCs w:val="0"/>
          <w:color w:val="000000"/>
          <w:szCs w:val="21"/>
          <w:highlight w:val="none"/>
        </w:rPr>
        <w:t>.1</w:t>
      </w:r>
      <w:r>
        <w:rPr>
          <w:rFonts w:hint="eastAsia" w:ascii="宋体" w:hAnsi="宋体" w:cs="宋体"/>
          <w:b w:val="0"/>
          <w:bCs w:val="0"/>
          <w:color w:val="000000"/>
          <w:szCs w:val="21"/>
          <w:highlight w:val="none"/>
          <w:lang w:val="en-US" w:eastAsia="zh-CN"/>
        </w:rPr>
        <w:t>7</w:t>
      </w:r>
      <w:r>
        <w:rPr>
          <w:rFonts w:hint="eastAsia" w:ascii="宋体" w:hAnsi="宋体" w:eastAsia="宋体" w:cs="宋体"/>
          <w:b w:val="0"/>
          <w:bCs w:val="0"/>
          <w:color w:val="000000"/>
          <w:szCs w:val="21"/>
          <w:highlight w:val="none"/>
        </w:rPr>
        <w:t>)，用水</w:t>
      </w:r>
      <w:r>
        <w:rPr>
          <w:rFonts w:hint="eastAsia" w:ascii="宋体" w:hAnsi="宋体" w:cs="宋体"/>
          <w:color w:val="auto"/>
          <w:highlight w:val="none"/>
          <w:lang w:eastAsia="zh-CN"/>
        </w:rPr>
        <w:t>（</w:t>
      </w:r>
      <w:r>
        <w:rPr>
          <w:rFonts w:hint="eastAsia" w:ascii="宋体" w:hAnsi="宋体" w:cs="宋体"/>
          <w:color w:val="auto"/>
          <w:highlight w:val="none"/>
          <w:lang w:val="en-US" w:eastAsia="zh-CN"/>
        </w:rPr>
        <w:t>5.2</w:t>
      </w:r>
      <w:r>
        <w:rPr>
          <w:rFonts w:hint="eastAsia" w:ascii="宋体" w:hAnsi="宋体" w:cs="宋体"/>
          <w:color w:val="auto"/>
          <w:highlight w:val="none"/>
        </w:rPr>
        <w:t>.1</w:t>
      </w:r>
      <w:r>
        <w:rPr>
          <w:rFonts w:hint="eastAsia" w:ascii="宋体" w:hAnsi="宋体" w:cs="宋体"/>
          <w:color w:val="auto"/>
          <w:highlight w:val="none"/>
          <w:lang w:eastAsia="zh-CN"/>
        </w:rPr>
        <w:t>）</w:t>
      </w:r>
      <w:r>
        <w:rPr>
          <w:rFonts w:hint="eastAsia" w:ascii="宋体" w:hAnsi="宋体" w:eastAsia="宋体" w:cs="宋体"/>
          <w:b w:val="0"/>
          <w:bCs w:val="0"/>
          <w:color w:val="000000"/>
          <w:szCs w:val="21"/>
          <w:highlight w:val="none"/>
        </w:rPr>
        <w:t xml:space="preserve">稀释至刻度，混匀。 </w:t>
      </w:r>
    </w:p>
    <w:p w14:paraId="1307B2E3">
      <w:pPr>
        <w:rPr>
          <w:rFonts w:hint="eastAsia" w:ascii="宋体" w:hAnsi="宋体" w:eastAsia="宋体" w:cs="宋体"/>
          <w:b w:val="0"/>
          <w:bCs w:val="0"/>
          <w:color w:val="000000"/>
          <w:szCs w:val="21"/>
        </w:rPr>
      </w:pPr>
      <w:r>
        <w:rPr>
          <w:rFonts w:hint="eastAsia" w:ascii="黑体" w:hAnsi="黑体" w:eastAsia="黑体" w:cs="黑体"/>
          <w:b w:val="0"/>
          <w:bCs w:val="0"/>
          <w:color w:val="000000"/>
          <w:szCs w:val="21"/>
          <w:highlight w:val="none"/>
          <w:lang w:val="en-US" w:eastAsia="zh-CN"/>
        </w:rPr>
        <w:t>5.5</w:t>
      </w:r>
      <w:r>
        <w:rPr>
          <w:rFonts w:hint="eastAsia" w:ascii="黑体" w:hAnsi="黑体" w:eastAsia="黑体" w:cs="黑体"/>
          <w:b w:val="0"/>
          <w:bCs w:val="0"/>
          <w:color w:val="000000"/>
          <w:szCs w:val="21"/>
          <w:highlight w:val="none"/>
        </w:rPr>
        <w:t>.5.3</w:t>
      </w:r>
      <w:r>
        <w:rPr>
          <w:rFonts w:hint="eastAsia" w:ascii="黑体" w:hAnsi="黑体" w:eastAsia="黑体" w:cs="黑体"/>
          <w:b w:val="0"/>
          <w:bCs w:val="0"/>
          <w:color w:val="000000"/>
          <w:szCs w:val="21"/>
          <w:highlight w:val="none"/>
          <w:lang w:val="en-US" w:eastAsia="zh-CN"/>
        </w:rPr>
        <w:t xml:space="preserve">  </w:t>
      </w:r>
      <w:r>
        <w:rPr>
          <w:rFonts w:hint="eastAsia" w:ascii="宋体" w:hAnsi="宋体" w:eastAsia="宋体" w:cs="宋体"/>
          <w:b w:val="0"/>
          <w:bCs w:val="0"/>
          <w:color w:val="000000"/>
          <w:szCs w:val="21"/>
          <w:highlight w:val="none"/>
        </w:rPr>
        <w:t>在与试料溶液测定相同条件下，测量标准溶液的吸光度</w:t>
      </w:r>
      <w:r>
        <w:rPr>
          <w:rFonts w:hint="eastAsia" w:ascii="宋体" w:hAnsi="宋体" w:eastAsia="宋体" w:cs="宋体"/>
          <w:b w:val="0"/>
          <w:bCs w:val="0"/>
          <w:color w:val="000000"/>
          <w:szCs w:val="21"/>
        </w:rPr>
        <w:t>，减去标准溶液系列中“零”浓度溶液的吸光度。以铅的质量浓度为横坐标，吸光度为纵坐标绘制工作曲线。</w:t>
      </w:r>
    </w:p>
    <w:p w14:paraId="0805E663">
      <w:pPr>
        <w:pStyle w:val="3"/>
        <w:keepNext w:val="0"/>
        <w:keepLines/>
        <w:pageBreakBefore w:val="0"/>
        <w:widowControl w:val="0"/>
        <w:tabs>
          <w:tab w:val="left" w:pos="495"/>
          <w:tab w:val="clear" w:pos="360"/>
        </w:tabs>
        <w:kinsoku/>
        <w:wordWrap/>
        <w:overflowPunct/>
        <w:topLinePunct w:val="0"/>
        <w:autoSpaceDE/>
        <w:autoSpaceDN/>
        <w:bidi w:val="0"/>
        <w:adjustRightInd w:val="0"/>
        <w:snapToGrid/>
        <w:spacing w:before="313" w:beforeLines="100" w:after="313" w:afterLines="100"/>
        <w:textAlignment w:val="baseline"/>
        <w:rPr>
          <w:rFonts w:hint="eastAsia" w:ascii="Times New Roman" w:eastAsia="黑体"/>
          <w:b/>
          <w:bCs/>
          <w:color w:val="000000"/>
          <w:kern w:val="2"/>
          <w:lang w:eastAsia="zh-CN"/>
        </w:rPr>
      </w:pPr>
      <w:bookmarkStart w:id="3" w:name="_Toc197172134"/>
      <w:r>
        <w:rPr>
          <w:rFonts w:hint="eastAsia" w:ascii="黑体" w:hAnsi="黑体" w:eastAsia="黑体" w:cs="黑体"/>
          <w:b w:val="0"/>
          <w:bCs w:val="0"/>
          <w:color w:val="000000"/>
          <w:kern w:val="2"/>
          <w:lang w:val="en-US" w:eastAsia="zh-CN"/>
        </w:rPr>
        <w:t>5.6</w:t>
      </w:r>
      <w:r>
        <w:rPr>
          <w:rFonts w:hint="eastAsia" w:ascii="黑体" w:hAnsi="黑体" w:eastAsia="黑体" w:cs="黑体"/>
          <w:b w:val="0"/>
          <w:bCs w:val="0"/>
          <w:color w:val="000000"/>
          <w:kern w:val="2"/>
        </w:rPr>
        <w:t xml:space="preserve">  </w:t>
      </w:r>
      <w:bookmarkEnd w:id="3"/>
      <w:r>
        <w:rPr>
          <w:rFonts w:hint="eastAsia" w:ascii="黑体" w:hAnsi="黑体" w:eastAsia="黑体" w:cs="黑体"/>
          <w:b w:val="0"/>
          <w:bCs w:val="0"/>
          <w:color w:val="000000"/>
          <w:kern w:val="2"/>
          <w:lang w:eastAsia="zh-CN"/>
        </w:rPr>
        <w:t>试验数据处理</w:t>
      </w:r>
    </w:p>
    <w:p w14:paraId="1C57B69D">
      <w:pPr>
        <w:ind w:firstLine="315" w:firstLineChars="150"/>
        <w:rPr>
          <w:rFonts w:hint="eastAsia" w:eastAsia="宋体"/>
          <w:color w:val="000000"/>
          <w:lang w:val="en-US" w:eastAsia="zh-CN"/>
        </w:rPr>
      </w:pPr>
      <w:r>
        <w:rPr>
          <w:rFonts w:hAnsi="宋体"/>
          <w:color w:val="000000"/>
        </w:rPr>
        <w:t>按</w:t>
      </w:r>
      <w:r>
        <w:rPr>
          <w:rFonts w:hint="eastAsia" w:hAnsi="宋体"/>
          <w:color w:val="000000"/>
          <w:lang w:eastAsia="zh-CN"/>
        </w:rPr>
        <w:t>公</w:t>
      </w:r>
      <w:r>
        <w:rPr>
          <w:rFonts w:hAnsi="宋体"/>
          <w:color w:val="000000"/>
        </w:rPr>
        <w:t>式</w:t>
      </w:r>
      <w:r>
        <w:rPr>
          <w:rFonts w:hint="eastAsia" w:ascii="宋体" w:hAnsi="宋体" w:eastAsia="宋体" w:cs="宋体"/>
          <w:color w:val="000000"/>
        </w:rPr>
        <w:t>（2）计算</w:t>
      </w:r>
      <w:r>
        <w:rPr>
          <w:rFonts w:hint="eastAsia" w:ascii="宋体" w:hAnsi="宋体" w:eastAsia="宋体" w:cs="宋体"/>
          <w:color w:val="000000"/>
          <w:kern w:val="0"/>
          <w:lang w:eastAsia="zh-CN"/>
        </w:rPr>
        <w:t>铅</w:t>
      </w:r>
      <w:r>
        <w:rPr>
          <w:rFonts w:hAnsi="宋体"/>
          <w:color w:val="000000"/>
        </w:rPr>
        <w:t>的质量分数</w:t>
      </w:r>
      <w:r>
        <w:rPr>
          <w:rFonts w:hint="eastAsia" w:asciiTheme="minorEastAsia" w:hAnsiTheme="minorEastAsia" w:eastAsiaTheme="minorEastAsia" w:cstheme="minorEastAsia"/>
          <w:i/>
          <w:iCs/>
          <w:color w:val="000000"/>
        </w:rPr>
        <w:t>w</w:t>
      </w:r>
      <w:r>
        <w:rPr>
          <w:rFonts w:hint="eastAsia" w:asciiTheme="minorEastAsia" w:hAnsiTheme="minorEastAsia" w:eastAsiaTheme="minorEastAsia" w:cstheme="minorEastAsia"/>
          <w:color w:val="000000"/>
          <w:vertAlign w:val="subscript"/>
          <w:lang w:val="en-US" w:eastAsia="zh-CN"/>
        </w:rPr>
        <w:t>Pb</w:t>
      </w:r>
      <w:r>
        <w:rPr>
          <w:rFonts w:hAnsi="宋体"/>
          <w:color w:val="000000"/>
        </w:rPr>
        <w:t>，</w:t>
      </w:r>
      <w:r>
        <w:rPr>
          <w:rFonts w:hAnsi="宋体"/>
          <w:color w:val="000000"/>
          <w:kern w:val="0"/>
        </w:rPr>
        <w:t>数值以</w:t>
      </w:r>
      <w:r>
        <w:rPr>
          <w:rFonts w:hint="eastAsia" w:ascii="宋体" w:hAnsi="宋体" w:eastAsia="宋体" w:cs="宋体"/>
          <w:color w:val="000000"/>
          <w:szCs w:val="21"/>
        </w:rPr>
        <w:t>%</w:t>
      </w:r>
      <w:r>
        <w:rPr>
          <w:rFonts w:hAnsi="宋体"/>
          <w:color w:val="000000"/>
          <w:szCs w:val="21"/>
        </w:rPr>
        <w:t>表示</w:t>
      </w:r>
      <w:r>
        <w:rPr>
          <w:rFonts w:hint="eastAsia" w:hAnsi="宋体"/>
          <w:color w:val="000000"/>
          <w:szCs w:val="21"/>
          <w:lang w:val="en-US" w:eastAsia="zh-CN"/>
        </w:rPr>
        <w:t>:</w:t>
      </w:r>
    </w:p>
    <w:p w14:paraId="41D491EF">
      <w:pPr>
        <w:ind w:firstLine="1260" w:firstLineChars="600"/>
        <w:jc w:val="right"/>
        <w:rPr>
          <w:rFonts w:hAnsi="宋体"/>
          <w:color w:val="000000"/>
        </w:rPr>
      </w:pPr>
      <w:r>
        <w:rPr>
          <w:color w:val="000000"/>
          <w:position w:val="-30"/>
        </w:rPr>
        <w:object>
          <v:shape id="_x0000_i1026" o:spt="75" type="#_x0000_t75" style="height:32.9pt;width:115.35pt;" o:ole="t" filled="f" o:preferrelative="t" stroked="f" coordsize="21600,21600">
            <v:path/>
            <v:fill on="f" focussize="0,0"/>
            <v:stroke on="f"/>
            <v:imagedata r:id="rId26" o:title=""/>
            <o:lock v:ext="edit" aspectratio="t"/>
            <w10:wrap type="none"/>
            <w10:anchorlock/>
          </v:shape>
          <o:OLEObject Type="Embed" ProgID="Equation.DSMT4" ShapeID="_x0000_i1026" DrawAspect="Content" ObjectID="_1468075726" r:id="rId25">
            <o:LockedField>false</o:LockedField>
          </o:OLEObject>
        </w:object>
      </w:r>
      <w:r>
        <w:rPr>
          <w:rFonts w:hint="eastAsia" w:ascii="宋体" w:hAnsi="宋体" w:eastAsia="宋体" w:cs="宋体"/>
          <w:color w:val="000000"/>
        </w:rPr>
        <w:t>…………………………………………（2）</w:t>
      </w:r>
    </w:p>
    <w:p w14:paraId="480D7817">
      <w:pPr>
        <w:ind w:firstLine="420" w:firstLineChars="200"/>
        <w:rPr>
          <w:rFonts w:hAnsi="宋体"/>
          <w:color w:val="000000"/>
        </w:rPr>
      </w:pPr>
      <w:r>
        <w:rPr>
          <w:rFonts w:hAnsi="宋体"/>
          <w:color w:val="000000"/>
        </w:rPr>
        <w:t>式中：</w:t>
      </w:r>
    </w:p>
    <w:p w14:paraId="6F1F4A98">
      <w:pPr>
        <w:ind w:firstLine="420" w:firstLineChars="200"/>
        <w:rPr>
          <w:rFonts w:hint="eastAsia" w:ascii="宋体" w:hAnsi="宋体" w:eastAsia="宋体" w:cs="宋体"/>
          <w:color w:val="000000"/>
        </w:rPr>
      </w:pPr>
      <w:r>
        <w:rPr>
          <w:rFonts w:hint="eastAsia" w:ascii="宋体" w:hAnsi="宋体" w:eastAsia="宋体" w:cs="宋体"/>
          <w:i/>
          <w:iCs w:val="0"/>
          <w:color w:val="000000"/>
        </w:rPr>
        <w:t>ρ</w:t>
      </w:r>
      <w:r>
        <w:rPr>
          <w:rFonts w:hint="eastAsia" w:ascii="宋体" w:hAnsi="宋体" w:eastAsia="宋体" w:cs="宋体"/>
          <w:i w:val="0"/>
          <w:iCs/>
          <w:color w:val="000000"/>
          <w:vertAlign w:val="subscript"/>
        </w:rPr>
        <w:t>1</w:t>
      </w:r>
      <w:r>
        <w:rPr>
          <w:rFonts w:hint="eastAsia" w:ascii="宋体" w:hAnsi="宋体" w:cs="宋体"/>
          <w:i w:val="0"/>
          <w:iCs/>
          <w:color w:val="000000"/>
          <w:vertAlign w:val="subscript"/>
          <w:lang w:val="en-US" w:eastAsia="zh-CN"/>
        </w:rPr>
        <w:t xml:space="preserve"> </w:t>
      </w:r>
      <w:r>
        <w:rPr>
          <w:rFonts w:hint="eastAsia" w:ascii="宋体" w:hAnsi="宋体" w:eastAsia="宋体" w:cs="宋体"/>
          <w:i w:val="0"/>
          <w:iCs w:val="0"/>
          <w:color w:val="auto"/>
          <w:spacing w:val="-2"/>
          <w:sz w:val="21"/>
          <w:szCs w:val="21"/>
          <w:highlight w:val="none"/>
          <w:lang w:val="en-US" w:eastAsia="zh-CN"/>
        </w:rPr>
        <w:t>——</w:t>
      </w:r>
      <w:r>
        <w:rPr>
          <w:rFonts w:hint="eastAsia" w:ascii="宋体" w:hAnsi="宋体" w:eastAsia="宋体" w:cs="宋体"/>
          <w:color w:val="000000"/>
        </w:rPr>
        <w:t>自工作曲线上查得的</w:t>
      </w:r>
      <w:r>
        <w:rPr>
          <w:rFonts w:hint="eastAsia" w:ascii="宋体" w:hAnsi="宋体" w:cs="宋体"/>
          <w:color w:val="000000"/>
          <w:lang w:eastAsia="zh-CN"/>
        </w:rPr>
        <w:t>铅</w:t>
      </w:r>
      <w:r>
        <w:rPr>
          <w:rFonts w:hint="eastAsia" w:ascii="宋体" w:hAnsi="宋体" w:eastAsia="宋体" w:cs="宋体"/>
          <w:color w:val="000000"/>
        </w:rPr>
        <w:t>的质量浓度，单位为微克每毫升（μg/mL）；</w:t>
      </w:r>
    </w:p>
    <w:p w14:paraId="00B6C908">
      <w:pPr>
        <w:ind w:firstLine="420"/>
        <w:rPr>
          <w:rFonts w:hint="eastAsia" w:ascii="宋体" w:hAnsi="宋体" w:eastAsia="宋体" w:cs="宋体"/>
          <w:color w:val="000000"/>
        </w:rPr>
      </w:pPr>
      <w:r>
        <w:rPr>
          <w:rFonts w:hint="eastAsia" w:ascii="宋体" w:hAnsi="宋体" w:eastAsia="宋体" w:cs="宋体"/>
          <w:i/>
          <w:color w:val="000000"/>
        </w:rPr>
        <w:t>V</w:t>
      </w:r>
      <w:r>
        <w:rPr>
          <w:rFonts w:hint="eastAsia" w:ascii="宋体" w:hAnsi="宋体" w:cs="宋体"/>
          <w:i w:val="0"/>
          <w:iCs/>
          <w:color w:val="000000"/>
          <w:vertAlign w:val="subscript"/>
          <w:lang w:val="en-US" w:eastAsia="zh-CN"/>
        </w:rPr>
        <w:t xml:space="preserve">3   </w:t>
      </w:r>
      <w:r>
        <w:rPr>
          <w:rFonts w:hint="eastAsia" w:ascii="宋体" w:hAnsi="宋体" w:eastAsia="宋体" w:cs="宋体"/>
          <w:i w:val="0"/>
          <w:iCs w:val="0"/>
          <w:color w:val="auto"/>
          <w:spacing w:val="-2"/>
          <w:sz w:val="21"/>
          <w:szCs w:val="21"/>
          <w:highlight w:val="none"/>
          <w:lang w:val="en-US" w:eastAsia="zh-CN"/>
        </w:rPr>
        <w:t>——</w:t>
      </w:r>
      <w:r>
        <w:rPr>
          <w:rFonts w:hint="eastAsia" w:ascii="宋体" w:hAnsi="宋体" w:eastAsia="宋体" w:cs="宋体"/>
          <w:color w:val="000000"/>
        </w:rPr>
        <w:t>试液总体积，单位为毫升（mL）；</w:t>
      </w:r>
    </w:p>
    <w:p w14:paraId="6CDD756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12" w:firstLineChars="200"/>
        <w:textAlignment w:val="auto"/>
        <w:rPr>
          <w:rFonts w:hint="eastAsia" w:ascii="宋体" w:hAnsi="宋体" w:eastAsia="宋体" w:cs="宋体"/>
          <w:i w:val="0"/>
          <w:iCs w:val="0"/>
          <w:color w:val="auto"/>
          <w:spacing w:val="-2"/>
          <w:sz w:val="21"/>
          <w:szCs w:val="21"/>
          <w:highlight w:val="none"/>
          <w:lang w:val="en-US" w:eastAsia="zh-CN"/>
        </w:rPr>
      </w:pPr>
      <w:r>
        <w:rPr>
          <w:rFonts w:hint="eastAsia" w:ascii="宋体" w:hAnsi="宋体" w:eastAsia="宋体" w:cs="宋体"/>
          <w:i/>
          <w:iCs/>
          <w:color w:val="auto"/>
          <w:spacing w:val="-2"/>
          <w:sz w:val="21"/>
          <w:szCs w:val="21"/>
          <w:highlight w:val="none"/>
          <w:lang w:val="en-US" w:eastAsia="zh-CN"/>
        </w:rPr>
        <w:t>V</w:t>
      </w:r>
      <w:r>
        <w:rPr>
          <w:rFonts w:hint="eastAsia" w:ascii="宋体" w:hAnsi="宋体" w:cs="宋体"/>
          <w:i w:val="0"/>
          <w:iCs w:val="0"/>
          <w:color w:val="auto"/>
          <w:spacing w:val="-2"/>
          <w:sz w:val="21"/>
          <w:szCs w:val="21"/>
          <w:highlight w:val="none"/>
          <w:vertAlign w:val="subscript"/>
          <w:lang w:val="en-US" w:eastAsia="zh-CN"/>
        </w:rPr>
        <w:t>5</w:t>
      </w:r>
      <w:r>
        <w:rPr>
          <w:rFonts w:hint="eastAsia" w:ascii="宋体" w:hAnsi="宋体" w:eastAsia="宋体" w:cs="宋体"/>
          <w:i w:val="0"/>
          <w:iCs w:val="0"/>
          <w:color w:val="auto"/>
          <w:spacing w:val="-2"/>
          <w:sz w:val="21"/>
          <w:szCs w:val="21"/>
          <w:highlight w:val="none"/>
          <w:vertAlign w:val="subscript"/>
          <w:lang w:val="en-US" w:eastAsia="zh-CN"/>
        </w:rPr>
        <w:t xml:space="preserve">  </w:t>
      </w:r>
      <w:r>
        <w:rPr>
          <w:rFonts w:hint="eastAsia" w:ascii="宋体" w:hAnsi="宋体" w:cs="宋体"/>
          <w:i w:val="0"/>
          <w:iCs w:val="0"/>
          <w:color w:val="auto"/>
          <w:spacing w:val="-2"/>
          <w:sz w:val="21"/>
          <w:szCs w:val="21"/>
          <w:highlight w:val="none"/>
          <w:vertAlign w:val="subscript"/>
          <w:lang w:val="en-US" w:eastAsia="zh-CN"/>
        </w:rPr>
        <w:t xml:space="preserve"> </w:t>
      </w:r>
      <w:r>
        <w:rPr>
          <w:rFonts w:hint="eastAsia" w:ascii="宋体" w:hAnsi="宋体" w:eastAsia="宋体" w:cs="宋体"/>
          <w:i w:val="0"/>
          <w:iCs w:val="0"/>
          <w:color w:val="auto"/>
          <w:spacing w:val="-2"/>
          <w:sz w:val="21"/>
          <w:szCs w:val="21"/>
          <w:highlight w:val="none"/>
          <w:lang w:val="en-US" w:eastAsia="zh-CN"/>
        </w:rPr>
        <w:t>——测试</w:t>
      </w:r>
      <w:r>
        <w:rPr>
          <w:rFonts w:hint="eastAsia" w:ascii="宋体" w:hAnsi="宋体" w:cs="宋体"/>
          <w:i w:val="0"/>
          <w:iCs w:val="0"/>
          <w:color w:val="auto"/>
          <w:spacing w:val="-2"/>
          <w:sz w:val="21"/>
          <w:szCs w:val="21"/>
          <w:highlight w:val="none"/>
          <w:lang w:val="en-US" w:eastAsia="zh-CN"/>
        </w:rPr>
        <w:t>试液</w:t>
      </w:r>
      <w:r>
        <w:rPr>
          <w:rFonts w:hint="eastAsia" w:ascii="宋体" w:hAnsi="宋体" w:eastAsia="宋体" w:cs="宋体"/>
          <w:i w:val="0"/>
          <w:iCs w:val="0"/>
          <w:color w:val="auto"/>
          <w:spacing w:val="-2"/>
          <w:sz w:val="21"/>
          <w:szCs w:val="21"/>
          <w:highlight w:val="none"/>
          <w:lang w:val="en-US" w:eastAsia="zh-CN"/>
        </w:rPr>
        <w:t>体积，单位为毫升（mL）；</w:t>
      </w:r>
    </w:p>
    <w:p w14:paraId="2B49647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12" w:firstLineChars="200"/>
        <w:textAlignment w:val="auto"/>
        <w:rPr>
          <w:rFonts w:hint="eastAsia" w:ascii="宋体" w:hAnsi="宋体" w:eastAsia="宋体" w:cs="宋体"/>
          <w:i w:val="0"/>
          <w:iCs w:val="0"/>
          <w:color w:val="auto"/>
          <w:spacing w:val="-2"/>
          <w:sz w:val="21"/>
          <w:szCs w:val="21"/>
          <w:highlight w:val="none"/>
          <w:lang w:val="en-US" w:eastAsia="zh-CN"/>
        </w:rPr>
      </w:pPr>
      <w:r>
        <w:rPr>
          <w:rFonts w:hint="eastAsia" w:ascii="宋体" w:hAnsi="宋体" w:eastAsia="宋体" w:cs="宋体"/>
          <w:i/>
          <w:iCs/>
          <w:color w:val="auto"/>
          <w:spacing w:val="-2"/>
          <w:sz w:val="21"/>
          <w:szCs w:val="21"/>
          <w:highlight w:val="none"/>
          <w:lang w:val="en-US" w:eastAsia="zh-CN"/>
        </w:rPr>
        <w:t>m</w:t>
      </w:r>
      <w:r>
        <w:rPr>
          <w:rFonts w:hint="eastAsia" w:ascii="宋体" w:hAnsi="宋体" w:cs="宋体"/>
          <w:i w:val="0"/>
          <w:iCs w:val="0"/>
          <w:color w:val="auto"/>
          <w:spacing w:val="-2"/>
          <w:sz w:val="21"/>
          <w:szCs w:val="21"/>
          <w:highlight w:val="none"/>
          <w:vertAlign w:val="subscript"/>
          <w:lang w:val="en-US" w:eastAsia="zh-CN"/>
        </w:rPr>
        <w:t>1</w:t>
      </w:r>
      <w:r>
        <w:rPr>
          <w:rFonts w:hint="eastAsia" w:ascii="宋体" w:hAnsi="宋体" w:eastAsia="宋体" w:cs="宋体"/>
          <w:i w:val="0"/>
          <w:iCs w:val="0"/>
          <w:color w:val="auto"/>
          <w:spacing w:val="-2"/>
          <w:sz w:val="21"/>
          <w:szCs w:val="21"/>
          <w:highlight w:val="none"/>
          <w:vertAlign w:val="subscript"/>
          <w:lang w:val="en-US" w:eastAsia="zh-CN"/>
        </w:rPr>
        <w:t xml:space="preserve">  </w:t>
      </w:r>
      <w:r>
        <w:rPr>
          <w:rFonts w:hint="eastAsia" w:ascii="宋体" w:hAnsi="宋体" w:cs="宋体"/>
          <w:i w:val="0"/>
          <w:iCs w:val="0"/>
          <w:color w:val="auto"/>
          <w:spacing w:val="-2"/>
          <w:sz w:val="21"/>
          <w:szCs w:val="21"/>
          <w:highlight w:val="none"/>
          <w:vertAlign w:val="subscript"/>
          <w:lang w:val="en-US" w:eastAsia="zh-CN"/>
        </w:rPr>
        <w:t xml:space="preserve"> </w:t>
      </w:r>
      <w:r>
        <w:rPr>
          <w:rFonts w:hint="eastAsia" w:ascii="宋体" w:hAnsi="宋体" w:eastAsia="宋体" w:cs="宋体"/>
          <w:i w:val="0"/>
          <w:iCs w:val="0"/>
          <w:color w:val="auto"/>
          <w:spacing w:val="-2"/>
          <w:sz w:val="21"/>
          <w:szCs w:val="21"/>
          <w:highlight w:val="none"/>
          <w:lang w:val="en-US" w:eastAsia="zh-CN"/>
        </w:rPr>
        <w:t>——</w:t>
      </w:r>
      <w:r>
        <w:rPr>
          <w:rFonts w:hint="eastAsia" w:ascii="宋体" w:hAnsi="宋体" w:cs="宋体"/>
          <w:i w:val="0"/>
          <w:iCs w:val="0"/>
          <w:color w:val="auto"/>
          <w:spacing w:val="-2"/>
          <w:sz w:val="21"/>
          <w:szCs w:val="21"/>
          <w:highlight w:val="none"/>
          <w:lang w:val="en-US" w:eastAsia="zh-CN"/>
        </w:rPr>
        <w:t>称取</w:t>
      </w:r>
      <w:r>
        <w:rPr>
          <w:rFonts w:hint="eastAsia" w:ascii="宋体" w:hAnsi="宋体" w:eastAsia="宋体" w:cs="宋体"/>
          <w:i w:val="0"/>
          <w:iCs w:val="0"/>
          <w:color w:val="auto"/>
          <w:spacing w:val="-2"/>
          <w:sz w:val="21"/>
          <w:szCs w:val="21"/>
          <w:highlight w:val="none"/>
          <w:lang w:val="en-US" w:eastAsia="zh-CN"/>
        </w:rPr>
        <w:t>试料的质量，单位为克（g）；</w:t>
      </w:r>
    </w:p>
    <w:p w14:paraId="31AE10E9">
      <w:pPr>
        <w:ind w:firstLine="420"/>
        <w:rPr>
          <w:rFonts w:hint="eastAsia" w:ascii="宋体" w:hAnsi="宋体" w:cs="宋体"/>
          <w:i w:val="0"/>
          <w:iCs w:val="0"/>
          <w:color w:val="auto"/>
          <w:spacing w:val="-2"/>
          <w:sz w:val="21"/>
          <w:szCs w:val="21"/>
          <w:highlight w:val="none"/>
          <w:lang w:val="en-US" w:eastAsia="zh-CN"/>
        </w:rPr>
      </w:pPr>
      <w:r>
        <w:rPr>
          <w:rFonts w:hint="eastAsia" w:ascii="宋体" w:hAnsi="宋体" w:eastAsia="宋体" w:cs="宋体"/>
          <w:i/>
          <w:iCs/>
          <w:color w:val="auto"/>
          <w:spacing w:val="-2"/>
          <w:sz w:val="21"/>
          <w:szCs w:val="21"/>
          <w:highlight w:val="none"/>
          <w:lang w:val="en-US" w:eastAsia="zh-CN"/>
        </w:rPr>
        <w:t>V</w:t>
      </w:r>
      <w:r>
        <w:rPr>
          <w:rFonts w:hint="eastAsia" w:ascii="宋体" w:hAnsi="宋体" w:cs="宋体"/>
          <w:i w:val="0"/>
          <w:iCs w:val="0"/>
          <w:color w:val="auto"/>
          <w:spacing w:val="-2"/>
          <w:sz w:val="21"/>
          <w:szCs w:val="21"/>
          <w:highlight w:val="none"/>
          <w:vertAlign w:val="subscript"/>
          <w:lang w:val="en-US" w:eastAsia="zh-CN"/>
        </w:rPr>
        <w:t>4</w:t>
      </w:r>
      <w:r>
        <w:rPr>
          <w:rFonts w:hint="eastAsia" w:ascii="宋体" w:hAnsi="宋体" w:eastAsia="宋体" w:cs="宋体"/>
          <w:i w:val="0"/>
          <w:iCs w:val="0"/>
          <w:color w:val="auto"/>
          <w:spacing w:val="-2"/>
          <w:sz w:val="21"/>
          <w:szCs w:val="21"/>
          <w:highlight w:val="none"/>
          <w:vertAlign w:val="subscript"/>
          <w:lang w:val="en-US" w:eastAsia="zh-CN"/>
        </w:rPr>
        <w:t xml:space="preserve"> </w:t>
      </w:r>
      <w:r>
        <w:rPr>
          <w:rFonts w:hint="eastAsia" w:ascii="宋体" w:hAnsi="宋体" w:cs="宋体"/>
          <w:i w:val="0"/>
          <w:iCs w:val="0"/>
          <w:color w:val="auto"/>
          <w:spacing w:val="-2"/>
          <w:sz w:val="21"/>
          <w:szCs w:val="21"/>
          <w:highlight w:val="none"/>
          <w:vertAlign w:val="subscript"/>
          <w:lang w:val="en-US" w:eastAsia="zh-CN"/>
        </w:rPr>
        <w:t xml:space="preserve"> </w:t>
      </w:r>
      <w:r>
        <w:rPr>
          <w:rFonts w:hint="eastAsia" w:ascii="宋体" w:hAnsi="宋体" w:eastAsia="宋体" w:cs="宋体"/>
          <w:i w:val="0"/>
          <w:iCs w:val="0"/>
          <w:color w:val="auto"/>
          <w:spacing w:val="-2"/>
          <w:sz w:val="21"/>
          <w:szCs w:val="21"/>
          <w:highlight w:val="none"/>
          <w:vertAlign w:val="subscript"/>
          <w:lang w:val="en-US" w:eastAsia="zh-CN"/>
        </w:rPr>
        <w:t xml:space="preserve"> </w:t>
      </w:r>
      <w:r>
        <w:rPr>
          <w:rFonts w:hint="eastAsia" w:ascii="宋体" w:hAnsi="宋体" w:eastAsia="宋体" w:cs="宋体"/>
          <w:i w:val="0"/>
          <w:iCs w:val="0"/>
          <w:color w:val="auto"/>
          <w:spacing w:val="-2"/>
          <w:sz w:val="21"/>
          <w:szCs w:val="21"/>
          <w:highlight w:val="none"/>
          <w:lang w:val="en-US" w:eastAsia="zh-CN"/>
        </w:rPr>
        <w:t>——分取试液体积，单位为毫升（mL）</w:t>
      </w:r>
      <w:r>
        <w:rPr>
          <w:rFonts w:hint="eastAsia" w:ascii="宋体" w:hAnsi="宋体" w:cs="宋体"/>
          <w:i w:val="0"/>
          <w:iCs w:val="0"/>
          <w:color w:val="auto"/>
          <w:spacing w:val="-2"/>
          <w:sz w:val="21"/>
          <w:szCs w:val="21"/>
          <w:highlight w:val="none"/>
          <w:lang w:val="en-US" w:eastAsia="zh-CN"/>
        </w:rPr>
        <w:t>。</w:t>
      </w:r>
    </w:p>
    <w:p w14:paraId="4F558F76">
      <w:pPr>
        <w:ind w:firstLine="420"/>
        <w:rPr>
          <w:rFonts w:hint="eastAsia" w:ascii="宋体" w:hAnsi="宋体" w:cs="宋体"/>
          <w:i w:val="0"/>
          <w:iCs w:val="0"/>
          <w:color w:val="auto"/>
          <w:spacing w:val="-2"/>
          <w:sz w:val="21"/>
          <w:szCs w:val="21"/>
          <w:highlight w:val="none"/>
          <w:lang w:val="en-US" w:eastAsia="zh-CN"/>
        </w:rPr>
      </w:pPr>
      <w:r>
        <w:rPr>
          <w:rFonts w:hint="eastAsia" w:ascii="宋体" w:hAnsi="宋体" w:cs="宋体"/>
          <w:color w:val="000000"/>
          <w:lang w:val="en-US" w:eastAsia="zh-CN"/>
        </w:rPr>
        <w:t>铅</w:t>
      </w:r>
      <w:r>
        <w:rPr>
          <w:rFonts w:hint="eastAsia" w:ascii="宋体" w:hAnsi="宋体" w:cs="宋体"/>
          <w:color w:val="000000"/>
          <w:lang w:eastAsia="zh-CN"/>
        </w:rPr>
        <w:t>的质量分数不小于</w:t>
      </w:r>
      <w:r>
        <w:rPr>
          <w:rFonts w:hint="eastAsia" w:ascii="宋体" w:hAnsi="宋体" w:cs="宋体"/>
          <w:color w:val="000000"/>
          <w:lang w:val="en-US" w:eastAsia="zh-CN"/>
        </w:rPr>
        <w:t>0.10%时，计算</w:t>
      </w:r>
      <w:r>
        <w:rPr>
          <w:rFonts w:hint="eastAsia" w:ascii="宋体" w:hAnsi="宋体" w:eastAsia="宋体" w:cs="宋体"/>
          <w:color w:val="000000"/>
        </w:rPr>
        <w:t>结果表示至小数点后第二位。若</w:t>
      </w:r>
      <w:r>
        <w:rPr>
          <w:rFonts w:hint="eastAsia" w:ascii="宋体" w:hAnsi="宋体" w:cs="宋体"/>
          <w:color w:val="000000"/>
          <w:lang w:val="en-US" w:eastAsia="zh-CN"/>
        </w:rPr>
        <w:t>铅</w:t>
      </w:r>
      <w:r>
        <w:rPr>
          <w:rFonts w:hint="eastAsia" w:ascii="宋体" w:hAnsi="宋体" w:eastAsia="宋体" w:cs="宋体"/>
          <w:color w:val="000000"/>
        </w:rPr>
        <w:t>的质量分数小于0.10%</w:t>
      </w:r>
      <w:r>
        <w:rPr>
          <w:rFonts w:hint="eastAsia" w:ascii="宋体" w:hAnsi="宋体" w:cs="宋体"/>
          <w:color w:val="000000"/>
          <w:lang w:val="en-US" w:eastAsia="zh-CN"/>
        </w:rPr>
        <w:t>但不小于0.010%</w:t>
      </w:r>
      <w:r>
        <w:rPr>
          <w:rFonts w:hint="eastAsia" w:ascii="宋体" w:hAnsi="宋体" w:eastAsia="宋体" w:cs="宋体"/>
          <w:color w:val="000000"/>
        </w:rPr>
        <w:t>时，表示至小数点后第三位；</w:t>
      </w:r>
      <w:r>
        <w:rPr>
          <w:rFonts w:hint="eastAsia" w:ascii="宋体" w:hAnsi="宋体" w:cs="宋体"/>
          <w:color w:val="000000"/>
          <w:lang w:eastAsia="zh-CN"/>
        </w:rPr>
        <w:t>若</w:t>
      </w:r>
      <w:r>
        <w:rPr>
          <w:rFonts w:hint="eastAsia" w:ascii="宋体" w:hAnsi="宋体" w:cs="宋体"/>
          <w:color w:val="000000"/>
          <w:lang w:val="en-US" w:eastAsia="zh-CN"/>
        </w:rPr>
        <w:t>铅</w:t>
      </w:r>
      <w:r>
        <w:rPr>
          <w:rFonts w:hint="eastAsia" w:ascii="宋体" w:hAnsi="宋体" w:cs="宋体"/>
          <w:color w:val="000000"/>
          <w:lang w:eastAsia="zh-CN"/>
        </w:rPr>
        <w:t>的质量分数</w:t>
      </w:r>
      <w:r>
        <w:rPr>
          <w:rFonts w:hint="eastAsia" w:ascii="宋体" w:hAnsi="宋体" w:eastAsia="宋体" w:cs="宋体"/>
          <w:color w:val="000000"/>
        </w:rPr>
        <w:t>小于0.010%时，表示至小数点后第四位。</w:t>
      </w:r>
      <w:r>
        <w:rPr>
          <w:rFonts w:hint="eastAsia" w:ascii="宋体" w:hAnsi="宋体" w:cs="宋体"/>
          <w:color w:val="000000"/>
          <w:kern w:val="0"/>
          <w:lang w:eastAsia="zh-CN"/>
        </w:rPr>
        <w:t>数值修约按照</w:t>
      </w:r>
      <w:r>
        <w:rPr>
          <w:rFonts w:hint="eastAsia" w:ascii="宋体" w:hAnsi="宋体" w:cs="宋体"/>
          <w:color w:val="000000"/>
          <w:kern w:val="0"/>
          <w:lang w:val="en-US" w:eastAsia="zh-CN"/>
        </w:rPr>
        <w:t>GB/T 8170的规定执行。</w:t>
      </w:r>
    </w:p>
    <w:p w14:paraId="0564D51A">
      <w:pPr>
        <w:pStyle w:val="3"/>
        <w:keepNext w:val="0"/>
        <w:keepLines/>
        <w:pageBreakBefore w:val="0"/>
        <w:widowControl w:val="0"/>
        <w:tabs>
          <w:tab w:val="left" w:pos="495"/>
          <w:tab w:val="clear" w:pos="360"/>
        </w:tabs>
        <w:kinsoku/>
        <w:wordWrap/>
        <w:overflowPunct/>
        <w:topLinePunct w:val="0"/>
        <w:autoSpaceDE/>
        <w:autoSpaceDN/>
        <w:bidi w:val="0"/>
        <w:adjustRightInd w:val="0"/>
        <w:snapToGrid/>
        <w:spacing w:before="313" w:beforeLines="100" w:after="313" w:afterLines="100"/>
        <w:textAlignment w:val="baseline"/>
        <w:rPr>
          <w:rFonts w:ascii="Times New Roman"/>
          <w:b/>
          <w:bCs/>
          <w:color w:val="000000"/>
          <w:kern w:val="2"/>
        </w:rPr>
      </w:pPr>
      <w:bookmarkStart w:id="4" w:name="_Toc197172135"/>
      <w:r>
        <w:rPr>
          <w:rFonts w:hint="eastAsia" w:ascii="黑体" w:hAnsi="黑体" w:eastAsia="黑体" w:cs="黑体"/>
          <w:b w:val="0"/>
          <w:bCs w:val="0"/>
          <w:color w:val="000000"/>
          <w:kern w:val="2"/>
          <w:lang w:val="en-US" w:eastAsia="zh-CN"/>
        </w:rPr>
        <w:t>5.7</w:t>
      </w:r>
      <w:r>
        <w:rPr>
          <w:rFonts w:hint="eastAsia" w:ascii="黑体" w:hAnsi="黑体" w:eastAsia="黑体" w:cs="黑体"/>
          <w:b w:val="0"/>
          <w:bCs w:val="0"/>
          <w:color w:val="000000"/>
          <w:kern w:val="2"/>
        </w:rPr>
        <w:t xml:space="preserve">  精密度</w:t>
      </w:r>
      <w:bookmarkEnd w:id="4"/>
    </w:p>
    <w:p w14:paraId="1B760B43">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color w:val="000000"/>
          <w:szCs w:val="21"/>
        </w:rPr>
      </w:pPr>
      <w:r>
        <w:rPr>
          <w:rFonts w:hint="eastAsia" w:ascii="黑体" w:hAnsi="黑体" w:eastAsia="黑体" w:cs="黑体"/>
          <w:b w:val="0"/>
          <w:bCs/>
          <w:color w:val="000000"/>
          <w:szCs w:val="21"/>
          <w:lang w:val="en-US" w:eastAsia="zh-CN"/>
        </w:rPr>
        <w:t>5.7</w:t>
      </w:r>
      <w:r>
        <w:rPr>
          <w:rFonts w:hint="eastAsia" w:ascii="黑体" w:hAnsi="黑体" w:eastAsia="黑体" w:cs="黑体"/>
          <w:b w:val="0"/>
          <w:bCs/>
          <w:color w:val="000000"/>
          <w:spacing w:val="10"/>
        </w:rPr>
        <w:t>.</w:t>
      </w:r>
      <w:r>
        <w:rPr>
          <w:rFonts w:hint="eastAsia" w:ascii="黑体" w:hAnsi="黑体" w:eastAsia="黑体" w:cs="黑体"/>
          <w:b w:val="0"/>
          <w:bCs/>
          <w:color w:val="000000"/>
          <w:szCs w:val="21"/>
        </w:rPr>
        <w:t>1  重复性</w:t>
      </w:r>
    </w:p>
    <w:p w14:paraId="5423D30D">
      <w:pPr>
        <w:ind w:firstLine="420"/>
        <w:rPr>
          <w:rFonts w:hint="eastAsia" w:asciiTheme="minorEastAsia" w:hAnsiTheme="minorEastAsia" w:eastAsiaTheme="minorEastAsia" w:cstheme="minorEastAsia"/>
          <w:color w:val="000000"/>
          <w:szCs w:val="21"/>
        </w:rPr>
      </w:pPr>
      <w:r>
        <w:rPr>
          <w:rFonts w:hAnsi="宋体"/>
          <w:color w:val="000000"/>
          <w:szCs w:val="21"/>
        </w:rPr>
        <w:t>在重复性条件下获得的</w:t>
      </w:r>
      <w:r>
        <w:rPr>
          <w:rFonts w:hint="eastAsia" w:asciiTheme="minorEastAsia" w:hAnsiTheme="minorEastAsia" w:eastAsiaTheme="minorEastAsia" w:cstheme="minorEastAsia"/>
          <w:color w:val="000000"/>
          <w:szCs w:val="21"/>
        </w:rPr>
        <w:t>两次独立测试结果的测定值，在表5给出的平均值范围内，两个测试结果的绝对差值不超过重复性限(</w:t>
      </w:r>
      <w:r>
        <w:rPr>
          <w:rFonts w:hint="eastAsia" w:asciiTheme="minorEastAsia" w:hAnsiTheme="minorEastAsia" w:eastAsiaTheme="minorEastAsia" w:cstheme="minorEastAsia"/>
          <w:i/>
          <w:iCs/>
          <w:color w:val="000000"/>
          <w:szCs w:val="21"/>
        </w:rPr>
        <w:t>r</w:t>
      </w:r>
      <w:r>
        <w:rPr>
          <w:rFonts w:hint="eastAsia" w:asciiTheme="minorEastAsia" w:hAnsiTheme="minorEastAsia" w:eastAsiaTheme="minorEastAsia" w:cstheme="minorEastAsia"/>
          <w:color w:val="000000"/>
          <w:szCs w:val="21"/>
        </w:rPr>
        <w:t>)，超过重复性限(</w:t>
      </w:r>
      <w:r>
        <w:rPr>
          <w:rFonts w:hint="eastAsia" w:asciiTheme="minorEastAsia" w:hAnsiTheme="minorEastAsia" w:eastAsiaTheme="minorEastAsia" w:cstheme="minorEastAsia"/>
          <w:i/>
          <w:iCs/>
          <w:color w:val="000000"/>
          <w:szCs w:val="21"/>
        </w:rPr>
        <w:t>r</w:t>
      </w:r>
      <w:r>
        <w:rPr>
          <w:rFonts w:hint="eastAsia" w:asciiTheme="minorEastAsia" w:hAnsiTheme="minorEastAsia" w:eastAsiaTheme="minorEastAsia" w:cstheme="minorEastAsia"/>
          <w:color w:val="000000"/>
          <w:szCs w:val="21"/>
        </w:rPr>
        <w:t>)的情况不超过5%。重复性限(</w:t>
      </w:r>
      <w:r>
        <w:rPr>
          <w:rFonts w:hint="eastAsia" w:asciiTheme="minorEastAsia" w:hAnsiTheme="minorEastAsia" w:eastAsiaTheme="minorEastAsia" w:cstheme="minorEastAsia"/>
          <w:i/>
          <w:iCs/>
          <w:color w:val="000000"/>
          <w:szCs w:val="21"/>
        </w:rPr>
        <w:t>r</w:t>
      </w:r>
      <w:r>
        <w:rPr>
          <w:rFonts w:hint="eastAsia" w:asciiTheme="minorEastAsia" w:hAnsiTheme="minorEastAsia" w:eastAsiaTheme="minorEastAsia" w:cstheme="minorEastAsia"/>
          <w:color w:val="000000"/>
          <w:szCs w:val="21"/>
        </w:rPr>
        <w:t>)按表5数据采用线性内插法</w:t>
      </w:r>
      <w:r>
        <w:rPr>
          <w:rFonts w:hint="eastAsia" w:ascii="宋体" w:hAnsi="宋体" w:eastAsia="宋体" w:cs="宋体"/>
          <w:szCs w:val="21"/>
        </w:rPr>
        <w:t>或外延法求得</w:t>
      </w:r>
      <w:r>
        <w:rPr>
          <w:rFonts w:hint="eastAsia" w:ascii="宋体" w:hAnsi="宋体" w:cs="宋体"/>
          <w:szCs w:val="21"/>
        </w:rPr>
        <w:t>。</w:t>
      </w:r>
      <w:r>
        <w:rPr>
          <w:rFonts w:hint="eastAsia" w:ascii="宋体" w:hAnsi="宋体" w:cs="宋体"/>
          <w:color w:val="000000"/>
          <w:sz w:val="21"/>
          <w:lang w:eastAsia="zh-CN"/>
        </w:rPr>
        <w:t>精密度试验原始数据</w:t>
      </w:r>
      <w:r>
        <w:rPr>
          <w:rFonts w:hint="eastAsia" w:ascii="宋体" w:hAnsi="宋体" w:cs="宋体"/>
          <w:color w:val="000000"/>
          <w:sz w:val="21"/>
        </w:rPr>
        <w:t>见附录</w:t>
      </w:r>
      <w:r>
        <w:rPr>
          <w:rFonts w:hint="eastAsia" w:ascii="宋体" w:hAnsi="宋体" w:cs="宋体"/>
          <w:color w:val="000000"/>
          <w:sz w:val="21"/>
          <w:lang w:val="en-US" w:eastAsia="zh-CN"/>
        </w:rPr>
        <w:t>C</w:t>
      </w:r>
      <w:r>
        <w:rPr>
          <w:rFonts w:hint="eastAsia" w:asciiTheme="minorEastAsia" w:hAnsiTheme="minorEastAsia" w:eastAsiaTheme="minorEastAsia" w:cstheme="minorEastAsia"/>
          <w:color w:val="000000"/>
          <w:szCs w:val="21"/>
        </w:rPr>
        <w:t>。</w:t>
      </w:r>
    </w:p>
    <w:p w14:paraId="249FAEE2">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黑体" w:hAnsi="黑体" w:eastAsia="黑体" w:cs="黑体"/>
          <w:color w:val="000000"/>
          <w:kern w:val="0"/>
        </w:rPr>
      </w:pPr>
      <w:r>
        <w:rPr>
          <w:rFonts w:hint="eastAsia" w:ascii="黑体" w:hAnsi="黑体" w:eastAsia="黑体" w:cs="黑体"/>
          <w:color w:val="000000"/>
          <w:kern w:val="0"/>
        </w:rPr>
        <w:t>表5</w:t>
      </w:r>
      <w:r>
        <w:rPr>
          <w:rFonts w:hint="eastAsia" w:ascii="黑体" w:hAnsi="黑体" w:eastAsia="黑体" w:cs="黑体"/>
          <w:color w:val="000000"/>
          <w:kern w:val="0"/>
          <w:lang w:val="en-US" w:eastAsia="zh-CN"/>
        </w:rPr>
        <w:t xml:space="preserve"> </w:t>
      </w:r>
      <w:r>
        <w:rPr>
          <w:rFonts w:hint="eastAsia" w:ascii="黑体" w:hAnsi="黑体" w:eastAsia="黑体" w:cs="黑体"/>
          <w:color w:val="000000"/>
          <w:kern w:val="0"/>
        </w:rPr>
        <w:t xml:space="preserve"> 重复性限</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2"/>
        <w:gridCol w:w="1336"/>
        <w:gridCol w:w="1336"/>
        <w:gridCol w:w="1336"/>
        <w:gridCol w:w="1336"/>
        <w:gridCol w:w="1663"/>
      </w:tblGrid>
      <w:tr w14:paraId="5BAF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322" w:type="dxa"/>
            <w:tcBorders>
              <w:top w:val="single" w:color="000000" w:sz="12" w:space="0"/>
              <w:left w:val="single" w:color="000000" w:sz="12" w:space="0"/>
              <w:bottom w:val="single" w:color="000000" w:sz="4" w:space="0"/>
              <w:right w:val="single" w:color="000000" w:sz="4" w:space="0"/>
              <w:tl2br w:val="nil"/>
            </w:tcBorders>
            <w:shd w:val="clear" w:color="auto" w:fill="FFFFFF"/>
            <w:noWrap w:val="0"/>
            <w:vAlign w:val="top"/>
          </w:tcPr>
          <w:p w14:paraId="291C0F3B">
            <w:pPr>
              <w:adjustRightInd w:val="0"/>
              <w:snapToGrid w:val="0"/>
              <w:spacing w:line="300" w:lineRule="auto"/>
              <w:jc w:val="center"/>
              <w:rPr>
                <w:rFonts w:hint="eastAsia" w:ascii="宋体" w:hAnsi="宋体" w:eastAsia="宋体" w:cs="宋体"/>
                <w:b w:val="0"/>
                <w:color w:val="000000"/>
                <w:kern w:val="0"/>
                <w:sz w:val="18"/>
              </w:rPr>
            </w:pPr>
            <w:r>
              <w:rPr>
                <w:rFonts w:hint="eastAsia" w:ascii="宋体" w:hAnsi="宋体" w:eastAsia="宋体" w:cs="宋体"/>
                <w:b w:val="0"/>
                <w:color w:val="000000"/>
                <w:kern w:val="0"/>
                <w:sz w:val="18"/>
              </w:rPr>
              <w:t>铅的质量分数/%</w:t>
            </w:r>
          </w:p>
        </w:tc>
        <w:tc>
          <w:tcPr>
            <w:tcW w:w="1336"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1F209839">
            <w:pPr>
              <w:pStyle w:val="29"/>
              <w:pBdr>
                <w:bottom w:val="none" w:color="auto" w:sz="0" w:space="0"/>
              </w:pBdr>
              <w:tabs>
                <w:tab w:val="clear" w:pos="4153"/>
                <w:tab w:val="clear" w:pos="8306"/>
              </w:tabs>
              <w:adjustRightInd w:val="0"/>
              <w:spacing w:line="300" w:lineRule="auto"/>
              <w:jc w:val="center"/>
              <w:rPr>
                <w:rFonts w:hint="eastAsia" w:ascii="宋体" w:hAnsi="宋体" w:eastAsia="宋体" w:cs="宋体"/>
                <w:b w:val="0"/>
                <w:color w:val="000000"/>
                <w:kern w:val="0"/>
                <w:szCs w:val="24"/>
              </w:rPr>
            </w:pPr>
            <w:r>
              <w:rPr>
                <w:rFonts w:hint="eastAsia" w:ascii="宋体" w:hAnsi="宋体" w:eastAsia="宋体" w:cs="宋体"/>
                <w:b w:val="0"/>
                <w:color w:val="000000"/>
                <w:kern w:val="0"/>
                <w:szCs w:val="24"/>
              </w:rPr>
              <w:t>0.0016</w:t>
            </w:r>
          </w:p>
        </w:tc>
        <w:tc>
          <w:tcPr>
            <w:tcW w:w="1336"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115ECBD8">
            <w:pPr>
              <w:adjustRightInd w:val="0"/>
              <w:snapToGrid w:val="0"/>
              <w:spacing w:line="300" w:lineRule="auto"/>
              <w:jc w:val="center"/>
              <w:rPr>
                <w:rFonts w:hint="eastAsia" w:ascii="宋体" w:hAnsi="宋体" w:eastAsia="宋体" w:cs="宋体"/>
                <w:b w:val="0"/>
                <w:color w:val="000000"/>
                <w:kern w:val="0"/>
                <w:sz w:val="18"/>
              </w:rPr>
            </w:pPr>
            <w:r>
              <w:rPr>
                <w:rFonts w:hint="eastAsia" w:ascii="宋体" w:hAnsi="宋体" w:eastAsia="宋体" w:cs="宋体"/>
                <w:b w:val="0"/>
                <w:color w:val="000000"/>
                <w:kern w:val="0"/>
                <w:sz w:val="18"/>
              </w:rPr>
              <w:t>0.011</w:t>
            </w:r>
          </w:p>
        </w:tc>
        <w:tc>
          <w:tcPr>
            <w:tcW w:w="1336"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137B6D72">
            <w:pPr>
              <w:pStyle w:val="29"/>
              <w:pBdr>
                <w:bottom w:val="none" w:color="auto" w:sz="0" w:space="0"/>
              </w:pBdr>
              <w:tabs>
                <w:tab w:val="clear" w:pos="4153"/>
                <w:tab w:val="clear" w:pos="8306"/>
              </w:tabs>
              <w:adjustRightInd w:val="0"/>
              <w:spacing w:line="300" w:lineRule="auto"/>
              <w:jc w:val="center"/>
              <w:rPr>
                <w:rFonts w:hint="eastAsia" w:ascii="宋体" w:hAnsi="宋体" w:eastAsia="宋体" w:cs="宋体"/>
                <w:b w:val="0"/>
                <w:color w:val="000000"/>
                <w:kern w:val="0"/>
                <w:szCs w:val="24"/>
              </w:rPr>
            </w:pPr>
            <w:r>
              <w:rPr>
                <w:rFonts w:hint="eastAsia" w:ascii="宋体" w:hAnsi="宋体" w:eastAsia="宋体" w:cs="宋体"/>
                <w:b w:val="0"/>
                <w:color w:val="000000"/>
                <w:kern w:val="0"/>
                <w:szCs w:val="24"/>
              </w:rPr>
              <w:t>0.11</w:t>
            </w:r>
          </w:p>
        </w:tc>
        <w:tc>
          <w:tcPr>
            <w:tcW w:w="1336"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6D281B42">
            <w:pPr>
              <w:adjustRightInd w:val="0"/>
              <w:snapToGrid w:val="0"/>
              <w:spacing w:line="300" w:lineRule="auto"/>
              <w:jc w:val="center"/>
              <w:rPr>
                <w:rFonts w:hint="eastAsia" w:ascii="宋体" w:hAnsi="宋体" w:eastAsia="宋体" w:cs="宋体"/>
                <w:b w:val="0"/>
                <w:color w:val="000000"/>
                <w:kern w:val="0"/>
                <w:sz w:val="18"/>
              </w:rPr>
            </w:pPr>
            <w:r>
              <w:rPr>
                <w:rFonts w:hint="eastAsia" w:ascii="宋体" w:hAnsi="宋体" w:eastAsia="宋体" w:cs="宋体"/>
                <w:b w:val="0"/>
                <w:color w:val="000000"/>
                <w:kern w:val="0"/>
                <w:sz w:val="18"/>
              </w:rPr>
              <w:t>1.31</w:t>
            </w:r>
          </w:p>
        </w:tc>
        <w:tc>
          <w:tcPr>
            <w:tcW w:w="1663" w:type="dxa"/>
            <w:tcBorders>
              <w:top w:val="single" w:color="000000" w:sz="12" w:space="0"/>
              <w:left w:val="single" w:color="000000" w:sz="4" w:space="0"/>
              <w:bottom w:val="single" w:color="000000" w:sz="4" w:space="0"/>
              <w:right w:val="single" w:color="000000" w:sz="12" w:space="0"/>
            </w:tcBorders>
            <w:shd w:val="clear" w:color="auto" w:fill="FFFFFF"/>
            <w:noWrap w:val="0"/>
            <w:vAlign w:val="top"/>
          </w:tcPr>
          <w:p w14:paraId="7F97FEC9">
            <w:pPr>
              <w:pStyle w:val="29"/>
              <w:pBdr>
                <w:bottom w:val="none" w:color="auto" w:sz="0" w:space="0"/>
              </w:pBdr>
              <w:tabs>
                <w:tab w:val="clear" w:pos="4153"/>
                <w:tab w:val="clear" w:pos="8306"/>
              </w:tabs>
              <w:adjustRightInd w:val="0"/>
              <w:spacing w:line="300" w:lineRule="auto"/>
              <w:jc w:val="center"/>
              <w:rPr>
                <w:rFonts w:hint="eastAsia" w:ascii="宋体" w:hAnsi="宋体" w:eastAsia="宋体" w:cs="宋体"/>
                <w:b w:val="0"/>
                <w:color w:val="000000"/>
                <w:kern w:val="0"/>
                <w:szCs w:val="24"/>
              </w:rPr>
            </w:pPr>
            <w:r>
              <w:rPr>
                <w:rFonts w:hint="eastAsia" w:ascii="宋体" w:hAnsi="宋体" w:eastAsia="宋体" w:cs="宋体"/>
                <w:b w:val="0"/>
                <w:color w:val="000000"/>
                <w:kern w:val="0"/>
                <w:szCs w:val="24"/>
              </w:rPr>
              <w:t>4.89</w:t>
            </w:r>
          </w:p>
        </w:tc>
      </w:tr>
      <w:tr w14:paraId="0AF8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22" w:type="dxa"/>
            <w:tcBorders>
              <w:top w:val="single" w:color="000000" w:sz="4" w:space="0"/>
              <w:left w:val="single" w:color="000000" w:sz="12" w:space="0"/>
              <w:bottom w:val="single" w:color="000000" w:sz="12" w:space="0"/>
              <w:right w:val="single" w:color="000000" w:sz="4" w:space="0"/>
            </w:tcBorders>
            <w:shd w:val="clear" w:color="auto" w:fill="FFFFFF"/>
            <w:noWrap w:val="0"/>
            <w:vAlign w:val="top"/>
          </w:tcPr>
          <w:p w14:paraId="5628629B">
            <w:pPr>
              <w:adjustRightInd w:val="0"/>
              <w:snapToGrid w:val="0"/>
              <w:spacing w:line="300" w:lineRule="auto"/>
              <w:jc w:val="center"/>
              <w:rPr>
                <w:rFonts w:hint="eastAsia" w:ascii="宋体" w:hAnsi="宋体" w:eastAsia="宋体" w:cs="宋体"/>
                <w:b w:val="0"/>
                <w:color w:val="000000"/>
                <w:kern w:val="0"/>
                <w:sz w:val="18"/>
              </w:rPr>
            </w:pPr>
            <w:r>
              <w:rPr>
                <w:rFonts w:hint="eastAsia" w:ascii="宋体" w:hAnsi="宋体" w:eastAsia="宋体" w:cs="宋体"/>
                <w:b w:val="0"/>
                <w:color w:val="000000"/>
                <w:kern w:val="0"/>
                <w:sz w:val="18"/>
              </w:rPr>
              <w:t>重复性限（</w:t>
            </w:r>
            <w:r>
              <w:rPr>
                <w:rFonts w:hint="eastAsia" w:ascii="宋体" w:hAnsi="宋体" w:eastAsia="宋体" w:cs="宋体"/>
                <w:b w:val="0"/>
                <w:i/>
                <w:iCs/>
                <w:color w:val="000000"/>
                <w:kern w:val="0"/>
                <w:sz w:val="18"/>
              </w:rPr>
              <w:t>r</w:t>
            </w:r>
            <w:r>
              <w:rPr>
                <w:rFonts w:hint="eastAsia" w:ascii="宋体" w:hAnsi="宋体" w:eastAsia="宋体" w:cs="宋体"/>
                <w:b w:val="0"/>
                <w:color w:val="000000"/>
                <w:kern w:val="0"/>
                <w:sz w:val="18"/>
              </w:rPr>
              <w:t>）/%</w:t>
            </w:r>
          </w:p>
        </w:tc>
        <w:tc>
          <w:tcPr>
            <w:tcW w:w="1336" w:type="dxa"/>
            <w:tcBorders>
              <w:top w:val="single" w:color="000000" w:sz="4" w:space="0"/>
              <w:left w:val="single" w:color="000000" w:sz="4" w:space="0"/>
              <w:bottom w:val="single" w:color="000000" w:sz="12" w:space="0"/>
              <w:right w:val="single" w:color="000000" w:sz="4" w:space="0"/>
            </w:tcBorders>
            <w:shd w:val="clear" w:color="auto" w:fill="FFFFFF"/>
            <w:noWrap w:val="0"/>
            <w:vAlign w:val="top"/>
          </w:tcPr>
          <w:p w14:paraId="7338400D">
            <w:pPr>
              <w:adjustRightInd w:val="0"/>
              <w:snapToGrid w:val="0"/>
              <w:spacing w:line="300" w:lineRule="auto"/>
              <w:jc w:val="center"/>
              <w:rPr>
                <w:rFonts w:hint="eastAsia" w:ascii="宋体" w:hAnsi="宋体" w:eastAsia="宋体" w:cs="宋体"/>
                <w:b w:val="0"/>
                <w:color w:val="000000"/>
                <w:kern w:val="0"/>
              </w:rPr>
            </w:pPr>
            <w:r>
              <w:rPr>
                <w:rFonts w:hint="eastAsia" w:ascii="宋体" w:hAnsi="宋体" w:eastAsia="宋体" w:cs="宋体"/>
                <w:b w:val="0"/>
                <w:color w:val="000000"/>
                <w:kern w:val="0"/>
                <w:sz w:val="18"/>
                <w:szCs w:val="24"/>
                <w:lang w:val="en-US" w:eastAsia="zh-CN" w:bidi="ar-SA"/>
              </w:rPr>
              <w:t>0.0002</w:t>
            </w:r>
          </w:p>
        </w:tc>
        <w:tc>
          <w:tcPr>
            <w:tcW w:w="1336" w:type="dxa"/>
            <w:tcBorders>
              <w:top w:val="single" w:color="000000" w:sz="4" w:space="0"/>
              <w:left w:val="single" w:color="000000" w:sz="4" w:space="0"/>
              <w:bottom w:val="single" w:color="000000" w:sz="12" w:space="0"/>
              <w:right w:val="single" w:color="000000" w:sz="4" w:space="0"/>
            </w:tcBorders>
            <w:shd w:val="clear" w:color="auto" w:fill="FFFFFF"/>
            <w:noWrap w:val="0"/>
            <w:vAlign w:val="top"/>
          </w:tcPr>
          <w:p w14:paraId="0B23930C">
            <w:pPr>
              <w:adjustRightInd w:val="0"/>
              <w:snapToGrid w:val="0"/>
              <w:spacing w:line="300" w:lineRule="auto"/>
              <w:jc w:val="center"/>
              <w:rPr>
                <w:rFonts w:hint="eastAsia" w:ascii="宋体" w:hAnsi="宋体" w:eastAsia="宋体" w:cs="宋体"/>
                <w:b w:val="0"/>
                <w:color w:val="000000"/>
                <w:kern w:val="0"/>
                <w:sz w:val="18"/>
              </w:rPr>
            </w:pPr>
            <w:r>
              <w:rPr>
                <w:rFonts w:hint="eastAsia" w:ascii="宋体" w:hAnsi="宋体" w:eastAsia="宋体" w:cs="宋体"/>
                <w:b w:val="0"/>
                <w:color w:val="000000"/>
                <w:kern w:val="0"/>
                <w:sz w:val="18"/>
              </w:rPr>
              <w:t>0.002</w:t>
            </w:r>
          </w:p>
        </w:tc>
        <w:tc>
          <w:tcPr>
            <w:tcW w:w="1336" w:type="dxa"/>
            <w:tcBorders>
              <w:top w:val="single" w:color="000000" w:sz="4" w:space="0"/>
              <w:left w:val="single" w:color="000000" w:sz="4" w:space="0"/>
              <w:bottom w:val="single" w:color="000000" w:sz="12" w:space="0"/>
              <w:right w:val="single" w:color="000000" w:sz="4" w:space="0"/>
            </w:tcBorders>
            <w:shd w:val="clear" w:color="auto" w:fill="FFFFFF"/>
            <w:noWrap w:val="0"/>
            <w:vAlign w:val="top"/>
          </w:tcPr>
          <w:p w14:paraId="059F10C9">
            <w:pPr>
              <w:adjustRightInd w:val="0"/>
              <w:snapToGrid w:val="0"/>
              <w:spacing w:line="300" w:lineRule="auto"/>
              <w:ind w:firstLine="360" w:firstLineChars="200"/>
              <w:jc w:val="both"/>
              <w:rPr>
                <w:rFonts w:hint="eastAsia" w:ascii="宋体" w:hAnsi="宋体" w:eastAsia="宋体" w:cs="宋体"/>
                <w:b w:val="0"/>
                <w:color w:val="000000"/>
                <w:kern w:val="0"/>
                <w:sz w:val="18"/>
              </w:rPr>
            </w:pPr>
            <w:r>
              <w:rPr>
                <w:rFonts w:hint="eastAsia" w:ascii="宋体" w:hAnsi="宋体" w:eastAsia="宋体" w:cs="宋体"/>
                <w:b w:val="0"/>
                <w:color w:val="000000"/>
                <w:kern w:val="0"/>
                <w:sz w:val="18"/>
              </w:rPr>
              <w:t>0.018</w:t>
            </w:r>
          </w:p>
        </w:tc>
        <w:tc>
          <w:tcPr>
            <w:tcW w:w="1336" w:type="dxa"/>
            <w:tcBorders>
              <w:top w:val="single" w:color="000000" w:sz="4" w:space="0"/>
              <w:left w:val="single" w:color="000000" w:sz="4" w:space="0"/>
              <w:bottom w:val="single" w:color="000000" w:sz="12" w:space="0"/>
              <w:right w:val="single" w:color="000000" w:sz="4" w:space="0"/>
            </w:tcBorders>
            <w:shd w:val="clear" w:color="auto" w:fill="FFFFFF"/>
            <w:noWrap w:val="0"/>
            <w:vAlign w:val="top"/>
          </w:tcPr>
          <w:p w14:paraId="3D256F19">
            <w:pPr>
              <w:adjustRightInd w:val="0"/>
              <w:snapToGrid w:val="0"/>
              <w:spacing w:line="300" w:lineRule="auto"/>
              <w:jc w:val="center"/>
              <w:rPr>
                <w:rFonts w:hint="eastAsia" w:ascii="宋体" w:hAnsi="宋体" w:eastAsia="宋体" w:cs="宋体"/>
                <w:b w:val="0"/>
                <w:color w:val="000000"/>
                <w:kern w:val="0"/>
                <w:sz w:val="18"/>
              </w:rPr>
            </w:pPr>
            <w:r>
              <w:rPr>
                <w:rFonts w:hint="eastAsia" w:ascii="宋体" w:hAnsi="宋体" w:eastAsia="宋体" w:cs="宋体"/>
                <w:b w:val="0"/>
                <w:color w:val="000000"/>
                <w:kern w:val="0"/>
                <w:sz w:val="18"/>
              </w:rPr>
              <w:t>0.04</w:t>
            </w:r>
          </w:p>
        </w:tc>
        <w:tc>
          <w:tcPr>
            <w:tcW w:w="1663" w:type="dxa"/>
            <w:tcBorders>
              <w:top w:val="single" w:color="000000" w:sz="4" w:space="0"/>
              <w:left w:val="single" w:color="000000" w:sz="4" w:space="0"/>
              <w:bottom w:val="single" w:color="000000" w:sz="12" w:space="0"/>
              <w:right w:val="single" w:color="000000" w:sz="12" w:space="0"/>
            </w:tcBorders>
            <w:shd w:val="clear" w:color="auto" w:fill="FFFFFF"/>
            <w:noWrap w:val="0"/>
            <w:vAlign w:val="top"/>
          </w:tcPr>
          <w:p w14:paraId="30209423">
            <w:pPr>
              <w:adjustRightInd w:val="0"/>
              <w:snapToGrid w:val="0"/>
              <w:spacing w:line="300" w:lineRule="auto"/>
              <w:jc w:val="center"/>
              <w:rPr>
                <w:rFonts w:hint="eastAsia" w:ascii="宋体" w:hAnsi="宋体" w:eastAsia="宋体" w:cs="宋体"/>
                <w:b w:val="0"/>
                <w:color w:val="000000"/>
                <w:kern w:val="0"/>
                <w:sz w:val="18"/>
              </w:rPr>
            </w:pPr>
            <w:r>
              <w:rPr>
                <w:rFonts w:hint="eastAsia" w:ascii="宋体" w:hAnsi="宋体" w:eastAsia="宋体" w:cs="宋体"/>
                <w:b w:val="0"/>
                <w:color w:val="000000"/>
                <w:kern w:val="0"/>
                <w:sz w:val="18"/>
              </w:rPr>
              <w:t>0.11</w:t>
            </w:r>
          </w:p>
        </w:tc>
      </w:tr>
    </w:tbl>
    <w:p w14:paraId="2378DBBE">
      <w:pPr>
        <w:adjustRightInd w:val="0"/>
        <w:snapToGrid w:val="0"/>
        <w:spacing w:line="300" w:lineRule="auto"/>
        <w:rPr>
          <w:color w:val="000000"/>
          <w:kern w:val="0"/>
        </w:rPr>
      </w:pPr>
    </w:p>
    <w:p w14:paraId="34D5FF48">
      <w:pPr>
        <w:keepNext w:val="0"/>
        <w:keepLines w:val="0"/>
        <w:pageBreakBefore w:val="0"/>
        <w:widowControl w:val="0"/>
        <w:kinsoku/>
        <w:wordWrap/>
        <w:overflowPunct/>
        <w:topLinePunct w:val="0"/>
        <w:autoSpaceDE/>
        <w:autoSpaceDN/>
        <w:bidi w:val="0"/>
        <w:adjustRightInd w:val="0"/>
        <w:snapToGrid w:val="0"/>
        <w:spacing w:before="157" w:beforeLines="50" w:after="157" w:afterLines="50" w:line="300" w:lineRule="auto"/>
        <w:textAlignment w:val="auto"/>
        <w:rPr>
          <w:rFonts w:hint="eastAsia" w:ascii="黑体" w:hAnsi="黑体" w:eastAsia="黑体" w:cs="黑体"/>
          <w:b w:val="0"/>
          <w:bCs/>
          <w:color w:val="000000"/>
          <w:kern w:val="0"/>
        </w:rPr>
      </w:pPr>
      <w:r>
        <w:rPr>
          <w:rFonts w:hint="eastAsia" w:ascii="黑体" w:hAnsi="黑体" w:eastAsia="黑体" w:cs="黑体"/>
          <w:b w:val="0"/>
          <w:bCs/>
          <w:color w:val="000000"/>
          <w:kern w:val="0"/>
          <w:lang w:val="en-US" w:eastAsia="zh-CN"/>
        </w:rPr>
        <w:t>5.7</w:t>
      </w:r>
      <w:r>
        <w:rPr>
          <w:rFonts w:hint="eastAsia" w:ascii="黑体" w:hAnsi="黑体" w:eastAsia="黑体" w:cs="黑体"/>
          <w:b w:val="0"/>
          <w:bCs/>
          <w:color w:val="000000"/>
          <w:kern w:val="0"/>
        </w:rPr>
        <w:t>.2 再现性</w:t>
      </w:r>
    </w:p>
    <w:p w14:paraId="6A5F5CA7">
      <w:pPr>
        <w:ind w:firstLine="411" w:firstLineChars="196"/>
        <w:rPr>
          <w:rFonts w:hint="eastAsia" w:asciiTheme="minorEastAsia" w:hAnsiTheme="minorEastAsia" w:eastAsiaTheme="minorEastAsia" w:cstheme="minorEastAsia"/>
          <w:color w:val="000000"/>
        </w:rPr>
      </w:pPr>
      <w:r>
        <w:rPr>
          <w:rFonts w:hAnsi="宋体"/>
          <w:bCs/>
          <w:color w:val="000000"/>
          <w:szCs w:val="21"/>
        </w:rPr>
        <w:t>在再现性条件下</w:t>
      </w:r>
      <w:r>
        <w:rPr>
          <w:rFonts w:hint="eastAsia" w:asciiTheme="minorEastAsia" w:hAnsiTheme="minorEastAsia" w:eastAsiaTheme="minorEastAsia" w:cstheme="minorEastAsia"/>
          <w:bCs/>
          <w:color w:val="000000"/>
          <w:szCs w:val="21"/>
        </w:rPr>
        <w:t>获得的两次独立测试结果的测试值,在表6给出的平均值范围内,</w:t>
      </w:r>
      <w:r>
        <w:rPr>
          <w:rFonts w:hint="eastAsia" w:asciiTheme="minorEastAsia" w:hAnsiTheme="minorEastAsia" w:eastAsiaTheme="minorEastAsia" w:cstheme="minorEastAsia"/>
          <w:color w:val="000000"/>
        </w:rPr>
        <w:t xml:space="preserve"> 两个测试结果的绝对差值不超过再现性限（</w:t>
      </w:r>
      <w:r>
        <w:rPr>
          <w:rFonts w:hint="eastAsia" w:asciiTheme="minorEastAsia" w:hAnsiTheme="minorEastAsia" w:eastAsiaTheme="minorEastAsia" w:cstheme="minorEastAsia"/>
          <w:i/>
          <w:iCs/>
          <w:color w:val="000000"/>
        </w:rPr>
        <w:t>R</w:t>
      </w:r>
      <w:r>
        <w:rPr>
          <w:rFonts w:hint="eastAsia" w:asciiTheme="minorEastAsia" w:hAnsiTheme="minorEastAsia" w:eastAsiaTheme="minorEastAsia" w:cstheme="minorEastAsia"/>
          <w:color w:val="000000"/>
        </w:rPr>
        <w:t>），超过再现性限（</w:t>
      </w:r>
      <w:r>
        <w:rPr>
          <w:rFonts w:hint="eastAsia" w:asciiTheme="minorEastAsia" w:hAnsiTheme="minorEastAsia" w:eastAsiaTheme="minorEastAsia" w:cstheme="minorEastAsia"/>
          <w:i/>
          <w:iCs/>
          <w:color w:val="000000"/>
        </w:rPr>
        <w:t>R</w:t>
      </w:r>
      <w:r>
        <w:rPr>
          <w:rFonts w:hint="eastAsia" w:asciiTheme="minorEastAsia" w:hAnsiTheme="minorEastAsia" w:eastAsiaTheme="minorEastAsia" w:cstheme="minorEastAsia"/>
          <w:color w:val="000000"/>
        </w:rPr>
        <w:t>）的情况不超过5%，再现性限（</w:t>
      </w:r>
      <w:r>
        <w:rPr>
          <w:rFonts w:hint="eastAsia" w:asciiTheme="minorEastAsia" w:hAnsiTheme="minorEastAsia" w:eastAsiaTheme="minorEastAsia" w:cstheme="minorEastAsia"/>
          <w:i/>
          <w:iCs/>
          <w:color w:val="000000"/>
        </w:rPr>
        <w:t>R</w:t>
      </w:r>
      <w:r>
        <w:rPr>
          <w:rFonts w:hint="eastAsia" w:asciiTheme="minorEastAsia" w:hAnsiTheme="minorEastAsia" w:eastAsiaTheme="minorEastAsia" w:cstheme="minorEastAsia"/>
          <w:color w:val="000000"/>
        </w:rPr>
        <w:t>）按表6数据采用线性内插法</w:t>
      </w:r>
      <w:r>
        <w:rPr>
          <w:rFonts w:hint="eastAsia" w:ascii="宋体" w:hAnsi="宋体" w:eastAsia="宋体" w:cs="宋体"/>
          <w:szCs w:val="21"/>
        </w:rPr>
        <w:t>或外延法求得</w:t>
      </w:r>
      <w:r>
        <w:rPr>
          <w:rFonts w:hint="eastAsia" w:ascii="宋体" w:hAnsi="宋体" w:cs="宋体"/>
          <w:szCs w:val="21"/>
        </w:rPr>
        <w:t>。</w:t>
      </w:r>
      <w:r>
        <w:rPr>
          <w:rFonts w:hint="eastAsia" w:ascii="宋体" w:hAnsi="宋体" w:cs="宋体"/>
          <w:color w:val="000000"/>
          <w:sz w:val="21"/>
          <w:lang w:eastAsia="zh-CN"/>
        </w:rPr>
        <w:t>精密度试验原始数据</w:t>
      </w:r>
      <w:r>
        <w:rPr>
          <w:rFonts w:hint="eastAsia" w:ascii="宋体" w:hAnsi="宋体" w:cs="宋体"/>
          <w:color w:val="000000"/>
          <w:sz w:val="21"/>
        </w:rPr>
        <w:t>见附录</w:t>
      </w:r>
      <w:r>
        <w:rPr>
          <w:rFonts w:hint="eastAsia" w:ascii="宋体" w:hAnsi="宋体" w:cs="宋体"/>
          <w:color w:val="000000"/>
          <w:sz w:val="21"/>
          <w:lang w:val="en-US" w:eastAsia="zh-CN"/>
        </w:rPr>
        <w:t>C。</w:t>
      </w:r>
    </w:p>
    <w:p w14:paraId="523E340A">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color w:val="000000"/>
          <w:kern w:val="0"/>
        </w:rPr>
      </w:pPr>
      <w:r>
        <w:rPr>
          <w:rFonts w:hint="eastAsia" w:ascii="黑体" w:hAnsi="黑体" w:eastAsia="黑体" w:cs="黑体"/>
          <w:color w:val="000000"/>
          <w:kern w:val="0"/>
        </w:rPr>
        <w:t>表6  再现性限</w:t>
      </w:r>
    </w:p>
    <w:tbl>
      <w:tblPr>
        <w:tblStyle w:val="40"/>
        <w:tblW w:w="93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5"/>
        <w:gridCol w:w="1316"/>
        <w:gridCol w:w="1316"/>
        <w:gridCol w:w="1316"/>
        <w:gridCol w:w="1316"/>
        <w:gridCol w:w="1795"/>
      </w:tblGrid>
      <w:tr w14:paraId="0932E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05" w:type="dxa"/>
            <w:tcBorders>
              <w:top w:val="single" w:color="000000" w:sz="12" w:space="0"/>
              <w:left w:val="single" w:color="000000" w:sz="12" w:space="0"/>
              <w:bottom w:val="single" w:color="000000" w:sz="4" w:space="0"/>
              <w:right w:val="single" w:color="000000" w:sz="4" w:space="0"/>
              <w:tl2br w:val="nil"/>
            </w:tcBorders>
            <w:shd w:val="clear" w:color="auto" w:fill="FFFFFF"/>
            <w:noWrap w:val="0"/>
            <w:vAlign w:val="center"/>
          </w:tcPr>
          <w:p w14:paraId="702B9E1E">
            <w:pPr>
              <w:adjustRightInd w:val="0"/>
              <w:snapToGrid w:val="0"/>
              <w:spacing w:line="300" w:lineRule="auto"/>
              <w:jc w:val="center"/>
              <w:rPr>
                <w:rFonts w:hint="eastAsia" w:ascii="宋体" w:hAnsi="宋体" w:eastAsia="宋体" w:cs="宋体"/>
                <w:b w:val="0"/>
                <w:color w:val="000000"/>
                <w:kern w:val="0"/>
              </w:rPr>
            </w:pPr>
            <w:r>
              <w:rPr>
                <w:rFonts w:hint="eastAsia" w:ascii="宋体" w:hAnsi="宋体" w:eastAsia="宋体" w:cs="宋体"/>
                <w:b w:val="0"/>
                <w:color w:val="000000"/>
                <w:kern w:val="0"/>
                <w:sz w:val="18"/>
                <w:lang w:eastAsia="zh-CN"/>
              </w:rPr>
              <w:t>铅</w:t>
            </w:r>
            <w:r>
              <w:rPr>
                <w:rFonts w:hint="eastAsia" w:ascii="宋体" w:hAnsi="宋体" w:eastAsia="宋体" w:cs="宋体"/>
                <w:b w:val="0"/>
                <w:color w:val="000000"/>
                <w:kern w:val="0"/>
                <w:sz w:val="18"/>
              </w:rPr>
              <w:t>的质量分数/%</w:t>
            </w:r>
          </w:p>
        </w:tc>
        <w:tc>
          <w:tcPr>
            <w:tcW w:w="1316" w:type="dxa"/>
            <w:tcBorders>
              <w:top w:val="single" w:color="000000" w:sz="12" w:space="0"/>
              <w:left w:val="single" w:color="000000" w:sz="4" w:space="0"/>
              <w:bottom w:val="single" w:color="000000" w:sz="4" w:space="0"/>
              <w:right w:val="single" w:color="000000" w:sz="4" w:space="0"/>
            </w:tcBorders>
            <w:shd w:val="clear" w:color="auto" w:fill="FFFFFF"/>
            <w:noWrap w:val="0"/>
            <w:vAlign w:val="center"/>
          </w:tcPr>
          <w:p w14:paraId="1358A97D">
            <w:pPr>
              <w:pStyle w:val="29"/>
              <w:pBdr>
                <w:bottom w:val="none" w:color="auto" w:sz="0" w:space="0"/>
              </w:pBdr>
              <w:tabs>
                <w:tab w:val="clear" w:pos="4153"/>
                <w:tab w:val="clear" w:pos="8306"/>
              </w:tabs>
              <w:adjustRightInd w:val="0"/>
              <w:spacing w:line="300" w:lineRule="auto"/>
              <w:jc w:val="center"/>
              <w:rPr>
                <w:rFonts w:hint="eastAsia" w:ascii="宋体" w:hAnsi="宋体" w:eastAsia="宋体" w:cs="宋体"/>
                <w:b w:val="0"/>
                <w:color w:val="000000"/>
                <w:kern w:val="0"/>
                <w:szCs w:val="24"/>
              </w:rPr>
            </w:pPr>
            <w:r>
              <w:rPr>
                <w:rFonts w:hint="eastAsia" w:ascii="宋体" w:hAnsi="宋体" w:eastAsia="宋体" w:cs="宋体"/>
                <w:b w:val="0"/>
                <w:color w:val="000000"/>
                <w:kern w:val="0"/>
                <w:szCs w:val="24"/>
              </w:rPr>
              <w:t>0.0016</w:t>
            </w:r>
          </w:p>
        </w:tc>
        <w:tc>
          <w:tcPr>
            <w:tcW w:w="1316" w:type="dxa"/>
            <w:tcBorders>
              <w:top w:val="single" w:color="000000" w:sz="12" w:space="0"/>
              <w:left w:val="single" w:color="000000" w:sz="4" w:space="0"/>
              <w:bottom w:val="single" w:color="000000" w:sz="4" w:space="0"/>
              <w:right w:val="single" w:color="000000" w:sz="4" w:space="0"/>
            </w:tcBorders>
            <w:shd w:val="clear" w:color="auto" w:fill="FFFFFF"/>
            <w:noWrap w:val="0"/>
            <w:vAlign w:val="center"/>
          </w:tcPr>
          <w:p w14:paraId="3D6AF2DD">
            <w:pPr>
              <w:adjustRightInd w:val="0"/>
              <w:snapToGrid w:val="0"/>
              <w:spacing w:line="300" w:lineRule="auto"/>
              <w:jc w:val="center"/>
              <w:rPr>
                <w:rFonts w:hint="eastAsia" w:ascii="宋体" w:hAnsi="宋体" w:eastAsia="宋体" w:cs="宋体"/>
                <w:b w:val="0"/>
                <w:color w:val="000000"/>
                <w:kern w:val="0"/>
                <w:sz w:val="18"/>
              </w:rPr>
            </w:pPr>
            <w:r>
              <w:rPr>
                <w:rFonts w:hint="eastAsia" w:ascii="宋体" w:hAnsi="宋体" w:eastAsia="宋体" w:cs="宋体"/>
                <w:b w:val="0"/>
                <w:color w:val="000000"/>
                <w:kern w:val="0"/>
                <w:sz w:val="18"/>
              </w:rPr>
              <w:t>0.011</w:t>
            </w:r>
          </w:p>
        </w:tc>
        <w:tc>
          <w:tcPr>
            <w:tcW w:w="1316" w:type="dxa"/>
            <w:tcBorders>
              <w:top w:val="single" w:color="000000" w:sz="12" w:space="0"/>
              <w:left w:val="single" w:color="000000" w:sz="4" w:space="0"/>
              <w:bottom w:val="single" w:color="000000" w:sz="4" w:space="0"/>
              <w:right w:val="single" w:color="000000" w:sz="4" w:space="0"/>
            </w:tcBorders>
            <w:shd w:val="clear" w:color="auto" w:fill="FFFFFF"/>
            <w:noWrap w:val="0"/>
            <w:vAlign w:val="center"/>
          </w:tcPr>
          <w:p w14:paraId="25A94CC0">
            <w:pPr>
              <w:pStyle w:val="29"/>
              <w:pBdr>
                <w:bottom w:val="none" w:color="auto" w:sz="0" w:space="0"/>
              </w:pBdr>
              <w:tabs>
                <w:tab w:val="clear" w:pos="4153"/>
                <w:tab w:val="clear" w:pos="8306"/>
              </w:tabs>
              <w:adjustRightInd w:val="0"/>
              <w:spacing w:line="300" w:lineRule="auto"/>
              <w:jc w:val="center"/>
              <w:rPr>
                <w:rFonts w:hint="eastAsia" w:ascii="宋体" w:hAnsi="宋体" w:eastAsia="宋体" w:cs="宋体"/>
                <w:b w:val="0"/>
                <w:color w:val="000000"/>
                <w:kern w:val="0"/>
                <w:szCs w:val="24"/>
              </w:rPr>
            </w:pPr>
            <w:r>
              <w:rPr>
                <w:rFonts w:hint="eastAsia" w:ascii="宋体" w:hAnsi="宋体" w:eastAsia="宋体" w:cs="宋体"/>
                <w:b w:val="0"/>
                <w:color w:val="000000"/>
                <w:kern w:val="0"/>
                <w:szCs w:val="24"/>
              </w:rPr>
              <w:t>0.11</w:t>
            </w:r>
          </w:p>
        </w:tc>
        <w:tc>
          <w:tcPr>
            <w:tcW w:w="1316" w:type="dxa"/>
            <w:tcBorders>
              <w:top w:val="single" w:color="000000" w:sz="12" w:space="0"/>
              <w:left w:val="single" w:color="000000" w:sz="4" w:space="0"/>
              <w:bottom w:val="single" w:color="000000" w:sz="4" w:space="0"/>
              <w:right w:val="single" w:color="000000" w:sz="4" w:space="0"/>
            </w:tcBorders>
            <w:shd w:val="clear" w:color="auto" w:fill="FFFFFF"/>
            <w:noWrap w:val="0"/>
            <w:vAlign w:val="center"/>
          </w:tcPr>
          <w:p w14:paraId="4709A1B1">
            <w:pPr>
              <w:pStyle w:val="29"/>
              <w:pBdr>
                <w:bottom w:val="none" w:color="auto" w:sz="0" w:space="0"/>
              </w:pBdr>
              <w:tabs>
                <w:tab w:val="clear" w:pos="4153"/>
                <w:tab w:val="clear" w:pos="8306"/>
              </w:tabs>
              <w:adjustRightInd w:val="0"/>
              <w:spacing w:line="300" w:lineRule="auto"/>
              <w:jc w:val="center"/>
              <w:rPr>
                <w:rFonts w:hint="eastAsia" w:ascii="宋体" w:hAnsi="宋体" w:eastAsia="宋体" w:cs="宋体"/>
                <w:b w:val="0"/>
                <w:color w:val="000000"/>
                <w:kern w:val="0"/>
                <w:szCs w:val="24"/>
              </w:rPr>
            </w:pPr>
            <w:r>
              <w:rPr>
                <w:rFonts w:hint="eastAsia" w:ascii="宋体" w:hAnsi="宋体" w:eastAsia="宋体" w:cs="宋体"/>
                <w:b w:val="0"/>
                <w:color w:val="000000"/>
                <w:kern w:val="0"/>
                <w:szCs w:val="24"/>
              </w:rPr>
              <w:t>1.31</w:t>
            </w:r>
          </w:p>
        </w:tc>
        <w:tc>
          <w:tcPr>
            <w:tcW w:w="1795" w:type="dxa"/>
            <w:tcBorders>
              <w:top w:val="single" w:color="000000" w:sz="12" w:space="0"/>
              <w:left w:val="single" w:color="000000" w:sz="4" w:space="0"/>
              <w:bottom w:val="single" w:color="000000" w:sz="4" w:space="0"/>
              <w:right w:val="single" w:color="000000" w:sz="12" w:space="0"/>
            </w:tcBorders>
            <w:shd w:val="clear" w:color="auto" w:fill="FFFFFF"/>
            <w:noWrap w:val="0"/>
            <w:vAlign w:val="center"/>
          </w:tcPr>
          <w:p w14:paraId="69D995EC">
            <w:pPr>
              <w:pStyle w:val="29"/>
              <w:pBdr>
                <w:bottom w:val="none" w:color="auto" w:sz="0" w:space="0"/>
              </w:pBdr>
              <w:tabs>
                <w:tab w:val="clear" w:pos="4153"/>
                <w:tab w:val="clear" w:pos="8306"/>
              </w:tabs>
              <w:adjustRightInd w:val="0"/>
              <w:spacing w:line="300" w:lineRule="auto"/>
              <w:jc w:val="center"/>
              <w:rPr>
                <w:rFonts w:hint="eastAsia" w:ascii="宋体" w:hAnsi="宋体" w:eastAsia="宋体" w:cs="宋体"/>
                <w:b w:val="0"/>
                <w:color w:val="000000"/>
                <w:kern w:val="0"/>
                <w:szCs w:val="24"/>
              </w:rPr>
            </w:pPr>
            <w:r>
              <w:rPr>
                <w:rFonts w:hint="eastAsia" w:ascii="宋体" w:hAnsi="宋体" w:eastAsia="宋体" w:cs="宋体"/>
                <w:b w:val="0"/>
                <w:color w:val="000000"/>
                <w:kern w:val="0"/>
                <w:szCs w:val="24"/>
              </w:rPr>
              <w:t>4.89</w:t>
            </w:r>
          </w:p>
        </w:tc>
      </w:tr>
      <w:tr w14:paraId="6BF4D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5" w:type="dxa"/>
            <w:tcBorders>
              <w:top w:val="single" w:color="000000" w:sz="4" w:space="0"/>
              <w:left w:val="single" w:color="000000" w:sz="12" w:space="0"/>
              <w:bottom w:val="single" w:color="000000" w:sz="12" w:space="0"/>
              <w:right w:val="single" w:color="000000" w:sz="4" w:space="0"/>
            </w:tcBorders>
            <w:shd w:val="clear" w:color="auto" w:fill="FFFFFF"/>
            <w:noWrap w:val="0"/>
            <w:vAlign w:val="center"/>
          </w:tcPr>
          <w:p w14:paraId="48CFEAEB">
            <w:pPr>
              <w:adjustRightInd w:val="0"/>
              <w:snapToGrid w:val="0"/>
              <w:spacing w:line="300" w:lineRule="auto"/>
              <w:jc w:val="center"/>
              <w:rPr>
                <w:rFonts w:hint="eastAsia" w:ascii="宋体" w:hAnsi="宋体" w:eastAsia="宋体" w:cs="宋体"/>
                <w:b w:val="0"/>
                <w:color w:val="000000"/>
                <w:kern w:val="0"/>
              </w:rPr>
            </w:pPr>
            <w:r>
              <w:rPr>
                <w:rFonts w:hint="eastAsia" w:ascii="宋体" w:hAnsi="宋体" w:eastAsia="宋体" w:cs="宋体"/>
                <w:b w:val="0"/>
                <w:color w:val="000000"/>
                <w:kern w:val="0"/>
                <w:sz w:val="18"/>
                <w:szCs w:val="18"/>
              </w:rPr>
              <w:t>再现性限(</w:t>
            </w:r>
            <w:r>
              <w:rPr>
                <w:rFonts w:hint="eastAsia" w:ascii="宋体" w:hAnsi="宋体" w:eastAsia="宋体" w:cs="宋体"/>
                <w:b w:val="0"/>
                <w:i/>
                <w:iCs/>
                <w:color w:val="000000"/>
                <w:kern w:val="0"/>
                <w:sz w:val="18"/>
                <w:szCs w:val="18"/>
              </w:rPr>
              <w:t>R</w:t>
            </w:r>
            <w:r>
              <w:rPr>
                <w:rFonts w:hint="eastAsia" w:ascii="宋体" w:hAnsi="宋体" w:eastAsia="宋体" w:cs="宋体"/>
                <w:b w:val="0"/>
                <w:color w:val="000000"/>
                <w:kern w:val="0"/>
                <w:sz w:val="18"/>
                <w:szCs w:val="18"/>
              </w:rPr>
              <w:t>)/%</w:t>
            </w:r>
          </w:p>
        </w:tc>
        <w:tc>
          <w:tcPr>
            <w:tcW w:w="1316" w:type="dxa"/>
            <w:tcBorders>
              <w:top w:val="single" w:color="000000" w:sz="4" w:space="0"/>
              <w:left w:val="single" w:color="000000" w:sz="4" w:space="0"/>
              <w:bottom w:val="single" w:color="000000" w:sz="12" w:space="0"/>
              <w:right w:val="single" w:color="000000" w:sz="4" w:space="0"/>
            </w:tcBorders>
            <w:shd w:val="clear" w:color="auto" w:fill="FFFFFF"/>
            <w:noWrap w:val="0"/>
            <w:vAlign w:val="center"/>
          </w:tcPr>
          <w:p w14:paraId="256135CE">
            <w:pPr>
              <w:adjustRightInd w:val="0"/>
              <w:snapToGrid w:val="0"/>
              <w:spacing w:line="300" w:lineRule="auto"/>
              <w:jc w:val="center"/>
              <w:rPr>
                <w:rFonts w:hint="eastAsia" w:ascii="宋体" w:hAnsi="宋体" w:eastAsia="宋体" w:cs="宋体"/>
                <w:b w:val="0"/>
                <w:color w:val="000000"/>
                <w:kern w:val="0"/>
              </w:rPr>
            </w:pPr>
            <w:r>
              <w:rPr>
                <w:rFonts w:hint="eastAsia" w:ascii="宋体" w:hAnsi="宋体" w:eastAsia="宋体" w:cs="宋体"/>
                <w:b w:val="0"/>
                <w:color w:val="000000"/>
                <w:kern w:val="0"/>
                <w:sz w:val="18"/>
                <w:szCs w:val="24"/>
                <w:lang w:val="en-US" w:eastAsia="zh-CN" w:bidi="ar-SA"/>
              </w:rPr>
              <w:t>0.0003</w:t>
            </w:r>
          </w:p>
        </w:tc>
        <w:tc>
          <w:tcPr>
            <w:tcW w:w="1316" w:type="dxa"/>
            <w:tcBorders>
              <w:top w:val="single" w:color="000000" w:sz="4" w:space="0"/>
              <w:left w:val="single" w:color="000000" w:sz="4" w:space="0"/>
              <w:bottom w:val="single" w:color="000000" w:sz="12" w:space="0"/>
              <w:right w:val="single" w:color="000000" w:sz="4" w:space="0"/>
            </w:tcBorders>
            <w:shd w:val="clear" w:color="auto" w:fill="FFFFFF"/>
            <w:noWrap w:val="0"/>
            <w:vAlign w:val="center"/>
          </w:tcPr>
          <w:p w14:paraId="10CC1670">
            <w:pPr>
              <w:adjustRightInd w:val="0"/>
              <w:snapToGrid w:val="0"/>
              <w:spacing w:line="300" w:lineRule="auto"/>
              <w:jc w:val="center"/>
              <w:rPr>
                <w:rFonts w:hint="eastAsia" w:ascii="宋体" w:hAnsi="宋体" w:eastAsia="宋体" w:cs="宋体"/>
                <w:b w:val="0"/>
                <w:color w:val="000000"/>
                <w:kern w:val="0"/>
                <w:sz w:val="18"/>
              </w:rPr>
            </w:pPr>
            <w:r>
              <w:rPr>
                <w:rFonts w:hint="eastAsia" w:ascii="宋体" w:hAnsi="宋体" w:eastAsia="宋体" w:cs="宋体"/>
                <w:b w:val="0"/>
                <w:color w:val="000000"/>
                <w:kern w:val="0"/>
                <w:sz w:val="18"/>
              </w:rPr>
              <w:t>0.003</w:t>
            </w:r>
          </w:p>
        </w:tc>
        <w:tc>
          <w:tcPr>
            <w:tcW w:w="1316" w:type="dxa"/>
            <w:tcBorders>
              <w:top w:val="single" w:color="000000" w:sz="4" w:space="0"/>
              <w:left w:val="single" w:color="000000" w:sz="4" w:space="0"/>
              <w:bottom w:val="single" w:color="000000" w:sz="12" w:space="0"/>
              <w:right w:val="single" w:color="000000" w:sz="4" w:space="0"/>
            </w:tcBorders>
            <w:shd w:val="clear" w:color="auto" w:fill="FFFFFF"/>
            <w:noWrap w:val="0"/>
            <w:vAlign w:val="center"/>
          </w:tcPr>
          <w:p w14:paraId="77D6ACC1">
            <w:pPr>
              <w:adjustRightInd w:val="0"/>
              <w:snapToGrid w:val="0"/>
              <w:spacing w:line="300" w:lineRule="auto"/>
              <w:jc w:val="center"/>
              <w:rPr>
                <w:rFonts w:hint="eastAsia" w:ascii="宋体" w:hAnsi="宋体" w:eastAsia="宋体" w:cs="宋体"/>
                <w:b w:val="0"/>
                <w:color w:val="000000"/>
                <w:kern w:val="0"/>
                <w:sz w:val="18"/>
              </w:rPr>
            </w:pPr>
            <w:r>
              <w:rPr>
                <w:rFonts w:hint="eastAsia" w:ascii="宋体" w:hAnsi="宋体" w:eastAsia="宋体" w:cs="宋体"/>
                <w:b w:val="0"/>
                <w:color w:val="000000"/>
                <w:kern w:val="0"/>
                <w:sz w:val="18"/>
              </w:rPr>
              <w:t>0.025</w:t>
            </w:r>
          </w:p>
        </w:tc>
        <w:tc>
          <w:tcPr>
            <w:tcW w:w="1316" w:type="dxa"/>
            <w:tcBorders>
              <w:top w:val="single" w:color="000000" w:sz="4" w:space="0"/>
              <w:left w:val="single" w:color="000000" w:sz="4" w:space="0"/>
              <w:bottom w:val="single" w:color="000000" w:sz="12" w:space="0"/>
              <w:right w:val="single" w:color="000000" w:sz="4" w:space="0"/>
            </w:tcBorders>
            <w:shd w:val="clear" w:color="auto" w:fill="FFFFFF"/>
            <w:noWrap w:val="0"/>
            <w:vAlign w:val="center"/>
          </w:tcPr>
          <w:p w14:paraId="7EA7BEBF">
            <w:pPr>
              <w:adjustRightInd w:val="0"/>
              <w:snapToGrid w:val="0"/>
              <w:spacing w:line="300" w:lineRule="auto"/>
              <w:jc w:val="center"/>
              <w:rPr>
                <w:rFonts w:hint="eastAsia" w:ascii="宋体" w:hAnsi="宋体" w:eastAsia="宋体" w:cs="宋体"/>
                <w:b w:val="0"/>
                <w:color w:val="000000"/>
                <w:kern w:val="0"/>
                <w:sz w:val="18"/>
              </w:rPr>
            </w:pPr>
            <w:r>
              <w:rPr>
                <w:rFonts w:hint="eastAsia" w:ascii="宋体" w:hAnsi="宋体" w:eastAsia="宋体" w:cs="宋体"/>
                <w:b w:val="0"/>
                <w:color w:val="000000"/>
                <w:kern w:val="0"/>
                <w:sz w:val="18"/>
              </w:rPr>
              <w:t>0.04</w:t>
            </w:r>
          </w:p>
        </w:tc>
        <w:tc>
          <w:tcPr>
            <w:tcW w:w="1795" w:type="dxa"/>
            <w:tcBorders>
              <w:top w:val="single" w:color="000000" w:sz="4" w:space="0"/>
              <w:left w:val="single" w:color="000000" w:sz="4" w:space="0"/>
              <w:bottom w:val="single" w:color="000000" w:sz="12" w:space="0"/>
              <w:right w:val="single" w:color="000000" w:sz="12" w:space="0"/>
            </w:tcBorders>
            <w:shd w:val="clear" w:color="auto" w:fill="FFFFFF"/>
            <w:noWrap w:val="0"/>
            <w:vAlign w:val="center"/>
          </w:tcPr>
          <w:p w14:paraId="2D843528">
            <w:pPr>
              <w:adjustRightInd w:val="0"/>
              <w:snapToGrid w:val="0"/>
              <w:spacing w:line="300" w:lineRule="auto"/>
              <w:jc w:val="center"/>
              <w:rPr>
                <w:rFonts w:hint="eastAsia" w:ascii="宋体" w:hAnsi="宋体" w:eastAsia="宋体" w:cs="宋体"/>
                <w:b w:val="0"/>
                <w:color w:val="000000"/>
                <w:kern w:val="0"/>
                <w:sz w:val="18"/>
              </w:rPr>
            </w:pPr>
            <w:r>
              <w:rPr>
                <w:rFonts w:hint="eastAsia" w:ascii="宋体" w:hAnsi="宋体" w:eastAsia="宋体" w:cs="宋体"/>
                <w:b w:val="0"/>
                <w:color w:val="000000"/>
                <w:kern w:val="0"/>
                <w:sz w:val="18"/>
              </w:rPr>
              <w:t>0.12</w:t>
            </w:r>
          </w:p>
        </w:tc>
      </w:tr>
    </w:tbl>
    <w:p w14:paraId="120794D6">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hint="eastAsia" w:ascii="黑体" w:hAnsi="宋体" w:eastAsia="黑体"/>
          <w:b w:val="0"/>
          <w:bCs w:val="0"/>
          <w:kern w:val="0"/>
          <w:szCs w:val="20"/>
          <w:lang w:val="en-US" w:eastAsia="zh-CN"/>
        </w:rPr>
      </w:pPr>
      <w:r>
        <w:rPr>
          <w:rFonts w:hint="eastAsia" w:ascii="黑体" w:hAnsi="宋体" w:eastAsia="黑体"/>
          <w:kern w:val="0"/>
          <w:szCs w:val="20"/>
          <w:lang w:val="en-US" w:eastAsia="zh-CN"/>
        </w:rPr>
        <w:t>6</w:t>
      </w:r>
      <w:r>
        <w:rPr>
          <w:rFonts w:hint="eastAsia" w:ascii="黑体" w:hAnsi="宋体" w:eastAsia="黑体"/>
          <w:kern w:val="0"/>
          <w:szCs w:val="20"/>
        </w:rPr>
        <w:t xml:space="preserve">  </w:t>
      </w:r>
      <w:r>
        <w:rPr>
          <w:rFonts w:hint="eastAsia" w:ascii="黑体" w:hAnsi="宋体" w:eastAsia="黑体"/>
          <w:kern w:val="0"/>
          <w:szCs w:val="20"/>
          <w:lang w:val="en-US" w:eastAsia="zh-CN"/>
        </w:rPr>
        <w:t xml:space="preserve"> 方法三  </w:t>
      </w:r>
      <w:r>
        <w:rPr>
          <w:rFonts w:hint="eastAsia" w:ascii="黑体" w:hAnsi="宋体" w:eastAsia="黑体"/>
          <w:b w:val="0"/>
          <w:bCs w:val="0"/>
          <w:kern w:val="0"/>
          <w:szCs w:val="20"/>
          <w:lang w:val="en-US" w:eastAsia="zh-CN"/>
        </w:rPr>
        <w:t>Na</w:t>
      </w:r>
      <w:r>
        <w:rPr>
          <w:rFonts w:hint="eastAsia" w:ascii="黑体" w:hAnsi="宋体" w:eastAsia="黑体"/>
          <w:b w:val="0"/>
          <w:bCs w:val="0"/>
          <w:kern w:val="0"/>
          <w:szCs w:val="20"/>
          <w:vertAlign w:val="subscript"/>
          <w:lang w:val="en-US" w:eastAsia="zh-CN"/>
        </w:rPr>
        <w:t>2</w:t>
      </w:r>
      <w:r>
        <w:rPr>
          <w:rFonts w:hint="eastAsia" w:ascii="黑体" w:hAnsi="宋体" w:eastAsia="黑体"/>
          <w:b w:val="0"/>
          <w:bCs w:val="0"/>
          <w:kern w:val="0"/>
          <w:szCs w:val="20"/>
          <w:lang w:val="en-US" w:eastAsia="zh-CN"/>
        </w:rPr>
        <w:t>EDTA滴定法</w:t>
      </w:r>
    </w:p>
    <w:p w14:paraId="5DDC7851">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hint="eastAsia" w:ascii="黑体" w:hAnsi="宋体" w:eastAsia="黑体"/>
          <w:kern w:val="0"/>
          <w:szCs w:val="20"/>
        </w:rPr>
      </w:pPr>
      <w:r>
        <w:rPr>
          <w:rFonts w:hint="eastAsia" w:ascii="黑体" w:hAnsi="宋体" w:eastAsia="黑体"/>
          <w:b w:val="0"/>
          <w:bCs w:val="0"/>
          <w:kern w:val="0"/>
          <w:szCs w:val="20"/>
          <w:lang w:val="en-US" w:eastAsia="zh-CN"/>
        </w:rPr>
        <w:t xml:space="preserve">6.1  </w:t>
      </w:r>
      <w:r>
        <w:rPr>
          <w:rFonts w:hint="eastAsia" w:ascii="黑体" w:hAnsi="宋体" w:eastAsia="黑体"/>
          <w:kern w:val="0"/>
          <w:szCs w:val="20"/>
        </w:rPr>
        <w:t>原理</w:t>
      </w:r>
    </w:p>
    <w:p w14:paraId="4D7845D7">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hint="default" w:ascii="黑体" w:hAnsi="宋体" w:eastAsia="黑体"/>
          <w:kern w:val="0"/>
          <w:szCs w:val="20"/>
          <w:lang w:val="en-US" w:eastAsia="zh-CN"/>
        </w:rPr>
      </w:pPr>
      <w:r>
        <w:rPr>
          <w:rFonts w:hint="eastAsia" w:ascii="黑体" w:hAnsi="宋体" w:eastAsia="黑体"/>
          <w:kern w:val="0"/>
          <w:szCs w:val="20"/>
          <w:lang w:val="en-US" w:eastAsia="zh-CN"/>
        </w:rPr>
        <w:t xml:space="preserve">    </w:t>
      </w:r>
      <w:r>
        <w:rPr>
          <w:rFonts w:hint="eastAsia" w:ascii="宋体" w:hAnsi="宋体" w:eastAsia="宋体" w:cs="宋体"/>
          <w:kern w:val="0"/>
          <w:szCs w:val="20"/>
          <w:lang w:val="en-US" w:eastAsia="zh-CN"/>
        </w:rPr>
        <w:t>试样用盐酸和硝酸溶解，用氢溴酸除去锡、锑，用硫脲、抗坏血酸消除铜、铁等元素的干扰，铅通过生成硫酸铅沉淀与干扰元素分离。过滤后将硫酸铅溶于乙酸铵溶液中，于pH5～pH6的溶液中，以二甲酚橙为指示剂，用Na</w:t>
      </w:r>
      <w:r>
        <w:rPr>
          <w:rFonts w:hint="eastAsia" w:ascii="宋体" w:hAnsi="宋体" w:eastAsia="宋体" w:cs="宋体"/>
          <w:kern w:val="0"/>
          <w:szCs w:val="20"/>
          <w:vertAlign w:val="subscript"/>
          <w:lang w:val="en-US" w:eastAsia="zh-CN"/>
        </w:rPr>
        <w:t>2</w:t>
      </w:r>
      <w:r>
        <w:rPr>
          <w:rFonts w:hint="eastAsia" w:ascii="宋体" w:hAnsi="宋体" w:eastAsia="宋体" w:cs="宋体"/>
          <w:kern w:val="0"/>
          <w:szCs w:val="20"/>
          <w:lang w:val="en-US" w:eastAsia="zh-CN"/>
        </w:rPr>
        <w:t>EDTA标准溶液滴定得到铅的含量。回收的滤液用原子吸收光谱法于283.3波长处或电感耦合等离子体发射光谱法220.3nm波长处测量铅含量予以补正，滴定法测得的铅量和滤液中测得的铅量总和即为样品中的铅含量。</w:t>
      </w:r>
    </w:p>
    <w:p w14:paraId="25AB8738">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hint="eastAsia" w:ascii="宋体" w:hAnsi="宋体" w:eastAsia="宋体" w:cs="宋体"/>
          <w:kern w:val="0"/>
          <w:szCs w:val="20"/>
          <w:highlight w:val="none"/>
        </w:rPr>
      </w:pPr>
      <w:r>
        <w:rPr>
          <w:rFonts w:hint="eastAsia" w:ascii="黑体" w:hAnsi="宋体" w:eastAsia="黑体"/>
          <w:b w:val="0"/>
          <w:bCs w:val="0"/>
          <w:kern w:val="0"/>
          <w:szCs w:val="20"/>
          <w:lang w:val="en-US" w:eastAsia="zh-CN"/>
        </w:rPr>
        <w:t xml:space="preserve">6.2  </w:t>
      </w:r>
      <w:r>
        <w:rPr>
          <w:rFonts w:hint="eastAsia" w:ascii="黑体" w:hAnsi="宋体" w:eastAsia="黑体"/>
          <w:kern w:val="0"/>
          <w:szCs w:val="20"/>
        </w:rPr>
        <w:t>试剂或材料</w:t>
      </w:r>
    </w:p>
    <w:p w14:paraId="775AB7F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kern w:val="0"/>
          <w:szCs w:val="20"/>
          <w:highlight w:val="none"/>
          <w:lang w:eastAsia="zh-CN"/>
        </w:rPr>
      </w:pPr>
      <w:r>
        <w:rPr>
          <w:rFonts w:hint="eastAsia" w:ascii="宋体" w:hAnsi="宋体" w:eastAsia="宋体" w:cs="宋体"/>
          <w:kern w:val="0"/>
          <w:szCs w:val="20"/>
          <w:highlight w:val="none"/>
        </w:rPr>
        <w:t>除非另有说明，在分析中仅分析纯试剂</w:t>
      </w:r>
      <w:r>
        <w:rPr>
          <w:rFonts w:hint="eastAsia" w:ascii="宋体" w:hAnsi="宋体" w:eastAsia="宋体" w:cs="宋体"/>
          <w:kern w:val="0"/>
          <w:szCs w:val="20"/>
          <w:highlight w:val="none"/>
          <w:lang w:eastAsia="zh-CN"/>
        </w:rPr>
        <w:t>。</w:t>
      </w:r>
    </w:p>
    <w:p w14:paraId="770112B0">
      <w:pPr>
        <w:rPr>
          <w:rFonts w:hint="eastAsia" w:ascii="宋体" w:hAnsi="宋体" w:eastAsia="宋体" w:cs="宋体"/>
          <w:kern w:val="0"/>
          <w:szCs w:val="20"/>
          <w:highlight w:val="none"/>
        </w:rPr>
      </w:pPr>
    </w:p>
    <w:p w14:paraId="44C6F55F">
      <w:pPr>
        <w:rPr>
          <w:rFonts w:hint="eastAsia" w:ascii="黑体" w:hAnsi="黑体" w:eastAsia="黑体" w:cs="黑体"/>
          <w:b w:val="0"/>
          <w:bCs w:val="0"/>
          <w:color w:val="000000"/>
          <w:szCs w:val="21"/>
          <w:highlight w:val="none"/>
          <w:lang w:val="en-US" w:eastAsia="zh-CN"/>
        </w:rPr>
      </w:pPr>
      <w:r>
        <w:rPr>
          <w:rFonts w:hint="eastAsia" w:ascii="黑体" w:hAnsi="黑体" w:eastAsia="黑体" w:cs="黑体"/>
          <w:b w:val="0"/>
          <w:bCs w:val="0"/>
          <w:color w:val="000000"/>
          <w:szCs w:val="21"/>
          <w:highlight w:val="none"/>
          <w:lang w:val="en-US" w:eastAsia="zh-CN"/>
        </w:rPr>
        <w:t xml:space="preserve">6.2.1  </w:t>
      </w:r>
      <w:r>
        <w:rPr>
          <w:rFonts w:hint="eastAsia" w:ascii="宋体" w:hAnsi="宋体" w:eastAsia="宋体" w:cs="宋体"/>
          <w:color w:val="auto"/>
          <w:kern w:val="2"/>
          <w:szCs w:val="21"/>
          <w:highlight w:val="none"/>
          <w:lang w:val="en-US" w:eastAsia="zh-CN"/>
        </w:rPr>
        <w:t>水，GB/T</w:t>
      </w:r>
      <w:r>
        <w:rPr>
          <w:rFonts w:hint="eastAsia" w:ascii="宋体" w:hAnsi="宋体" w:cs="宋体"/>
          <w:color w:val="auto"/>
          <w:kern w:val="2"/>
          <w:szCs w:val="21"/>
          <w:highlight w:val="none"/>
          <w:lang w:val="en-US" w:eastAsia="zh-CN"/>
        </w:rPr>
        <w:t xml:space="preserve"> </w:t>
      </w:r>
      <w:r>
        <w:rPr>
          <w:rFonts w:hint="eastAsia" w:ascii="宋体" w:hAnsi="宋体" w:eastAsia="宋体" w:cs="宋体"/>
          <w:color w:val="auto"/>
          <w:kern w:val="2"/>
          <w:szCs w:val="21"/>
          <w:highlight w:val="none"/>
          <w:lang w:val="en-US" w:eastAsia="zh-CN"/>
        </w:rPr>
        <w:t>6682，</w:t>
      </w:r>
      <w:r>
        <w:rPr>
          <w:rFonts w:hint="eastAsia" w:ascii="宋体" w:hAnsi="宋体" w:cs="宋体"/>
          <w:color w:val="auto"/>
          <w:kern w:val="2"/>
          <w:szCs w:val="21"/>
          <w:highlight w:val="none"/>
          <w:lang w:val="en-US" w:eastAsia="zh-CN"/>
        </w:rPr>
        <w:t>二</w:t>
      </w:r>
      <w:r>
        <w:rPr>
          <w:rFonts w:hint="eastAsia" w:ascii="宋体" w:hAnsi="宋体" w:eastAsia="宋体" w:cs="宋体"/>
          <w:color w:val="auto"/>
          <w:kern w:val="2"/>
          <w:szCs w:val="21"/>
          <w:highlight w:val="none"/>
          <w:lang w:val="en-US" w:eastAsia="zh-CN"/>
        </w:rPr>
        <w:t>级</w:t>
      </w:r>
      <w:r>
        <w:rPr>
          <w:rFonts w:hint="eastAsia" w:ascii="宋体" w:hAnsi="宋体" w:cs="宋体"/>
          <w:color w:val="auto"/>
          <w:kern w:val="2"/>
          <w:szCs w:val="21"/>
          <w:highlight w:val="none"/>
          <w:lang w:val="en-US" w:eastAsia="zh-CN"/>
        </w:rPr>
        <w:t>。</w:t>
      </w:r>
    </w:p>
    <w:p w14:paraId="6CF6FED3">
      <w:pPr>
        <w:rPr>
          <w:rFonts w:hint="eastAsia" w:ascii="宋体" w:hAnsi="宋体" w:eastAsia="宋体" w:cs="宋体"/>
          <w:b w:val="0"/>
          <w:bCs w:val="0"/>
          <w:color w:val="000000"/>
          <w:szCs w:val="21"/>
          <w:highlight w:val="none"/>
          <w:lang w:val="en-US" w:eastAsia="zh-CN"/>
        </w:rPr>
      </w:pPr>
      <w:r>
        <w:rPr>
          <w:rFonts w:hint="eastAsia" w:ascii="黑体" w:hAnsi="黑体" w:eastAsia="黑体" w:cs="黑体"/>
          <w:b w:val="0"/>
          <w:bCs w:val="0"/>
          <w:color w:val="000000"/>
          <w:szCs w:val="21"/>
          <w:highlight w:val="none"/>
          <w:lang w:val="en-US" w:eastAsia="zh-CN"/>
        </w:rPr>
        <w:t xml:space="preserve">6.2.2  </w:t>
      </w:r>
      <w:r>
        <w:rPr>
          <w:rFonts w:hint="eastAsia" w:ascii="宋体" w:hAnsi="宋体" w:eastAsia="宋体" w:cs="宋体"/>
          <w:b w:val="0"/>
          <w:bCs w:val="0"/>
          <w:color w:val="000000"/>
          <w:szCs w:val="21"/>
          <w:highlight w:val="none"/>
          <w:lang w:val="en-US" w:eastAsia="zh-CN"/>
        </w:rPr>
        <w:t>抗坏血酸。</w:t>
      </w:r>
    </w:p>
    <w:p w14:paraId="1EC175E7">
      <w:pPr>
        <w:rPr>
          <w:rFonts w:hint="eastAsia" w:ascii="宋体" w:hAnsi="宋体" w:eastAsia="宋体" w:cs="宋体"/>
          <w:b w:val="0"/>
          <w:bCs w:val="0"/>
          <w:color w:val="000000"/>
          <w:szCs w:val="21"/>
          <w:highlight w:val="none"/>
          <w:lang w:val="en-US" w:eastAsia="zh-CN"/>
        </w:rPr>
      </w:pPr>
      <w:r>
        <w:rPr>
          <w:rFonts w:hint="eastAsia" w:ascii="黑体" w:hAnsi="黑体" w:eastAsia="黑体" w:cs="黑体"/>
          <w:b w:val="0"/>
          <w:bCs w:val="0"/>
          <w:color w:val="000000"/>
          <w:szCs w:val="21"/>
          <w:highlight w:val="none"/>
          <w:lang w:val="en-US" w:eastAsia="zh-CN"/>
        </w:rPr>
        <w:t>6.2.3</w:t>
      </w:r>
      <w:r>
        <w:rPr>
          <w:rFonts w:hint="eastAsia" w:ascii="宋体" w:hAnsi="宋体" w:eastAsia="宋体" w:cs="宋体"/>
          <w:b w:val="0"/>
          <w:bCs w:val="0"/>
          <w:color w:val="000000"/>
          <w:szCs w:val="21"/>
          <w:highlight w:val="none"/>
        </w:rPr>
        <w:t xml:space="preserve">  </w:t>
      </w:r>
      <w:r>
        <w:rPr>
          <w:rFonts w:hint="eastAsia" w:ascii="宋体" w:hAnsi="宋体" w:cs="宋体"/>
          <w:b w:val="0"/>
          <w:bCs w:val="0"/>
          <w:color w:val="000000"/>
          <w:szCs w:val="21"/>
          <w:highlight w:val="none"/>
          <w:lang w:val="en-US" w:eastAsia="zh-CN"/>
        </w:rPr>
        <w:t>无水乙醇。</w:t>
      </w:r>
    </w:p>
    <w:p w14:paraId="0316222D">
      <w:pPr>
        <w:rPr>
          <w:rFonts w:hint="eastAsia"/>
          <w:bCs/>
          <w:color w:val="000000"/>
          <w:szCs w:val="21"/>
          <w:highlight w:val="none"/>
          <w:lang w:eastAsia="zh-CN"/>
        </w:rPr>
      </w:pPr>
      <w:r>
        <w:rPr>
          <w:rFonts w:hint="eastAsia" w:ascii="黑体" w:hAnsi="黑体" w:eastAsia="黑体" w:cs="黑体"/>
          <w:b w:val="0"/>
          <w:bCs w:val="0"/>
          <w:color w:val="000000"/>
          <w:szCs w:val="21"/>
          <w:highlight w:val="none"/>
          <w:lang w:val="en-US" w:eastAsia="zh-CN"/>
        </w:rPr>
        <w:t>6.2.4</w:t>
      </w:r>
      <w:r>
        <w:rPr>
          <w:rFonts w:hint="eastAsia" w:ascii="宋体" w:hAnsi="宋体" w:eastAsia="宋体" w:cs="宋体"/>
          <w:b w:val="0"/>
          <w:bCs w:val="0"/>
          <w:color w:val="000000"/>
          <w:szCs w:val="21"/>
          <w:highlight w:val="none"/>
        </w:rPr>
        <w:t xml:space="preserve">  </w:t>
      </w:r>
      <w:r>
        <w:rPr>
          <w:rFonts w:hint="eastAsia" w:ascii="宋体" w:hAnsi="宋体" w:eastAsia="宋体" w:cs="宋体"/>
          <w:bCs/>
          <w:color w:val="000000"/>
          <w:szCs w:val="21"/>
          <w:highlight w:val="none"/>
          <w:lang w:val="en-US" w:eastAsia="zh-CN"/>
        </w:rPr>
        <w:t>氢溴酸</w:t>
      </w:r>
      <w:r>
        <w:rPr>
          <w:rFonts w:hint="eastAsia" w:ascii="黑体" w:hAnsi="黑体" w:eastAsia="黑体" w:cs="黑体"/>
          <w:bCs/>
          <w:color w:val="000000"/>
          <w:szCs w:val="21"/>
          <w:highlight w:val="none"/>
          <w:lang w:val="en-US" w:eastAsia="zh-CN"/>
        </w:rPr>
        <w:t>（</w:t>
      </w:r>
      <w:r>
        <w:rPr>
          <w:rFonts w:hint="eastAsia" w:ascii="宋体" w:hAnsi="宋体" w:eastAsia="宋体" w:cs="宋体"/>
          <w:i/>
          <w:iCs/>
          <w:color w:val="000000"/>
          <w:szCs w:val="21"/>
          <w:highlight w:val="none"/>
        </w:rPr>
        <w:t>ρ</w:t>
      </w:r>
      <w:r>
        <w:rPr>
          <w:rFonts w:hint="eastAsia" w:ascii="宋体" w:hAnsi="宋体" w:eastAsia="宋体" w:cs="宋体"/>
          <w:i/>
          <w:iCs/>
          <w:color w:val="000000"/>
          <w:szCs w:val="21"/>
          <w:highlight w:val="none"/>
          <w:lang w:val="en-US" w:eastAsia="zh-CN"/>
        </w:rPr>
        <w:t>=</w:t>
      </w:r>
      <w:r>
        <w:rPr>
          <w:rFonts w:hint="eastAsia" w:ascii="宋体" w:hAnsi="宋体" w:eastAsia="宋体" w:cs="宋体"/>
          <w:bCs/>
          <w:color w:val="000000"/>
          <w:szCs w:val="21"/>
          <w:highlight w:val="none"/>
        </w:rPr>
        <w:t>1.</w:t>
      </w:r>
      <w:r>
        <w:rPr>
          <w:rFonts w:hint="eastAsia" w:ascii="宋体" w:hAnsi="宋体" w:cs="宋体"/>
          <w:bCs/>
          <w:color w:val="000000"/>
          <w:szCs w:val="21"/>
          <w:highlight w:val="none"/>
          <w:lang w:val="en-US" w:eastAsia="zh-CN"/>
        </w:rPr>
        <w:t>50</w:t>
      </w:r>
      <w:r>
        <w:rPr>
          <w:rFonts w:hint="eastAsia" w:ascii="宋体" w:hAnsi="宋体" w:eastAsia="宋体" w:cs="宋体"/>
          <w:bCs/>
          <w:color w:val="000000"/>
          <w:szCs w:val="21"/>
          <w:highlight w:val="none"/>
        </w:rPr>
        <w:t>g/mL</w:t>
      </w:r>
      <w:r>
        <w:rPr>
          <w:rFonts w:hint="eastAsia" w:ascii="黑体" w:hAnsi="黑体" w:eastAsia="黑体" w:cs="黑体"/>
          <w:bCs/>
          <w:color w:val="000000"/>
          <w:szCs w:val="21"/>
          <w:highlight w:val="none"/>
          <w:lang w:val="en-US" w:eastAsia="zh-CN"/>
        </w:rPr>
        <w:t>）。</w:t>
      </w:r>
    </w:p>
    <w:p w14:paraId="7A8E688C">
      <w:pPr>
        <w:rPr>
          <w:rFonts w:hint="default" w:ascii="黑体" w:hAnsi="黑体" w:eastAsia="黑体" w:cs="黑体"/>
          <w:bCs/>
          <w:color w:val="000000"/>
          <w:szCs w:val="21"/>
          <w:highlight w:val="none"/>
          <w:lang w:val="en-US" w:eastAsia="zh-CN"/>
        </w:rPr>
      </w:pPr>
      <w:r>
        <w:rPr>
          <w:rFonts w:hint="eastAsia" w:ascii="黑体" w:hAnsi="黑体" w:eastAsia="黑体" w:cs="黑体"/>
          <w:bCs/>
          <w:color w:val="000000"/>
          <w:szCs w:val="21"/>
          <w:highlight w:val="none"/>
          <w:lang w:val="en-US" w:eastAsia="zh-CN"/>
        </w:rPr>
        <w:t xml:space="preserve">6.2.5  </w:t>
      </w:r>
      <w:r>
        <w:rPr>
          <w:rFonts w:hint="eastAsia" w:ascii="宋体" w:hAnsi="宋体" w:cs="宋体"/>
          <w:b w:val="0"/>
          <w:bCs w:val="0"/>
          <w:color w:val="000000"/>
          <w:szCs w:val="21"/>
          <w:highlight w:val="none"/>
          <w:lang w:val="en-US" w:eastAsia="zh-CN"/>
        </w:rPr>
        <w:t>硫酸</w:t>
      </w:r>
      <w:r>
        <w:rPr>
          <w:rFonts w:hint="eastAsia" w:ascii="宋体" w:hAnsi="宋体" w:eastAsia="宋体" w:cs="宋体"/>
          <w:bCs/>
          <w:i w:val="0"/>
          <w:iCs w:val="0"/>
          <w:color w:val="000000"/>
          <w:szCs w:val="21"/>
          <w:highlight w:val="none"/>
        </w:rPr>
        <w:t>(</w:t>
      </w:r>
      <w:r>
        <w:rPr>
          <w:rFonts w:hint="eastAsia" w:ascii="宋体" w:hAnsi="宋体" w:eastAsia="宋体" w:cs="宋体"/>
          <w:i w:val="0"/>
          <w:iCs w:val="0"/>
          <w:color w:val="000000"/>
          <w:szCs w:val="21"/>
          <w:highlight w:val="none"/>
          <w:lang w:val="en-US" w:eastAsia="zh-CN"/>
        </w:rPr>
        <w:t>1+1</w:t>
      </w:r>
      <w:r>
        <w:rPr>
          <w:rFonts w:hint="eastAsia" w:ascii="宋体" w:hAnsi="宋体" w:eastAsia="宋体" w:cs="宋体"/>
          <w:bCs/>
          <w:i w:val="0"/>
          <w:iCs w:val="0"/>
          <w:color w:val="000000"/>
          <w:szCs w:val="21"/>
          <w:highlight w:val="none"/>
        </w:rPr>
        <w:t>)</w:t>
      </w:r>
      <w:r>
        <w:rPr>
          <w:rFonts w:hint="eastAsia"/>
          <w:bCs/>
          <w:color w:val="000000"/>
          <w:szCs w:val="21"/>
          <w:highlight w:val="none"/>
          <w:lang w:eastAsia="zh-CN"/>
        </w:rPr>
        <w:t>。</w:t>
      </w:r>
    </w:p>
    <w:p w14:paraId="39247EF7">
      <w:pPr>
        <w:rPr>
          <w:rFonts w:hint="default" w:ascii="宋体" w:hAnsi="宋体" w:eastAsia="宋体" w:cs="宋体"/>
          <w:b w:val="0"/>
          <w:bCs w:val="0"/>
          <w:color w:val="000000"/>
          <w:szCs w:val="21"/>
          <w:highlight w:val="none"/>
          <w:lang w:val="en-US" w:eastAsia="zh-CN"/>
        </w:rPr>
      </w:pPr>
      <w:r>
        <w:rPr>
          <w:rFonts w:hint="eastAsia" w:ascii="黑体" w:hAnsi="黑体" w:eastAsia="黑体" w:cs="黑体"/>
          <w:b w:val="0"/>
          <w:bCs w:val="0"/>
          <w:color w:val="000000"/>
          <w:szCs w:val="21"/>
          <w:highlight w:val="none"/>
          <w:lang w:val="en-US" w:eastAsia="zh-CN"/>
        </w:rPr>
        <w:t>6.2.6</w:t>
      </w:r>
      <w:r>
        <w:rPr>
          <w:rFonts w:hint="eastAsia" w:ascii="宋体" w:hAnsi="宋体" w:eastAsia="宋体" w:cs="宋体"/>
          <w:b w:val="0"/>
          <w:bCs w:val="0"/>
          <w:color w:val="000000"/>
          <w:szCs w:val="21"/>
          <w:highlight w:val="none"/>
        </w:rPr>
        <w:t xml:space="preserve"> </w:t>
      </w:r>
      <w:r>
        <w:rPr>
          <w:rFonts w:hint="eastAsia" w:ascii="宋体" w:hAnsi="宋体" w:cs="宋体"/>
          <w:b w:val="0"/>
          <w:bCs w:val="0"/>
          <w:color w:val="000000"/>
          <w:szCs w:val="21"/>
          <w:highlight w:val="none"/>
          <w:lang w:val="en-US" w:eastAsia="zh-CN"/>
        </w:rPr>
        <w:t xml:space="preserve"> </w:t>
      </w:r>
      <w:r>
        <w:rPr>
          <w:rFonts w:hAnsi="宋体"/>
          <w:bCs/>
          <w:color w:val="000000"/>
          <w:szCs w:val="21"/>
          <w:highlight w:val="none"/>
        </w:rPr>
        <w:t>盐酸</w:t>
      </w:r>
      <w:r>
        <w:rPr>
          <w:rFonts w:hint="eastAsia" w:ascii="宋体" w:hAnsi="宋体" w:eastAsia="宋体" w:cs="宋体"/>
          <w:bCs/>
          <w:color w:val="000000"/>
          <w:szCs w:val="21"/>
          <w:highlight w:val="none"/>
        </w:rPr>
        <w:t>(1+1)</w:t>
      </w:r>
      <w:r>
        <w:rPr>
          <w:rFonts w:hint="eastAsia" w:ascii="宋体" w:hAnsi="宋体" w:eastAsia="宋体" w:cs="宋体"/>
          <w:b w:val="0"/>
          <w:bCs w:val="0"/>
          <w:color w:val="000000"/>
          <w:szCs w:val="21"/>
          <w:highlight w:val="none"/>
        </w:rPr>
        <w:t>。</w:t>
      </w:r>
    </w:p>
    <w:p w14:paraId="10B0C2B3">
      <w:pPr>
        <w:rPr>
          <w:rFonts w:hint="eastAsia" w:ascii="宋体" w:hAnsi="宋体" w:eastAsia="宋体" w:cs="宋体"/>
          <w:b w:val="0"/>
          <w:bCs w:val="0"/>
          <w:color w:val="000000"/>
          <w:szCs w:val="21"/>
          <w:highlight w:val="none"/>
        </w:rPr>
      </w:pPr>
      <w:r>
        <w:rPr>
          <w:rFonts w:hint="eastAsia" w:ascii="黑体" w:hAnsi="黑体" w:eastAsia="黑体" w:cs="黑体"/>
          <w:b w:val="0"/>
          <w:bCs w:val="0"/>
          <w:color w:val="000000"/>
          <w:szCs w:val="21"/>
          <w:highlight w:val="none"/>
          <w:lang w:val="en-US" w:eastAsia="zh-CN"/>
        </w:rPr>
        <w:t>6.2.7</w:t>
      </w:r>
      <w:r>
        <w:rPr>
          <w:rFonts w:hint="eastAsia" w:ascii="宋体" w:hAnsi="宋体" w:eastAsia="宋体" w:cs="宋体"/>
          <w:b w:val="0"/>
          <w:bCs w:val="0"/>
          <w:color w:val="000000"/>
          <w:szCs w:val="21"/>
          <w:highlight w:val="none"/>
        </w:rPr>
        <w:t xml:space="preserve">  </w:t>
      </w:r>
      <w:r>
        <w:rPr>
          <w:rFonts w:hint="eastAsia" w:hAnsi="宋体"/>
          <w:bCs/>
          <w:color w:val="000000"/>
          <w:szCs w:val="21"/>
          <w:highlight w:val="none"/>
          <w:lang w:eastAsia="zh-CN"/>
        </w:rPr>
        <w:t>硝</w:t>
      </w:r>
      <w:r>
        <w:rPr>
          <w:rFonts w:hAnsi="宋体"/>
          <w:bCs/>
          <w:color w:val="000000"/>
          <w:szCs w:val="21"/>
          <w:highlight w:val="none"/>
        </w:rPr>
        <w:t>酸</w:t>
      </w:r>
      <w:r>
        <w:rPr>
          <w:rFonts w:hint="eastAsia" w:ascii="宋体" w:hAnsi="宋体" w:eastAsia="宋体" w:cs="宋体"/>
          <w:bCs/>
          <w:color w:val="000000"/>
          <w:szCs w:val="21"/>
          <w:highlight w:val="none"/>
        </w:rPr>
        <w:t>(1+1)</w:t>
      </w:r>
      <w:r>
        <w:rPr>
          <w:rFonts w:hint="eastAsia" w:ascii="宋体" w:hAnsi="宋体" w:eastAsia="宋体" w:cs="宋体"/>
          <w:b w:val="0"/>
          <w:bCs w:val="0"/>
          <w:color w:val="000000"/>
          <w:szCs w:val="21"/>
          <w:highlight w:val="none"/>
        </w:rPr>
        <w:t>。</w:t>
      </w:r>
    </w:p>
    <w:p w14:paraId="7D0B0722">
      <w:pPr>
        <w:rPr>
          <w:rFonts w:hint="default" w:ascii="宋体" w:hAnsi="宋体" w:eastAsia="黑体" w:cs="宋体"/>
          <w:b w:val="0"/>
          <w:bCs w:val="0"/>
          <w:color w:val="000000"/>
          <w:szCs w:val="21"/>
          <w:highlight w:val="none"/>
          <w:lang w:val="en-US" w:eastAsia="zh-CN"/>
        </w:rPr>
      </w:pPr>
      <w:r>
        <w:rPr>
          <w:rFonts w:hint="eastAsia" w:ascii="黑体" w:hAnsi="黑体" w:eastAsia="黑体" w:cs="黑体"/>
          <w:b w:val="0"/>
          <w:bCs w:val="0"/>
          <w:color w:val="000000"/>
          <w:szCs w:val="21"/>
          <w:highlight w:val="none"/>
          <w:lang w:val="en-US" w:eastAsia="zh-CN"/>
        </w:rPr>
        <w:t>6.2</w:t>
      </w:r>
      <w:r>
        <w:rPr>
          <w:rFonts w:hint="eastAsia" w:ascii="黑体" w:hAnsi="黑体" w:eastAsia="黑体" w:cs="黑体"/>
          <w:b w:val="0"/>
          <w:bCs w:val="0"/>
          <w:color w:val="000000"/>
          <w:szCs w:val="21"/>
          <w:highlight w:val="none"/>
        </w:rPr>
        <w:t>.</w:t>
      </w:r>
      <w:r>
        <w:rPr>
          <w:rFonts w:hint="eastAsia" w:ascii="黑体" w:hAnsi="黑体" w:eastAsia="黑体" w:cs="黑体"/>
          <w:b w:val="0"/>
          <w:bCs w:val="0"/>
          <w:color w:val="000000"/>
          <w:szCs w:val="21"/>
          <w:highlight w:val="none"/>
          <w:lang w:val="en-US" w:eastAsia="zh-CN"/>
        </w:rPr>
        <w:t xml:space="preserve">8  </w:t>
      </w:r>
      <w:r>
        <w:rPr>
          <w:rFonts w:hint="eastAsia" w:ascii="宋体" w:hAnsi="宋体" w:eastAsia="宋体" w:cs="宋体"/>
          <w:b w:val="0"/>
          <w:bCs w:val="0"/>
          <w:color w:val="000000"/>
          <w:szCs w:val="21"/>
          <w:highlight w:val="none"/>
          <w:lang w:val="en-US" w:eastAsia="zh-CN"/>
        </w:rPr>
        <w:t>氨水（1+1）。</w:t>
      </w:r>
    </w:p>
    <w:p w14:paraId="1CE4F35E">
      <w:pPr>
        <w:rPr>
          <w:rFonts w:hint="eastAsia" w:ascii="宋体" w:hAnsi="宋体" w:eastAsia="宋体" w:cs="宋体"/>
          <w:b w:val="0"/>
          <w:bCs w:val="0"/>
          <w:color w:val="000000"/>
          <w:szCs w:val="21"/>
          <w:highlight w:val="none"/>
          <w:lang w:val="en-US" w:eastAsia="zh-CN"/>
        </w:rPr>
      </w:pPr>
      <w:r>
        <w:rPr>
          <w:rFonts w:hint="eastAsia" w:ascii="黑体" w:hAnsi="黑体" w:eastAsia="黑体" w:cs="黑体"/>
          <w:b w:val="0"/>
          <w:bCs w:val="0"/>
          <w:color w:val="000000"/>
          <w:szCs w:val="21"/>
          <w:highlight w:val="none"/>
          <w:lang w:val="en-US" w:eastAsia="zh-CN"/>
        </w:rPr>
        <w:t>6.2</w:t>
      </w:r>
      <w:r>
        <w:rPr>
          <w:rFonts w:hint="eastAsia" w:ascii="黑体" w:hAnsi="黑体" w:eastAsia="黑体" w:cs="黑体"/>
          <w:b w:val="0"/>
          <w:bCs w:val="0"/>
          <w:color w:val="000000"/>
          <w:szCs w:val="21"/>
          <w:highlight w:val="none"/>
        </w:rPr>
        <w:t>.</w:t>
      </w:r>
      <w:r>
        <w:rPr>
          <w:rFonts w:hint="eastAsia" w:ascii="黑体" w:hAnsi="黑体" w:eastAsia="黑体" w:cs="黑体"/>
          <w:b w:val="0"/>
          <w:bCs w:val="0"/>
          <w:color w:val="000000"/>
          <w:szCs w:val="21"/>
          <w:highlight w:val="none"/>
          <w:lang w:val="en-US" w:eastAsia="zh-CN"/>
        </w:rPr>
        <w:t>9</w:t>
      </w:r>
      <w:r>
        <w:rPr>
          <w:rFonts w:hint="eastAsia" w:ascii="宋体" w:hAnsi="宋体" w:eastAsia="宋体" w:cs="宋体"/>
          <w:b w:val="0"/>
          <w:bCs w:val="0"/>
          <w:color w:val="000000"/>
          <w:szCs w:val="21"/>
          <w:highlight w:val="none"/>
        </w:rPr>
        <w:t xml:space="preserve">  </w:t>
      </w:r>
      <w:r>
        <w:rPr>
          <w:rFonts w:hint="eastAsia" w:ascii="宋体" w:hAnsi="宋体" w:cs="宋体"/>
          <w:b w:val="0"/>
          <w:bCs w:val="0"/>
          <w:color w:val="000000"/>
          <w:szCs w:val="21"/>
          <w:highlight w:val="none"/>
          <w:lang w:val="en-US" w:eastAsia="zh-CN"/>
        </w:rPr>
        <w:t>硫酸（2+98）。</w:t>
      </w:r>
    </w:p>
    <w:p w14:paraId="67A610FD">
      <w:pPr>
        <w:rPr>
          <w:rFonts w:hint="eastAsia" w:eastAsia="宋体"/>
          <w:bCs/>
          <w:color w:val="000000"/>
          <w:szCs w:val="21"/>
          <w:highlight w:val="none"/>
          <w:lang w:eastAsia="zh-CN"/>
        </w:rPr>
      </w:pPr>
      <w:r>
        <w:rPr>
          <w:rFonts w:hint="eastAsia" w:ascii="黑体" w:hAnsi="黑体" w:eastAsia="黑体" w:cs="黑体"/>
          <w:b w:val="0"/>
          <w:bCs w:val="0"/>
          <w:color w:val="000000"/>
          <w:szCs w:val="21"/>
          <w:highlight w:val="none"/>
          <w:lang w:val="en-US" w:eastAsia="zh-CN"/>
        </w:rPr>
        <w:t>6.2</w:t>
      </w:r>
      <w:r>
        <w:rPr>
          <w:rFonts w:hint="eastAsia" w:ascii="黑体" w:hAnsi="黑体" w:eastAsia="黑体" w:cs="黑体"/>
          <w:b w:val="0"/>
          <w:bCs w:val="0"/>
          <w:color w:val="000000"/>
          <w:szCs w:val="21"/>
          <w:highlight w:val="none"/>
        </w:rPr>
        <w:t>.</w:t>
      </w:r>
      <w:r>
        <w:rPr>
          <w:rFonts w:hint="eastAsia" w:ascii="黑体" w:hAnsi="黑体" w:eastAsia="黑体" w:cs="黑体"/>
          <w:b w:val="0"/>
          <w:bCs w:val="0"/>
          <w:color w:val="000000"/>
          <w:szCs w:val="21"/>
          <w:highlight w:val="none"/>
          <w:lang w:val="en-US" w:eastAsia="zh-CN"/>
        </w:rPr>
        <w:t>10</w:t>
      </w:r>
      <w:r>
        <w:rPr>
          <w:rFonts w:hint="eastAsia" w:ascii="宋体" w:hAnsi="宋体" w:eastAsia="宋体" w:cs="宋体"/>
          <w:b w:val="0"/>
          <w:bCs w:val="0"/>
          <w:color w:val="000000"/>
          <w:szCs w:val="21"/>
          <w:highlight w:val="none"/>
        </w:rPr>
        <w:t xml:space="preserve">  </w:t>
      </w:r>
      <w:r>
        <w:rPr>
          <w:rFonts w:hint="eastAsia" w:hAnsi="宋体"/>
          <w:bCs/>
          <w:color w:val="000000"/>
          <w:szCs w:val="21"/>
          <w:highlight w:val="none"/>
          <w:lang w:eastAsia="zh-CN"/>
        </w:rPr>
        <w:t>硫脲溶液</w:t>
      </w:r>
      <w:r>
        <w:rPr>
          <w:rFonts w:hint="eastAsia" w:ascii="宋体" w:hAnsi="宋体" w:eastAsia="宋体" w:cs="宋体"/>
          <w:bCs/>
          <w:color w:val="000000"/>
          <w:szCs w:val="21"/>
          <w:highlight w:val="none"/>
          <w:lang w:eastAsia="zh-CN"/>
        </w:rPr>
        <w:t>（</w:t>
      </w:r>
      <w:r>
        <w:rPr>
          <w:rFonts w:hint="eastAsia" w:ascii="宋体" w:hAnsi="宋体" w:eastAsia="宋体" w:cs="宋体"/>
          <w:bCs/>
          <w:color w:val="000000"/>
          <w:szCs w:val="21"/>
          <w:highlight w:val="none"/>
          <w:lang w:val="en-US" w:eastAsia="zh-CN"/>
        </w:rPr>
        <w:t>100g/L</w:t>
      </w:r>
      <w:r>
        <w:rPr>
          <w:rFonts w:hint="eastAsia" w:ascii="宋体" w:hAnsi="宋体" w:eastAsia="宋体" w:cs="宋体"/>
          <w:bCs/>
          <w:color w:val="000000"/>
          <w:szCs w:val="21"/>
          <w:highlight w:val="none"/>
          <w:lang w:eastAsia="zh-CN"/>
        </w:rPr>
        <w:t>）</w:t>
      </w:r>
      <w:r>
        <w:rPr>
          <w:rFonts w:hint="eastAsia" w:ascii="宋体" w:hAnsi="宋体" w:eastAsia="宋体" w:cs="宋体"/>
          <w:b w:val="0"/>
          <w:bCs w:val="0"/>
          <w:color w:val="000000"/>
          <w:szCs w:val="21"/>
          <w:highlight w:val="none"/>
        </w:rPr>
        <w:t xml:space="preserve">。 </w:t>
      </w:r>
    </w:p>
    <w:p w14:paraId="1E2FEFA7">
      <w:pPr>
        <w:ind w:left="840" w:hanging="840" w:hangingChars="400"/>
        <w:rPr>
          <w:rFonts w:hint="eastAsia" w:ascii="宋体" w:hAnsi="宋体" w:cs="宋体"/>
          <w:b w:val="0"/>
          <w:bCs w:val="0"/>
          <w:color w:val="000000"/>
          <w:szCs w:val="21"/>
          <w:highlight w:val="none"/>
          <w:lang w:val="en-US" w:eastAsia="zh-CN"/>
        </w:rPr>
      </w:pPr>
      <w:r>
        <w:rPr>
          <w:rFonts w:hint="eastAsia" w:ascii="黑体" w:hAnsi="黑体" w:eastAsia="黑体" w:cs="黑体"/>
          <w:b w:val="0"/>
          <w:bCs w:val="0"/>
          <w:color w:val="000000"/>
          <w:szCs w:val="21"/>
          <w:highlight w:val="none"/>
          <w:lang w:val="en-US" w:eastAsia="zh-CN"/>
        </w:rPr>
        <w:t>6.2</w:t>
      </w:r>
      <w:r>
        <w:rPr>
          <w:rFonts w:hint="eastAsia" w:ascii="黑体" w:hAnsi="黑体" w:eastAsia="黑体" w:cs="黑体"/>
          <w:b w:val="0"/>
          <w:bCs w:val="0"/>
          <w:color w:val="000000"/>
          <w:szCs w:val="21"/>
          <w:highlight w:val="none"/>
        </w:rPr>
        <w:t>.</w:t>
      </w:r>
      <w:r>
        <w:rPr>
          <w:rFonts w:hint="eastAsia" w:ascii="黑体" w:hAnsi="黑体" w:eastAsia="黑体" w:cs="黑体"/>
          <w:b w:val="0"/>
          <w:bCs w:val="0"/>
          <w:color w:val="000000"/>
          <w:szCs w:val="21"/>
          <w:highlight w:val="none"/>
          <w:lang w:val="en-US" w:eastAsia="zh-CN"/>
        </w:rPr>
        <w:t>11</w:t>
      </w:r>
      <w:r>
        <w:rPr>
          <w:rFonts w:hint="eastAsia" w:ascii="宋体" w:hAnsi="宋体" w:eastAsia="宋体" w:cs="宋体"/>
          <w:b w:val="0"/>
          <w:bCs w:val="0"/>
          <w:color w:val="000000"/>
          <w:szCs w:val="21"/>
          <w:highlight w:val="none"/>
        </w:rPr>
        <w:t xml:space="preserve">  </w:t>
      </w:r>
      <w:r>
        <w:rPr>
          <w:rFonts w:hint="eastAsia" w:ascii="宋体" w:hAnsi="宋体" w:cs="宋体"/>
          <w:b w:val="0"/>
          <w:bCs w:val="0"/>
          <w:color w:val="000000"/>
          <w:szCs w:val="21"/>
          <w:highlight w:val="none"/>
          <w:lang w:eastAsia="zh-CN"/>
        </w:rPr>
        <w:t>乙酸铵溶液（</w:t>
      </w:r>
      <w:r>
        <w:rPr>
          <w:rFonts w:hint="eastAsia" w:ascii="宋体" w:hAnsi="宋体" w:cs="宋体"/>
          <w:b w:val="0"/>
          <w:bCs w:val="0"/>
          <w:color w:val="000000"/>
          <w:szCs w:val="21"/>
          <w:highlight w:val="none"/>
          <w:lang w:val="en-US" w:eastAsia="zh-CN"/>
        </w:rPr>
        <w:t>200g/L</w:t>
      </w:r>
      <w:r>
        <w:rPr>
          <w:rFonts w:hint="eastAsia" w:ascii="宋体" w:hAnsi="宋体" w:cs="宋体"/>
          <w:b w:val="0"/>
          <w:bCs w:val="0"/>
          <w:color w:val="000000"/>
          <w:szCs w:val="21"/>
          <w:highlight w:val="none"/>
          <w:lang w:eastAsia="zh-CN"/>
        </w:rPr>
        <w:t>）：将</w:t>
      </w:r>
      <w:r>
        <w:rPr>
          <w:rFonts w:hint="eastAsia" w:ascii="宋体" w:hAnsi="宋体" w:cs="宋体"/>
          <w:b w:val="0"/>
          <w:bCs w:val="0"/>
          <w:color w:val="000000"/>
          <w:szCs w:val="21"/>
          <w:highlight w:val="none"/>
          <w:lang w:val="en-US" w:eastAsia="zh-CN"/>
        </w:rPr>
        <w:t>500g乙酸铵溶解于水（6.2.1）中，加50mL冰乙酸，定容至2500mL，</w:t>
      </w:r>
    </w:p>
    <w:p w14:paraId="14336CB8">
      <w:pPr>
        <w:ind w:left="840" w:hanging="840" w:hangingChars="400"/>
        <w:rPr>
          <w:rFonts w:hint="eastAsia" w:ascii="宋体" w:hAnsi="宋体" w:cs="宋体"/>
          <w:b w:val="0"/>
          <w:bCs w:val="0"/>
          <w:color w:val="000000"/>
          <w:szCs w:val="21"/>
          <w:highlight w:val="none"/>
          <w:lang w:eastAsia="zh-CN"/>
        </w:rPr>
      </w:pPr>
      <w:r>
        <w:rPr>
          <w:rFonts w:hint="eastAsia" w:ascii="宋体" w:hAnsi="宋体" w:cs="宋体"/>
          <w:b w:val="0"/>
          <w:bCs w:val="0"/>
          <w:color w:val="000000"/>
          <w:szCs w:val="21"/>
          <w:highlight w:val="none"/>
          <w:lang w:val="en-US" w:eastAsia="zh-CN"/>
        </w:rPr>
        <w:t>混匀</w:t>
      </w:r>
      <w:r>
        <w:rPr>
          <w:rFonts w:hint="eastAsia" w:ascii="宋体" w:hAnsi="宋体" w:cs="宋体"/>
          <w:b w:val="0"/>
          <w:bCs w:val="0"/>
          <w:color w:val="000000"/>
          <w:szCs w:val="21"/>
          <w:highlight w:val="none"/>
          <w:lang w:eastAsia="zh-CN"/>
        </w:rPr>
        <w:t>。</w:t>
      </w:r>
    </w:p>
    <w:p w14:paraId="26DAB6AD">
      <w:pPr>
        <w:ind w:left="840" w:hanging="840" w:hangingChars="400"/>
        <w:jc w:val="both"/>
        <w:rPr>
          <w:rFonts w:hint="eastAsia" w:ascii="宋体" w:hAnsi="宋体" w:eastAsia="宋体" w:cs="宋体"/>
          <w:b w:val="0"/>
          <w:bCs/>
          <w:strike w:val="0"/>
          <w:dstrike w:val="0"/>
          <w:color w:val="000000"/>
          <w:kern w:val="0"/>
          <w:highlight w:val="yellow"/>
        </w:rPr>
      </w:pPr>
      <w:r>
        <w:rPr>
          <w:rFonts w:hint="eastAsia" w:ascii="黑体" w:hAnsi="黑体" w:eastAsia="黑体" w:cs="黑体"/>
          <w:b w:val="0"/>
          <w:bCs w:val="0"/>
          <w:color w:val="000000"/>
          <w:szCs w:val="21"/>
          <w:highlight w:val="none"/>
          <w:lang w:val="en-US" w:eastAsia="zh-CN"/>
        </w:rPr>
        <w:t xml:space="preserve">6.2.12 </w:t>
      </w:r>
      <w:r>
        <w:rPr>
          <w:rFonts w:hint="eastAsia" w:ascii="宋体" w:hAnsi="宋体" w:cs="宋体"/>
          <w:b w:val="0"/>
          <w:bCs w:val="0"/>
          <w:color w:val="000000"/>
          <w:szCs w:val="21"/>
          <w:highlight w:val="none"/>
          <w:lang w:val="en-US" w:eastAsia="zh-CN"/>
        </w:rPr>
        <w:t xml:space="preserve"> </w:t>
      </w:r>
      <w:r>
        <w:rPr>
          <w:rFonts w:hint="eastAsia" w:ascii="宋体" w:hAnsi="宋体" w:eastAsia="宋体" w:cs="宋体"/>
          <w:b w:val="0"/>
          <w:bCs/>
          <w:strike w:val="0"/>
          <w:dstrike w:val="0"/>
          <w:color w:val="000000"/>
          <w:kern w:val="0"/>
          <w:highlight w:val="none"/>
        </w:rPr>
        <w:t>铜基体溶液（</w:t>
      </w:r>
      <w:r>
        <w:rPr>
          <w:rFonts w:hint="eastAsia" w:ascii="宋体" w:hAnsi="宋体" w:cs="宋体"/>
          <w:b w:val="0"/>
          <w:bCs/>
          <w:strike w:val="0"/>
          <w:dstrike w:val="0"/>
          <w:color w:val="000000"/>
          <w:kern w:val="0"/>
          <w:highlight w:val="none"/>
          <w:lang w:val="en-US" w:eastAsia="zh-CN"/>
        </w:rPr>
        <w:t>50</w:t>
      </w:r>
      <w:r>
        <w:rPr>
          <w:rFonts w:hint="eastAsia" w:ascii="宋体" w:hAnsi="宋体" w:eastAsia="宋体" w:cs="宋体"/>
          <w:b w:val="0"/>
          <w:bCs/>
          <w:strike w:val="0"/>
          <w:dstrike w:val="0"/>
          <w:color w:val="000000"/>
          <w:kern w:val="0"/>
          <w:highlight w:val="none"/>
        </w:rPr>
        <w:t>g/L）：称取</w:t>
      </w:r>
      <w:r>
        <w:rPr>
          <w:rFonts w:hint="eastAsia" w:ascii="宋体" w:hAnsi="宋体" w:cs="宋体"/>
          <w:b w:val="0"/>
          <w:bCs/>
          <w:strike w:val="0"/>
          <w:dstrike w:val="0"/>
          <w:color w:val="000000"/>
          <w:kern w:val="0"/>
          <w:highlight w:val="none"/>
          <w:lang w:val="en-US" w:eastAsia="zh-CN"/>
        </w:rPr>
        <w:t>10</w:t>
      </w:r>
      <w:r>
        <w:rPr>
          <w:rFonts w:hint="eastAsia" w:ascii="宋体" w:hAnsi="宋体" w:eastAsia="宋体" w:cs="宋体"/>
          <w:b w:val="0"/>
          <w:bCs/>
          <w:strike w:val="0"/>
          <w:dstrike w:val="0"/>
          <w:color w:val="000000"/>
          <w:kern w:val="0"/>
          <w:highlight w:val="none"/>
        </w:rPr>
        <w:t>.00g</w:t>
      </w:r>
      <w:r>
        <w:rPr>
          <w:rFonts w:hint="eastAsia" w:ascii="宋体" w:hAnsi="宋体" w:cs="宋体"/>
          <w:b w:val="0"/>
          <w:bCs/>
          <w:color w:val="000000"/>
          <w:kern w:val="0"/>
          <w:szCs w:val="21"/>
          <w:lang w:val="en-US" w:eastAsia="zh-CN"/>
        </w:rPr>
        <w:t>金属</w:t>
      </w:r>
      <w:r>
        <w:rPr>
          <w:rFonts w:hint="eastAsia" w:ascii="宋体" w:hAnsi="宋体" w:eastAsia="宋体" w:cs="宋体"/>
          <w:b w:val="0"/>
          <w:bCs/>
          <w:color w:val="000000"/>
          <w:kern w:val="0"/>
          <w:szCs w:val="21"/>
        </w:rPr>
        <w:t>铜</w:t>
      </w:r>
      <w:r>
        <w:rPr>
          <w:rFonts w:hint="eastAsia" w:ascii="宋体" w:hAnsi="宋体" w:eastAsia="宋体" w:cs="宋体"/>
          <w:b w:val="0"/>
          <w:bCs/>
          <w:strike w:val="0"/>
          <w:dstrike w:val="0"/>
          <w:color w:val="000000"/>
          <w:kern w:val="0"/>
          <w:highlight w:val="none"/>
        </w:rPr>
        <w:t>（</w:t>
      </w:r>
      <w:r>
        <w:rPr>
          <w:rFonts w:hint="eastAsia" w:ascii="宋体" w:hAnsi="宋体" w:eastAsia="宋体" w:cs="宋体"/>
          <w:i/>
          <w:iCs/>
          <w:sz w:val="21"/>
          <w:szCs w:val="21"/>
          <w:lang w:val="en-US" w:eastAsia="zh-CN"/>
        </w:rPr>
        <w:t>w</w:t>
      </w:r>
      <w:r>
        <w:rPr>
          <w:rFonts w:hint="eastAsia" w:ascii="宋体" w:hAnsi="宋体" w:eastAsia="宋体" w:cs="宋体"/>
          <w:i w:val="0"/>
          <w:iCs w:val="0"/>
          <w:sz w:val="21"/>
          <w:szCs w:val="21"/>
          <w:vertAlign w:val="subscript"/>
          <w:lang w:val="en-US" w:eastAsia="zh-CN"/>
        </w:rPr>
        <w:t>Cu</w:t>
      </w:r>
      <w:r>
        <w:rPr>
          <w:rFonts w:hint="eastAsia" w:ascii="宋体" w:hAnsi="宋体" w:eastAsia="宋体" w:cs="宋体"/>
          <w:b w:val="0"/>
          <w:bCs/>
          <w:color w:val="000000"/>
          <w:kern w:val="0"/>
          <w:szCs w:val="21"/>
        </w:rPr>
        <w:t>≥</w:t>
      </w:r>
      <w:r>
        <w:rPr>
          <w:rFonts w:hint="eastAsia" w:ascii="宋体" w:hAnsi="宋体" w:eastAsia="宋体" w:cs="宋体"/>
          <w:b w:val="0"/>
          <w:bCs/>
          <w:color w:val="000000"/>
          <w:kern w:val="0"/>
          <w:szCs w:val="21"/>
          <w:highlight w:val="none"/>
        </w:rPr>
        <w:t>99.99％</w:t>
      </w:r>
      <w:r>
        <w:rPr>
          <w:rFonts w:hint="eastAsia" w:ascii="宋体" w:hAnsi="宋体" w:eastAsia="宋体" w:cs="宋体"/>
          <w:b w:val="0"/>
          <w:bCs/>
          <w:strike w:val="0"/>
          <w:dstrike w:val="0"/>
          <w:color w:val="000000"/>
          <w:kern w:val="0"/>
          <w:highlight w:val="none"/>
        </w:rPr>
        <w:t>）置于400mL烧杯中，加入</w:t>
      </w:r>
      <w:r>
        <w:rPr>
          <w:rFonts w:hint="eastAsia" w:ascii="宋体" w:hAnsi="宋体" w:cs="宋体"/>
          <w:b w:val="0"/>
          <w:bCs/>
          <w:strike w:val="0"/>
          <w:dstrike w:val="0"/>
          <w:color w:val="000000"/>
          <w:kern w:val="0"/>
          <w:highlight w:val="yellow"/>
          <w:lang w:val="en-US" w:eastAsia="zh-CN"/>
        </w:rPr>
        <w:t>20</w:t>
      </w:r>
      <w:r>
        <w:rPr>
          <w:rFonts w:hint="eastAsia" w:ascii="宋体" w:hAnsi="宋体" w:eastAsia="宋体" w:cs="宋体"/>
          <w:b w:val="0"/>
          <w:bCs/>
          <w:strike w:val="0"/>
          <w:dstrike w:val="0"/>
          <w:color w:val="000000"/>
          <w:kern w:val="0"/>
          <w:highlight w:val="yellow"/>
        </w:rPr>
        <w:t>mL</w:t>
      </w:r>
    </w:p>
    <w:p w14:paraId="649122CC">
      <w:pPr>
        <w:ind w:left="840" w:hanging="840" w:hangingChars="400"/>
        <w:jc w:val="both"/>
        <w:rPr>
          <w:rFonts w:hint="eastAsia" w:ascii="宋体" w:hAnsi="宋体" w:eastAsia="宋体" w:cs="宋体"/>
          <w:b w:val="0"/>
          <w:bCs/>
          <w:color w:val="000000"/>
          <w:kern w:val="0"/>
        </w:rPr>
      </w:pPr>
      <w:r>
        <w:rPr>
          <w:rFonts w:hint="eastAsia" w:ascii="宋体" w:hAnsi="宋体" w:eastAsia="宋体" w:cs="宋体"/>
          <w:b w:val="0"/>
          <w:bCs/>
          <w:strike w:val="0"/>
          <w:dstrike w:val="0"/>
          <w:color w:val="000000"/>
          <w:kern w:val="0"/>
          <w:highlight w:val="none"/>
        </w:rPr>
        <w:t>硝酸（</w:t>
      </w:r>
      <w:r>
        <w:rPr>
          <w:rFonts w:hint="eastAsia" w:ascii="宋体" w:hAnsi="宋体" w:cs="宋体"/>
          <w:b w:val="0"/>
          <w:bCs/>
          <w:strike w:val="0"/>
          <w:dstrike w:val="0"/>
          <w:color w:val="000000"/>
          <w:kern w:val="0"/>
          <w:szCs w:val="21"/>
          <w:highlight w:val="none"/>
          <w:lang w:val="en-US" w:eastAsia="zh-CN"/>
        </w:rPr>
        <w:t>6.2.7</w:t>
      </w:r>
      <w:r>
        <w:rPr>
          <w:rFonts w:hint="eastAsia" w:ascii="宋体" w:hAnsi="宋体" w:eastAsia="宋体" w:cs="宋体"/>
          <w:b w:val="0"/>
          <w:bCs/>
          <w:strike w:val="0"/>
          <w:dstrike w:val="0"/>
          <w:color w:val="000000"/>
          <w:kern w:val="0"/>
          <w:highlight w:val="none"/>
        </w:rPr>
        <w:t>），</w:t>
      </w:r>
      <w:r>
        <w:rPr>
          <w:rFonts w:hint="eastAsia" w:ascii="宋体" w:hAnsi="宋体" w:cs="宋体"/>
          <w:b w:val="0"/>
          <w:bCs/>
          <w:color w:val="000000"/>
          <w:kern w:val="0"/>
          <w:lang w:val="en-US" w:eastAsia="zh-CN"/>
        </w:rPr>
        <w:t>盖上表面皿，室温溶解</w:t>
      </w:r>
      <w:r>
        <w:rPr>
          <w:rFonts w:hint="eastAsia" w:ascii="宋体" w:hAnsi="宋体" w:eastAsia="宋体" w:cs="宋体"/>
          <w:b w:val="0"/>
          <w:bCs/>
          <w:color w:val="000000"/>
          <w:kern w:val="0"/>
        </w:rPr>
        <w:t>。待激烈反应停止后，低温加热至完全溶解，煮沸驱除氮的氧</w:t>
      </w:r>
    </w:p>
    <w:p w14:paraId="7FEE1ED6">
      <w:pPr>
        <w:ind w:left="840" w:hanging="840" w:hangingChars="400"/>
        <w:jc w:val="both"/>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color w:val="000000"/>
          <w:kern w:val="0"/>
        </w:rPr>
        <w:t>化物，冷却至室温。移入200mL容量瓶中，以水</w:t>
      </w:r>
      <w:r>
        <w:rPr>
          <w:rFonts w:hint="eastAsia" w:ascii="宋体" w:hAnsi="宋体" w:eastAsia="宋体" w:cs="宋体"/>
          <w:b w:val="0"/>
          <w:bCs/>
          <w:strike w:val="0"/>
          <w:dstrike w:val="0"/>
          <w:color w:val="000000"/>
          <w:kern w:val="0"/>
          <w:highlight w:val="none"/>
        </w:rPr>
        <w:t>（</w:t>
      </w:r>
      <w:r>
        <w:rPr>
          <w:rFonts w:hint="eastAsia" w:ascii="宋体" w:hAnsi="宋体" w:cs="宋体"/>
          <w:b w:val="0"/>
          <w:bCs/>
          <w:strike w:val="0"/>
          <w:dstrike w:val="0"/>
          <w:color w:val="000000"/>
          <w:kern w:val="0"/>
          <w:szCs w:val="21"/>
          <w:highlight w:val="none"/>
          <w:lang w:val="en-US" w:eastAsia="zh-CN"/>
        </w:rPr>
        <w:t>6.2.1</w:t>
      </w:r>
      <w:r>
        <w:rPr>
          <w:rFonts w:hint="eastAsia" w:ascii="宋体" w:hAnsi="宋体" w:eastAsia="宋体" w:cs="宋体"/>
          <w:b w:val="0"/>
          <w:bCs/>
          <w:strike w:val="0"/>
          <w:dstrike w:val="0"/>
          <w:color w:val="000000"/>
          <w:kern w:val="0"/>
          <w:highlight w:val="none"/>
        </w:rPr>
        <w:t>）</w:t>
      </w:r>
      <w:r>
        <w:rPr>
          <w:rFonts w:hint="eastAsia" w:ascii="宋体" w:hAnsi="宋体" w:eastAsia="宋体" w:cs="宋体"/>
          <w:b w:val="0"/>
          <w:bCs/>
          <w:color w:val="000000"/>
          <w:kern w:val="0"/>
        </w:rPr>
        <w:t>稀释至刻度，混匀</w:t>
      </w:r>
      <w:r>
        <w:rPr>
          <w:rFonts w:hint="eastAsia" w:ascii="宋体" w:hAnsi="宋体" w:cs="宋体"/>
          <w:b w:val="0"/>
          <w:bCs/>
          <w:color w:val="000000"/>
          <w:kern w:val="0"/>
          <w:lang w:eastAsia="zh-CN"/>
        </w:rPr>
        <w:t>。</w:t>
      </w:r>
    </w:p>
    <w:p w14:paraId="58AB40D9">
      <w:pPr>
        <w:rPr>
          <w:rFonts w:hint="eastAsia" w:ascii="宋体" w:hAnsi="宋体" w:cs="宋体"/>
          <w:bCs/>
          <w:color w:val="000000"/>
          <w:szCs w:val="21"/>
          <w:highlight w:val="none"/>
          <w:lang w:val="en-US" w:eastAsia="zh-CN"/>
        </w:rPr>
      </w:pPr>
      <w:r>
        <w:rPr>
          <w:rFonts w:hint="eastAsia" w:ascii="黑体" w:hAnsi="黑体" w:eastAsia="黑体" w:cs="黑体"/>
          <w:b w:val="0"/>
          <w:bCs w:val="0"/>
          <w:color w:val="000000"/>
          <w:szCs w:val="21"/>
          <w:lang w:val="en-US" w:eastAsia="zh-CN"/>
        </w:rPr>
        <w:t>6.2</w:t>
      </w:r>
      <w:r>
        <w:rPr>
          <w:rFonts w:hint="eastAsia" w:ascii="黑体" w:hAnsi="黑体" w:eastAsia="黑体" w:cs="黑体"/>
          <w:b w:val="0"/>
          <w:bCs w:val="0"/>
          <w:color w:val="000000"/>
          <w:szCs w:val="21"/>
        </w:rPr>
        <w:t>.</w:t>
      </w:r>
      <w:r>
        <w:rPr>
          <w:rFonts w:hint="eastAsia" w:ascii="黑体" w:hAnsi="黑体" w:eastAsia="黑体" w:cs="黑体"/>
          <w:b w:val="0"/>
          <w:bCs w:val="0"/>
          <w:color w:val="000000"/>
          <w:szCs w:val="21"/>
          <w:lang w:val="en-US" w:eastAsia="zh-CN"/>
        </w:rPr>
        <w:t>13</w:t>
      </w:r>
      <w:r>
        <w:rPr>
          <w:rFonts w:hint="eastAsia" w:ascii="宋体" w:hAnsi="宋体" w:eastAsia="宋体" w:cs="宋体"/>
          <w:b w:val="0"/>
          <w:bCs w:val="0"/>
          <w:color w:val="000000"/>
          <w:szCs w:val="21"/>
        </w:rPr>
        <w:t xml:space="preserve">  </w:t>
      </w:r>
      <w:r>
        <w:rPr>
          <w:rFonts w:hint="eastAsia" w:ascii="宋体" w:hAnsi="宋体" w:cs="宋体"/>
          <w:b w:val="0"/>
          <w:bCs w:val="0"/>
          <w:color w:val="000000"/>
          <w:szCs w:val="21"/>
          <w:highlight w:val="none"/>
          <w:lang w:val="en-US" w:eastAsia="zh-CN"/>
        </w:rPr>
        <w:t>铅</w:t>
      </w:r>
      <w:r>
        <w:rPr>
          <w:rFonts w:hint="eastAsia" w:ascii="宋体" w:hAnsi="宋体" w:eastAsia="宋体" w:cs="宋体"/>
          <w:bCs/>
          <w:color w:val="000000"/>
          <w:szCs w:val="21"/>
          <w:highlight w:val="none"/>
        </w:rPr>
        <w:t>标准溶液</w:t>
      </w:r>
      <w:r>
        <w:rPr>
          <w:rFonts w:hint="eastAsia" w:ascii="宋体" w:hAnsi="宋体" w:cs="宋体"/>
          <w:bCs/>
          <w:color w:val="000000"/>
          <w:szCs w:val="21"/>
          <w:highlight w:val="none"/>
          <w:lang w:val="en-US" w:eastAsia="zh-CN"/>
        </w:rPr>
        <w:t>C</w:t>
      </w:r>
      <w:r>
        <w:rPr>
          <w:rFonts w:hint="eastAsia" w:ascii="宋体" w:hAnsi="宋体" w:eastAsia="宋体" w:cs="宋体"/>
          <w:bCs/>
          <w:color w:val="000000"/>
          <w:szCs w:val="21"/>
          <w:highlight w:val="none"/>
        </w:rPr>
        <w:t>：称取1.0000g</w:t>
      </w:r>
      <w:r>
        <w:rPr>
          <w:rFonts w:hint="eastAsia" w:ascii="宋体" w:hAnsi="宋体" w:cs="宋体"/>
          <w:bCs/>
          <w:color w:val="000000"/>
          <w:szCs w:val="21"/>
          <w:highlight w:val="none"/>
          <w:lang w:val="en-US" w:eastAsia="zh-CN"/>
        </w:rPr>
        <w:t>金属</w:t>
      </w:r>
      <w:r>
        <w:rPr>
          <w:rFonts w:hint="eastAsia" w:ascii="宋体" w:hAnsi="宋体" w:cs="宋体"/>
          <w:bCs/>
          <w:color w:val="000000"/>
          <w:szCs w:val="21"/>
          <w:highlight w:val="none"/>
          <w:lang w:eastAsia="zh-CN"/>
        </w:rPr>
        <w:t>（</w:t>
      </w:r>
      <w:r>
        <w:rPr>
          <w:rFonts w:hint="eastAsia" w:ascii="宋体" w:hAnsi="宋体" w:eastAsia="宋体" w:cs="宋体"/>
          <w:i/>
          <w:iCs/>
          <w:sz w:val="21"/>
          <w:szCs w:val="21"/>
          <w:lang w:val="en-US" w:eastAsia="zh-CN"/>
        </w:rPr>
        <w:t>w</w:t>
      </w:r>
      <w:r>
        <w:rPr>
          <w:rFonts w:hint="eastAsia" w:ascii="宋体" w:hAnsi="宋体" w:cs="宋体"/>
          <w:i w:val="0"/>
          <w:iCs w:val="0"/>
          <w:sz w:val="21"/>
          <w:szCs w:val="21"/>
          <w:vertAlign w:val="subscript"/>
          <w:lang w:val="en-US" w:eastAsia="zh-CN"/>
        </w:rPr>
        <w:t>Pb</w:t>
      </w:r>
      <w:r>
        <w:rPr>
          <w:rFonts w:hint="eastAsia" w:ascii="宋体" w:hAnsi="宋体" w:cs="宋体"/>
          <w:bCs/>
          <w:color w:val="000000"/>
          <w:szCs w:val="21"/>
          <w:highlight w:val="none"/>
          <w:lang w:eastAsia="zh-CN"/>
        </w:rPr>
        <w:t>≥99.9</w:t>
      </w:r>
      <w:r>
        <w:rPr>
          <w:rFonts w:hint="eastAsia" w:ascii="宋体" w:hAnsi="宋体" w:cs="宋体"/>
          <w:bCs/>
          <w:color w:val="000000"/>
          <w:szCs w:val="21"/>
          <w:highlight w:val="none"/>
          <w:lang w:val="en-US" w:eastAsia="zh-CN"/>
        </w:rPr>
        <w:t>9</w:t>
      </w:r>
      <w:r>
        <w:rPr>
          <w:rFonts w:hint="eastAsia" w:ascii="宋体" w:hAnsi="宋体" w:cs="宋体"/>
          <w:bCs/>
          <w:color w:val="000000"/>
          <w:szCs w:val="21"/>
          <w:highlight w:val="none"/>
          <w:lang w:eastAsia="zh-CN"/>
        </w:rPr>
        <w:t>%）</w:t>
      </w:r>
      <w:r>
        <w:rPr>
          <w:rFonts w:hint="eastAsia" w:ascii="宋体" w:hAnsi="宋体" w:eastAsia="宋体" w:cs="宋体"/>
          <w:bCs/>
          <w:color w:val="000000"/>
          <w:szCs w:val="21"/>
          <w:highlight w:val="none"/>
        </w:rPr>
        <w:t>于</w:t>
      </w:r>
      <w:r>
        <w:rPr>
          <w:rFonts w:hint="eastAsia" w:ascii="宋体" w:hAnsi="宋体" w:cs="宋体"/>
          <w:bCs/>
          <w:color w:val="000000"/>
          <w:szCs w:val="21"/>
          <w:highlight w:val="none"/>
          <w:lang w:val="en-US" w:eastAsia="zh-CN"/>
        </w:rPr>
        <w:t>3</w:t>
      </w:r>
      <w:r>
        <w:rPr>
          <w:rFonts w:hint="eastAsia" w:ascii="宋体" w:hAnsi="宋体" w:eastAsia="宋体" w:cs="宋体"/>
          <w:bCs/>
          <w:color w:val="000000"/>
          <w:szCs w:val="21"/>
          <w:highlight w:val="none"/>
        </w:rPr>
        <w:t>00mL烧杯中，加入</w:t>
      </w:r>
      <w:r>
        <w:rPr>
          <w:rFonts w:hint="eastAsia" w:ascii="宋体" w:hAnsi="宋体" w:cs="宋体"/>
          <w:bCs/>
          <w:color w:val="000000"/>
          <w:szCs w:val="21"/>
          <w:highlight w:val="none"/>
          <w:lang w:val="en-US" w:eastAsia="zh-CN"/>
        </w:rPr>
        <w:t>2</w:t>
      </w:r>
      <w:r>
        <w:rPr>
          <w:rFonts w:hint="eastAsia" w:ascii="宋体" w:hAnsi="宋体" w:eastAsia="宋体" w:cs="宋体"/>
          <w:bCs/>
          <w:color w:val="000000"/>
          <w:szCs w:val="21"/>
          <w:highlight w:val="none"/>
        </w:rPr>
        <w:t>0mL硝酸溶液（</w:t>
      </w:r>
      <w:r>
        <w:rPr>
          <w:rFonts w:hint="eastAsia" w:ascii="宋体" w:hAnsi="宋体" w:cs="宋体"/>
          <w:bCs/>
          <w:color w:val="000000"/>
          <w:szCs w:val="21"/>
          <w:highlight w:val="none"/>
          <w:lang w:val="en-US" w:eastAsia="zh-CN"/>
        </w:rPr>
        <w:t>6.2.7</w:t>
      </w:r>
      <w:r>
        <w:rPr>
          <w:rFonts w:hint="eastAsia" w:ascii="宋体" w:hAnsi="宋体" w:eastAsia="宋体" w:cs="宋体"/>
          <w:bCs/>
          <w:color w:val="000000"/>
          <w:szCs w:val="21"/>
          <w:highlight w:val="none"/>
        </w:rPr>
        <w:t>），</w:t>
      </w:r>
      <w:r>
        <w:rPr>
          <w:rFonts w:hint="eastAsia" w:ascii="宋体" w:hAnsi="宋体" w:cs="宋体"/>
          <w:bCs/>
          <w:color w:val="000000"/>
          <w:szCs w:val="21"/>
          <w:highlight w:val="none"/>
          <w:lang w:val="en-US" w:eastAsia="zh-CN"/>
        </w:rPr>
        <w:t>低温</w:t>
      </w:r>
      <w:r>
        <w:rPr>
          <w:rFonts w:hint="eastAsia" w:ascii="宋体" w:hAnsi="宋体" w:eastAsia="宋体" w:cs="宋体"/>
          <w:bCs/>
          <w:color w:val="000000"/>
          <w:szCs w:val="21"/>
          <w:highlight w:val="none"/>
        </w:rPr>
        <w:t>加热溶解后，</w:t>
      </w:r>
      <w:r>
        <w:rPr>
          <w:rFonts w:hint="eastAsia" w:ascii="宋体" w:hAnsi="宋体" w:cs="宋体"/>
          <w:bCs/>
          <w:color w:val="000000"/>
          <w:szCs w:val="21"/>
          <w:highlight w:val="none"/>
          <w:lang w:val="en-US" w:eastAsia="zh-CN"/>
        </w:rPr>
        <w:t>煮沸除去氮的氧化物，</w:t>
      </w:r>
      <w:r>
        <w:rPr>
          <w:rFonts w:hint="eastAsia" w:ascii="宋体" w:hAnsi="宋体" w:eastAsia="宋体" w:cs="宋体"/>
          <w:bCs/>
          <w:color w:val="000000"/>
          <w:szCs w:val="21"/>
          <w:highlight w:val="none"/>
        </w:rPr>
        <w:t>冷却</w:t>
      </w:r>
      <w:r>
        <w:rPr>
          <w:rFonts w:hint="eastAsia" w:ascii="宋体" w:hAnsi="宋体" w:cs="宋体"/>
          <w:bCs/>
          <w:color w:val="000000"/>
          <w:szCs w:val="21"/>
          <w:highlight w:val="none"/>
          <w:lang w:val="en-US" w:eastAsia="zh-CN"/>
        </w:rPr>
        <w:t>至室温</w:t>
      </w:r>
      <w:r>
        <w:rPr>
          <w:rFonts w:hint="eastAsia" w:ascii="宋体" w:hAnsi="宋体" w:cs="宋体"/>
          <w:bCs/>
          <w:color w:val="000000"/>
          <w:szCs w:val="21"/>
          <w:highlight w:val="none"/>
          <w:lang w:eastAsia="zh-CN"/>
        </w:rPr>
        <w:t>。</w:t>
      </w:r>
      <w:r>
        <w:rPr>
          <w:rFonts w:hint="eastAsia" w:ascii="宋体" w:hAnsi="宋体" w:eastAsia="宋体" w:cs="宋体"/>
          <w:bCs/>
          <w:color w:val="000000"/>
          <w:szCs w:val="21"/>
          <w:highlight w:val="none"/>
        </w:rPr>
        <w:t>移入</w:t>
      </w:r>
      <w:r>
        <w:rPr>
          <w:rFonts w:hint="eastAsia" w:ascii="宋体" w:hAnsi="宋体" w:cs="宋体"/>
          <w:bCs/>
          <w:color w:val="000000"/>
          <w:szCs w:val="21"/>
          <w:highlight w:val="none"/>
          <w:lang w:val="en-US" w:eastAsia="zh-CN"/>
        </w:rPr>
        <w:t>5</w:t>
      </w:r>
      <w:r>
        <w:rPr>
          <w:rFonts w:hint="eastAsia" w:ascii="宋体" w:hAnsi="宋体" w:eastAsia="宋体" w:cs="宋体"/>
          <w:bCs/>
          <w:color w:val="000000"/>
          <w:szCs w:val="21"/>
          <w:highlight w:val="none"/>
        </w:rPr>
        <w:t>00mL容量瓶中，</w:t>
      </w:r>
      <w:r>
        <w:rPr>
          <w:rFonts w:hint="eastAsia" w:ascii="宋体" w:hAnsi="宋体" w:cs="宋体"/>
          <w:bCs/>
          <w:color w:val="000000"/>
          <w:szCs w:val="21"/>
          <w:highlight w:val="none"/>
          <w:lang w:val="en-US" w:eastAsia="zh-CN"/>
        </w:rPr>
        <w:t>加入10mL硝酸（6.2.7），</w:t>
      </w:r>
      <w:r>
        <w:rPr>
          <w:rFonts w:hint="eastAsia" w:ascii="宋体" w:hAnsi="宋体" w:eastAsia="宋体" w:cs="宋体"/>
          <w:bCs/>
          <w:color w:val="000000"/>
          <w:szCs w:val="21"/>
          <w:highlight w:val="none"/>
        </w:rPr>
        <w:t>用水稀释至刻度，混匀。</w:t>
      </w:r>
      <w:r>
        <w:rPr>
          <w:rFonts w:hint="eastAsia" w:ascii="宋体" w:hAnsi="宋体" w:cs="宋体"/>
          <w:bCs/>
          <w:color w:val="000000"/>
          <w:szCs w:val="21"/>
          <w:highlight w:val="none"/>
          <w:lang w:eastAsia="zh-CN"/>
        </w:rPr>
        <w:t>此溶液</w:t>
      </w:r>
      <w:r>
        <w:rPr>
          <w:rFonts w:hint="eastAsia" w:ascii="宋体" w:hAnsi="宋体" w:cs="宋体"/>
          <w:bCs/>
          <w:color w:val="000000"/>
          <w:szCs w:val="21"/>
          <w:highlight w:val="none"/>
          <w:lang w:val="en-US" w:eastAsia="zh-CN"/>
        </w:rPr>
        <w:t>1mL含2.00mg铅。</w:t>
      </w:r>
      <w:r>
        <w:rPr>
          <w:rFonts w:hint="eastAsia" w:ascii="宋体" w:hAnsi="宋体" w:cs="宋体"/>
          <w:color w:val="auto"/>
          <w:sz w:val="21"/>
          <w:highlight w:val="none"/>
        </w:rPr>
        <w:t>或使用市售有证</w:t>
      </w:r>
      <w:r>
        <w:rPr>
          <w:rFonts w:hint="eastAsia" w:ascii="宋体" w:hAnsi="宋体" w:cs="宋体"/>
          <w:color w:val="auto"/>
          <w:sz w:val="21"/>
          <w:highlight w:val="none"/>
          <w:lang w:val="en-US" w:eastAsia="zh-CN"/>
        </w:rPr>
        <w:t>标准</w:t>
      </w:r>
      <w:r>
        <w:rPr>
          <w:rFonts w:hint="eastAsia" w:ascii="宋体" w:hAnsi="宋体" w:cs="宋体"/>
          <w:color w:val="auto"/>
          <w:sz w:val="21"/>
          <w:highlight w:val="none"/>
        </w:rPr>
        <w:t>溶液</w:t>
      </w:r>
      <w:r>
        <w:rPr>
          <w:rFonts w:hint="eastAsia" w:ascii="宋体" w:hAnsi="宋体" w:cs="宋体"/>
          <w:color w:val="auto"/>
          <w:sz w:val="21"/>
          <w:highlight w:val="none"/>
          <w:lang w:eastAsia="zh-CN"/>
        </w:rPr>
        <w:t>。</w:t>
      </w:r>
    </w:p>
    <w:p w14:paraId="53840563">
      <w:pPr>
        <w:rPr>
          <w:rFonts w:hint="default" w:ascii="宋体" w:hAnsi="宋体" w:cs="宋体"/>
          <w:bCs/>
          <w:color w:val="000000"/>
          <w:szCs w:val="21"/>
          <w:highlight w:val="none"/>
          <w:lang w:val="en-US" w:eastAsia="zh-CN"/>
        </w:rPr>
      </w:pPr>
      <w:r>
        <w:rPr>
          <w:rFonts w:hint="eastAsia" w:ascii="黑体" w:hAnsi="黑体" w:eastAsia="黑体" w:cs="黑体"/>
          <w:bCs/>
          <w:color w:val="000000"/>
          <w:szCs w:val="21"/>
          <w:highlight w:val="none"/>
          <w:lang w:val="en-US" w:eastAsia="zh-CN"/>
        </w:rPr>
        <w:t>6.2.14</w:t>
      </w:r>
      <w:r>
        <w:rPr>
          <w:rFonts w:hint="eastAsia" w:ascii="宋体" w:hAnsi="宋体" w:cs="宋体"/>
          <w:bCs/>
          <w:color w:val="000000"/>
          <w:szCs w:val="21"/>
          <w:highlight w:val="none"/>
          <w:lang w:val="en-US" w:eastAsia="zh-CN"/>
        </w:rPr>
        <w:t xml:space="preserve">  </w:t>
      </w:r>
      <w:r>
        <w:rPr>
          <w:rFonts w:hint="eastAsia" w:ascii="宋体" w:hAnsi="宋体" w:cs="宋体"/>
          <w:b w:val="0"/>
          <w:bCs w:val="0"/>
          <w:color w:val="000000"/>
          <w:szCs w:val="21"/>
          <w:highlight w:val="none"/>
          <w:lang w:val="en-US" w:eastAsia="zh-CN"/>
        </w:rPr>
        <w:t>铅</w:t>
      </w:r>
      <w:r>
        <w:rPr>
          <w:rFonts w:hint="eastAsia" w:ascii="宋体" w:hAnsi="宋体" w:eastAsia="宋体" w:cs="宋体"/>
          <w:bCs/>
          <w:color w:val="000000"/>
          <w:szCs w:val="21"/>
          <w:highlight w:val="none"/>
        </w:rPr>
        <w:t>标准溶液</w:t>
      </w:r>
      <w:r>
        <w:rPr>
          <w:rFonts w:hint="eastAsia" w:ascii="宋体" w:hAnsi="宋体" w:cs="宋体"/>
          <w:bCs/>
          <w:color w:val="000000"/>
          <w:szCs w:val="21"/>
          <w:highlight w:val="none"/>
          <w:lang w:val="en-US" w:eastAsia="zh-CN"/>
        </w:rPr>
        <w:t>D</w:t>
      </w:r>
      <w:r>
        <w:rPr>
          <w:rFonts w:hint="eastAsia" w:ascii="宋体" w:hAnsi="宋体" w:eastAsia="宋体" w:cs="宋体"/>
          <w:bCs/>
          <w:color w:val="000000"/>
          <w:szCs w:val="21"/>
          <w:highlight w:val="none"/>
        </w:rPr>
        <w:t>：</w:t>
      </w:r>
      <w:r>
        <w:rPr>
          <w:rFonts w:hint="eastAsia" w:ascii="宋体" w:hAnsi="宋体" w:cs="宋体"/>
          <w:b w:val="0"/>
          <w:bCs w:val="0"/>
          <w:color w:val="000000"/>
          <w:szCs w:val="21"/>
          <w:highlight w:val="none"/>
          <w:lang w:val="en-US" w:eastAsia="zh-CN"/>
        </w:rPr>
        <w:t>移取10.00mL铅标准溶液C（6.2.13）</w:t>
      </w:r>
      <w:r>
        <w:rPr>
          <w:rFonts w:hint="eastAsia" w:ascii="宋体" w:hAnsi="宋体" w:cs="宋体"/>
          <w:bCs/>
          <w:color w:val="000000"/>
          <w:szCs w:val="21"/>
          <w:highlight w:val="none"/>
          <w:lang w:val="en-US" w:eastAsia="zh-CN"/>
        </w:rPr>
        <w:t>于2</w:t>
      </w:r>
      <w:r>
        <w:rPr>
          <w:rFonts w:hint="eastAsia" w:ascii="宋体" w:hAnsi="宋体" w:eastAsia="宋体" w:cs="宋体"/>
          <w:bCs/>
          <w:color w:val="000000"/>
          <w:szCs w:val="21"/>
          <w:highlight w:val="none"/>
        </w:rPr>
        <w:t>00mL容量瓶中，加入</w:t>
      </w:r>
      <w:r>
        <w:rPr>
          <w:rFonts w:hint="eastAsia" w:ascii="宋体" w:hAnsi="宋体" w:cs="宋体"/>
          <w:bCs/>
          <w:color w:val="000000"/>
          <w:szCs w:val="21"/>
          <w:highlight w:val="none"/>
          <w:lang w:val="en-US" w:eastAsia="zh-CN"/>
        </w:rPr>
        <w:t>4</w:t>
      </w:r>
      <w:r>
        <w:rPr>
          <w:rFonts w:hint="eastAsia" w:ascii="宋体" w:hAnsi="宋体" w:eastAsia="宋体" w:cs="宋体"/>
          <w:bCs/>
          <w:color w:val="000000"/>
          <w:szCs w:val="21"/>
          <w:highlight w:val="none"/>
        </w:rPr>
        <w:t>mL硝酸（</w:t>
      </w:r>
      <w:r>
        <w:rPr>
          <w:rFonts w:hint="eastAsia" w:ascii="宋体" w:hAnsi="宋体" w:eastAsia="宋体" w:cs="宋体"/>
          <w:bCs/>
          <w:color w:val="000000"/>
          <w:szCs w:val="21"/>
          <w:highlight w:val="none"/>
          <w:lang w:val="en-US" w:eastAsia="zh-CN"/>
        </w:rPr>
        <w:t>6</w:t>
      </w:r>
      <w:r>
        <w:rPr>
          <w:rFonts w:hint="eastAsia" w:ascii="宋体" w:hAnsi="宋体" w:eastAsia="宋体" w:cs="宋体"/>
          <w:bCs/>
          <w:color w:val="000000"/>
          <w:szCs w:val="21"/>
          <w:highlight w:val="none"/>
        </w:rPr>
        <w:t>.2.</w:t>
      </w:r>
      <w:r>
        <w:rPr>
          <w:rFonts w:hint="eastAsia" w:ascii="宋体" w:hAnsi="宋体" w:cs="宋体"/>
          <w:bCs/>
          <w:color w:val="000000"/>
          <w:szCs w:val="21"/>
          <w:highlight w:val="none"/>
          <w:lang w:val="en-US" w:eastAsia="zh-CN"/>
        </w:rPr>
        <w:t>7</w:t>
      </w:r>
      <w:r>
        <w:rPr>
          <w:rFonts w:hint="eastAsia" w:ascii="宋体" w:hAnsi="宋体" w:eastAsia="宋体" w:cs="宋体"/>
          <w:bCs/>
          <w:color w:val="000000"/>
          <w:szCs w:val="21"/>
          <w:highlight w:val="none"/>
        </w:rPr>
        <w:t>），用水</w:t>
      </w:r>
      <w:r>
        <w:rPr>
          <w:rFonts w:hint="eastAsia" w:ascii="宋体" w:hAnsi="宋体" w:cs="宋体"/>
          <w:b w:val="0"/>
          <w:bCs w:val="0"/>
          <w:color w:val="000000"/>
          <w:szCs w:val="21"/>
          <w:highlight w:val="none"/>
          <w:lang w:val="en-US" w:eastAsia="zh-CN"/>
        </w:rPr>
        <w:t>（6.2.1）</w:t>
      </w:r>
      <w:r>
        <w:rPr>
          <w:rFonts w:hint="eastAsia" w:ascii="宋体" w:hAnsi="宋体" w:eastAsia="宋体" w:cs="宋体"/>
          <w:bCs/>
          <w:color w:val="000000"/>
          <w:szCs w:val="21"/>
          <w:highlight w:val="none"/>
        </w:rPr>
        <w:t>稀释至刻度，混匀。此溶液1mL含10</w:t>
      </w:r>
      <w:r>
        <w:rPr>
          <w:rFonts w:hint="eastAsia" w:ascii="宋体" w:hAnsi="宋体" w:cs="宋体"/>
          <w:bCs/>
          <w:color w:val="000000"/>
          <w:szCs w:val="21"/>
          <w:highlight w:val="none"/>
          <w:lang w:val="en-US" w:eastAsia="zh-CN"/>
        </w:rPr>
        <w:t>0</w:t>
      </w:r>
      <w:r>
        <w:rPr>
          <w:rFonts w:hint="eastAsia" w:ascii="宋体" w:hAnsi="宋体" w:eastAsia="宋体" w:cs="宋体"/>
          <w:bCs/>
          <w:color w:val="000000"/>
          <w:szCs w:val="21"/>
          <w:highlight w:val="none"/>
        </w:rPr>
        <w:t>µg</w:t>
      </w:r>
      <w:r>
        <w:rPr>
          <w:rFonts w:hint="eastAsia" w:ascii="宋体" w:hAnsi="宋体" w:cs="宋体"/>
          <w:bCs/>
          <w:color w:val="000000"/>
          <w:szCs w:val="21"/>
          <w:highlight w:val="none"/>
          <w:lang w:eastAsia="zh-CN"/>
        </w:rPr>
        <w:t>铅</w:t>
      </w:r>
      <w:r>
        <w:rPr>
          <w:rFonts w:hint="eastAsia" w:ascii="宋体" w:hAnsi="宋体" w:cs="宋体"/>
          <w:bCs/>
          <w:color w:val="000000"/>
          <w:szCs w:val="21"/>
          <w:highlight w:val="none"/>
          <w:lang w:val="en-US" w:eastAsia="zh-CN"/>
        </w:rPr>
        <w:t>。</w:t>
      </w:r>
    </w:p>
    <w:p w14:paraId="4E42133B">
      <w:pPr>
        <w:rPr>
          <w:rFonts w:hint="eastAsia" w:ascii="宋体" w:hAnsi="宋体" w:cs="宋体"/>
          <w:bCs/>
          <w:color w:val="000000"/>
          <w:szCs w:val="21"/>
          <w:highlight w:val="none"/>
          <w:lang w:val="en-US" w:eastAsia="zh-CN"/>
        </w:rPr>
      </w:pPr>
      <w:r>
        <w:rPr>
          <w:rFonts w:hint="eastAsia" w:ascii="黑体" w:hAnsi="黑体" w:eastAsia="黑体" w:cs="黑体"/>
          <w:b w:val="0"/>
          <w:bCs w:val="0"/>
          <w:color w:val="000000"/>
          <w:szCs w:val="21"/>
          <w:highlight w:val="none"/>
          <w:lang w:val="en-US" w:eastAsia="zh-CN"/>
        </w:rPr>
        <w:t>6.2</w:t>
      </w:r>
      <w:r>
        <w:rPr>
          <w:rFonts w:hint="eastAsia" w:ascii="黑体" w:hAnsi="黑体" w:eastAsia="黑体" w:cs="黑体"/>
          <w:b w:val="0"/>
          <w:bCs w:val="0"/>
          <w:color w:val="000000"/>
          <w:szCs w:val="21"/>
          <w:highlight w:val="none"/>
        </w:rPr>
        <w:t>.</w:t>
      </w:r>
      <w:r>
        <w:rPr>
          <w:rFonts w:hint="eastAsia" w:ascii="黑体" w:hAnsi="黑体" w:eastAsia="黑体" w:cs="黑体"/>
          <w:b w:val="0"/>
          <w:bCs w:val="0"/>
          <w:color w:val="000000"/>
          <w:szCs w:val="21"/>
          <w:highlight w:val="none"/>
          <w:lang w:val="en-US" w:eastAsia="zh-CN"/>
        </w:rPr>
        <w:t xml:space="preserve">15  </w:t>
      </w:r>
      <w:r>
        <w:rPr>
          <w:rFonts w:hint="eastAsia" w:ascii="宋体" w:hAnsi="宋体" w:eastAsia="宋体" w:cs="宋体"/>
          <w:b w:val="0"/>
          <w:bCs w:val="0"/>
          <w:color w:val="000000"/>
          <w:szCs w:val="21"/>
          <w:highlight w:val="none"/>
          <w:lang w:val="en-US" w:eastAsia="zh-CN"/>
        </w:rPr>
        <w:t>乙二胺四乙酸二钠</w:t>
      </w:r>
      <w:r>
        <w:rPr>
          <w:rFonts w:hint="eastAsia" w:ascii="宋体" w:hAnsi="宋体" w:cs="宋体"/>
          <w:b w:val="0"/>
          <w:bCs w:val="0"/>
          <w:color w:val="000000"/>
          <w:szCs w:val="21"/>
          <w:highlight w:val="none"/>
          <w:lang w:val="en-US" w:eastAsia="zh-CN"/>
        </w:rPr>
        <w:t>（</w:t>
      </w:r>
      <w:r>
        <w:rPr>
          <w:rFonts w:hint="eastAsia" w:ascii="宋体" w:hAnsi="宋体" w:eastAsia="宋体" w:cs="宋体"/>
          <w:bCs/>
          <w:color w:val="000000"/>
          <w:szCs w:val="21"/>
          <w:highlight w:val="none"/>
          <w:lang w:val="en-US" w:eastAsia="zh-CN"/>
        </w:rPr>
        <w:t>Na</w:t>
      </w:r>
      <w:r>
        <w:rPr>
          <w:rFonts w:hint="eastAsia" w:ascii="宋体" w:hAnsi="宋体" w:eastAsia="宋体" w:cs="宋体"/>
          <w:bCs/>
          <w:color w:val="000000"/>
          <w:szCs w:val="21"/>
          <w:highlight w:val="none"/>
          <w:vertAlign w:val="subscript"/>
          <w:lang w:val="en-US" w:eastAsia="zh-CN"/>
        </w:rPr>
        <w:t>2</w:t>
      </w:r>
      <w:r>
        <w:rPr>
          <w:rFonts w:hint="eastAsia" w:ascii="宋体" w:hAnsi="宋体" w:eastAsia="宋体" w:cs="宋体"/>
          <w:bCs/>
          <w:color w:val="000000"/>
          <w:szCs w:val="21"/>
          <w:highlight w:val="none"/>
          <w:lang w:val="en-US" w:eastAsia="zh-CN"/>
        </w:rPr>
        <w:t>EDTA</w:t>
      </w:r>
      <w:r>
        <w:rPr>
          <w:rFonts w:hint="eastAsia" w:ascii="宋体" w:hAnsi="宋体" w:cs="宋体"/>
          <w:b w:val="0"/>
          <w:bCs w:val="0"/>
          <w:color w:val="000000"/>
          <w:szCs w:val="21"/>
          <w:highlight w:val="none"/>
          <w:lang w:val="en-US" w:eastAsia="zh-CN"/>
        </w:rPr>
        <w:t>）</w:t>
      </w:r>
      <w:r>
        <w:rPr>
          <w:rFonts w:hint="eastAsia" w:ascii="宋体" w:hAnsi="宋体" w:eastAsia="宋体" w:cs="宋体"/>
          <w:bCs/>
          <w:color w:val="000000"/>
          <w:szCs w:val="21"/>
          <w:highlight w:val="none"/>
          <w:lang w:val="en-US" w:eastAsia="zh-CN"/>
        </w:rPr>
        <w:t>标准滴定溶液[</w:t>
      </w:r>
      <w:r>
        <w:rPr>
          <w:rFonts w:hint="eastAsia" w:ascii="宋体" w:hAnsi="宋体" w:eastAsia="宋体" w:cs="宋体"/>
          <w:bCs/>
          <w:i/>
          <w:iCs/>
          <w:color w:val="000000"/>
          <w:szCs w:val="21"/>
          <w:highlight w:val="none"/>
          <w:lang w:val="en-US" w:eastAsia="zh-CN"/>
        </w:rPr>
        <w:t>c</w:t>
      </w:r>
      <w:r>
        <w:rPr>
          <w:rFonts w:hint="eastAsia" w:ascii="宋体" w:hAnsi="宋体" w:eastAsia="宋体" w:cs="宋体"/>
          <w:bCs/>
          <w:color w:val="000000"/>
          <w:szCs w:val="21"/>
          <w:highlight w:val="none"/>
          <w:lang w:val="en-US" w:eastAsia="zh-CN"/>
        </w:rPr>
        <w:t>(Na</w:t>
      </w:r>
      <w:r>
        <w:rPr>
          <w:rFonts w:hint="eastAsia" w:ascii="宋体" w:hAnsi="宋体" w:eastAsia="宋体" w:cs="宋体"/>
          <w:bCs/>
          <w:color w:val="000000"/>
          <w:szCs w:val="21"/>
          <w:highlight w:val="none"/>
          <w:vertAlign w:val="subscript"/>
          <w:lang w:val="en-US" w:eastAsia="zh-CN"/>
        </w:rPr>
        <w:t>2</w:t>
      </w:r>
      <w:r>
        <w:rPr>
          <w:rFonts w:hint="eastAsia" w:ascii="宋体" w:hAnsi="宋体" w:eastAsia="宋体" w:cs="宋体"/>
          <w:bCs/>
          <w:color w:val="000000"/>
          <w:szCs w:val="21"/>
          <w:highlight w:val="none"/>
          <w:lang w:val="en-US" w:eastAsia="zh-CN"/>
        </w:rPr>
        <w:t>EDTA)≈0.01mol/L]</w:t>
      </w:r>
      <w:r>
        <w:rPr>
          <w:rFonts w:hint="eastAsia" w:ascii="宋体" w:hAnsi="宋体" w:cs="宋体"/>
          <w:bCs/>
          <w:color w:val="000000"/>
          <w:szCs w:val="21"/>
          <w:highlight w:val="none"/>
          <w:lang w:val="en-US" w:eastAsia="zh-CN"/>
        </w:rPr>
        <w:t>。</w:t>
      </w:r>
    </w:p>
    <w:p w14:paraId="23997DD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黑体" w:hAnsi="黑体" w:eastAsia="黑体" w:cs="黑体"/>
          <w:b w:val="0"/>
          <w:bCs w:val="0"/>
          <w:color w:val="000000"/>
          <w:szCs w:val="21"/>
          <w:highlight w:val="none"/>
          <w:lang w:val="en-US" w:eastAsia="zh-CN"/>
        </w:rPr>
      </w:pPr>
      <w:r>
        <w:rPr>
          <w:rFonts w:hint="eastAsia" w:ascii="黑体" w:hAnsi="黑体" w:eastAsia="黑体" w:cs="黑体"/>
          <w:b w:val="0"/>
          <w:bCs w:val="0"/>
          <w:color w:val="auto"/>
          <w:szCs w:val="21"/>
          <w:highlight w:val="none"/>
          <w:lang w:val="en-US" w:eastAsia="zh-CN"/>
        </w:rPr>
        <w:t>a）</w:t>
      </w:r>
      <w:r>
        <w:rPr>
          <w:rFonts w:hint="eastAsia" w:ascii="黑体" w:hAnsi="黑体" w:eastAsia="黑体" w:cs="黑体"/>
          <w:b w:val="0"/>
          <w:bCs w:val="0"/>
          <w:color w:val="000000"/>
          <w:szCs w:val="21"/>
          <w:highlight w:val="none"/>
          <w:lang w:val="en-US" w:eastAsia="zh-CN"/>
        </w:rPr>
        <w:t xml:space="preserve"> </w:t>
      </w:r>
      <w:r>
        <w:rPr>
          <w:rFonts w:hint="eastAsia" w:ascii="宋体" w:hAnsi="宋体" w:eastAsia="宋体" w:cs="宋体"/>
          <w:b w:val="0"/>
          <w:bCs w:val="0"/>
          <w:color w:val="000000"/>
          <w:szCs w:val="21"/>
          <w:highlight w:val="none"/>
          <w:lang w:val="en-US" w:eastAsia="zh-CN"/>
        </w:rPr>
        <w:t>配制：称取</w:t>
      </w:r>
      <w:r>
        <w:rPr>
          <w:rFonts w:hint="eastAsia" w:ascii="宋体" w:hAnsi="宋体" w:cs="宋体"/>
          <w:b w:val="0"/>
          <w:bCs w:val="0"/>
          <w:color w:val="000000"/>
          <w:szCs w:val="21"/>
          <w:highlight w:val="none"/>
          <w:lang w:val="en-US" w:eastAsia="zh-CN"/>
        </w:rPr>
        <w:t>3.7</w:t>
      </w:r>
      <w:r>
        <w:rPr>
          <w:rFonts w:hint="eastAsia" w:ascii="宋体" w:hAnsi="宋体" w:eastAsia="宋体" w:cs="宋体"/>
          <w:b w:val="0"/>
          <w:bCs w:val="0"/>
          <w:color w:val="000000"/>
          <w:szCs w:val="21"/>
          <w:highlight w:val="none"/>
          <w:lang w:val="en-US" w:eastAsia="zh-CN"/>
        </w:rPr>
        <w:t>g乙二胺四乙酸二钠</w:t>
      </w:r>
      <w:r>
        <w:rPr>
          <w:rFonts w:hint="eastAsia" w:ascii="宋体" w:hAnsi="宋体" w:cs="宋体"/>
          <w:b w:val="0"/>
          <w:bCs w:val="0"/>
          <w:color w:val="000000"/>
          <w:szCs w:val="21"/>
          <w:highlight w:val="none"/>
          <w:lang w:val="en-US" w:eastAsia="zh-CN"/>
        </w:rPr>
        <w:t>（</w:t>
      </w:r>
      <w:r>
        <w:rPr>
          <w:rFonts w:hint="eastAsia" w:ascii="宋体" w:hAnsi="宋体" w:eastAsia="宋体" w:cs="宋体"/>
          <w:b w:val="0"/>
          <w:bCs w:val="0"/>
          <w:color w:val="000000"/>
          <w:szCs w:val="21"/>
          <w:highlight w:val="none"/>
          <w:lang w:val="en-US" w:eastAsia="zh-CN"/>
        </w:rPr>
        <w:t>Na</w:t>
      </w:r>
      <w:r>
        <w:rPr>
          <w:rFonts w:hint="eastAsia" w:ascii="宋体" w:hAnsi="宋体" w:eastAsia="宋体" w:cs="宋体"/>
          <w:b w:val="0"/>
          <w:bCs w:val="0"/>
          <w:color w:val="000000"/>
          <w:szCs w:val="21"/>
          <w:highlight w:val="none"/>
          <w:vertAlign w:val="subscript"/>
          <w:lang w:val="en-US" w:eastAsia="zh-CN"/>
        </w:rPr>
        <w:t>2</w:t>
      </w:r>
      <w:r>
        <w:rPr>
          <w:rFonts w:hint="eastAsia" w:ascii="宋体" w:hAnsi="宋体" w:eastAsia="宋体" w:cs="宋体"/>
          <w:b w:val="0"/>
          <w:bCs w:val="0"/>
          <w:color w:val="000000"/>
          <w:szCs w:val="21"/>
          <w:highlight w:val="none"/>
          <w:lang w:val="en-US" w:eastAsia="zh-CN"/>
        </w:rPr>
        <w:t>EDTA</w:t>
      </w:r>
      <w:r>
        <w:rPr>
          <w:rFonts w:hint="eastAsia" w:ascii="宋体" w:hAnsi="宋体" w:cs="宋体"/>
          <w:b w:val="0"/>
          <w:bCs w:val="0"/>
          <w:color w:val="000000"/>
          <w:szCs w:val="21"/>
          <w:highlight w:val="none"/>
          <w:lang w:val="en-US" w:eastAsia="zh-CN"/>
        </w:rPr>
        <w:t>）</w:t>
      </w:r>
      <w:r>
        <w:rPr>
          <w:rFonts w:hint="eastAsia" w:ascii="宋体" w:hAnsi="宋体" w:eastAsia="宋体" w:cs="宋体"/>
          <w:b w:val="0"/>
          <w:bCs w:val="0"/>
          <w:color w:val="000000"/>
          <w:szCs w:val="21"/>
          <w:highlight w:val="none"/>
          <w:lang w:val="en-US" w:eastAsia="zh-CN"/>
        </w:rPr>
        <w:t>于500mL烧杯中，加</w:t>
      </w:r>
      <w:r>
        <w:rPr>
          <w:rFonts w:hint="eastAsia" w:ascii="宋体" w:hAnsi="宋体" w:cs="宋体"/>
          <w:b w:val="0"/>
          <w:bCs w:val="0"/>
          <w:color w:val="000000"/>
          <w:szCs w:val="21"/>
          <w:highlight w:val="none"/>
          <w:lang w:val="en-US" w:eastAsia="zh-CN"/>
        </w:rPr>
        <w:t>入</w:t>
      </w:r>
      <w:r>
        <w:rPr>
          <w:rFonts w:hint="eastAsia" w:ascii="宋体" w:hAnsi="宋体" w:eastAsia="宋体" w:cs="宋体"/>
          <w:b w:val="0"/>
          <w:bCs w:val="0"/>
          <w:color w:val="000000"/>
          <w:szCs w:val="21"/>
          <w:highlight w:val="none"/>
          <w:lang w:val="en-US" w:eastAsia="zh-CN"/>
        </w:rPr>
        <w:t>100mL热水</w:t>
      </w:r>
      <w:r>
        <w:rPr>
          <w:rFonts w:hint="eastAsia" w:ascii="宋体" w:hAnsi="宋体" w:cs="宋体"/>
          <w:b w:val="0"/>
          <w:bCs w:val="0"/>
          <w:color w:val="000000"/>
          <w:szCs w:val="21"/>
          <w:highlight w:val="none"/>
          <w:lang w:val="en-US" w:eastAsia="zh-CN"/>
        </w:rPr>
        <w:t>（6.2.1）</w:t>
      </w:r>
      <w:r>
        <w:rPr>
          <w:rFonts w:hint="eastAsia" w:ascii="宋体" w:hAnsi="宋体" w:eastAsia="宋体" w:cs="宋体"/>
          <w:b w:val="0"/>
          <w:bCs w:val="0"/>
          <w:color w:val="000000"/>
          <w:szCs w:val="21"/>
          <w:highlight w:val="none"/>
          <w:lang w:val="en-US" w:eastAsia="zh-CN"/>
        </w:rPr>
        <w:t>溶解，冷却，移入1000mL容量瓶中，用水</w:t>
      </w:r>
      <w:r>
        <w:rPr>
          <w:rFonts w:hint="eastAsia" w:ascii="宋体" w:hAnsi="宋体" w:cs="宋体"/>
          <w:b w:val="0"/>
          <w:bCs w:val="0"/>
          <w:color w:val="000000"/>
          <w:szCs w:val="21"/>
          <w:highlight w:val="none"/>
          <w:lang w:val="en-US" w:eastAsia="zh-CN"/>
        </w:rPr>
        <w:t>（6.2.1）</w:t>
      </w:r>
      <w:r>
        <w:rPr>
          <w:rFonts w:hint="eastAsia" w:ascii="宋体" w:hAnsi="宋体" w:eastAsia="宋体" w:cs="宋体"/>
          <w:b w:val="0"/>
          <w:bCs w:val="0"/>
          <w:color w:val="000000"/>
          <w:szCs w:val="21"/>
          <w:highlight w:val="none"/>
          <w:lang w:val="en-US" w:eastAsia="zh-CN"/>
        </w:rPr>
        <w:t>稀释至刻度，混匀。</w:t>
      </w:r>
    </w:p>
    <w:p w14:paraId="7A4A3B3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cs="宋体"/>
          <w:b w:val="0"/>
          <w:bCs w:val="0"/>
          <w:color w:val="000000"/>
          <w:szCs w:val="21"/>
          <w:highlight w:val="none"/>
          <w:lang w:val="en-US" w:eastAsia="zh-CN"/>
        </w:rPr>
      </w:pPr>
      <w:r>
        <w:rPr>
          <w:rFonts w:hint="eastAsia" w:ascii="黑体" w:hAnsi="黑体" w:eastAsia="黑体" w:cs="黑体"/>
          <w:b w:val="0"/>
          <w:bCs w:val="0"/>
          <w:color w:val="auto"/>
          <w:szCs w:val="21"/>
          <w:highlight w:val="none"/>
          <w:lang w:val="en-US" w:eastAsia="zh-CN"/>
        </w:rPr>
        <w:t>b）</w:t>
      </w:r>
      <w:r>
        <w:rPr>
          <w:rFonts w:hint="eastAsia" w:ascii="黑体" w:hAnsi="黑体" w:eastAsia="黑体" w:cs="黑体"/>
          <w:b w:val="0"/>
          <w:bCs w:val="0"/>
          <w:color w:val="000000"/>
          <w:szCs w:val="21"/>
          <w:highlight w:val="none"/>
          <w:lang w:val="en-US" w:eastAsia="zh-CN"/>
        </w:rPr>
        <w:t xml:space="preserve"> </w:t>
      </w:r>
      <w:r>
        <w:rPr>
          <w:rFonts w:hint="eastAsia" w:ascii="宋体" w:hAnsi="宋体" w:eastAsia="宋体" w:cs="宋体"/>
          <w:b w:val="0"/>
          <w:bCs w:val="0"/>
          <w:color w:val="000000"/>
          <w:szCs w:val="21"/>
          <w:highlight w:val="none"/>
          <w:lang w:val="en-US" w:eastAsia="zh-CN"/>
        </w:rPr>
        <w:t>标定：移取四份2</w:t>
      </w:r>
      <w:r>
        <w:rPr>
          <w:rFonts w:hint="eastAsia" w:ascii="宋体" w:hAnsi="宋体" w:cs="宋体"/>
          <w:b w:val="0"/>
          <w:bCs w:val="0"/>
          <w:color w:val="000000"/>
          <w:szCs w:val="21"/>
          <w:highlight w:val="none"/>
          <w:lang w:val="en-US" w:eastAsia="zh-CN"/>
        </w:rPr>
        <w:t>5</w:t>
      </w:r>
      <w:r>
        <w:rPr>
          <w:rFonts w:hint="eastAsia" w:ascii="宋体" w:hAnsi="宋体" w:eastAsia="宋体" w:cs="宋体"/>
          <w:b w:val="0"/>
          <w:bCs w:val="0"/>
          <w:color w:val="000000"/>
          <w:szCs w:val="21"/>
          <w:highlight w:val="none"/>
          <w:lang w:val="en-US" w:eastAsia="zh-CN"/>
        </w:rPr>
        <w:t>.00mL</w:t>
      </w:r>
      <w:r>
        <w:rPr>
          <w:rFonts w:hint="eastAsia" w:ascii="宋体" w:hAnsi="宋体" w:cs="宋体"/>
          <w:b w:val="0"/>
          <w:bCs w:val="0"/>
          <w:color w:val="000000"/>
          <w:szCs w:val="21"/>
          <w:highlight w:val="none"/>
          <w:lang w:val="en-US" w:eastAsia="zh-CN"/>
        </w:rPr>
        <w:t>铅</w:t>
      </w:r>
      <w:r>
        <w:rPr>
          <w:rFonts w:hint="eastAsia" w:ascii="宋体" w:hAnsi="宋体" w:eastAsia="宋体" w:cs="宋体"/>
          <w:b w:val="0"/>
          <w:bCs w:val="0"/>
          <w:color w:val="000000"/>
          <w:szCs w:val="21"/>
          <w:highlight w:val="none"/>
          <w:lang w:val="en-US" w:eastAsia="zh-CN"/>
        </w:rPr>
        <w:t>标准溶液</w:t>
      </w:r>
      <w:r>
        <w:rPr>
          <w:rFonts w:hint="eastAsia" w:ascii="宋体" w:hAnsi="宋体" w:cs="宋体"/>
          <w:b w:val="0"/>
          <w:bCs w:val="0"/>
          <w:color w:val="000000"/>
          <w:szCs w:val="21"/>
          <w:highlight w:val="none"/>
          <w:lang w:val="en-US" w:eastAsia="zh-CN"/>
        </w:rPr>
        <w:t>C</w:t>
      </w:r>
      <w:r>
        <w:rPr>
          <w:rFonts w:hint="eastAsia" w:ascii="宋体" w:hAnsi="宋体" w:eastAsia="宋体" w:cs="宋体"/>
          <w:b w:val="0"/>
          <w:bCs w:val="0"/>
          <w:color w:val="000000"/>
          <w:szCs w:val="21"/>
          <w:highlight w:val="none"/>
          <w:lang w:val="en-US" w:eastAsia="zh-CN"/>
        </w:rPr>
        <w:t>（6.2.1</w:t>
      </w:r>
      <w:r>
        <w:rPr>
          <w:rFonts w:hint="eastAsia" w:ascii="宋体" w:hAnsi="宋体" w:cs="宋体"/>
          <w:b w:val="0"/>
          <w:bCs w:val="0"/>
          <w:color w:val="000000"/>
          <w:szCs w:val="21"/>
          <w:highlight w:val="none"/>
          <w:lang w:val="en-US" w:eastAsia="zh-CN"/>
        </w:rPr>
        <w:t>3</w:t>
      </w:r>
      <w:r>
        <w:rPr>
          <w:rFonts w:hint="eastAsia" w:ascii="宋体" w:hAnsi="宋体" w:eastAsia="宋体" w:cs="宋体"/>
          <w:b w:val="0"/>
          <w:bCs w:val="0"/>
          <w:color w:val="000000"/>
          <w:szCs w:val="21"/>
          <w:highlight w:val="none"/>
          <w:lang w:val="en-US" w:eastAsia="zh-CN"/>
        </w:rPr>
        <w:t>），</w:t>
      </w:r>
      <w:r>
        <w:rPr>
          <w:rFonts w:hint="eastAsia" w:ascii="宋体" w:hAnsi="宋体" w:cs="宋体"/>
          <w:b w:val="0"/>
          <w:bCs w:val="0"/>
          <w:color w:val="000000"/>
          <w:szCs w:val="21"/>
          <w:highlight w:val="none"/>
          <w:lang w:val="en-US" w:eastAsia="zh-CN"/>
        </w:rPr>
        <w:t>缓慢</w:t>
      </w:r>
      <w:r>
        <w:rPr>
          <w:rFonts w:hint="eastAsia" w:ascii="宋体" w:hAnsi="宋体" w:eastAsia="宋体" w:cs="宋体"/>
          <w:b w:val="0"/>
          <w:bCs w:val="0"/>
          <w:color w:val="000000"/>
          <w:szCs w:val="21"/>
          <w:highlight w:val="none"/>
          <w:lang w:val="en-US" w:eastAsia="zh-CN"/>
        </w:rPr>
        <w:t>滴加氨水（6.2.</w:t>
      </w:r>
      <w:r>
        <w:rPr>
          <w:rFonts w:hint="eastAsia" w:ascii="宋体" w:hAnsi="宋体" w:cs="宋体"/>
          <w:b w:val="0"/>
          <w:bCs w:val="0"/>
          <w:color w:val="000000"/>
          <w:szCs w:val="21"/>
          <w:highlight w:val="none"/>
          <w:lang w:val="en-US" w:eastAsia="zh-CN"/>
        </w:rPr>
        <w:t>8</w:t>
      </w:r>
      <w:r>
        <w:rPr>
          <w:rFonts w:hint="eastAsia" w:ascii="宋体" w:hAnsi="宋体" w:eastAsia="宋体" w:cs="宋体"/>
          <w:b w:val="0"/>
          <w:bCs w:val="0"/>
          <w:color w:val="000000"/>
          <w:szCs w:val="21"/>
          <w:highlight w:val="none"/>
          <w:lang w:val="en-US" w:eastAsia="zh-CN"/>
        </w:rPr>
        <w:t>）中和至生成沉淀，滴加硝酸（6.2.</w:t>
      </w:r>
      <w:r>
        <w:rPr>
          <w:rFonts w:hint="eastAsia" w:ascii="宋体" w:hAnsi="宋体" w:cs="宋体"/>
          <w:b w:val="0"/>
          <w:bCs w:val="0"/>
          <w:color w:val="000000"/>
          <w:szCs w:val="21"/>
          <w:highlight w:val="none"/>
          <w:lang w:val="en-US" w:eastAsia="zh-CN"/>
        </w:rPr>
        <w:t>7</w:t>
      </w:r>
      <w:r>
        <w:rPr>
          <w:rFonts w:hint="eastAsia" w:ascii="宋体" w:hAnsi="宋体" w:eastAsia="宋体" w:cs="宋体"/>
          <w:b w:val="0"/>
          <w:bCs w:val="0"/>
          <w:color w:val="000000"/>
          <w:szCs w:val="21"/>
          <w:highlight w:val="none"/>
          <w:lang w:val="en-US" w:eastAsia="zh-CN"/>
        </w:rPr>
        <w:t>）至沉淀溶解，加入</w:t>
      </w:r>
      <w:r>
        <w:rPr>
          <w:rFonts w:hint="eastAsia" w:ascii="宋体" w:hAnsi="宋体" w:eastAsia="宋体" w:cs="宋体"/>
          <w:szCs w:val="21"/>
          <w:highlight w:val="none"/>
          <w:lang w:val="en-US" w:eastAsia="zh-CN"/>
        </w:rPr>
        <w:t>30</w:t>
      </w:r>
      <w:r>
        <w:rPr>
          <w:rFonts w:hint="eastAsia" w:ascii="宋体" w:hAnsi="宋体" w:eastAsia="宋体" w:cs="宋体"/>
          <w:szCs w:val="21"/>
          <w:highlight w:val="none"/>
        </w:rPr>
        <w:t>m</w:t>
      </w:r>
      <w:r>
        <w:rPr>
          <w:rFonts w:hint="eastAsia" w:ascii="宋体" w:hAnsi="宋体" w:eastAsia="宋体" w:cs="宋体"/>
          <w:szCs w:val="21"/>
          <w:highlight w:val="none"/>
          <w:lang w:val="en-US" w:eastAsia="zh-CN"/>
        </w:rPr>
        <w:t>L</w:t>
      </w:r>
      <w:r>
        <w:rPr>
          <w:rFonts w:hint="eastAsia" w:ascii="宋体" w:hAnsi="宋体" w:eastAsia="宋体" w:cs="宋体"/>
          <w:szCs w:val="21"/>
          <w:highlight w:val="none"/>
        </w:rPr>
        <w:t>乙酸铵溶液</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6.2.1</w:t>
      </w:r>
      <w:r>
        <w:rPr>
          <w:rFonts w:hint="eastAsia" w:ascii="宋体" w:hAnsi="宋体" w:cs="宋体"/>
          <w:szCs w:val="21"/>
          <w:highlight w:val="none"/>
          <w:lang w:val="en-US" w:eastAsia="zh-CN"/>
        </w:rPr>
        <w:t>7</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10mL</w:t>
      </w:r>
      <w:r>
        <w:rPr>
          <w:rFonts w:hint="eastAsia" w:ascii="宋体" w:hAnsi="宋体" w:eastAsia="宋体" w:cs="宋体"/>
          <w:bCs/>
          <w:color w:val="000000"/>
          <w:szCs w:val="21"/>
          <w:highlight w:val="none"/>
          <w:lang w:eastAsia="zh-CN"/>
        </w:rPr>
        <w:t>硫脲溶液（</w:t>
      </w:r>
      <w:r>
        <w:rPr>
          <w:rFonts w:hint="eastAsia" w:ascii="宋体" w:hAnsi="宋体" w:eastAsia="宋体" w:cs="宋体"/>
          <w:bCs/>
          <w:color w:val="000000"/>
          <w:szCs w:val="21"/>
          <w:highlight w:val="none"/>
          <w:lang w:val="en-US" w:eastAsia="zh-CN"/>
        </w:rPr>
        <w:t>6.2.</w:t>
      </w:r>
      <w:r>
        <w:rPr>
          <w:rFonts w:hint="eastAsia" w:ascii="宋体" w:hAnsi="宋体" w:cs="宋体"/>
          <w:bCs/>
          <w:color w:val="000000"/>
          <w:szCs w:val="21"/>
          <w:highlight w:val="none"/>
          <w:lang w:val="en-US" w:eastAsia="zh-CN"/>
        </w:rPr>
        <w:t>10</w:t>
      </w:r>
      <w:r>
        <w:rPr>
          <w:rFonts w:hint="eastAsia" w:ascii="宋体" w:hAnsi="宋体" w:eastAsia="宋体" w:cs="宋体"/>
          <w:bCs/>
          <w:color w:val="000000"/>
          <w:szCs w:val="21"/>
          <w:highlight w:val="none"/>
          <w:lang w:eastAsia="zh-CN"/>
        </w:rPr>
        <w:t>）</w:t>
      </w:r>
      <w:r>
        <w:rPr>
          <w:rFonts w:hint="eastAsia" w:ascii="宋体" w:hAnsi="宋体" w:cs="宋体"/>
          <w:bCs/>
          <w:color w:val="000000"/>
          <w:szCs w:val="21"/>
          <w:highlight w:val="none"/>
          <w:lang w:val="en-US" w:eastAsia="zh-CN"/>
        </w:rPr>
        <w:t>、</w:t>
      </w:r>
      <w:r>
        <w:rPr>
          <w:rFonts w:hint="eastAsia" w:ascii="宋体" w:hAnsi="宋体" w:eastAsia="宋体" w:cs="宋体"/>
          <w:bCs/>
          <w:color w:val="000000"/>
          <w:szCs w:val="21"/>
          <w:highlight w:val="none"/>
          <w:lang w:val="en-US" w:eastAsia="zh-CN"/>
        </w:rPr>
        <w:t>0.1g～0.2g</w:t>
      </w:r>
      <w:r>
        <w:rPr>
          <w:rFonts w:hint="eastAsia" w:ascii="宋体" w:hAnsi="宋体" w:eastAsia="宋体" w:cs="宋体"/>
          <w:b w:val="0"/>
          <w:bCs w:val="0"/>
          <w:color w:val="000000"/>
          <w:szCs w:val="21"/>
          <w:highlight w:val="none"/>
          <w:lang w:val="en-US" w:eastAsia="zh-CN"/>
        </w:rPr>
        <w:t>抗坏血酸（6.2.</w:t>
      </w:r>
      <w:r>
        <w:rPr>
          <w:rFonts w:hint="eastAsia" w:ascii="宋体" w:hAnsi="宋体" w:cs="宋体"/>
          <w:b w:val="0"/>
          <w:bCs w:val="0"/>
          <w:color w:val="000000"/>
          <w:szCs w:val="21"/>
          <w:highlight w:val="none"/>
          <w:lang w:val="en-US" w:eastAsia="zh-CN"/>
        </w:rPr>
        <w:t>2</w:t>
      </w:r>
      <w:r>
        <w:rPr>
          <w:rFonts w:hint="eastAsia" w:ascii="宋体" w:hAnsi="宋体" w:eastAsia="宋体" w:cs="宋体"/>
          <w:b w:val="0"/>
          <w:bCs w:val="0"/>
          <w:color w:val="000000"/>
          <w:szCs w:val="21"/>
          <w:highlight w:val="none"/>
          <w:lang w:val="en-US" w:eastAsia="zh-CN"/>
        </w:rPr>
        <w:t>），用水</w:t>
      </w:r>
      <w:r>
        <w:rPr>
          <w:rFonts w:hint="eastAsia" w:ascii="宋体" w:hAnsi="宋体" w:cs="宋体"/>
          <w:b w:val="0"/>
          <w:bCs w:val="0"/>
          <w:color w:val="000000"/>
          <w:szCs w:val="21"/>
          <w:highlight w:val="none"/>
          <w:lang w:val="en-US" w:eastAsia="zh-CN"/>
        </w:rPr>
        <w:t>（6.2.1）</w:t>
      </w:r>
      <w:r>
        <w:rPr>
          <w:rFonts w:hint="eastAsia" w:ascii="宋体" w:hAnsi="宋体" w:eastAsia="宋体" w:cs="宋体"/>
          <w:b w:val="0"/>
          <w:bCs w:val="0"/>
          <w:color w:val="000000"/>
          <w:szCs w:val="21"/>
          <w:highlight w:val="none"/>
          <w:lang w:val="en-US" w:eastAsia="zh-CN"/>
        </w:rPr>
        <w:t>稀释至体积约120mL。加入3滴二甲酚橙溶液（6.2.</w:t>
      </w:r>
      <w:r>
        <w:rPr>
          <w:rFonts w:hint="eastAsia" w:ascii="宋体" w:hAnsi="宋体" w:cs="宋体"/>
          <w:b w:val="0"/>
          <w:bCs w:val="0"/>
          <w:color w:val="000000"/>
          <w:szCs w:val="21"/>
          <w:highlight w:val="none"/>
          <w:lang w:val="en-US" w:eastAsia="zh-CN"/>
        </w:rPr>
        <w:t>16</w:t>
      </w:r>
      <w:r>
        <w:rPr>
          <w:rFonts w:hint="eastAsia" w:ascii="宋体" w:hAnsi="宋体" w:eastAsia="宋体" w:cs="宋体"/>
          <w:b w:val="0"/>
          <w:bCs w:val="0"/>
          <w:color w:val="000000"/>
          <w:szCs w:val="21"/>
          <w:highlight w:val="none"/>
          <w:lang w:val="en-US" w:eastAsia="zh-CN"/>
        </w:rPr>
        <w:t>），用Na</w:t>
      </w:r>
      <w:r>
        <w:rPr>
          <w:rFonts w:hint="eastAsia" w:ascii="宋体" w:hAnsi="宋体" w:eastAsia="宋体" w:cs="宋体"/>
          <w:b w:val="0"/>
          <w:bCs w:val="0"/>
          <w:color w:val="000000"/>
          <w:szCs w:val="21"/>
          <w:highlight w:val="none"/>
          <w:vertAlign w:val="subscript"/>
          <w:lang w:val="en-US" w:eastAsia="zh-CN"/>
        </w:rPr>
        <w:t>2</w:t>
      </w:r>
      <w:r>
        <w:rPr>
          <w:rFonts w:hint="eastAsia" w:ascii="宋体" w:hAnsi="宋体" w:eastAsia="宋体" w:cs="宋体"/>
          <w:b w:val="0"/>
          <w:bCs w:val="0"/>
          <w:color w:val="000000"/>
          <w:szCs w:val="21"/>
          <w:highlight w:val="none"/>
          <w:lang w:val="en-US" w:eastAsia="zh-CN"/>
        </w:rPr>
        <w:t>EDTA标准滴定溶液滴定至</w:t>
      </w:r>
      <w:r>
        <w:rPr>
          <w:rFonts w:hint="eastAsia" w:ascii="宋体" w:hAnsi="宋体" w:cs="宋体"/>
          <w:b w:val="0"/>
          <w:bCs w:val="0"/>
          <w:color w:val="000000"/>
          <w:szCs w:val="21"/>
          <w:highlight w:val="none"/>
          <w:lang w:val="en-US" w:eastAsia="zh-CN"/>
        </w:rPr>
        <w:t>溶液呈</w:t>
      </w:r>
      <w:r>
        <w:rPr>
          <w:rFonts w:hint="eastAsia" w:ascii="宋体" w:hAnsi="宋体" w:eastAsia="宋体" w:cs="宋体"/>
          <w:b w:val="0"/>
          <w:bCs w:val="0"/>
          <w:color w:val="000000"/>
          <w:szCs w:val="21"/>
          <w:highlight w:val="none"/>
          <w:lang w:val="en-US" w:eastAsia="zh-CN"/>
        </w:rPr>
        <w:t>亮黄色即为终点。</w:t>
      </w:r>
      <w:r>
        <w:rPr>
          <w:rFonts w:hint="eastAsia" w:ascii="宋体" w:hAnsi="宋体" w:cs="宋体"/>
          <w:b w:val="0"/>
          <w:bCs w:val="0"/>
          <w:color w:val="000000"/>
          <w:szCs w:val="21"/>
          <w:highlight w:val="none"/>
          <w:lang w:val="en-US" w:eastAsia="zh-CN"/>
        </w:rPr>
        <w:t>随同标定做空白试验。</w:t>
      </w:r>
    </w:p>
    <w:p w14:paraId="3EA9AA06">
      <w:pPr>
        <w:rPr>
          <w:rFonts w:hint="default" w:ascii="宋体" w:hAnsi="宋体" w:cs="宋体"/>
          <w:b w:val="0"/>
          <w:bCs w:val="0"/>
          <w:color w:val="000000"/>
          <w:szCs w:val="21"/>
          <w:highlight w:val="none"/>
          <w:lang w:val="en-US" w:eastAsia="zh-CN"/>
        </w:rPr>
      </w:pPr>
      <w:r>
        <w:rPr>
          <w:rFonts w:hint="eastAsia" w:ascii="宋体" w:hAnsi="宋体" w:cs="宋体"/>
          <w:b w:val="0"/>
          <w:bCs w:val="0"/>
          <w:color w:val="000000"/>
          <w:szCs w:val="21"/>
          <w:highlight w:val="none"/>
          <w:lang w:val="en-US" w:eastAsia="zh-CN"/>
        </w:rPr>
        <w:t xml:space="preserve">    按公式（3）计算</w:t>
      </w:r>
      <w:r>
        <w:rPr>
          <w:rFonts w:hint="eastAsia" w:ascii="宋体" w:hAnsi="宋体" w:eastAsia="宋体" w:cs="宋体"/>
          <w:b w:val="0"/>
          <w:bCs w:val="0"/>
          <w:color w:val="000000"/>
          <w:szCs w:val="21"/>
          <w:highlight w:val="none"/>
          <w:lang w:val="en-US" w:eastAsia="zh-CN"/>
        </w:rPr>
        <w:t>Na</w:t>
      </w:r>
      <w:r>
        <w:rPr>
          <w:rFonts w:hint="eastAsia" w:ascii="宋体" w:hAnsi="宋体" w:eastAsia="宋体" w:cs="宋体"/>
          <w:b w:val="0"/>
          <w:bCs w:val="0"/>
          <w:color w:val="000000"/>
          <w:szCs w:val="21"/>
          <w:highlight w:val="none"/>
          <w:vertAlign w:val="subscript"/>
          <w:lang w:val="en-US" w:eastAsia="zh-CN"/>
        </w:rPr>
        <w:t>2</w:t>
      </w:r>
      <w:r>
        <w:rPr>
          <w:rFonts w:hint="eastAsia" w:ascii="宋体" w:hAnsi="宋体" w:eastAsia="宋体" w:cs="宋体"/>
          <w:b w:val="0"/>
          <w:bCs w:val="0"/>
          <w:color w:val="000000"/>
          <w:szCs w:val="21"/>
          <w:highlight w:val="none"/>
          <w:lang w:val="en-US" w:eastAsia="zh-CN"/>
        </w:rPr>
        <w:t>EDTA</w:t>
      </w:r>
      <w:r>
        <w:rPr>
          <w:rFonts w:hint="eastAsia" w:ascii="宋体" w:hAnsi="宋体" w:eastAsia="宋体" w:cs="宋体"/>
          <w:bCs/>
          <w:color w:val="000000"/>
          <w:szCs w:val="21"/>
          <w:highlight w:val="none"/>
          <w:lang w:val="en-US" w:eastAsia="zh-CN"/>
        </w:rPr>
        <w:t>标准滴定溶液</w:t>
      </w:r>
      <w:r>
        <w:rPr>
          <w:rFonts w:hint="eastAsia" w:ascii="宋体" w:hAnsi="宋体" w:cs="宋体"/>
          <w:bCs/>
          <w:color w:val="000000"/>
          <w:szCs w:val="21"/>
          <w:highlight w:val="none"/>
          <w:lang w:val="en-US" w:eastAsia="zh-CN"/>
        </w:rPr>
        <w:t>的实际浓度。</w:t>
      </w:r>
    </w:p>
    <w:p w14:paraId="68F8399F">
      <w:pPr>
        <w:ind w:firstLine="420" w:firstLineChars="200"/>
        <w:jc w:val="right"/>
        <w:rPr>
          <w:rFonts w:hAnsi="宋体"/>
          <w:color w:val="000000"/>
          <w:highlight w:val="none"/>
        </w:rPr>
      </w:pPr>
      <w:r>
        <w:rPr>
          <w:color w:val="000000"/>
          <w:position w:val="-26"/>
          <w:highlight w:val="none"/>
        </w:rPr>
        <w:object>
          <v:shape id="_x0000_i1027" o:spt="75" type="#_x0000_t75" style="height:28.3pt;width:67.3pt;" o:ole="t" filled="f" o:preferrelative="t" stroked="f" coordsize="21600,21600">
            <v:path/>
            <v:fill on="f" focussize="0,0"/>
            <v:stroke on="f"/>
            <v:imagedata r:id="rId28" o:title=""/>
            <o:lock v:ext="edit" aspectratio="t"/>
            <w10:wrap type="none"/>
            <w10:anchorlock/>
          </v:shape>
          <o:OLEObject Type="Embed" ProgID="Equation.DSMT4" ShapeID="_x0000_i1027" DrawAspect="Content" ObjectID="_1468075727" r:id="rId27">
            <o:LockedField>false</o:LockedField>
          </o:OLEObject>
        </w:object>
      </w:r>
      <w:r>
        <w:rPr>
          <w:rFonts w:hint="eastAsia" w:ascii="宋体" w:hAnsi="宋体" w:eastAsia="宋体" w:cs="宋体"/>
          <w:color w:val="000000"/>
          <w:highlight w:val="none"/>
        </w:rPr>
        <w:t>………………………………………………………（</w:t>
      </w:r>
      <w:r>
        <w:rPr>
          <w:rFonts w:hint="eastAsia" w:ascii="宋体" w:hAnsi="宋体" w:eastAsia="宋体" w:cs="宋体"/>
          <w:color w:val="000000"/>
          <w:highlight w:val="none"/>
          <w:lang w:val="en-US" w:eastAsia="zh-CN"/>
        </w:rPr>
        <w:t>3</w:t>
      </w:r>
      <w:r>
        <w:rPr>
          <w:rFonts w:hint="eastAsia" w:ascii="宋体" w:hAnsi="宋体" w:eastAsia="宋体" w:cs="宋体"/>
          <w:color w:val="000000"/>
          <w:highlight w:val="none"/>
        </w:rPr>
        <w:t>）</w:t>
      </w:r>
    </w:p>
    <w:p w14:paraId="46997531">
      <w:pPr>
        <w:ind w:firstLine="420" w:firstLineChars="200"/>
        <w:jc w:val="both"/>
        <w:rPr>
          <w:rFonts w:hint="eastAsia" w:ascii="宋体" w:hAnsi="宋体" w:eastAsia="宋体" w:cs="宋体"/>
          <w:i/>
          <w:iCs/>
          <w:color w:val="000000"/>
          <w:highlight w:val="none"/>
          <w:lang w:val="en-US" w:eastAsia="zh-CN"/>
        </w:rPr>
      </w:pPr>
    </w:p>
    <w:p w14:paraId="19E4AE9E">
      <w:pPr>
        <w:ind w:firstLine="420" w:firstLineChars="200"/>
        <w:jc w:val="both"/>
        <w:rPr>
          <w:rFonts w:hint="eastAsia" w:ascii="宋体" w:hAnsi="宋体" w:cs="宋体"/>
          <w:i w:val="0"/>
          <w:iCs w:val="0"/>
          <w:color w:val="000000"/>
          <w:highlight w:val="none"/>
          <w:lang w:val="en-US" w:eastAsia="zh-CN"/>
        </w:rPr>
      </w:pPr>
      <w:r>
        <w:rPr>
          <w:rFonts w:hint="eastAsia" w:ascii="宋体" w:hAnsi="宋体" w:cs="宋体"/>
          <w:i w:val="0"/>
          <w:iCs w:val="0"/>
          <w:color w:val="000000"/>
          <w:highlight w:val="none"/>
          <w:lang w:val="en-US" w:eastAsia="zh-CN"/>
        </w:rPr>
        <w:t>式中：</w:t>
      </w:r>
    </w:p>
    <w:p w14:paraId="657D70E1">
      <w:pPr>
        <w:ind w:firstLine="420" w:firstLineChars="200"/>
        <w:jc w:val="both"/>
        <w:rPr>
          <w:rFonts w:hint="eastAsia" w:ascii="宋体" w:hAnsi="宋体" w:eastAsia="宋体" w:cs="宋体"/>
          <w:color w:val="000000"/>
          <w:highlight w:val="none"/>
          <w:lang w:val="en-US" w:eastAsia="zh-CN"/>
        </w:rPr>
      </w:pPr>
      <w:r>
        <w:rPr>
          <w:rFonts w:hint="eastAsia" w:ascii="宋体" w:hAnsi="宋体" w:cs="宋体"/>
          <w:i/>
          <w:iCs/>
          <w:color w:val="000000"/>
          <w:highlight w:val="none"/>
          <w:lang w:val="en-US" w:eastAsia="zh-CN"/>
        </w:rPr>
        <w:t xml:space="preserve">c  </w:t>
      </w:r>
      <w:r>
        <w:rPr>
          <w:rFonts w:hint="eastAsia" w:ascii="宋体" w:hAnsi="宋体" w:eastAsia="宋体" w:cs="宋体"/>
          <w:i w:val="0"/>
          <w:iCs w:val="0"/>
          <w:color w:val="auto"/>
          <w:spacing w:val="-2"/>
          <w:sz w:val="21"/>
          <w:szCs w:val="21"/>
          <w:highlight w:val="none"/>
          <w:lang w:val="en-US" w:eastAsia="zh-CN"/>
        </w:rPr>
        <w:t>——</w:t>
      </w:r>
      <w:r>
        <w:rPr>
          <w:rFonts w:hint="eastAsia" w:ascii="宋体" w:hAnsi="宋体" w:eastAsia="宋体" w:cs="宋体"/>
          <w:color w:val="000000"/>
          <w:highlight w:val="none"/>
          <w:lang w:val="en-US" w:eastAsia="zh-CN"/>
        </w:rPr>
        <w:t>Na</w:t>
      </w:r>
      <w:r>
        <w:rPr>
          <w:rFonts w:hint="eastAsia" w:ascii="宋体" w:hAnsi="宋体" w:eastAsia="宋体" w:cs="宋体"/>
          <w:color w:val="000000"/>
          <w:highlight w:val="none"/>
          <w:vertAlign w:val="subscript"/>
          <w:lang w:val="en-US" w:eastAsia="zh-CN"/>
        </w:rPr>
        <w:t>2</w:t>
      </w:r>
      <w:r>
        <w:rPr>
          <w:rFonts w:hint="eastAsia" w:ascii="宋体" w:hAnsi="宋体" w:eastAsia="宋体" w:cs="宋体"/>
          <w:color w:val="000000"/>
          <w:highlight w:val="none"/>
          <w:lang w:val="en-US" w:eastAsia="zh-CN"/>
        </w:rPr>
        <w:t>EDTA标准滴定溶液的实际浓度，单位为摩尔每升（mol/L）；</w:t>
      </w:r>
    </w:p>
    <w:p w14:paraId="5C5CA120">
      <w:pPr>
        <w:ind w:firstLine="420" w:firstLineChars="200"/>
        <w:jc w:val="both"/>
        <w:rPr>
          <w:rFonts w:hint="eastAsia" w:ascii="宋体" w:hAnsi="宋体" w:eastAsia="宋体" w:cs="宋体"/>
          <w:color w:val="000000"/>
          <w:highlight w:val="none"/>
          <w:lang w:val="en-US" w:eastAsia="zh-CN"/>
        </w:rPr>
      </w:pPr>
      <w:r>
        <w:rPr>
          <w:rFonts w:hint="eastAsia" w:ascii="宋体" w:hAnsi="宋体" w:eastAsia="宋体" w:cs="宋体"/>
          <w:i/>
          <w:iCs/>
          <w:color w:val="000000"/>
          <w:sz w:val="21"/>
          <w:highlight w:val="none"/>
          <w:lang w:val="en-US" w:eastAsia="zh-CN"/>
        </w:rPr>
        <w:t>ρ</w:t>
      </w:r>
      <w:r>
        <w:rPr>
          <w:rFonts w:hint="eastAsia" w:ascii="宋体" w:hAnsi="宋体" w:cs="宋体"/>
          <w:i w:val="0"/>
          <w:iCs w:val="0"/>
          <w:color w:val="000000"/>
          <w:highlight w:val="none"/>
          <w:vertAlign w:val="subscript"/>
          <w:lang w:val="en-US" w:eastAsia="zh-CN"/>
        </w:rPr>
        <w:t xml:space="preserve">2 </w:t>
      </w:r>
      <w:r>
        <w:rPr>
          <w:rFonts w:hint="eastAsia" w:ascii="宋体" w:hAnsi="宋体" w:eastAsia="宋体" w:cs="宋体"/>
          <w:i w:val="0"/>
          <w:iCs w:val="0"/>
          <w:color w:val="auto"/>
          <w:spacing w:val="-2"/>
          <w:sz w:val="21"/>
          <w:szCs w:val="21"/>
          <w:highlight w:val="none"/>
          <w:lang w:val="en-US" w:eastAsia="zh-CN"/>
        </w:rPr>
        <w:t>——</w:t>
      </w:r>
      <w:r>
        <w:rPr>
          <w:rFonts w:hint="eastAsia" w:ascii="宋体" w:hAnsi="宋体" w:eastAsia="宋体" w:cs="宋体"/>
          <w:color w:val="000000"/>
          <w:highlight w:val="none"/>
          <w:lang w:val="en-US" w:eastAsia="zh-CN"/>
        </w:rPr>
        <w:t>铅标准溶液</w:t>
      </w:r>
      <w:r>
        <w:rPr>
          <w:rFonts w:hint="eastAsia" w:ascii="宋体" w:hAnsi="宋体" w:cs="宋体"/>
          <w:color w:val="000000"/>
          <w:highlight w:val="none"/>
          <w:lang w:val="en-US" w:eastAsia="zh-CN"/>
        </w:rPr>
        <w:t>C</w:t>
      </w:r>
      <w:r>
        <w:rPr>
          <w:rFonts w:hint="eastAsia" w:ascii="宋体" w:hAnsi="宋体" w:eastAsia="宋体" w:cs="宋体"/>
          <w:b w:val="0"/>
          <w:bCs w:val="0"/>
          <w:color w:val="000000"/>
          <w:szCs w:val="21"/>
          <w:highlight w:val="none"/>
          <w:lang w:val="en-US" w:eastAsia="zh-CN"/>
        </w:rPr>
        <w:t>（6.2.1</w:t>
      </w:r>
      <w:r>
        <w:rPr>
          <w:rFonts w:hint="eastAsia" w:ascii="宋体" w:hAnsi="宋体" w:cs="宋体"/>
          <w:b w:val="0"/>
          <w:bCs w:val="0"/>
          <w:color w:val="000000"/>
          <w:szCs w:val="21"/>
          <w:highlight w:val="none"/>
          <w:lang w:val="en-US" w:eastAsia="zh-CN"/>
        </w:rPr>
        <w:t>3</w:t>
      </w:r>
      <w:r>
        <w:rPr>
          <w:rFonts w:hint="eastAsia" w:ascii="宋体" w:hAnsi="宋体" w:eastAsia="宋体" w:cs="宋体"/>
          <w:b w:val="0"/>
          <w:bCs w:val="0"/>
          <w:color w:val="000000"/>
          <w:szCs w:val="21"/>
          <w:highlight w:val="none"/>
          <w:lang w:val="en-US" w:eastAsia="zh-CN"/>
        </w:rPr>
        <w:t>）</w:t>
      </w:r>
      <w:r>
        <w:rPr>
          <w:rFonts w:hint="eastAsia" w:ascii="宋体" w:hAnsi="宋体" w:eastAsia="宋体" w:cs="宋体"/>
          <w:color w:val="000000"/>
          <w:highlight w:val="none"/>
          <w:lang w:val="en-US" w:eastAsia="zh-CN"/>
        </w:rPr>
        <w:t>的浓度，单位为毫克每毫升（mg/mL）；</w:t>
      </w:r>
    </w:p>
    <w:p w14:paraId="4900219F">
      <w:pPr>
        <w:ind w:firstLine="420" w:firstLineChars="200"/>
        <w:jc w:val="both"/>
        <w:rPr>
          <w:rFonts w:hint="eastAsia" w:ascii="宋体" w:hAnsi="宋体" w:eastAsia="宋体" w:cs="宋体"/>
          <w:color w:val="000000"/>
          <w:highlight w:val="none"/>
          <w:lang w:val="en-US" w:eastAsia="zh-CN"/>
        </w:rPr>
      </w:pPr>
      <w:r>
        <w:rPr>
          <w:rFonts w:hint="eastAsia" w:ascii="宋体" w:hAnsi="宋体" w:eastAsia="宋体" w:cs="宋体"/>
          <w:i/>
          <w:iCs/>
          <w:color w:val="000000"/>
          <w:highlight w:val="none"/>
          <w:lang w:val="en-US" w:eastAsia="zh-CN"/>
        </w:rPr>
        <w:t>V</w:t>
      </w:r>
      <w:r>
        <w:rPr>
          <w:rFonts w:hint="eastAsia" w:ascii="宋体" w:hAnsi="宋体" w:cs="宋体"/>
          <w:i w:val="0"/>
          <w:iCs w:val="0"/>
          <w:color w:val="000000"/>
          <w:highlight w:val="none"/>
          <w:vertAlign w:val="subscript"/>
          <w:lang w:val="en-US" w:eastAsia="zh-CN"/>
        </w:rPr>
        <w:t xml:space="preserve">6  </w:t>
      </w:r>
      <w:r>
        <w:rPr>
          <w:rFonts w:hint="eastAsia" w:ascii="宋体" w:hAnsi="宋体" w:cs="宋体"/>
          <w:i/>
          <w:iCs/>
          <w:color w:val="000000"/>
          <w:highlight w:val="none"/>
          <w:vertAlign w:val="subscript"/>
          <w:lang w:val="en-US" w:eastAsia="zh-CN"/>
        </w:rPr>
        <w:t xml:space="preserve"> </w:t>
      </w:r>
      <w:r>
        <w:rPr>
          <w:rFonts w:hint="eastAsia" w:ascii="宋体" w:hAnsi="宋体" w:eastAsia="宋体" w:cs="宋体"/>
          <w:i w:val="0"/>
          <w:iCs w:val="0"/>
          <w:color w:val="auto"/>
          <w:spacing w:val="-2"/>
          <w:sz w:val="21"/>
          <w:szCs w:val="21"/>
          <w:highlight w:val="none"/>
          <w:lang w:val="en-US" w:eastAsia="zh-CN"/>
        </w:rPr>
        <w:t>——</w:t>
      </w:r>
      <w:r>
        <w:rPr>
          <w:rFonts w:hint="eastAsia" w:ascii="宋体" w:hAnsi="宋体" w:eastAsia="宋体" w:cs="宋体"/>
          <w:color w:val="000000"/>
          <w:highlight w:val="none"/>
          <w:lang w:val="en-US" w:eastAsia="zh-CN"/>
        </w:rPr>
        <w:t>移取铅标准溶液</w:t>
      </w:r>
      <w:r>
        <w:rPr>
          <w:rFonts w:hint="eastAsia" w:ascii="宋体" w:hAnsi="宋体" w:cs="宋体"/>
          <w:color w:val="000000"/>
          <w:highlight w:val="none"/>
          <w:lang w:val="en-US" w:eastAsia="zh-CN"/>
        </w:rPr>
        <w:t>C</w:t>
      </w:r>
      <w:r>
        <w:rPr>
          <w:rFonts w:hint="eastAsia" w:ascii="宋体" w:hAnsi="宋体" w:eastAsia="宋体" w:cs="宋体"/>
          <w:b w:val="0"/>
          <w:bCs w:val="0"/>
          <w:color w:val="000000"/>
          <w:szCs w:val="21"/>
          <w:highlight w:val="none"/>
          <w:lang w:val="en-US" w:eastAsia="zh-CN"/>
        </w:rPr>
        <w:t>（6.2.1</w:t>
      </w:r>
      <w:r>
        <w:rPr>
          <w:rFonts w:hint="eastAsia" w:ascii="宋体" w:hAnsi="宋体" w:cs="宋体"/>
          <w:b w:val="0"/>
          <w:bCs w:val="0"/>
          <w:color w:val="000000"/>
          <w:szCs w:val="21"/>
          <w:highlight w:val="none"/>
          <w:lang w:val="en-US" w:eastAsia="zh-CN"/>
        </w:rPr>
        <w:t>3</w:t>
      </w:r>
      <w:r>
        <w:rPr>
          <w:rFonts w:hint="eastAsia" w:ascii="宋体" w:hAnsi="宋体" w:eastAsia="宋体" w:cs="宋体"/>
          <w:b w:val="0"/>
          <w:bCs w:val="0"/>
          <w:color w:val="000000"/>
          <w:szCs w:val="21"/>
          <w:highlight w:val="none"/>
          <w:lang w:val="en-US" w:eastAsia="zh-CN"/>
        </w:rPr>
        <w:t>）</w:t>
      </w:r>
      <w:r>
        <w:rPr>
          <w:rFonts w:hint="eastAsia" w:ascii="宋体" w:hAnsi="宋体" w:eastAsia="宋体" w:cs="宋体"/>
          <w:color w:val="000000"/>
          <w:highlight w:val="none"/>
          <w:lang w:val="en-US" w:eastAsia="zh-CN"/>
        </w:rPr>
        <w:t>的体积，单位为毫升（mL）；</w:t>
      </w:r>
    </w:p>
    <w:p w14:paraId="5070BBB9">
      <w:pPr>
        <w:ind w:firstLine="420" w:firstLineChars="200"/>
        <w:jc w:val="both"/>
        <w:rPr>
          <w:rFonts w:hint="eastAsia" w:ascii="宋体" w:hAnsi="宋体" w:eastAsia="宋体" w:cs="宋体"/>
          <w:color w:val="000000"/>
          <w:highlight w:val="none"/>
          <w:lang w:val="en-US" w:eastAsia="zh-CN"/>
        </w:rPr>
      </w:pPr>
      <w:r>
        <w:rPr>
          <w:rFonts w:hint="eastAsia" w:ascii="宋体" w:hAnsi="宋体" w:eastAsia="宋体" w:cs="宋体"/>
          <w:i/>
          <w:iCs/>
          <w:color w:val="000000"/>
          <w:highlight w:val="none"/>
          <w:lang w:val="en-US" w:eastAsia="zh-CN"/>
        </w:rPr>
        <w:t>V</w:t>
      </w:r>
      <w:r>
        <w:rPr>
          <w:rFonts w:hint="eastAsia" w:ascii="宋体" w:hAnsi="宋体" w:cs="宋体"/>
          <w:i w:val="0"/>
          <w:iCs w:val="0"/>
          <w:color w:val="000000"/>
          <w:highlight w:val="none"/>
          <w:vertAlign w:val="subscript"/>
          <w:lang w:val="en-US" w:eastAsia="zh-CN"/>
        </w:rPr>
        <w:t>7</w:t>
      </w:r>
      <w:r>
        <w:rPr>
          <w:rFonts w:hint="eastAsia" w:ascii="宋体" w:hAnsi="宋体" w:cs="宋体"/>
          <w:i/>
          <w:iCs/>
          <w:color w:val="000000"/>
          <w:highlight w:val="none"/>
          <w:vertAlign w:val="subscript"/>
          <w:lang w:val="en-US" w:eastAsia="zh-CN"/>
        </w:rPr>
        <w:t xml:space="preserve">   </w:t>
      </w:r>
      <w:r>
        <w:rPr>
          <w:rFonts w:hint="eastAsia" w:ascii="宋体" w:hAnsi="宋体" w:eastAsia="宋体" w:cs="宋体"/>
          <w:i w:val="0"/>
          <w:iCs w:val="0"/>
          <w:color w:val="auto"/>
          <w:spacing w:val="-2"/>
          <w:sz w:val="21"/>
          <w:szCs w:val="21"/>
          <w:highlight w:val="none"/>
          <w:lang w:val="en-US" w:eastAsia="zh-CN"/>
        </w:rPr>
        <w:t>——</w:t>
      </w:r>
      <w:r>
        <w:rPr>
          <w:rFonts w:hint="eastAsia" w:ascii="宋体" w:hAnsi="宋体" w:eastAsia="宋体" w:cs="宋体"/>
          <w:color w:val="000000"/>
          <w:highlight w:val="none"/>
          <w:lang w:val="en-US" w:eastAsia="zh-CN"/>
        </w:rPr>
        <w:t>标定时消耗Na</w:t>
      </w:r>
      <w:r>
        <w:rPr>
          <w:rFonts w:hint="eastAsia" w:ascii="宋体" w:hAnsi="宋体" w:eastAsia="宋体" w:cs="宋体"/>
          <w:color w:val="000000"/>
          <w:highlight w:val="none"/>
          <w:vertAlign w:val="subscript"/>
          <w:lang w:val="en-US" w:eastAsia="zh-CN"/>
        </w:rPr>
        <w:t>2</w:t>
      </w:r>
      <w:r>
        <w:rPr>
          <w:rFonts w:hint="eastAsia" w:ascii="宋体" w:hAnsi="宋体" w:eastAsia="宋体" w:cs="宋体"/>
          <w:color w:val="000000"/>
          <w:highlight w:val="none"/>
          <w:lang w:val="en-US" w:eastAsia="zh-CN"/>
        </w:rPr>
        <w:t>EDTA标准滴定溶液的体积,单位为毫升（mL）；</w:t>
      </w:r>
    </w:p>
    <w:p w14:paraId="5F9257A5">
      <w:pPr>
        <w:ind w:firstLine="420" w:firstLineChars="200"/>
        <w:jc w:val="both"/>
        <w:rPr>
          <w:rFonts w:hint="eastAsia" w:ascii="宋体" w:hAnsi="宋体" w:eastAsia="宋体" w:cs="宋体"/>
          <w:color w:val="000000"/>
          <w:highlight w:val="none"/>
          <w:lang w:val="en-US" w:eastAsia="zh-CN"/>
        </w:rPr>
      </w:pPr>
      <w:r>
        <w:rPr>
          <w:rFonts w:hint="eastAsia" w:ascii="宋体" w:hAnsi="宋体" w:eastAsia="宋体" w:cs="宋体"/>
          <w:i/>
          <w:iCs/>
          <w:color w:val="000000"/>
          <w:highlight w:val="none"/>
          <w:lang w:val="en-US" w:eastAsia="zh-CN"/>
        </w:rPr>
        <w:t>V</w:t>
      </w:r>
      <w:r>
        <w:rPr>
          <w:rFonts w:hint="eastAsia" w:ascii="宋体" w:hAnsi="宋体" w:cs="宋体"/>
          <w:i w:val="0"/>
          <w:iCs w:val="0"/>
          <w:color w:val="000000"/>
          <w:highlight w:val="none"/>
          <w:vertAlign w:val="subscript"/>
          <w:lang w:val="en-US" w:eastAsia="zh-CN"/>
        </w:rPr>
        <w:t>8</w:t>
      </w:r>
      <w:r>
        <w:rPr>
          <w:rFonts w:hint="eastAsia" w:ascii="宋体" w:hAnsi="宋体" w:cs="宋体"/>
          <w:i/>
          <w:iCs/>
          <w:color w:val="000000"/>
          <w:highlight w:val="none"/>
          <w:vertAlign w:val="subscript"/>
          <w:lang w:val="en-US" w:eastAsia="zh-CN"/>
        </w:rPr>
        <w:t xml:space="preserve">   </w:t>
      </w:r>
      <w:r>
        <w:rPr>
          <w:rFonts w:hint="eastAsia" w:ascii="宋体" w:hAnsi="宋体" w:eastAsia="宋体" w:cs="宋体"/>
          <w:i w:val="0"/>
          <w:iCs w:val="0"/>
          <w:color w:val="auto"/>
          <w:spacing w:val="-2"/>
          <w:sz w:val="21"/>
          <w:szCs w:val="21"/>
          <w:highlight w:val="none"/>
          <w:lang w:val="en-US" w:eastAsia="zh-CN"/>
        </w:rPr>
        <w:t>——</w:t>
      </w:r>
      <w:r>
        <w:rPr>
          <w:rFonts w:hint="eastAsia" w:ascii="宋体" w:hAnsi="宋体" w:eastAsia="宋体" w:cs="宋体"/>
          <w:color w:val="000000"/>
          <w:highlight w:val="none"/>
          <w:lang w:val="en-US" w:eastAsia="zh-CN"/>
        </w:rPr>
        <w:t>测定时滴定空白溶液消耗Na</w:t>
      </w:r>
      <w:r>
        <w:rPr>
          <w:rFonts w:hint="eastAsia" w:ascii="宋体" w:hAnsi="宋体" w:eastAsia="宋体" w:cs="宋体"/>
          <w:color w:val="000000"/>
          <w:highlight w:val="none"/>
          <w:vertAlign w:val="subscript"/>
          <w:lang w:val="en-US" w:eastAsia="zh-CN"/>
        </w:rPr>
        <w:t>2</w:t>
      </w:r>
      <w:r>
        <w:rPr>
          <w:rFonts w:hint="eastAsia" w:ascii="宋体" w:hAnsi="宋体" w:eastAsia="宋体" w:cs="宋体"/>
          <w:color w:val="000000"/>
          <w:highlight w:val="none"/>
          <w:lang w:val="en-US" w:eastAsia="zh-CN"/>
        </w:rPr>
        <w:t>EDTA标准滴定溶液的体积，单位为毫升（mL）；</w:t>
      </w:r>
    </w:p>
    <w:p w14:paraId="36F0A90A">
      <w:pPr>
        <w:ind w:firstLine="420" w:firstLineChars="200"/>
        <w:jc w:val="both"/>
        <w:rPr>
          <w:rFonts w:hint="eastAsia" w:ascii="宋体" w:hAnsi="宋体" w:eastAsia="宋体" w:cs="宋体"/>
          <w:color w:val="000000"/>
          <w:highlight w:val="none"/>
          <w:lang w:val="en-US" w:eastAsia="zh-CN"/>
        </w:rPr>
      </w:pPr>
      <w:r>
        <w:rPr>
          <w:rFonts w:hint="eastAsia" w:ascii="宋体" w:hAnsi="宋体" w:eastAsia="宋体" w:cs="宋体"/>
          <w:i/>
          <w:iCs/>
          <w:color w:val="000000"/>
          <w:highlight w:val="none"/>
          <w:lang w:val="en-US" w:eastAsia="zh-CN"/>
        </w:rPr>
        <w:t>M</w:t>
      </w:r>
      <w:r>
        <w:rPr>
          <w:rFonts w:hint="eastAsia" w:ascii="宋体" w:hAnsi="宋体" w:cs="宋体"/>
          <w:i/>
          <w:iCs/>
          <w:color w:val="000000"/>
          <w:highlight w:val="none"/>
          <w:lang w:val="en-US" w:eastAsia="zh-CN"/>
        </w:rPr>
        <w:t xml:space="preserve">  </w:t>
      </w:r>
      <w:r>
        <w:rPr>
          <w:rFonts w:hint="eastAsia" w:ascii="宋体" w:hAnsi="宋体" w:eastAsia="宋体" w:cs="宋体"/>
          <w:i w:val="0"/>
          <w:iCs w:val="0"/>
          <w:color w:val="auto"/>
          <w:spacing w:val="-2"/>
          <w:sz w:val="21"/>
          <w:szCs w:val="21"/>
          <w:highlight w:val="none"/>
          <w:lang w:val="en-US" w:eastAsia="zh-CN"/>
        </w:rPr>
        <w:t>——</w:t>
      </w:r>
      <w:r>
        <w:rPr>
          <w:rFonts w:hint="eastAsia" w:ascii="宋体" w:hAnsi="宋体" w:eastAsia="宋体" w:cs="宋体"/>
          <w:color w:val="000000"/>
          <w:highlight w:val="none"/>
          <w:lang w:val="en-US" w:eastAsia="zh-CN"/>
        </w:rPr>
        <w:t>铅的摩尔质量207.2，单位为克每摩尔（g/mol）。</w:t>
      </w:r>
    </w:p>
    <w:p w14:paraId="317A0E70">
      <w:pPr>
        <w:ind w:firstLine="420" w:firstLineChars="200"/>
        <w:jc w:val="both"/>
        <w:rPr>
          <w:rFonts w:hint="eastAsia" w:hAnsi="宋体"/>
          <w:color w:val="000000"/>
          <w:highlight w:val="none"/>
          <w:lang w:val="en-US" w:eastAsia="zh-CN"/>
        </w:rPr>
      </w:pPr>
      <w:r>
        <w:rPr>
          <w:rFonts w:hint="eastAsia" w:ascii="宋体" w:hAnsi="宋体" w:eastAsia="宋体" w:cs="宋体"/>
          <w:color w:val="000000"/>
          <w:highlight w:val="none"/>
          <w:lang w:val="en-US" w:eastAsia="zh-CN"/>
        </w:rPr>
        <w:t>取四次标定结果的平均值，四次标定结果的极差值应不大于</w:t>
      </w:r>
      <w:r>
        <w:rPr>
          <w:rFonts w:hint="eastAsia" w:ascii="宋体" w:hAnsi="宋体" w:cs="宋体"/>
          <w:color w:val="000000"/>
          <w:highlight w:val="none"/>
          <w:lang w:val="en-US" w:eastAsia="zh-CN"/>
        </w:rPr>
        <w:t>0.10m</w:t>
      </w:r>
      <w:r>
        <w:rPr>
          <w:rFonts w:hint="eastAsia" w:ascii="宋体" w:hAnsi="宋体" w:eastAsia="宋体" w:cs="宋体"/>
          <w:color w:val="000000"/>
          <w:highlight w:val="none"/>
          <w:lang w:val="en-US" w:eastAsia="zh-CN"/>
        </w:rPr>
        <w:t>L，否则，重新标定。</w:t>
      </w:r>
    </w:p>
    <w:p w14:paraId="11F6A7ED">
      <w:pPr>
        <w:rPr>
          <w:rFonts w:hint="eastAsia" w:ascii="宋体" w:hAnsi="宋体" w:eastAsia="宋体" w:cs="宋体"/>
          <w:b w:val="0"/>
          <w:bCs w:val="0"/>
          <w:color w:val="000000"/>
          <w:szCs w:val="21"/>
          <w:lang w:val="en-US" w:eastAsia="zh-CN"/>
        </w:rPr>
      </w:pPr>
      <w:r>
        <w:rPr>
          <w:rFonts w:hint="eastAsia" w:ascii="黑体" w:hAnsi="黑体" w:eastAsia="黑体" w:cs="黑体"/>
          <w:b w:val="0"/>
          <w:bCs w:val="0"/>
          <w:color w:val="000000"/>
          <w:szCs w:val="21"/>
          <w:lang w:val="en-US" w:eastAsia="zh-CN"/>
        </w:rPr>
        <w:t>6.2</w:t>
      </w:r>
      <w:r>
        <w:rPr>
          <w:rFonts w:hint="eastAsia" w:ascii="黑体" w:hAnsi="黑体" w:eastAsia="黑体" w:cs="黑体"/>
          <w:b w:val="0"/>
          <w:bCs w:val="0"/>
          <w:color w:val="000000"/>
          <w:szCs w:val="21"/>
        </w:rPr>
        <w:t>.</w:t>
      </w:r>
      <w:r>
        <w:rPr>
          <w:rFonts w:hint="eastAsia" w:ascii="黑体" w:hAnsi="黑体" w:eastAsia="黑体" w:cs="黑体"/>
          <w:b w:val="0"/>
          <w:bCs w:val="0"/>
          <w:color w:val="000000"/>
          <w:szCs w:val="21"/>
          <w:lang w:val="en-US" w:eastAsia="zh-CN"/>
        </w:rPr>
        <w:t xml:space="preserve">16  </w:t>
      </w:r>
      <w:r>
        <w:rPr>
          <w:rFonts w:hint="eastAsia" w:ascii="宋体" w:hAnsi="宋体" w:eastAsia="宋体" w:cs="宋体"/>
          <w:b w:val="0"/>
          <w:bCs w:val="0"/>
          <w:color w:val="000000"/>
          <w:szCs w:val="21"/>
          <w:lang w:val="en-US" w:eastAsia="zh-CN"/>
        </w:rPr>
        <w:t>二甲酚橙溶液：5g/L。</w:t>
      </w:r>
    </w:p>
    <w:p w14:paraId="76E08A07">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hint="eastAsia" w:ascii="黑体" w:hAnsi="宋体" w:eastAsia="黑体"/>
          <w:kern w:val="0"/>
          <w:szCs w:val="20"/>
          <w:lang w:val="en-US" w:eastAsia="zh-CN"/>
        </w:rPr>
      </w:pPr>
      <w:r>
        <w:rPr>
          <w:rFonts w:hint="eastAsia" w:ascii="黑体" w:hAnsi="宋体" w:eastAsia="黑体"/>
          <w:kern w:val="0"/>
          <w:szCs w:val="20"/>
          <w:lang w:val="en-US" w:eastAsia="zh-CN"/>
        </w:rPr>
        <w:t>6.3  试验设备</w:t>
      </w:r>
    </w:p>
    <w:p w14:paraId="144B047C">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hint="default" w:ascii="宋体" w:hAnsi="宋体" w:eastAsia="宋体" w:cs="宋体"/>
          <w:kern w:val="0"/>
          <w:szCs w:val="20"/>
          <w:lang w:val="en-US" w:eastAsia="zh-CN"/>
        </w:rPr>
      </w:pPr>
      <w:r>
        <w:rPr>
          <w:rFonts w:hint="eastAsia" w:ascii="黑体" w:hAnsi="宋体" w:eastAsia="黑体"/>
          <w:kern w:val="0"/>
          <w:szCs w:val="20"/>
          <w:lang w:val="en-US" w:eastAsia="zh-CN"/>
        </w:rPr>
        <w:t xml:space="preserve">6.3.1 </w:t>
      </w:r>
      <w:r>
        <w:rPr>
          <w:rFonts w:hint="eastAsia" w:ascii="宋体" w:hAnsi="宋体" w:eastAsia="宋体" w:cs="宋体"/>
          <w:kern w:val="0"/>
          <w:szCs w:val="20"/>
        </w:rPr>
        <w:t>火焰原子吸收光谱仪，附铅空心阴极灯</w:t>
      </w:r>
      <w:r>
        <w:rPr>
          <w:rFonts w:hint="eastAsia" w:ascii="宋体" w:hAnsi="宋体" w:cs="宋体"/>
          <w:kern w:val="0"/>
          <w:szCs w:val="20"/>
          <w:lang w:eastAsia="zh-CN"/>
        </w:rPr>
        <w:t>，</w:t>
      </w:r>
      <w:r>
        <w:rPr>
          <w:rFonts w:hint="eastAsia" w:ascii="宋体" w:hAnsi="宋体" w:cs="宋体"/>
          <w:kern w:val="0"/>
          <w:szCs w:val="20"/>
          <w:lang w:val="en-US" w:eastAsia="zh-CN"/>
        </w:rPr>
        <w:t>仪器条件符合5.3要求。</w:t>
      </w:r>
    </w:p>
    <w:p w14:paraId="034BD4D5">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hint="eastAsia" w:ascii="宋体" w:hAnsi="宋体" w:eastAsia="宋体" w:cs="宋体"/>
          <w:kern w:val="0"/>
          <w:szCs w:val="20"/>
          <w:lang w:val="en-US" w:eastAsia="zh-CN"/>
        </w:rPr>
      </w:pPr>
      <w:r>
        <w:rPr>
          <w:rFonts w:hint="eastAsia" w:ascii="黑体" w:hAnsi="黑体" w:eastAsia="黑体" w:cs="黑体"/>
          <w:kern w:val="0"/>
          <w:szCs w:val="20"/>
          <w:lang w:val="en-US" w:eastAsia="zh-CN"/>
        </w:rPr>
        <w:t xml:space="preserve">6.3.2 </w:t>
      </w:r>
      <w:r>
        <w:rPr>
          <w:rFonts w:hint="eastAsia" w:ascii="宋体" w:hAnsi="宋体" w:eastAsia="宋体" w:cs="宋体"/>
          <w:kern w:val="0"/>
          <w:szCs w:val="20"/>
          <w:lang w:val="en-US" w:eastAsia="zh-CN"/>
        </w:rPr>
        <w:t>电感耦合等离子体原子发射光谱仪（ICP-</w:t>
      </w:r>
      <w:r>
        <w:rPr>
          <w:rFonts w:hint="eastAsia" w:ascii="宋体" w:hAnsi="宋体" w:cs="宋体"/>
          <w:kern w:val="0"/>
          <w:szCs w:val="20"/>
          <w:lang w:val="en-US" w:eastAsia="zh-CN"/>
        </w:rPr>
        <w:t>O</w:t>
      </w:r>
      <w:r>
        <w:rPr>
          <w:rFonts w:hint="eastAsia" w:ascii="宋体" w:hAnsi="宋体" w:eastAsia="宋体" w:cs="宋体"/>
          <w:kern w:val="0"/>
          <w:szCs w:val="20"/>
          <w:lang w:val="en-US" w:eastAsia="zh-CN"/>
        </w:rPr>
        <w:t>ES）。</w:t>
      </w:r>
    </w:p>
    <w:p w14:paraId="07AB09A0">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hint="eastAsia" w:eastAsia="黑体"/>
          <w:lang w:val="en-US" w:eastAsia="zh-CN"/>
        </w:rPr>
      </w:pPr>
      <w:r>
        <w:rPr>
          <w:rFonts w:hint="eastAsia" w:ascii="黑体" w:hAnsi="宋体" w:eastAsia="黑体"/>
          <w:kern w:val="0"/>
          <w:szCs w:val="20"/>
          <w:lang w:val="en-US" w:eastAsia="zh-CN"/>
        </w:rPr>
        <w:t>6.4</w:t>
      </w:r>
      <w:r>
        <w:rPr>
          <w:rFonts w:hint="eastAsia" w:ascii="黑体" w:hAnsi="宋体" w:eastAsia="黑体"/>
          <w:kern w:val="0"/>
          <w:szCs w:val="20"/>
        </w:rPr>
        <w:t xml:space="preserve">  </w:t>
      </w:r>
      <w:r>
        <w:rPr>
          <w:rFonts w:hint="eastAsia" w:ascii="黑体" w:hAnsi="宋体" w:eastAsia="黑体"/>
          <w:kern w:val="0"/>
          <w:szCs w:val="20"/>
          <w:lang w:eastAsia="zh-CN"/>
        </w:rPr>
        <w:t>样品</w:t>
      </w:r>
    </w:p>
    <w:p w14:paraId="224F365B">
      <w:pPr>
        <w:ind w:firstLine="315" w:firstLineChars="150"/>
        <w:rPr>
          <w:rFonts w:hint="eastAsia"/>
          <w:szCs w:val="21"/>
        </w:rPr>
      </w:pPr>
      <w:r>
        <w:rPr>
          <w:rFonts w:hint="eastAsia"/>
          <w:szCs w:val="21"/>
          <w:lang w:eastAsia="zh-CN"/>
        </w:rPr>
        <w:t>按照</w:t>
      </w:r>
      <w:r>
        <w:rPr>
          <w:rFonts w:hint="eastAsia" w:ascii="宋体" w:hAnsi="宋体" w:eastAsia="宋体" w:cs="宋体"/>
          <w:kern w:val="0"/>
          <w:szCs w:val="20"/>
        </w:rPr>
        <w:t>YS/T 668</w:t>
      </w:r>
      <w:r>
        <w:rPr>
          <w:rFonts w:hint="eastAsia"/>
          <w:szCs w:val="21"/>
          <w:lang w:val="en-US" w:eastAsia="zh-CN"/>
        </w:rPr>
        <w:t>的规定</w:t>
      </w:r>
      <w:r>
        <w:rPr>
          <w:rFonts w:hint="eastAsia"/>
          <w:szCs w:val="21"/>
          <w:lang w:eastAsia="zh-CN"/>
        </w:rPr>
        <w:t>将样品加工成</w:t>
      </w:r>
      <w:r>
        <w:rPr>
          <w:rFonts w:hint="eastAsia"/>
          <w:szCs w:val="21"/>
        </w:rPr>
        <w:t>厚度不</w:t>
      </w:r>
      <w:r>
        <w:rPr>
          <w:rFonts w:hint="eastAsia" w:ascii="宋体" w:hAnsi="宋体" w:eastAsia="宋体" w:cs="宋体"/>
          <w:szCs w:val="21"/>
        </w:rPr>
        <w:t>大于1mm</w:t>
      </w:r>
      <w:r>
        <w:rPr>
          <w:rFonts w:hint="eastAsia"/>
          <w:szCs w:val="21"/>
        </w:rPr>
        <w:t>的碎屑。</w:t>
      </w:r>
    </w:p>
    <w:p w14:paraId="427CBAD4">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ascii="黑体" w:hAnsi="宋体" w:eastAsia="黑体"/>
          <w:kern w:val="0"/>
          <w:szCs w:val="20"/>
        </w:rPr>
      </w:pPr>
      <w:r>
        <w:rPr>
          <w:rFonts w:hint="eastAsia" w:ascii="黑体" w:hAnsi="宋体" w:eastAsia="黑体"/>
          <w:kern w:val="0"/>
          <w:szCs w:val="20"/>
          <w:lang w:val="en-US" w:eastAsia="zh-CN"/>
        </w:rPr>
        <w:t xml:space="preserve">6.5  </w:t>
      </w:r>
      <w:r>
        <w:rPr>
          <w:rFonts w:hint="eastAsia" w:ascii="黑体" w:hAnsi="宋体" w:eastAsia="黑体"/>
          <w:kern w:val="0"/>
          <w:szCs w:val="20"/>
          <w:lang w:eastAsia="zh-CN"/>
        </w:rPr>
        <w:t>试验</w:t>
      </w:r>
      <w:r>
        <w:rPr>
          <w:rFonts w:hint="eastAsia" w:ascii="黑体" w:hAnsi="宋体" w:eastAsia="黑体"/>
          <w:kern w:val="0"/>
          <w:szCs w:val="20"/>
        </w:rPr>
        <w:t>步骤</w:t>
      </w:r>
    </w:p>
    <w:p w14:paraId="57152033">
      <w:pPr>
        <w:spacing w:before="162" w:beforeLines="50" w:after="162" w:afterLines="50"/>
        <w:rPr>
          <w:rFonts w:hint="eastAsia" w:ascii="黑体" w:hAnsi="黑体" w:eastAsia="黑体"/>
          <w:szCs w:val="21"/>
          <w:lang w:eastAsia="zh-CN"/>
        </w:rPr>
      </w:pPr>
      <w:r>
        <w:rPr>
          <w:rFonts w:hint="eastAsia" w:ascii="黑体" w:hAnsi="黑体" w:eastAsia="黑体"/>
          <w:szCs w:val="21"/>
          <w:lang w:val="en-US" w:eastAsia="zh-CN"/>
        </w:rPr>
        <w:t>6.5.1</w:t>
      </w:r>
      <w:r>
        <w:rPr>
          <w:rFonts w:hint="eastAsia" w:ascii="黑体" w:hAnsi="黑体" w:eastAsia="黑体"/>
          <w:szCs w:val="21"/>
        </w:rPr>
        <w:t xml:space="preserve">  </w:t>
      </w:r>
      <w:r>
        <w:rPr>
          <w:rFonts w:hint="eastAsia" w:ascii="黑体" w:hAnsi="黑体" w:eastAsia="黑体"/>
          <w:szCs w:val="21"/>
          <w:lang w:eastAsia="zh-CN"/>
        </w:rPr>
        <w:t>试料</w:t>
      </w:r>
    </w:p>
    <w:p w14:paraId="34533FD7">
      <w:pPr>
        <w:spacing w:before="162" w:beforeLines="50" w:after="162" w:afterLines="50"/>
        <w:ind w:firstLine="420"/>
        <w:rPr>
          <w:rFonts w:hint="eastAsia" w:ascii="黑体" w:hAnsi="黑体" w:eastAsia="黑体" w:cs="黑体"/>
          <w:color w:val="000000"/>
          <w:szCs w:val="21"/>
        </w:rPr>
      </w:pPr>
      <w:r>
        <w:rPr>
          <w:rFonts w:hAnsi="宋体"/>
          <w:color w:val="000000"/>
        </w:rPr>
        <w:t>按</w:t>
      </w:r>
      <w:r>
        <w:rPr>
          <w:rFonts w:hint="eastAsia" w:ascii="宋体" w:hAnsi="宋体" w:cs="宋体"/>
          <w:color w:val="000000"/>
        </w:rPr>
        <w:t>表</w:t>
      </w:r>
      <w:r>
        <w:rPr>
          <w:rFonts w:hint="eastAsia" w:ascii="宋体" w:hAnsi="宋体" w:cs="宋体"/>
          <w:color w:val="000000"/>
          <w:lang w:val="en-US" w:eastAsia="zh-CN"/>
        </w:rPr>
        <w:t>7</w:t>
      </w:r>
      <w:r>
        <w:rPr>
          <w:rFonts w:hint="eastAsia" w:ascii="宋体" w:hAnsi="宋体" w:cs="宋体"/>
          <w:color w:val="000000"/>
        </w:rPr>
        <w:t xml:space="preserve"> 称取</w:t>
      </w:r>
      <w:r>
        <w:rPr>
          <w:rFonts w:hint="eastAsia" w:ascii="宋体" w:hAnsi="宋体" w:cs="宋体"/>
          <w:color w:val="000000"/>
          <w:lang w:eastAsia="zh-CN"/>
        </w:rPr>
        <w:t>样品</w:t>
      </w:r>
      <w:r>
        <w:rPr>
          <w:rFonts w:hint="eastAsia" w:ascii="宋体" w:hAnsi="宋体" w:eastAsia="宋体" w:cs="宋体"/>
          <w:color w:val="000000"/>
        </w:rPr>
        <w:t>（</w:t>
      </w:r>
      <w:r>
        <w:rPr>
          <w:rFonts w:hint="eastAsia" w:ascii="宋体" w:hAnsi="宋体" w:cs="宋体"/>
          <w:color w:val="000000"/>
          <w:lang w:val="en-US" w:eastAsia="zh-CN"/>
        </w:rPr>
        <w:t>6.4</w:t>
      </w:r>
      <w:r>
        <w:rPr>
          <w:rFonts w:hint="eastAsia" w:ascii="宋体" w:hAnsi="宋体" w:eastAsia="宋体" w:cs="宋体"/>
          <w:color w:val="000000"/>
        </w:rPr>
        <w:t>），</w:t>
      </w:r>
      <w:r>
        <w:rPr>
          <w:rFonts w:hint="eastAsia" w:ascii="宋体" w:hAnsi="宋体" w:cs="宋体"/>
          <w:color w:val="000000"/>
        </w:rPr>
        <w:t>精确至0.0001g。</w:t>
      </w:r>
    </w:p>
    <w:p w14:paraId="083E2B50">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黑体" w:hAnsi="黑体" w:eastAsia="黑体" w:cs="黑体"/>
          <w:color w:val="000000"/>
          <w:szCs w:val="21"/>
        </w:rPr>
      </w:pPr>
      <w:r>
        <w:rPr>
          <w:rFonts w:hint="eastAsia" w:ascii="黑体" w:hAnsi="黑体" w:eastAsia="黑体" w:cs="黑体"/>
          <w:color w:val="000000"/>
          <w:szCs w:val="21"/>
        </w:rPr>
        <w:t>表7  试</w:t>
      </w:r>
      <w:r>
        <w:rPr>
          <w:rFonts w:hint="eastAsia" w:ascii="黑体" w:hAnsi="黑体" w:eastAsia="黑体" w:cs="黑体"/>
          <w:color w:val="000000"/>
          <w:szCs w:val="21"/>
          <w:lang w:eastAsia="zh-CN"/>
        </w:rPr>
        <w:t>料</w:t>
      </w:r>
      <w:r>
        <w:rPr>
          <w:rFonts w:hint="eastAsia" w:ascii="黑体" w:hAnsi="黑体" w:eastAsia="黑体" w:cs="黑体"/>
          <w:color w:val="000000"/>
          <w:szCs w:val="21"/>
        </w:rPr>
        <w:t>量</w:t>
      </w:r>
    </w:p>
    <w:tbl>
      <w:tblPr>
        <w:tblStyle w:val="40"/>
        <w:tblW w:w="0" w:type="auto"/>
        <w:tblInd w:w="1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7"/>
        <w:gridCol w:w="4678"/>
      </w:tblGrid>
      <w:tr w14:paraId="24D8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7" w:type="dxa"/>
            <w:tcBorders>
              <w:top w:val="single" w:color="auto" w:sz="12" w:space="0"/>
              <w:left w:val="single" w:color="auto" w:sz="12" w:space="0"/>
              <w:bottom w:val="single" w:color="auto" w:sz="12" w:space="0"/>
              <w:right w:val="single" w:color="auto" w:sz="4" w:space="0"/>
            </w:tcBorders>
            <w:noWrap w:val="0"/>
            <w:vAlign w:val="top"/>
          </w:tcPr>
          <w:p w14:paraId="2705E0BF">
            <w:pPr>
              <w:jc w:val="center"/>
              <w:rPr>
                <w:rFonts w:hint="eastAsia" w:ascii="宋体" w:hAnsi="宋体" w:eastAsia="宋体" w:cs="宋体"/>
                <w:color w:val="000000"/>
                <w:sz w:val="18"/>
                <w:szCs w:val="18"/>
              </w:rPr>
            </w:pPr>
            <w:r>
              <w:rPr>
                <w:rFonts w:hint="eastAsia" w:ascii="宋体" w:hAnsi="宋体" w:cs="宋体"/>
                <w:color w:val="000000"/>
                <w:sz w:val="18"/>
                <w:szCs w:val="18"/>
                <w:lang w:val="en-US" w:eastAsia="zh-CN"/>
              </w:rPr>
              <w:t>铅</w:t>
            </w:r>
            <w:r>
              <w:rPr>
                <w:rFonts w:hint="eastAsia" w:ascii="宋体" w:hAnsi="宋体" w:eastAsia="宋体" w:cs="宋体"/>
                <w:color w:val="000000"/>
                <w:sz w:val="18"/>
                <w:szCs w:val="18"/>
              </w:rPr>
              <w:t>的质量分数/%</w:t>
            </w:r>
          </w:p>
        </w:tc>
        <w:tc>
          <w:tcPr>
            <w:tcW w:w="4678" w:type="dxa"/>
            <w:tcBorders>
              <w:top w:val="single" w:color="auto" w:sz="12" w:space="0"/>
              <w:left w:val="single" w:color="auto" w:sz="4" w:space="0"/>
              <w:bottom w:val="single" w:color="auto" w:sz="12" w:space="0"/>
              <w:right w:val="single" w:color="auto" w:sz="12" w:space="0"/>
            </w:tcBorders>
            <w:noWrap w:val="0"/>
            <w:vAlign w:val="top"/>
          </w:tcPr>
          <w:p w14:paraId="1FD56E1C">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试料量/g</w:t>
            </w:r>
          </w:p>
        </w:tc>
      </w:tr>
      <w:tr w14:paraId="3BDE5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7" w:type="dxa"/>
            <w:tcBorders>
              <w:top w:val="single" w:color="auto" w:sz="12" w:space="0"/>
              <w:left w:val="single" w:color="auto" w:sz="12" w:space="0"/>
              <w:bottom w:val="single" w:color="auto" w:sz="4" w:space="0"/>
              <w:right w:val="single" w:color="auto" w:sz="4" w:space="0"/>
            </w:tcBorders>
            <w:noWrap w:val="0"/>
            <w:vAlign w:val="top"/>
          </w:tcPr>
          <w:p w14:paraId="5602E8B2">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5.00</w:t>
            </w: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15</w:t>
            </w:r>
            <w:r>
              <w:rPr>
                <w:rFonts w:hint="eastAsia" w:ascii="宋体" w:hAnsi="宋体" w:eastAsia="宋体" w:cs="宋体"/>
                <w:color w:val="000000"/>
                <w:sz w:val="18"/>
                <w:szCs w:val="18"/>
              </w:rPr>
              <w:t>.00</w:t>
            </w:r>
          </w:p>
        </w:tc>
        <w:tc>
          <w:tcPr>
            <w:tcW w:w="4678" w:type="dxa"/>
            <w:tcBorders>
              <w:top w:val="single" w:color="auto" w:sz="12" w:space="0"/>
              <w:left w:val="single" w:color="auto" w:sz="4" w:space="0"/>
              <w:bottom w:val="single" w:color="auto" w:sz="4" w:space="0"/>
              <w:right w:val="single" w:color="auto" w:sz="12" w:space="0"/>
            </w:tcBorders>
            <w:noWrap w:val="0"/>
            <w:vAlign w:val="top"/>
          </w:tcPr>
          <w:p w14:paraId="7D7E8397">
            <w:pPr>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0.500</w:t>
            </w:r>
          </w:p>
        </w:tc>
      </w:tr>
      <w:tr w14:paraId="0CC4A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7" w:type="dxa"/>
            <w:tcBorders>
              <w:top w:val="single" w:color="auto" w:sz="4" w:space="0"/>
              <w:left w:val="single" w:color="auto" w:sz="12" w:space="0"/>
              <w:bottom w:val="single" w:color="auto" w:sz="12" w:space="0"/>
              <w:right w:val="single" w:color="auto" w:sz="4" w:space="0"/>
            </w:tcBorders>
            <w:noWrap w:val="0"/>
            <w:vAlign w:val="top"/>
          </w:tcPr>
          <w:p w14:paraId="59504934">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15</w:t>
            </w:r>
            <w:r>
              <w:rPr>
                <w:rFonts w:hint="eastAsia" w:ascii="宋体" w:hAnsi="宋体" w:eastAsia="宋体" w:cs="宋体"/>
                <w:color w:val="000000"/>
                <w:sz w:val="18"/>
                <w:szCs w:val="18"/>
              </w:rPr>
              <w:t>.00～</w:t>
            </w:r>
            <w:r>
              <w:rPr>
                <w:rFonts w:hint="eastAsia" w:ascii="宋体" w:hAnsi="宋体" w:cs="宋体"/>
                <w:color w:val="000000"/>
                <w:sz w:val="18"/>
                <w:szCs w:val="18"/>
                <w:lang w:val="en-US" w:eastAsia="zh-CN"/>
              </w:rPr>
              <w:t>35</w:t>
            </w:r>
            <w:r>
              <w:rPr>
                <w:rFonts w:hint="eastAsia" w:ascii="宋体" w:hAnsi="宋体" w:eastAsia="宋体" w:cs="宋体"/>
                <w:color w:val="000000"/>
                <w:sz w:val="18"/>
                <w:szCs w:val="18"/>
              </w:rPr>
              <w:t>.00</w:t>
            </w:r>
          </w:p>
        </w:tc>
        <w:tc>
          <w:tcPr>
            <w:tcW w:w="4678" w:type="dxa"/>
            <w:tcBorders>
              <w:top w:val="single" w:color="auto" w:sz="4" w:space="0"/>
              <w:left w:val="single" w:color="auto" w:sz="4" w:space="0"/>
              <w:bottom w:val="single" w:color="auto" w:sz="12" w:space="0"/>
              <w:right w:val="single" w:color="auto" w:sz="12" w:space="0"/>
            </w:tcBorders>
            <w:noWrap w:val="0"/>
            <w:vAlign w:val="top"/>
          </w:tcPr>
          <w:p w14:paraId="6F9DF239">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0.200</w:t>
            </w:r>
          </w:p>
        </w:tc>
      </w:tr>
    </w:tbl>
    <w:p w14:paraId="2075BA3C">
      <w:pPr>
        <w:keepNext w:val="0"/>
        <w:keepLines w:val="0"/>
        <w:pageBreakBefore w:val="0"/>
        <w:widowControl w:val="0"/>
        <w:kinsoku/>
        <w:wordWrap/>
        <w:overflowPunct/>
        <w:topLinePunct w:val="0"/>
        <w:autoSpaceDE/>
        <w:autoSpaceDN/>
        <w:bidi w:val="0"/>
        <w:adjustRightInd/>
        <w:snapToGrid/>
        <w:spacing w:before="163" w:beforeLines="50" w:after="163" w:afterLines="50"/>
        <w:textAlignment w:val="auto"/>
        <w:rPr>
          <w:rFonts w:hint="eastAsia" w:ascii="黑体" w:hAnsi="黑体" w:eastAsia="黑体"/>
          <w:szCs w:val="21"/>
          <w:lang w:eastAsia="zh-CN"/>
        </w:rPr>
      </w:pPr>
      <w:r>
        <w:rPr>
          <w:rFonts w:hint="eastAsia" w:ascii="黑体" w:hAnsi="黑体" w:eastAsia="黑体"/>
          <w:szCs w:val="21"/>
          <w:lang w:val="en-US" w:eastAsia="zh-CN"/>
        </w:rPr>
        <w:t xml:space="preserve">6.5.2  </w:t>
      </w:r>
      <w:r>
        <w:rPr>
          <w:rFonts w:hint="eastAsia" w:ascii="黑体" w:hAnsi="黑体" w:eastAsia="黑体"/>
          <w:szCs w:val="21"/>
          <w:lang w:eastAsia="zh-CN"/>
        </w:rPr>
        <w:t>测定次数</w:t>
      </w:r>
    </w:p>
    <w:p w14:paraId="0BFB65DE">
      <w:pPr>
        <w:rPr>
          <w:rFonts w:hint="eastAsia" w:ascii="宋体" w:hAnsi="宋体" w:eastAsia="宋体" w:cs="宋体"/>
          <w:szCs w:val="21"/>
          <w:lang w:val="en-US" w:eastAsia="zh-CN"/>
        </w:rPr>
      </w:pPr>
      <w:r>
        <w:rPr>
          <w:rFonts w:hint="eastAsia" w:ascii="黑体" w:hAnsi="黑体" w:eastAsia="黑体"/>
          <w:szCs w:val="21"/>
          <w:lang w:val="en-US" w:eastAsia="zh-CN"/>
        </w:rPr>
        <w:t xml:space="preserve">    </w:t>
      </w:r>
      <w:r>
        <w:rPr>
          <w:rFonts w:hint="eastAsia" w:ascii="宋体" w:hAnsi="宋体" w:eastAsia="宋体" w:cs="宋体"/>
          <w:szCs w:val="21"/>
          <w:lang w:val="en-US" w:eastAsia="zh-CN"/>
        </w:rPr>
        <w:t>独立进行二次测定，</w:t>
      </w:r>
      <w:r>
        <w:rPr>
          <w:rFonts w:hint="eastAsia" w:ascii="宋体" w:hAnsi="宋体" w:cs="宋体"/>
          <w:szCs w:val="21"/>
          <w:lang w:val="en-US" w:eastAsia="zh-CN"/>
        </w:rPr>
        <w:t>结果</w:t>
      </w:r>
      <w:r>
        <w:rPr>
          <w:rFonts w:hint="eastAsia" w:ascii="宋体" w:hAnsi="宋体" w:eastAsia="宋体" w:cs="宋体"/>
          <w:szCs w:val="21"/>
          <w:lang w:val="en-US" w:eastAsia="zh-CN"/>
        </w:rPr>
        <w:t>取其平均值。</w:t>
      </w:r>
    </w:p>
    <w:p w14:paraId="678910F3">
      <w:pPr>
        <w:spacing w:before="162" w:beforeLines="50" w:after="162" w:afterLines="50"/>
        <w:rPr>
          <w:rFonts w:hint="eastAsia" w:ascii="黑体" w:hAnsi="黑体" w:eastAsia="黑体"/>
          <w:szCs w:val="21"/>
          <w:lang w:eastAsia="zh-CN"/>
        </w:rPr>
      </w:pPr>
      <w:r>
        <w:rPr>
          <w:rFonts w:hint="eastAsia" w:ascii="黑体" w:hAnsi="黑体" w:eastAsia="黑体"/>
          <w:szCs w:val="21"/>
          <w:lang w:val="en-US" w:eastAsia="zh-CN"/>
        </w:rPr>
        <w:t>6.5.3</w:t>
      </w:r>
      <w:r>
        <w:rPr>
          <w:rFonts w:hint="eastAsia" w:ascii="黑体" w:hAnsi="黑体" w:eastAsia="黑体"/>
          <w:szCs w:val="21"/>
        </w:rPr>
        <w:t xml:space="preserve">  空白</w:t>
      </w:r>
      <w:r>
        <w:rPr>
          <w:rFonts w:hint="eastAsia" w:ascii="黑体" w:hAnsi="黑体" w:eastAsia="黑体"/>
          <w:szCs w:val="21"/>
          <w:lang w:eastAsia="zh-CN"/>
        </w:rPr>
        <w:t>试验</w:t>
      </w:r>
    </w:p>
    <w:p w14:paraId="11181B2A">
      <w:pPr>
        <w:keepNext w:val="0"/>
        <w:keepLines w:val="0"/>
        <w:pageBreakBefore w:val="0"/>
        <w:widowControl/>
        <w:numPr>
          <w:ilvl w:val="1"/>
          <w:numId w:val="0"/>
        </w:numPr>
        <w:kinsoku/>
        <w:wordWrap/>
        <w:overflowPunct/>
        <w:topLinePunct w:val="0"/>
        <w:autoSpaceDE/>
        <w:autoSpaceDN/>
        <w:bidi w:val="0"/>
        <w:adjustRightInd/>
        <w:snapToGrid/>
        <w:spacing w:before="157" w:beforeLines="50" w:after="157" w:afterLines="50"/>
        <w:ind w:firstLine="420"/>
        <w:textAlignment w:val="auto"/>
        <w:outlineLvl w:val="1"/>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随同试料做空白试验。</w:t>
      </w:r>
    </w:p>
    <w:p w14:paraId="71A3F8B7">
      <w:pPr>
        <w:spacing w:before="162" w:beforeLines="50" w:after="162" w:afterLines="50"/>
        <w:rPr>
          <w:rFonts w:ascii="黑体" w:hAnsi="黑体" w:eastAsia="黑体"/>
          <w:szCs w:val="21"/>
          <w:highlight w:val="none"/>
        </w:rPr>
      </w:pPr>
      <w:r>
        <w:rPr>
          <w:rFonts w:hint="eastAsia" w:ascii="黑体" w:hAnsi="黑体" w:eastAsia="黑体"/>
          <w:szCs w:val="21"/>
          <w:highlight w:val="none"/>
          <w:lang w:val="en-US" w:eastAsia="zh-CN"/>
        </w:rPr>
        <w:t>6.5.4</w:t>
      </w:r>
      <w:r>
        <w:rPr>
          <w:rFonts w:hint="eastAsia" w:ascii="黑体" w:hAnsi="黑体" w:eastAsia="黑体"/>
          <w:szCs w:val="21"/>
          <w:highlight w:val="none"/>
        </w:rPr>
        <w:t xml:space="preserve">  </w:t>
      </w:r>
      <w:r>
        <w:rPr>
          <w:rFonts w:hint="eastAsia" w:ascii="黑体" w:hAnsi="黑体" w:eastAsia="黑体"/>
          <w:szCs w:val="21"/>
          <w:highlight w:val="none"/>
          <w:lang w:eastAsia="zh-CN"/>
        </w:rPr>
        <w:t>测定</w:t>
      </w:r>
      <w:r>
        <w:rPr>
          <w:rFonts w:hint="eastAsia" w:ascii="黑体" w:hAnsi="黑体" w:eastAsia="黑体"/>
          <w:szCs w:val="21"/>
          <w:highlight w:val="none"/>
        </w:rPr>
        <w:t xml:space="preserve"> </w:t>
      </w:r>
    </w:p>
    <w:p w14:paraId="17AD65E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Cs w:val="21"/>
          <w:highlight w:val="none"/>
          <w:lang w:val="en-US" w:eastAsia="zh-CN"/>
        </w:rPr>
      </w:pPr>
      <w:r>
        <w:rPr>
          <w:rFonts w:hint="eastAsia" w:ascii="黑体" w:hAnsi="黑体" w:eastAsia="黑体" w:cs="黑体"/>
          <w:szCs w:val="21"/>
          <w:highlight w:val="none"/>
          <w:lang w:val="en-US" w:eastAsia="zh-CN"/>
        </w:rPr>
        <w:t>6.5.4.1</w:t>
      </w:r>
      <w:r>
        <w:rPr>
          <w:rFonts w:hint="eastAsia" w:ascii="黑体" w:hAnsi="黑体" w:eastAsia="黑体" w:cs="黑体"/>
          <w:b/>
          <w:bCs/>
          <w:szCs w:val="21"/>
          <w:highlight w:val="none"/>
          <w:lang w:val="en-US" w:eastAsia="zh-CN"/>
        </w:rPr>
        <w:t xml:space="preserve"> </w:t>
      </w:r>
      <w:r>
        <w:rPr>
          <w:rFonts w:hint="eastAsia" w:ascii="宋体" w:hAnsi="宋体" w:eastAsia="宋体" w:cs="宋体"/>
          <w:szCs w:val="21"/>
          <w:highlight w:val="none"/>
        </w:rPr>
        <w:t xml:space="preserve"> 将</w:t>
      </w:r>
      <w:r>
        <w:rPr>
          <w:rFonts w:hint="eastAsia" w:ascii="宋体" w:hAnsi="宋体" w:eastAsia="宋体" w:cs="宋体"/>
          <w:szCs w:val="21"/>
          <w:highlight w:val="none"/>
          <w:lang w:val="en-US" w:eastAsia="zh-CN"/>
        </w:rPr>
        <w:t>试料（6.</w:t>
      </w:r>
      <w:r>
        <w:rPr>
          <w:rFonts w:hint="eastAsia" w:ascii="宋体" w:hAnsi="宋体" w:cs="宋体"/>
          <w:szCs w:val="21"/>
          <w:highlight w:val="none"/>
          <w:lang w:val="en-US" w:eastAsia="zh-CN"/>
        </w:rPr>
        <w:t>5</w:t>
      </w:r>
      <w:r>
        <w:rPr>
          <w:rFonts w:hint="eastAsia" w:ascii="宋体" w:hAnsi="宋体" w:eastAsia="宋体" w:cs="宋体"/>
          <w:szCs w:val="21"/>
          <w:highlight w:val="none"/>
          <w:lang w:val="en-US" w:eastAsia="zh-CN"/>
        </w:rPr>
        <w:t>.1）置于</w:t>
      </w:r>
      <w:r>
        <w:rPr>
          <w:rFonts w:hint="eastAsia" w:ascii="宋体" w:hAnsi="宋体" w:cs="宋体"/>
          <w:szCs w:val="21"/>
          <w:highlight w:val="none"/>
          <w:lang w:val="en-US" w:eastAsia="zh-CN"/>
        </w:rPr>
        <w:t>4</w:t>
      </w:r>
      <w:r>
        <w:rPr>
          <w:rFonts w:hint="eastAsia" w:ascii="宋体" w:hAnsi="宋体" w:eastAsia="宋体" w:cs="宋体"/>
          <w:szCs w:val="21"/>
          <w:highlight w:val="none"/>
          <w:lang w:val="en-US" w:eastAsia="zh-CN"/>
        </w:rPr>
        <w:t>00mL烧杯中，加入5mL盐酸（6.2.</w:t>
      </w:r>
      <w:r>
        <w:rPr>
          <w:rFonts w:hint="eastAsia" w:ascii="宋体" w:hAnsi="宋体" w:cs="宋体"/>
          <w:szCs w:val="21"/>
          <w:highlight w:val="none"/>
          <w:lang w:val="en-US" w:eastAsia="zh-CN"/>
        </w:rPr>
        <w:t>6</w:t>
      </w:r>
      <w:r>
        <w:rPr>
          <w:rFonts w:hint="eastAsia" w:ascii="宋体" w:hAnsi="宋体" w:eastAsia="宋体" w:cs="宋体"/>
          <w:szCs w:val="21"/>
          <w:highlight w:val="none"/>
          <w:lang w:val="en-US" w:eastAsia="zh-CN"/>
        </w:rPr>
        <w:t>）、5mL硝酸（6.2.</w:t>
      </w:r>
      <w:r>
        <w:rPr>
          <w:rFonts w:hint="eastAsia" w:ascii="宋体" w:hAnsi="宋体" w:cs="宋体"/>
          <w:szCs w:val="21"/>
          <w:highlight w:val="none"/>
          <w:lang w:val="en-US" w:eastAsia="zh-CN"/>
        </w:rPr>
        <w:t>7</w:t>
      </w:r>
      <w:r>
        <w:rPr>
          <w:rFonts w:hint="eastAsia" w:ascii="宋体" w:hAnsi="宋体" w:eastAsia="宋体" w:cs="宋体"/>
          <w:szCs w:val="21"/>
          <w:highlight w:val="none"/>
          <w:lang w:val="en-US" w:eastAsia="zh-CN"/>
        </w:rPr>
        <w:t>），盖上</w:t>
      </w:r>
      <w:r>
        <w:rPr>
          <w:rFonts w:hint="eastAsia" w:ascii="宋体" w:hAnsi="宋体" w:cs="宋体"/>
          <w:szCs w:val="21"/>
          <w:highlight w:val="none"/>
          <w:lang w:val="en-US" w:eastAsia="zh-CN"/>
        </w:rPr>
        <w:t>表面皿</w:t>
      </w:r>
      <w:r>
        <w:rPr>
          <w:rFonts w:hint="eastAsia" w:ascii="宋体" w:hAnsi="宋体" w:eastAsia="宋体" w:cs="宋体"/>
          <w:szCs w:val="21"/>
          <w:highlight w:val="none"/>
          <w:lang w:val="en-US" w:eastAsia="zh-CN"/>
        </w:rPr>
        <w:t>，置于电热板上低温加热使其溶解完全，取下冷却。</w:t>
      </w:r>
      <w:r>
        <w:rPr>
          <w:rFonts w:hint="eastAsia" w:ascii="宋体" w:hAnsi="宋体" w:cs="宋体"/>
          <w:color w:val="auto"/>
          <w:highlight w:val="none"/>
          <w:lang w:val="en-US" w:eastAsia="zh-CN"/>
        </w:rPr>
        <w:t>用</w:t>
      </w:r>
      <w:r>
        <w:rPr>
          <w:rFonts w:hint="eastAsia" w:ascii="宋体" w:hAnsi="宋体" w:cs="宋体"/>
          <w:color w:val="auto"/>
          <w:highlight w:val="none"/>
        </w:rPr>
        <w:t>水</w:t>
      </w:r>
      <w:r>
        <w:rPr>
          <w:rFonts w:hint="eastAsia" w:ascii="宋体" w:hAnsi="宋体" w:cs="宋体"/>
          <w:color w:val="auto"/>
          <w:highlight w:val="none"/>
          <w:lang w:eastAsia="zh-CN"/>
        </w:rPr>
        <w:t>（</w:t>
      </w:r>
      <w:r>
        <w:rPr>
          <w:rFonts w:hint="eastAsia" w:ascii="宋体" w:hAnsi="宋体" w:cs="宋体"/>
          <w:color w:val="auto"/>
          <w:highlight w:val="none"/>
          <w:lang w:val="en-US" w:eastAsia="zh-CN"/>
        </w:rPr>
        <w:t>6.2</w:t>
      </w:r>
      <w:r>
        <w:rPr>
          <w:rFonts w:hint="eastAsia" w:ascii="宋体" w:hAnsi="宋体" w:cs="宋体"/>
          <w:color w:val="auto"/>
          <w:highlight w:val="none"/>
        </w:rPr>
        <w:t>.1</w:t>
      </w:r>
      <w:r>
        <w:rPr>
          <w:rFonts w:hint="eastAsia" w:ascii="宋体" w:hAnsi="宋体" w:cs="宋体"/>
          <w:color w:val="auto"/>
          <w:highlight w:val="none"/>
          <w:lang w:eastAsia="zh-CN"/>
        </w:rPr>
        <w:t>）</w:t>
      </w:r>
      <w:r>
        <w:rPr>
          <w:rFonts w:hint="eastAsia" w:ascii="宋体" w:hAnsi="宋体" w:cs="宋体"/>
          <w:color w:val="auto"/>
          <w:highlight w:val="none"/>
        </w:rPr>
        <w:t>洗涤表</w:t>
      </w:r>
      <w:r>
        <w:rPr>
          <w:rFonts w:hint="eastAsia" w:ascii="宋体" w:hAnsi="宋体" w:cs="宋体"/>
          <w:color w:val="auto"/>
          <w:highlight w:val="none"/>
          <w:lang w:val="en-US" w:eastAsia="zh-CN"/>
        </w:rPr>
        <w:t>面</w:t>
      </w:r>
      <w:r>
        <w:rPr>
          <w:rFonts w:hint="eastAsia" w:ascii="宋体" w:hAnsi="宋体" w:cs="宋体"/>
          <w:color w:val="auto"/>
          <w:highlight w:val="none"/>
        </w:rPr>
        <w:t>皿及杯壁</w:t>
      </w:r>
      <w:r>
        <w:rPr>
          <w:rFonts w:hint="eastAsia" w:ascii="宋体" w:hAnsi="宋体" w:cs="宋体"/>
          <w:color w:val="auto"/>
          <w:highlight w:val="none"/>
          <w:lang w:eastAsia="zh-CN"/>
        </w:rPr>
        <w:t>。</w:t>
      </w:r>
    </w:p>
    <w:p w14:paraId="5D3F9B2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Cs w:val="21"/>
          <w:highlight w:val="none"/>
          <w:lang w:val="en-US" w:eastAsia="zh-CN"/>
        </w:rPr>
      </w:pPr>
      <w:r>
        <w:rPr>
          <w:rFonts w:hint="eastAsia" w:ascii="黑体" w:hAnsi="黑体" w:eastAsia="黑体" w:cs="黑体"/>
          <w:szCs w:val="21"/>
          <w:highlight w:val="none"/>
          <w:lang w:val="en-US" w:eastAsia="zh-CN"/>
        </w:rPr>
        <w:t>6.5.4.2</w:t>
      </w:r>
      <w:r>
        <w:rPr>
          <w:rFonts w:hint="eastAsia" w:ascii="宋体" w:hAnsi="宋体" w:eastAsia="宋体" w:cs="宋体"/>
          <w:szCs w:val="21"/>
          <w:highlight w:val="none"/>
          <w:lang w:val="en-US" w:eastAsia="zh-CN"/>
        </w:rPr>
        <w:t xml:space="preserve">  </w:t>
      </w:r>
      <w:r>
        <w:rPr>
          <w:rFonts w:hint="eastAsia" w:ascii="宋体" w:hAnsi="宋体" w:cs="宋体"/>
          <w:szCs w:val="21"/>
          <w:highlight w:val="none"/>
          <w:lang w:val="en-US" w:eastAsia="zh-CN"/>
        </w:rPr>
        <w:t>缓慢</w:t>
      </w:r>
      <w:r>
        <w:rPr>
          <w:rFonts w:hint="eastAsia" w:ascii="宋体" w:hAnsi="宋体" w:eastAsia="宋体" w:cs="宋体"/>
          <w:szCs w:val="21"/>
          <w:highlight w:val="none"/>
        </w:rPr>
        <w:t>加入</w:t>
      </w:r>
      <w:r>
        <w:rPr>
          <w:rFonts w:hint="eastAsia" w:ascii="宋体" w:hAnsi="宋体" w:eastAsia="宋体" w:cs="宋体"/>
          <w:szCs w:val="21"/>
          <w:highlight w:val="none"/>
          <w:lang w:val="en-US" w:eastAsia="zh-CN"/>
        </w:rPr>
        <w:t>20</w:t>
      </w:r>
      <w:r>
        <w:rPr>
          <w:rFonts w:hint="eastAsia" w:ascii="宋体" w:hAnsi="宋体" w:eastAsia="宋体" w:cs="宋体"/>
          <w:szCs w:val="21"/>
          <w:highlight w:val="none"/>
        </w:rPr>
        <w:t>m</w:t>
      </w:r>
      <w:r>
        <w:rPr>
          <w:rFonts w:hint="eastAsia" w:ascii="宋体" w:hAnsi="宋体" w:eastAsia="宋体" w:cs="宋体"/>
          <w:szCs w:val="21"/>
          <w:highlight w:val="none"/>
          <w:lang w:val="en-US" w:eastAsia="zh-CN"/>
        </w:rPr>
        <w:t>L</w:t>
      </w:r>
      <w:r>
        <w:rPr>
          <w:rFonts w:hint="eastAsia" w:ascii="宋体" w:hAnsi="宋体" w:eastAsia="宋体" w:cs="宋体"/>
          <w:szCs w:val="21"/>
          <w:highlight w:val="none"/>
        </w:rPr>
        <w:t>硫酸</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6.2.</w:t>
      </w:r>
      <w:r>
        <w:rPr>
          <w:rFonts w:hint="eastAsia" w:ascii="宋体" w:hAnsi="宋体" w:cs="宋体"/>
          <w:szCs w:val="21"/>
          <w:highlight w:val="none"/>
          <w:lang w:val="en-US" w:eastAsia="zh-CN"/>
        </w:rPr>
        <w:t>5</w:t>
      </w:r>
      <w:r>
        <w:rPr>
          <w:rFonts w:hint="eastAsia" w:ascii="宋体" w:hAnsi="宋体" w:eastAsia="宋体" w:cs="宋体"/>
          <w:szCs w:val="21"/>
          <w:highlight w:val="none"/>
          <w:lang w:eastAsia="zh-CN"/>
        </w:rPr>
        <w:t>）</w:t>
      </w:r>
      <w:r>
        <w:rPr>
          <w:rFonts w:hint="eastAsia" w:ascii="宋体" w:hAnsi="宋体" w:eastAsia="宋体" w:cs="宋体"/>
          <w:szCs w:val="21"/>
          <w:highlight w:val="none"/>
        </w:rPr>
        <w:t>，</w:t>
      </w:r>
      <w:r>
        <w:rPr>
          <w:rFonts w:hint="eastAsia" w:ascii="宋体" w:hAnsi="宋体" w:cs="宋体"/>
          <w:szCs w:val="21"/>
          <w:highlight w:val="none"/>
          <w:lang w:val="en-US" w:eastAsia="zh-CN"/>
        </w:rPr>
        <w:t>盖上表面皿，</w:t>
      </w:r>
      <w:r>
        <w:rPr>
          <w:rFonts w:hint="eastAsia" w:ascii="宋体" w:hAnsi="宋体" w:eastAsia="宋体" w:cs="宋体"/>
          <w:szCs w:val="21"/>
          <w:highlight w:val="none"/>
          <w:lang w:val="en-US" w:eastAsia="zh-CN"/>
        </w:rPr>
        <w:t>加热</w:t>
      </w:r>
      <w:r>
        <w:rPr>
          <w:rFonts w:hint="eastAsia" w:ascii="宋体" w:hAnsi="宋体" w:eastAsia="宋体" w:cs="宋体"/>
          <w:szCs w:val="21"/>
          <w:highlight w:val="none"/>
        </w:rPr>
        <w:t>至冒</w:t>
      </w:r>
      <w:r>
        <w:rPr>
          <w:rFonts w:hint="eastAsia" w:ascii="宋体" w:hAnsi="宋体" w:cs="宋体"/>
          <w:szCs w:val="21"/>
          <w:highlight w:val="none"/>
          <w:lang w:eastAsia="zh-CN"/>
        </w:rPr>
        <w:t>浓</w:t>
      </w:r>
      <w:r>
        <w:rPr>
          <w:rFonts w:hint="eastAsia" w:ascii="宋体" w:hAnsi="宋体" w:eastAsia="宋体" w:cs="宋体"/>
          <w:szCs w:val="21"/>
          <w:highlight w:val="none"/>
        </w:rPr>
        <w:t>白烟，</w:t>
      </w:r>
      <w:r>
        <w:rPr>
          <w:rFonts w:hint="eastAsia" w:ascii="宋体" w:hAnsi="宋体" w:eastAsia="宋体" w:cs="宋体"/>
          <w:szCs w:val="21"/>
          <w:highlight w:val="none"/>
          <w:lang w:val="en-US" w:eastAsia="zh-CN"/>
        </w:rPr>
        <w:t>取下</w:t>
      </w:r>
      <w:r>
        <w:rPr>
          <w:rFonts w:hint="eastAsia" w:ascii="宋体" w:hAnsi="宋体" w:eastAsia="宋体" w:cs="宋体"/>
          <w:szCs w:val="21"/>
          <w:highlight w:val="none"/>
        </w:rPr>
        <w:t>冷却</w:t>
      </w:r>
      <w:r>
        <w:rPr>
          <w:rFonts w:hint="eastAsia" w:ascii="宋体" w:hAnsi="宋体" w:eastAsia="宋体" w:cs="宋体"/>
          <w:szCs w:val="21"/>
          <w:highlight w:val="none"/>
          <w:lang w:val="en-US" w:eastAsia="zh-CN"/>
        </w:rPr>
        <w:t>。缓慢加入5m</w:t>
      </w:r>
      <w:r>
        <w:rPr>
          <w:rFonts w:hint="eastAsia" w:ascii="宋体" w:hAnsi="宋体" w:cs="宋体"/>
          <w:szCs w:val="21"/>
          <w:highlight w:val="none"/>
          <w:lang w:val="en-US" w:eastAsia="zh-CN"/>
        </w:rPr>
        <w:t>L</w:t>
      </w:r>
      <w:r>
        <w:rPr>
          <w:rFonts w:hint="eastAsia" w:ascii="宋体" w:hAnsi="宋体" w:eastAsia="宋体" w:cs="宋体"/>
          <w:szCs w:val="21"/>
          <w:highlight w:val="none"/>
          <w:lang w:val="en-US" w:eastAsia="zh-CN"/>
        </w:rPr>
        <w:t>氢溴酸（6.2.</w:t>
      </w:r>
      <w:r>
        <w:rPr>
          <w:rFonts w:hint="eastAsia" w:ascii="宋体" w:hAnsi="宋体" w:cs="宋体"/>
          <w:szCs w:val="21"/>
          <w:highlight w:val="none"/>
          <w:lang w:val="en-US" w:eastAsia="zh-CN"/>
        </w:rPr>
        <w:t>4</w:t>
      </w:r>
      <w:r>
        <w:rPr>
          <w:rFonts w:hint="eastAsia" w:ascii="宋体" w:hAnsi="宋体" w:eastAsia="宋体" w:cs="宋体"/>
          <w:szCs w:val="21"/>
          <w:highlight w:val="none"/>
          <w:lang w:val="en-US" w:eastAsia="zh-CN"/>
        </w:rPr>
        <w:t>），置于电热板上低温缓慢加热至冒浓白烟，取下冷却，再次缓慢加入5m</w:t>
      </w:r>
      <w:r>
        <w:rPr>
          <w:rFonts w:hint="eastAsia" w:ascii="宋体" w:hAnsi="宋体" w:cs="宋体"/>
          <w:szCs w:val="21"/>
          <w:highlight w:val="none"/>
          <w:lang w:val="en-US" w:eastAsia="zh-CN"/>
        </w:rPr>
        <w:t>L</w:t>
      </w:r>
      <w:r>
        <w:rPr>
          <w:rFonts w:hint="eastAsia" w:ascii="宋体" w:hAnsi="宋体" w:eastAsia="宋体" w:cs="宋体"/>
          <w:szCs w:val="21"/>
          <w:highlight w:val="none"/>
          <w:lang w:val="en-US" w:eastAsia="zh-CN"/>
        </w:rPr>
        <w:t>氢溴酸（6.2.</w:t>
      </w:r>
      <w:r>
        <w:rPr>
          <w:rFonts w:hint="eastAsia" w:ascii="宋体" w:hAnsi="宋体" w:cs="宋体"/>
          <w:szCs w:val="21"/>
          <w:highlight w:val="none"/>
          <w:lang w:val="en-US" w:eastAsia="zh-CN"/>
        </w:rPr>
        <w:t>4</w:t>
      </w:r>
      <w:r>
        <w:rPr>
          <w:rFonts w:hint="eastAsia" w:ascii="宋体" w:hAnsi="宋体" w:eastAsia="宋体" w:cs="宋体"/>
          <w:szCs w:val="21"/>
          <w:highlight w:val="none"/>
          <w:lang w:val="en-US" w:eastAsia="zh-CN"/>
        </w:rPr>
        <w:t>），置于电热板上低温缓慢加热至冒浓白烟约2min，取下冷却。</w:t>
      </w:r>
    </w:p>
    <w:p w14:paraId="5D7C24A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Cs w:val="21"/>
          <w:highlight w:val="none"/>
          <w:lang w:val="en-US" w:eastAsia="zh-CN"/>
        </w:rPr>
      </w:pPr>
      <w:r>
        <w:rPr>
          <w:rFonts w:hint="eastAsia" w:ascii="黑体" w:hAnsi="黑体" w:eastAsia="黑体" w:cs="黑体"/>
          <w:szCs w:val="21"/>
          <w:highlight w:val="none"/>
          <w:lang w:val="en-US" w:eastAsia="zh-CN"/>
        </w:rPr>
        <w:t>6.5.4.3</w:t>
      </w:r>
      <w:r>
        <w:rPr>
          <w:rFonts w:hint="eastAsia" w:ascii="宋体" w:hAnsi="宋体" w:eastAsia="宋体" w:cs="宋体"/>
          <w:szCs w:val="21"/>
          <w:highlight w:val="none"/>
          <w:lang w:val="en-US" w:eastAsia="zh-CN"/>
        </w:rPr>
        <w:t xml:space="preserve"> 用少许水</w:t>
      </w:r>
      <w:r>
        <w:rPr>
          <w:rFonts w:hint="eastAsia" w:ascii="宋体" w:hAnsi="宋体" w:cs="宋体"/>
          <w:b w:val="0"/>
          <w:bCs w:val="0"/>
          <w:color w:val="000000"/>
          <w:szCs w:val="21"/>
          <w:highlight w:val="none"/>
          <w:lang w:val="en-US" w:eastAsia="zh-CN"/>
        </w:rPr>
        <w:t>（6.2.1）</w:t>
      </w:r>
      <w:r>
        <w:rPr>
          <w:rFonts w:hint="eastAsia" w:ascii="宋体" w:hAnsi="宋体" w:eastAsia="宋体" w:cs="宋体"/>
          <w:szCs w:val="21"/>
          <w:highlight w:val="none"/>
          <w:lang w:val="en-US" w:eastAsia="zh-CN"/>
        </w:rPr>
        <w:t>洗涤</w:t>
      </w:r>
      <w:r>
        <w:rPr>
          <w:rFonts w:hint="eastAsia" w:ascii="宋体" w:hAnsi="宋体" w:cs="宋体"/>
          <w:szCs w:val="21"/>
          <w:highlight w:val="none"/>
          <w:lang w:val="en-US" w:eastAsia="zh-CN"/>
        </w:rPr>
        <w:t>表面皿及</w:t>
      </w:r>
      <w:r>
        <w:rPr>
          <w:rFonts w:hint="eastAsia" w:ascii="宋体" w:hAnsi="宋体" w:eastAsia="宋体" w:cs="宋体"/>
          <w:szCs w:val="21"/>
          <w:highlight w:val="none"/>
          <w:lang w:val="en-US" w:eastAsia="zh-CN"/>
        </w:rPr>
        <w:t>杯壁，</w:t>
      </w:r>
      <w:r>
        <w:rPr>
          <w:rFonts w:hint="eastAsia" w:ascii="宋体" w:hAnsi="宋体" w:eastAsia="宋体" w:cs="宋体"/>
          <w:szCs w:val="21"/>
          <w:highlight w:val="none"/>
        </w:rPr>
        <w:t>加入100m</w:t>
      </w:r>
      <w:r>
        <w:rPr>
          <w:rFonts w:hint="eastAsia" w:ascii="宋体" w:hAnsi="宋体" w:eastAsia="宋体" w:cs="宋体"/>
          <w:szCs w:val="21"/>
          <w:highlight w:val="none"/>
          <w:lang w:val="en-US" w:eastAsia="zh-CN"/>
        </w:rPr>
        <w:t>L</w:t>
      </w:r>
      <w:r>
        <w:rPr>
          <w:rFonts w:hint="eastAsia" w:ascii="宋体" w:hAnsi="宋体" w:eastAsia="宋体" w:cs="宋体"/>
          <w:szCs w:val="21"/>
          <w:highlight w:val="none"/>
        </w:rPr>
        <w:t>热水</w:t>
      </w:r>
      <w:r>
        <w:rPr>
          <w:rFonts w:hint="eastAsia" w:ascii="宋体" w:hAnsi="宋体" w:cs="宋体"/>
          <w:b w:val="0"/>
          <w:bCs w:val="0"/>
          <w:color w:val="000000"/>
          <w:szCs w:val="21"/>
          <w:highlight w:val="none"/>
          <w:lang w:val="en-US" w:eastAsia="zh-CN"/>
        </w:rPr>
        <w:t>（6.2.1）</w:t>
      </w:r>
      <w:r>
        <w:rPr>
          <w:rFonts w:hint="eastAsia" w:ascii="宋体" w:hAnsi="宋体" w:eastAsia="宋体" w:cs="宋体"/>
          <w:szCs w:val="21"/>
          <w:highlight w:val="none"/>
        </w:rPr>
        <w:t>，煮沸1</w:t>
      </w:r>
      <w:r>
        <w:rPr>
          <w:rFonts w:hint="eastAsia" w:ascii="宋体" w:hAnsi="宋体" w:eastAsia="宋体" w:cs="宋体"/>
          <w:szCs w:val="21"/>
          <w:highlight w:val="none"/>
          <w:lang w:val="en-US" w:eastAsia="zh-CN"/>
        </w:rPr>
        <w:t>min</w:t>
      </w:r>
      <w:r>
        <w:rPr>
          <w:rFonts w:hint="eastAsia" w:ascii="宋体" w:hAnsi="宋体" w:eastAsia="宋体" w:cs="宋体"/>
          <w:b w:val="0"/>
          <w:bCs w:val="0"/>
          <w:color w:val="000000"/>
          <w:szCs w:val="21"/>
          <w:highlight w:val="none"/>
          <w:lang w:val="en-US" w:eastAsia="zh-CN"/>
        </w:rPr>
        <w:t>～</w:t>
      </w:r>
      <w:r>
        <w:rPr>
          <w:rFonts w:hint="eastAsia" w:ascii="宋体" w:hAnsi="宋体" w:eastAsia="宋体" w:cs="宋体"/>
          <w:szCs w:val="21"/>
          <w:highlight w:val="none"/>
        </w:rPr>
        <w:t>2min，冷却</w:t>
      </w:r>
      <w:r>
        <w:rPr>
          <w:rFonts w:hint="eastAsia" w:ascii="宋体" w:hAnsi="宋体" w:eastAsia="宋体" w:cs="宋体"/>
          <w:szCs w:val="21"/>
          <w:highlight w:val="none"/>
          <w:lang w:val="en-US" w:eastAsia="zh-CN"/>
        </w:rPr>
        <w:t>至室温。加入10mL无水乙醇（6.2.</w:t>
      </w:r>
      <w:r>
        <w:rPr>
          <w:rFonts w:hint="eastAsia" w:ascii="宋体" w:hAnsi="宋体" w:cs="宋体"/>
          <w:szCs w:val="21"/>
          <w:highlight w:val="none"/>
          <w:lang w:val="en-US" w:eastAsia="zh-CN"/>
        </w:rPr>
        <w:t>3</w:t>
      </w:r>
      <w:r>
        <w:rPr>
          <w:rFonts w:hint="eastAsia" w:ascii="宋体" w:hAnsi="宋体" w:eastAsia="宋体" w:cs="宋体"/>
          <w:szCs w:val="21"/>
          <w:highlight w:val="none"/>
          <w:lang w:val="en-US" w:eastAsia="zh-CN"/>
        </w:rPr>
        <w:t>），静置至少</w:t>
      </w:r>
      <w:r>
        <w:rPr>
          <w:rFonts w:hint="eastAsia" w:ascii="宋体" w:hAnsi="宋体" w:cs="宋体"/>
          <w:szCs w:val="21"/>
          <w:highlight w:val="none"/>
          <w:lang w:val="en-US" w:eastAsia="zh-CN"/>
        </w:rPr>
        <w:t>2</w:t>
      </w:r>
      <w:r>
        <w:rPr>
          <w:rFonts w:hint="eastAsia" w:ascii="宋体" w:hAnsi="宋体" w:eastAsia="宋体" w:cs="宋体"/>
          <w:szCs w:val="21"/>
          <w:highlight w:val="none"/>
          <w:lang w:val="en-US" w:eastAsia="zh-CN"/>
        </w:rPr>
        <w:t>h。</w:t>
      </w:r>
    </w:p>
    <w:p w14:paraId="1664B381">
      <w:pPr>
        <w:keepNext w:val="0"/>
        <w:keepLines w:val="0"/>
        <w:pageBreakBefore w:val="0"/>
        <w:kinsoku/>
        <w:wordWrap/>
        <w:overflowPunct/>
        <w:topLinePunct w:val="0"/>
        <w:autoSpaceDE/>
        <w:autoSpaceDN/>
        <w:bidi w:val="0"/>
        <w:adjustRightInd/>
        <w:snapToGrid/>
        <w:textAlignment w:val="auto"/>
        <w:rPr>
          <w:rFonts w:hint="eastAsia" w:ascii="宋体" w:hAnsi="宋体" w:eastAsia="宋体" w:cs="宋体"/>
          <w:b w:val="0"/>
          <w:bCs w:val="0"/>
          <w:color w:val="000000"/>
          <w:szCs w:val="21"/>
          <w:highlight w:val="none"/>
          <w:lang w:val="en-US" w:eastAsia="zh-CN"/>
        </w:rPr>
      </w:pPr>
      <w:r>
        <w:rPr>
          <w:rFonts w:hint="eastAsia" w:ascii="黑体" w:hAnsi="黑体" w:eastAsia="黑体" w:cs="黑体"/>
          <w:szCs w:val="21"/>
          <w:highlight w:val="none"/>
          <w:lang w:val="en-US" w:eastAsia="zh-CN"/>
        </w:rPr>
        <w:t>6.5.4.4</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用</w:t>
      </w:r>
      <w:r>
        <w:rPr>
          <w:rFonts w:hint="eastAsia" w:ascii="宋体" w:hAnsi="宋体" w:eastAsia="宋体" w:cs="宋体"/>
          <w:szCs w:val="21"/>
        </w:rPr>
        <w:t>慢速滤纸过滤，用硫酸</w:t>
      </w:r>
      <w:r>
        <w:rPr>
          <w:rFonts w:hint="eastAsia" w:ascii="宋体" w:hAnsi="宋体" w:eastAsia="宋体" w:cs="宋体"/>
          <w:szCs w:val="21"/>
          <w:lang w:eastAsia="zh-CN"/>
        </w:rPr>
        <w:t>洗液</w:t>
      </w:r>
      <w:r>
        <w:rPr>
          <w:rFonts w:hint="eastAsia" w:ascii="宋体" w:hAnsi="宋体" w:eastAsia="宋体" w:cs="宋体"/>
          <w:szCs w:val="21"/>
        </w:rPr>
        <w:t>（</w:t>
      </w:r>
      <w:r>
        <w:rPr>
          <w:rFonts w:hint="eastAsia" w:ascii="宋体" w:hAnsi="宋体" w:eastAsia="宋体" w:cs="宋体"/>
          <w:szCs w:val="21"/>
          <w:lang w:val="en-US" w:eastAsia="zh-CN"/>
        </w:rPr>
        <w:t>6.2.</w:t>
      </w:r>
      <w:r>
        <w:rPr>
          <w:rFonts w:hint="eastAsia" w:ascii="宋体" w:hAnsi="宋体" w:cs="宋体"/>
          <w:szCs w:val="21"/>
          <w:lang w:val="en-US" w:eastAsia="zh-CN"/>
        </w:rPr>
        <w:t>9</w:t>
      </w:r>
      <w:r>
        <w:rPr>
          <w:rFonts w:hint="eastAsia" w:ascii="宋体" w:hAnsi="宋体" w:eastAsia="宋体" w:cs="宋体"/>
          <w:szCs w:val="21"/>
        </w:rPr>
        <w:t>）洗涤烧杯及沉淀</w:t>
      </w:r>
      <w:r>
        <w:rPr>
          <w:rFonts w:hint="eastAsia" w:ascii="宋体" w:hAnsi="宋体" w:eastAsia="宋体" w:cs="宋体"/>
          <w:szCs w:val="21"/>
          <w:lang w:eastAsia="zh-CN"/>
        </w:rPr>
        <w:t>，</w:t>
      </w:r>
      <w:r>
        <w:rPr>
          <w:rFonts w:hint="eastAsia" w:ascii="宋体" w:hAnsi="宋体" w:eastAsia="宋体" w:cs="宋体"/>
          <w:szCs w:val="21"/>
        </w:rPr>
        <w:t>至</w:t>
      </w:r>
      <w:r>
        <w:rPr>
          <w:rFonts w:hint="eastAsia" w:ascii="宋体" w:hAnsi="宋体" w:eastAsia="宋体" w:cs="宋体"/>
          <w:szCs w:val="21"/>
          <w:lang w:val="en-US" w:eastAsia="zh-CN"/>
        </w:rPr>
        <w:t>沉淀中蓝色完全褪去后再洗涤2次</w:t>
      </w:r>
      <w:r>
        <w:rPr>
          <w:rFonts w:hint="eastAsia" w:ascii="宋体" w:hAnsi="宋体" w:eastAsia="宋体" w:cs="宋体"/>
          <w:b w:val="0"/>
          <w:bCs w:val="0"/>
          <w:color w:val="000000"/>
          <w:szCs w:val="21"/>
          <w:highlight w:val="none"/>
          <w:lang w:val="en-US" w:eastAsia="zh-CN"/>
        </w:rPr>
        <w:t>～4次，收集滤液于300mL烧杯中，用原子吸收光谱仪测定滤液中铅量。</w:t>
      </w:r>
    </w:p>
    <w:p w14:paraId="5A7FBC3A">
      <w:pPr>
        <w:keepNext w:val="0"/>
        <w:keepLines w:val="0"/>
        <w:pageBreakBefore w:val="0"/>
        <w:kinsoku/>
        <w:wordWrap/>
        <w:overflowPunct/>
        <w:topLinePunct w:val="0"/>
        <w:autoSpaceDE/>
        <w:autoSpaceDN/>
        <w:bidi w:val="0"/>
        <w:adjustRightInd/>
        <w:snapToGrid/>
        <w:textAlignment w:val="auto"/>
        <w:rPr>
          <w:rFonts w:hint="eastAsia" w:ascii="宋体" w:hAnsi="宋体" w:eastAsia="宋体" w:cs="宋体"/>
          <w:szCs w:val="21"/>
        </w:rPr>
      </w:pPr>
      <w:r>
        <w:rPr>
          <w:rFonts w:hint="eastAsia" w:ascii="黑体" w:hAnsi="黑体" w:eastAsia="黑体" w:cs="黑体"/>
          <w:szCs w:val="21"/>
          <w:lang w:val="en-US" w:eastAsia="zh-CN"/>
        </w:rPr>
        <w:t>6.5.4.5</w:t>
      </w:r>
      <w:r>
        <w:rPr>
          <w:rFonts w:hint="eastAsia" w:ascii="宋体" w:hAnsi="宋体" w:eastAsia="宋体" w:cs="宋体"/>
          <w:szCs w:val="21"/>
          <w:lang w:val="en-US" w:eastAsia="zh-CN"/>
        </w:rPr>
        <w:t xml:space="preserve"> </w:t>
      </w:r>
      <w:r>
        <w:rPr>
          <w:rFonts w:hint="eastAsia" w:ascii="宋体" w:hAnsi="宋体" w:eastAsia="宋体" w:cs="宋体"/>
          <w:szCs w:val="21"/>
        </w:rPr>
        <w:t>将滤纸</w:t>
      </w:r>
      <w:r>
        <w:rPr>
          <w:rFonts w:hint="eastAsia" w:ascii="宋体" w:hAnsi="宋体" w:eastAsia="宋体" w:cs="宋体"/>
          <w:szCs w:val="21"/>
          <w:lang w:eastAsia="zh-CN"/>
        </w:rPr>
        <w:t>展开</w:t>
      </w:r>
      <w:r>
        <w:rPr>
          <w:rFonts w:hint="eastAsia" w:ascii="宋体" w:hAnsi="宋体" w:eastAsia="宋体" w:cs="宋体"/>
          <w:szCs w:val="21"/>
        </w:rPr>
        <w:t>连同沉淀</w:t>
      </w:r>
      <w:r>
        <w:rPr>
          <w:rFonts w:hint="eastAsia" w:ascii="宋体" w:hAnsi="宋体" w:eastAsia="宋体" w:cs="宋体"/>
          <w:szCs w:val="21"/>
          <w:lang w:eastAsia="zh-CN"/>
        </w:rPr>
        <w:t>一起移入</w:t>
      </w:r>
      <w:r>
        <w:rPr>
          <w:rFonts w:hint="eastAsia" w:ascii="宋体" w:hAnsi="宋体" w:eastAsia="宋体" w:cs="宋体"/>
          <w:szCs w:val="21"/>
        </w:rPr>
        <w:t>原烧杯中，加入</w:t>
      </w:r>
      <w:r>
        <w:rPr>
          <w:rFonts w:hint="eastAsia" w:ascii="宋体" w:hAnsi="宋体" w:cs="宋体"/>
          <w:szCs w:val="21"/>
          <w:lang w:val="en-US" w:eastAsia="zh-CN"/>
        </w:rPr>
        <w:t>40</w:t>
      </w:r>
      <w:r>
        <w:rPr>
          <w:rFonts w:hint="eastAsia" w:ascii="宋体" w:hAnsi="宋体" w:eastAsia="宋体" w:cs="宋体"/>
          <w:szCs w:val="21"/>
        </w:rPr>
        <w:t>m</w:t>
      </w:r>
      <w:r>
        <w:rPr>
          <w:rFonts w:hint="eastAsia" w:ascii="宋体" w:hAnsi="宋体" w:cs="宋体"/>
          <w:szCs w:val="21"/>
          <w:lang w:val="en-US" w:eastAsia="zh-CN"/>
        </w:rPr>
        <w:t>L</w:t>
      </w:r>
      <w:r>
        <w:rPr>
          <w:rFonts w:hint="eastAsia" w:ascii="宋体" w:hAnsi="宋体" w:eastAsia="宋体" w:cs="宋体"/>
          <w:szCs w:val="21"/>
        </w:rPr>
        <w:t>乙酸铵溶液（</w:t>
      </w:r>
      <w:r>
        <w:rPr>
          <w:rFonts w:hint="eastAsia" w:ascii="宋体" w:hAnsi="宋体" w:eastAsia="宋体" w:cs="宋体"/>
          <w:szCs w:val="21"/>
          <w:lang w:val="en-US" w:eastAsia="zh-CN"/>
        </w:rPr>
        <w:t>6.2.</w:t>
      </w:r>
      <w:r>
        <w:rPr>
          <w:rFonts w:hint="eastAsia" w:ascii="宋体" w:hAnsi="宋体" w:cs="宋体"/>
          <w:szCs w:val="21"/>
          <w:lang w:val="en-US" w:eastAsia="zh-CN"/>
        </w:rPr>
        <w:t>11</w:t>
      </w:r>
      <w:r>
        <w:rPr>
          <w:rFonts w:hint="eastAsia" w:ascii="宋体" w:hAnsi="宋体" w:eastAsia="宋体" w:cs="宋体"/>
          <w:szCs w:val="21"/>
        </w:rPr>
        <w:t>），</w:t>
      </w:r>
      <w:r>
        <w:rPr>
          <w:rFonts w:hint="eastAsia" w:ascii="宋体" w:hAnsi="宋体" w:eastAsia="宋体" w:cs="宋体"/>
          <w:szCs w:val="21"/>
          <w:lang w:val="en-US" w:eastAsia="zh-CN"/>
        </w:rPr>
        <w:t>低温加热保持微沸10min</w:t>
      </w:r>
      <w:r>
        <w:rPr>
          <w:rFonts w:hint="eastAsia" w:ascii="宋体" w:hAnsi="宋体" w:eastAsia="宋体" w:cs="宋体"/>
          <w:szCs w:val="21"/>
        </w:rPr>
        <w:t>至沉淀</w:t>
      </w:r>
      <w:r>
        <w:rPr>
          <w:rFonts w:hint="eastAsia" w:ascii="宋体" w:hAnsi="宋体" w:eastAsia="宋体" w:cs="宋体"/>
          <w:szCs w:val="21"/>
          <w:lang w:eastAsia="zh-CN"/>
        </w:rPr>
        <w:t>完全</w:t>
      </w:r>
      <w:r>
        <w:rPr>
          <w:rFonts w:hint="eastAsia" w:ascii="宋体" w:hAnsi="宋体" w:eastAsia="宋体" w:cs="宋体"/>
          <w:szCs w:val="21"/>
        </w:rPr>
        <w:t>溶解</w:t>
      </w:r>
      <w:r>
        <w:rPr>
          <w:rFonts w:hint="eastAsia" w:ascii="宋体" w:hAnsi="宋体" w:eastAsia="宋体" w:cs="宋体"/>
          <w:szCs w:val="21"/>
          <w:lang w:eastAsia="zh-CN"/>
        </w:rPr>
        <w:t>，</w:t>
      </w:r>
      <w:r>
        <w:rPr>
          <w:rFonts w:hint="eastAsia" w:ascii="宋体" w:hAnsi="宋体" w:eastAsia="宋体" w:cs="宋体"/>
          <w:szCs w:val="21"/>
        </w:rPr>
        <w:t>冷却</w:t>
      </w:r>
      <w:r>
        <w:rPr>
          <w:rFonts w:hint="eastAsia" w:ascii="宋体" w:hAnsi="宋体" w:eastAsia="宋体" w:cs="宋体"/>
          <w:szCs w:val="21"/>
          <w:lang w:val="en-US" w:eastAsia="zh-CN"/>
        </w:rPr>
        <w:t>至室温</w:t>
      </w:r>
      <w:r>
        <w:rPr>
          <w:rFonts w:hint="eastAsia" w:ascii="宋体" w:hAnsi="宋体" w:eastAsia="宋体" w:cs="宋体"/>
          <w:szCs w:val="21"/>
        </w:rPr>
        <w:t>。</w:t>
      </w:r>
    </w:p>
    <w:p w14:paraId="5DB85F34">
      <w:pPr>
        <w:keepNext w:val="0"/>
        <w:keepLines w:val="0"/>
        <w:pageBreakBefore w:val="0"/>
        <w:kinsoku/>
        <w:wordWrap/>
        <w:overflowPunct/>
        <w:topLinePunct w:val="0"/>
        <w:autoSpaceDE/>
        <w:autoSpaceDN/>
        <w:bidi w:val="0"/>
        <w:adjustRightInd/>
        <w:snapToGrid/>
        <w:textAlignment w:val="auto"/>
        <w:rPr>
          <w:rFonts w:hint="eastAsia" w:ascii="黑体" w:hAnsi="黑体" w:eastAsia="黑体" w:cs="黑体"/>
          <w:szCs w:val="21"/>
          <w:highlight w:val="yellow"/>
          <w:lang w:val="en-US" w:eastAsia="zh-CN"/>
        </w:rPr>
      </w:pPr>
      <w:r>
        <w:rPr>
          <w:rFonts w:hint="eastAsia" w:ascii="黑体" w:hAnsi="黑体" w:eastAsia="黑体" w:cs="黑体"/>
          <w:szCs w:val="21"/>
          <w:highlight w:val="none"/>
          <w:lang w:val="en-US" w:eastAsia="zh-CN"/>
        </w:rPr>
        <w:t>6.5.4.6</w:t>
      </w:r>
      <w:r>
        <w:rPr>
          <w:rFonts w:hint="eastAsia" w:ascii="宋体" w:hAnsi="宋体" w:eastAsia="宋体" w:cs="宋体"/>
          <w:szCs w:val="21"/>
          <w:highlight w:val="none"/>
          <w:lang w:val="en-US" w:eastAsia="zh-CN"/>
        </w:rPr>
        <w:t xml:space="preserve"> </w:t>
      </w:r>
      <w:r>
        <w:rPr>
          <w:rFonts w:hint="eastAsia" w:ascii="宋体" w:hAnsi="宋体" w:eastAsia="宋体" w:cs="宋体"/>
          <w:b w:val="0"/>
          <w:bCs w:val="0"/>
          <w:color w:val="000000"/>
          <w:szCs w:val="21"/>
          <w:highlight w:val="none"/>
          <w:lang w:val="en-US" w:eastAsia="zh-CN"/>
        </w:rPr>
        <w:t>加入</w:t>
      </w:r>
      <w:r>
        <w:rPr>
          <w:rFonts w:hint="eastAsia" w:ascii="宋体" w:hAnsi="宋体" w:eastAsia="宋体" w:cs="宋体"/>
          <w:szCs w:val="21"/>
          <w:highlight w:val="none"/>
          <w:lang w:val="en-US" w:eastAsia="zh-CN"/>
        </w:rPr>
        <w:t>10mL</w:t>
      </w:r>
      <w:r>
        <w:rPr>
          <w:rFonts w:hint="eastAsia" w:ascii="宋体" w:hAnsi="宋体" w:eastAsia="宋体" w:cs="宋体"/>
          <w:bCs/>
          <w:color w:val="000000"/>
          <w:szCs w:val="21"/>
          <w:highlight w:val="none"/>
          <w:lang w:eastAsia="zh-CN"/>
        </w:rPr>
        <w:t>硫脲溶液（</w:t>
      </w:r>
      <w:r>
        <w:rPr>
          <w:rFonts w:hint="eastAsia" w:ascii="宋体" w:hAnsi="宋体" w:eastAsia="宋体" w:cs="宋体"/>
          <w:bCs/>
          <w:color w:val="000000"/>
          <w:szCs w:val="21"/>
          <w:highlight w:val="none"/>
          <w:lang w:val="en-US" w:eastAsia="zh-CN"/>
        </w:rPr>
        <w:t>6.2.</w:t>
      </w:r>
      <w:r>
        <w:rPr>
          <w:rFonts w:hint="eastAsia" w:ascii="宋体" w:hAnsi="宋体" w:cs="宋体"/>
          <w:bCs/>
          <w:color w:val="000000"/>
          <w:szCs w:val="21"/>
          <w:highlight w:val="none"/>
          <w:lang w:val="en-US" w:eastAsia="zh-CN"/>
        </w:rPr>
        <w:t>10</w:t>
      </w:r>
      <w:r>
        <w:rPr>
          <w:rFonts w:hint="eastAsia" w:ascii="宋体" w:hAnsi="宋体" w:eastAsia="宋体" w:cs="宋体"/>
          <w:bCs/>
          <w:color w:val="000000"/>
          <w:szCs w:val="21"/>
          <w:highlight w:val="none"/>
          <w:lang w:eastAsia="zh-CN"/>
        </w:rPr>
        <w:t>）</w:t>
      </w:r>
      <w:r>
        <w:rPr>
          <w:rFonts w:hint="eastAsia" w:ascii="宋体" w:hAnsi="宋体" w:eastAsia="宋体" w:cs="宋体"/>
          <w:bCs/>
          <w:color w:val="000000"/>
          <w:szCs w:val="21"/>
          <w:highlight w:val="none"/>
          <w:lang w:val="en-US" w:eastAsia="zh-CN"/>
        </w:rPr>
        <w:t>、0.1g～0.2g</w:t>
      </w:r>
      <w:r>
        <w:rPr>
          <w:rFonts w:hint="eastAsia" w:ascii="宋体" w:hAnsi="宋体" w:eastAsia="宋体" w:cs="宋体"/>
          <w:b w:val="0"/>
          <w:bCs w:val="0"/>
          <w:color w:val="000000"/>
          <w:szCs w:val="21"/>
          <w:highlight w:val="none"/>
          <w:lang w:val="en-US" w:eastAsia="zh-CN"/>
        </w:rPr>
        <w:t>抗坏血酸（6.2.</w:t>
      </w:r>
      <w:r>
        <w:rPr>
          <w:rFonts w:hint="eastAsia" w:ascii="宋体" w:hAnsi="宋体" w:cs="宋体"/>
          <w:b w:val="0"/>
          <w:bCs w:val="0"/>
          <w:color w:val="000000"/>
          <w:szCs w:val="21"/>
          <w:highlight w:val="none"/>
          <w:lang w:val="en-US" w:eastAsia="zh-CN"/>
        </w:rPr>
        <w:t>2</w:t>
      </w:r>
      <w:r>
        <w:rPr>
          <w:rFonts w:hint="eastAsia" w:ascii="宋体" w:hAnsi="宋体" w:eastAsia="宋体" w:cs="宋体"/>
          <w:b w:val="0"/>
          <w:bCs w:val="0"/>
          <w:color w:val="000000"/>
          <w:szCs w:val="21"/>
          <w:highlight w:val="none"/>
          <w:lang w:val="en-US" w:eastAsia="zh-CN"/>
        </w:rPr>
        <w:t>），用水</w:t>
      </w:r>
      <w:r>
        <w:rPr>
          <w:rFonts w:hint="eastAsia" w:ascii="宋体" w:hAnsi="宋体" w:cs="宋体"/>
          <w:b w:val="0"/>
          <w:bCs w:val="0"/>
          <w:color w:val="000000"/>
          <w:szCs w:val="21"/>
          <w:highlight w:val="none"/>
          <w:lang w:val="en-US" w:eastAsia="zh-CN"/>
        </w:rPr>
        <w:t>（6.2.1）</w:t>
      </w:r>
      <w:r>
        <w:rPr>
          <w:rFonts w:hint="eastAsia" w:ascii="宋体" w:hAnsi="宋体" w:eastAsia="宋体" w:cs="宋体"/>
          <w:b w:val="0"/>
          <w:bCs w:val="0"/>
          <w:color w:val="000000"/>
          <w:szCs w:val="21"/>
          <w:highlight w:val="none"/>
          <w:lang w:val="en-US" w:eastAsia="zh-CN"/>
        </w:rPr>
        <w:t>稀释体积至约120mL。加入3滴二甲酚橙溶液（6.2.1</w:t>
      </w:r>
      <w:r>
        <w:rPr>
          <w:rFonts w:hint="eastAsia" w:ascii="宋体" w:hAnsi="宋体" w:cs="宋体"/>
          <w:b w:val="0"/>
          <w:bCs w:val="0"/>
          <w:color w:val="000000"/>
          <w:szCs w:val="21"/>
          <w:highlight w:val="none"/>
          <w:lang w:val="en-US" w:eastAsia="zh-CN"/>
        </w:rPr>
        <w:t>6</w:t>
      </w:r>
      <w:r>
        <w:rPr>
          <w:rFonts w:hint="eastAsia" w:ascii="宋体" w:hAnsi="宋体" w:eastAsia="宋体" w:cs="宋体"/>
          <w:b w:val="0"/>
          <w:bCs w:val="0"/>
          <w:color w:val="000000"/>
          <w:szCs w:val="21"/>
          <w:highlight w:val="none"/>
          <w:lang w:val="en-US" w:eastAsia="zh-CN"/>
        </w:rPr>
        <w:t>)，用Na</w:t>
      </w:r>
      <w:r>
        <w:rPr>
          <w:rFonts w:hint="eastAsia" w:ascii="宋体" w:hAnsi="宋体" w:eastAsia="宋体" w:cs="宋体"/>
          <w:b w:val="0"/>
          <w:bCs w:val="0"/>
          <w:color w:val="000000"/>
          <w:szCs w:val="21"/>
          <w:highlight w:val="none"/>
          <w:vertAlign w:val="subscript"/>
          <w:lang w:val="en-US" w:eastAsia="zh-CN"/>
        </w:rPr>
        <w:t>2</w:t>
      </w:r>
      <w:r>
        <w:rPr>
          <w:rFonts w:hint="eastAsia" w:ascii="宋体" w:hAnsi="宋体" w:eastAsia="宋体" w:cs="宋体"/>
          <w:b w:val="0"/>
          <w:bCs w:val="0"/>
          <w:color w:val="000000"/>
          <w:szCs w:val="21"/>
          <w:highlight w:val="none"/>
          <w:lang w:val="en-US" w:eastAsia="zh-CN"/>
        </w:rPr>
        <w:t>EDTA标准滴定溶液（6.2.1</w:t>
      </w:r>
      <w:r>
        <w:rPr>
          <w:rFonts w:hint="eastAsia" w:ascii="宋体" w:hAnsi="宋体" w:cs="宋体"/>
          <w:b w:val="0"/>
          <w:bCs w:val="0"/>
          <w:color w:val="000000"/>
          <w:szCs w:val="21"/>
          <w:highlight w:val="none"/>
          <w:lang w:val="en-US" w:eastAsia="zh-CN"/>
        </w:rPr>
        <w:t>5</w:t>
      </w:r>
      <w:r>
        <w:rPr>
          <w:rFonts w:hint="eastAsia" w:ascii="宋体" w:hAnsi="宋体" w:eastAsia="宋体" w:cs="宋体"/>
          <w:b w:val="0"/>
          <w:bCs w:val="0"/>
          <w:color w:val="000000"/>
          <w:szCs w:val="21"/>
          <w:highlight w:val="none"/>
          <w:lang w:val="en-US" w:eastAsia="zh-CN"/>
        </w:rPr>
        <w:t>）滴定至试液呈亮黄色即为终点。</w:t>
      </w:r>
    </w:p>
    <w:p w14:paraId="03ACEFE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Cs w:val="21"/>
          <w:highlight w:val="none"/>
          <w:lang w:val="en-US" w:eastAsia="zh-CN"/>
        </w:rPr>
      </w:pPr>
      <w:r>
        <w:rPr>
          <w:rFonts w:hint="eastAsia" w:ascii="黑体" w:hAnsi="黑体" w:eastAsia="黑体" w:cs="黑体"/>
          <w:szCs w:val="21"/>
          <w:highlight w:val="none"/>
          <w:lang w:val="en-US" w:eastAsia="zh-CN"/>
        </w:rPr>
        <w:t>6.5.4.7</w:t>
      </w:r>
      <w:r>
        <w:rPr>
          <w:rFonts w:hint="eastAsia" w:ascii="宋体" w:hAnsi="宋体" w:eastAsia="宋体" w:cs="宋体"/>
          <w:szCs w:val="21"/>
          <w:highlight w:val="none"/>
          <w:lang w:val="en-US" w:eastAsia="zh-CN"/>
        </w:rPr>
        <w:t xml:space="preserve"> 将滤液</w:t>
      </w:r>
      <w:r>
        <w:rPr>
          <w:rFonts w:hint="eastAsia" w:ascii="宋体" w:hAnsi="宋体" w:cs="宋体"/>
          <w:szCs w:val="21"/>
          <w:highlight w:val="none"/>
          <w:lang w:val="en-US" w:eastAsia="zh-CN"/>
        </w:rPr>
        <w:t>（6.5.4.4）浓缩</w:t>
      </w:r>
      <w:r>
        <w:rPr>
          <w:rFonts w:hint="eastAsia" w:ascii="宋体" w:hAnsi="宋体" w:eastAsia="宋体" w:cs="宋体"/>
          <w:szCs w:val="21"/>
          <w:highlight w:val="none"/>
          <w:lang w:val="en-US" w:eastAsia="zh-CN"/>
        </w:rPr>
        <w:t>至约</w:t>
      </w:r>
      <w:r>
        <w:rPr>
          <w:rFonts w:hint="eastAsia" w:ascii="宋体" w:hAnsi="宋体" w:cs="宋体"/>
          <w:szCs w:val="21"/>
          <w:highlight w:val="none"/>
          <w:lang w:val="en-US" w:eastAsia="zh-CN"/>
        </w:rPr>
        <w:t>150</w:t>
      </w:r>
      <w:r>
        <w:rPr>
          <w:rFonts w:hint="eastAsia" w:ascii="宋体" w:hAnsi="宋体" w:eastAsia="宋体" w:cs="宋体"/>
          <w:szCs w:val="21"/>
          <w:highlight w:val="none"/>
          <w:lang w:val="en-US" w:eastAsia="zh-CN"/>
        </w:rPr>
        <w:t>m</w:t>
      </w:r>
      <w:r>
        <w:rPr>
          <w:rFonts w:hint="eastAsia" w:ascii="宋体" w:hAnsi="宋体" w:cs="宋体"/>
          <w:szCs w:val="21"/>
          <w:highlight w:val="none"/>
          <w:lang w:val="en-US" w:eastAsia="zh-CN"/>
        </w:rPr>
        <w:t>L</w:t>
      </w:r>
      <w:r>
        <w:rPr>
          <w:rFonts w:hint="eastAsia" w:ascii="宋体" w:hAnsi="宋体" w:eastAsia="宋体" w:cs="宋体"/>
          <w:szCs w:val="21"/>
          <w:highlight w:val="none"/>
          <w:lang w:val="en-US" w:eastAsia="zh-CN"/>
        </w:rPr>
        <w:t>，冷却</w:t>
      </w:r>
      <w:r>
        <w:rPr>
          <w:rFonts w:hint="eastAsia" w:ascii="宋体" w:hAnsi="宋体" w:cs="宋体"/>
          <w:szCs w:val="21"/>
          <w:highlight w:val="none"/>
          <w:lang w:val="en-US" w:eastAsia="zh-CN"/>
        </w:rPr>
        <w:t>至室温</w:t>
      </w:r>
      <w:r>
        <w:rPr>
          <w:rFonts w:hint="eastAsia" w:ascii="宋体" w:hAnsi="宋体" w:eastAsia="宋体" w:cs="宋体"/>
          <w:szCs w:val="21"/>
          <w:highlight w:val="none"/>
          <w:lang w:val="en-US" w:eastAsia="zh-CN"/>
        </w:rPr>
        <w:t>，移入</w:t>
      </w:r>
      <w:r>
        <w:rPr>
          <w:rFonts w:hint="eastAsia" w:ascii="宋体" w:hAnsi="宋体" w:cs="宋体"/>
          <w:szCs w:val="21"/>
          <w:highlight w:val="none"/>
          <w:lang w:val="en-US" w:eastAsia="zh-CN"/>
        </w:rPr>
        <w:t>200</w:t>
      </w:r>
      <w:r>
        <w:rPr>
          <w:rFonts w:hint="eastAsia" w:ascii="宋体" w:hAnsi="宋体" w:eastAsia="宋体" w:cs="宋体"/>
          <w:szCs w:val="21"/>
          <w:highlight w:val="none"/>
          <w:lang w:val="en-US" w:eastAsia="zh-CN"/>
        </w:rPr>
        <w:t>mL容量瓶中，加入10m</w:t>
      </w:r>
      <w:r>
        <w:rPr>
          <w:rFonts w:hint="eastAsia" w:ascii="宋体" w:hAnsi="宋体" w:cs="宋体"/>
          <w:szCs w:val="21"/>
          <w:highlight w:val="none"/>
          <w:lang w:val="en-US" w:eastAsia="zh-CN"/>
        </w:rPr>
        <w:t>L</w:t>
      </w:r>
      <w:r>
        <w:rPr>
          <w:rFonts w:hint="eastAsia" w:ascii="宋体" w:hAnsi="宋体" w:eastAsia="宋体" w:cs="宋体"/>
          <w:szCs w:val="21"/>
          <w:highlight w:val="none"/>
          <w:lang w:val="en-US" w:eastAsia="zh-CN"/>
        </w:rPr>
        <w:t>硝酸（6.2.</w:t>
      </w:r>
      <w:r>
        <w:rPr>
          <w:rFonts w:hint="eastAsia" w:ascii="宋体" w:hAnsi="宋体" w:cs="宋体"/>
          <w:szCs w:val="21"/>
          <w:highlight w:val="none"/>
          <w:lang w:val="en-US" w:eastAsia="zh-CN"/>
        </w:rPr>
        <w:t>7</w:t>
      </w:r>
      <w:r>
        <w:rPr>
          <w:rFonts w:hint="eastAsia" w:ascii="宋体" w:hAnsi="宋体" w:eastAsia="宋体" w:cs="宋体"/>
          <w:szCs w:val="21"/>
          <w:highlight w:val="none"/>
          <w:lang w:val="en-US" w:eastAsia="zh-CN"/>
        </w:rPr>
        <w:t>），用水</w:t>
      </w:r>
      <w:r>
        <w:rPr>
          <w:rFonts w:hint="eastAsia" w:ascii="宋体" w:hAnsi="宋体" w:cs="宋体"/>
          <w:b w:val="0"/>
          <w:bCs w:val="0"/>
          <w:color w:val="000000"/>
          <w:szCs w:val="21"/>
          <w:highlight w:val="none"/>
          <w:lang w:val="en-US" w:eastAsia="zh-CN"/>
        </w:rPr>
        <w:t>（6.2.1）</w:t>
      </w:r>
      <w:r>
        <w:rPr>
          <w:rFonts w:hint="eastAsia" w:ascii="宋体" w:hAnsi="宋体" w:eastAsia="宋体" w:cs="宋体"/>
          <w:szCs w:val="21"/>
          <w:highlight w:val="none"/>
          <w:lang w:val="en-US" w:eastAsia="zh-CN"/>
        </w:rPr>
        <w:t>稀释至刻度，混匀。</w:t>
      </w:r>
    </w:p>
    <w:p w14:paraId="48FCE3C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cs="宋体"/>
          <w:szCs w:val="21"/>
          <w:highlight w:val="none"/>
          <w:lang w:val="en-US" w:eastAsia="zh-CN"/>
        </w:rPr>
      </w:pPr>
      <w:r>
        <w:rPr>
          <w:rFonts w:hint="eastAsia" w:ascii="黑体" w:hAnsi="黑体" w:eastAsia="黑体" w:cs="黑体"/>
          <w:szCs w:val="21"/>
          <w:highlight w:val="none"/>
          <w:lang w:val="en-US" w:eastAsia="zh-CN"/>
        </w:rPr>
        <w:t xml:space="preserve">6.5.4.8 </w:t>
      </w:r>
      <w:r>
        <w:rPr>
          <w:rFonts w:hint="eastAsia" w:ascii="宋体" w:hAnsi="宋体" w:cs="宋体"/>
          <w:szCs w:val="21"/>
          <w:highlight w:val="none"/>
          <w:lang w:val="en-US" w:eastAsia="zh-CN"/>
        </w:rPr>
        <w:t>工作曲线溶液的配制：</w:t>
      </w:r>
      <w:r>
        <w:rPr>
          <w:rFonts w:hint="eastAsia" w:ascii="宋体" w:hAnsi="宋体" w:eastAsia="宋体" w:cs="宋体"/>
          <w:szCs w:val="21"/>
          <w:highlight w:val="none"/>
          <w:lang w:val="en-US" w:eastAsia="zh-CN"/>
        </w:rPr>
        <w:t>移取</w:t>
      </w:r>
      <w:r>
        <w:rPr>
          <w:rFonts w:hint="eastAsia" w:ascii="宋体" w:hAnsi="宋体" w:cs="宋体"/>
          <w:szCs w:val="21"/>
          <w:highlight w:val="none"/>
          <w:lang w:val="en-US" w:eastAsia="zh-CN"/>
        </w:rPr>
        <w:t>0</w:t>
      </w:r>
      <w:r>
        <w:rPr>
          <w:rFonts w:hint="eastAsia" w:ascii="宋体" w:hAnsi="宋体" w:eastAsia="宋体" w:cs="宋体"/>
          <w:szCs w:val="21"/>
          <w:highlight w:val="none"/>
          <w:lang w:val="en-US" w:eastAsia="zh-CN"/>
        </w:rPr>
        <w:t>mL、1.00mL、2.00mL、3.00mL、4.00mL、5.00mL 铅标准溶液</w:t>
      </w:r>
      <w:r>
        <w:rPr>
          <w:rFonts w:hint="eastAsia" w:ascii="宋体" w:hAnsi="宋体" w:cs="宋体"/>
          <w:szCs w:val="21"/>
          <w:highlight w:val="none"/>
          <w:lang w:val="en-US" w:eastAsia="zh-CN"/>
        </w:rPr>
        <w:t>D</w:t>
      </w:r>
      <w:r>
        <w:rPr>
          <w:rFonts w:hint="eastAsia" w:ascii="宋体" w:hAnsi="宋体" w:eastAsia="宋体" w:cs="宋体"/>
          <w:szCs w:val="21"/>
          <w:highlight w:val="none"/>
          <w:lang w:val="en-US" w:eastAsia="zh-CN"/>
        </w:rPr>
        <w:t>（</w:t>
      </w:r>
      <w:r>
        <w:rPr>
          <w:rFonts w:hint="eastAsia" w:ascii="宋体" w:hAnsi="宋体" w:cs="宋体"/>
          <w:szCs w:val="21"/>
          <w:highlight w:val="none"/>
          <w:lang w:val="en-US" w:eastAsia="zh-CN"/>
        </w:rPr>
        <w:t>6</w:t>
      </w:r>
      <w:r>
        <w:rPr>
          <w:rFonts w:hint="eastAsia" w:ascii="宋体" w:hAnsi="宋体" w:eastAsia="宋体" w:cs="宋体"/>
          <w:szCs w:val="21"/>
          <w:highlight w:val="none"/>
          <w:lang w:val="en-US" w:eastAsia="zh-CN"/>
        </w:rPr>
        <w:t>.2.</w:t>
      </w:r>
      <w:r>
        <w:rPr>
          <w:rFonts w:hint="eastAsia" w:ascii="宋体" w:hAnsi="宋体" w:cs="宋体"/>
          <w:szCs w:val="21"/>
          <w:highlight w:val="none"/>
          <w:lang w:val="en-US" w:eastAsia="zh-CN"/>
        </w:rPr>
        <w:t>14</w:t>
      </w:r>
      <w:r>
        <w:rPr>
          <w:rFonts w:hint="eastAsia" w:ascii="宋体" w:hAnsi="宋体" w:eastAsia="宋体" w:cs="宋体"/>
          <w:szCs w:val="21"/>
          <w:highlight w:val="none"/>
          <w:lang w:val="en-US" w:eastAsia="zh-CN"/>
        </w:rPr>
        <w:t>）分别于一组100mL容量瓶中，加入</w:t>
      </w:r>
      <w:r>
        <w:rPr>
          <w:rFonts w:hint="eastAsia" w:ascii="宋体" w:hAnsi="宋体" w:cs="宋体"/>
          <w:szCs w:val="21"/>
          <w:highlight w:val="none"/>
          <w:lang w:val="en-US" w:eastAsia="zh-CN"/>
        </w:rPr>
        <w:t>5</w:t>
      </w:r>
      <w:r>
        <w:rPr>
          <w:rFonts w:hint="eastAsia" w:ascii="宋体" w:hAnsi="宋体" w:eastAsia="宋体" w:cs="宋体"/>
          <w:szCs w:val="21"/>
          <w:highlight w:val="none"/>
          <w:lang w:val="en-US" w:eastAsia="zh-CN"/>
        </w:rPr>
        <w:t>mL硝酸（6.2.</w:t>
      </w:r>
      <w:r>
        <w:rPr>
          <w:rFonts w:hint="eastAsia" w:ascii="宋体" w:hAnsi="宋体" w:cs="宋体"/>
          <w:szCs w:val="21"/>
          <w:highlight w:val="none"/>
          <w:lang w:val="en-US" w:eastAsia="zh-CN"/>
        </w:rPr>
        <w:t>7</w:t>
      </w:r>
      <w:r>
        <w:rPr>
          <w:rFonts w:hint="eastAsia" w:ascii="宋体" w:hAnsi="宋体" w:eastAsia="宋体" w:cs="宋体"/>
          <w:szCs w:val="21"/>
          <w:highlight w:val="none"/>
          <w:lang w:val="en-US" w:eastAsia="zh-CN"/>
        </w:rPr>
        <w:t>）</w:t>
      </w:r>
      <w:r>
        <w:rPr>
          <w:rFonts w:hint="eastAsia" w:ascii="宋体" w:hAnsi="宋体" w:cs="宋体"/>
          <w:szCs w:val="21"/>
          <w:highlight w:val="none"/>
          <w:lang w:val="en-US" w:eastAsia="zh-CN"/>
        </w:rPr>
        <w:t>、10</w:t>
      </w:r>
      <w:r>
        <w:rPr>
          <w:rFonts w:hint="eastAsia" w:ascii="宋体" w:hAnsi="宋体" w:eastAsia="宋体" w:cs="宋体"/>
          <w:szCs w:val="21"/>
          <w:highlight w:val="none"/>
          <w:lang w:val="en-US" w:eastAsia="zh-CN"/>
        </w:rPr>
        <w:t>mL</w:t>
      </w:r>
      <w:r>
        <w:rPr>
          <w:rFonts w:hint="eastAsia" w:ascii="宋体" w:hAnsi="宋体" w:cs="宋体"/>
          <w:szCs w:val="21"/>
          <w:highlight w:val="none"/>
          <w:lang w:val="en-US" w:eastAsia="zh-CN"/>
        </w:rPr>
        <w:t>硫酸</w:t>
      </w:r>
      <w:r>
        <w:rPr>
          <w:rFonts w:hint="eastAsia" w:ascii="宋体" w:hAnsi="宋体" w:eastAsia="宋体" w:cs="宋体"/>
          <w:szCs w:val="21"/>
          <w:highlight w:val="none"/>
          <w:lang w:val="en-US" w:eastAsia="zh-CN"/>
        </w:rPr>
        <w:t>（6.2.</w:t>
      </w:r>
      <w:r>
        <w:rPr>
          <w:rFonts w:hint="eastAsia" w:ascii="宋体" w:hAnsi="宋体" w:cs="宋体"/>
          <w:szCs w:val="21"/>
          <w:highlight w:val="none"/>
          <w:lang w:val="en-US" w:eastAsia="zh-CN"/>
        </w:rPr>
        <w:t>5</w:t>
      </w:r>
      <w:r>
        <w:rPr>
          <w:rFonts w:hint="eastAsia" w:ascii="宋体" w:hAnsi="宋体" w:eastAsia="宋体" w:cs="宋体"/>
          <w:szCs w:val="21"/>
          <w:highlight w:val="none"/>
          <w:lang w:val="en-US" w:eastAsia="zh-CN"/>
        </w:rPr>
        <w:t>）</w:t>
      </w:r>
      <w:r>
        <w:rPr>
          <w:rFonts w:hint="eastAsia" w:ascii="宋体" w:hAnsi="宋体" w:cs="宋体"/>
          <w:szCs w:val="21"/>
          <w:highlight w:val="none"/>
          <w:lang w:val="en-US" w:eastAsia="zh-CN"/>
        </w:rPr>
        <w:t>，加入相应质量的铜基体溶液</w:t>
      </w:r>
      <w:bookmarkStart w:id="5" w:name="_GoBack"/>
      <w:bookmarkEnd w:id="5"/>
      <w:r>
        <w:rPr>
          <w:rFonts w:hint="eastAsia" w:ascii="宋体" w:hAnsi="宋体" w:cs="宋体"/>
          <w:szCs w:val="21"/>
          <w:highlight w:val="none"/>
          <w:lang w:val="en-US" w:eastAsia="zh-CN"/>
        </w:rPr>
        <w:t>（6.2.12），</w:t>
      </w:r>
      <w:r>
        <w:rPr>
          <w:rFonts w:hint="eastAsia" w:ascii="宋体" w:hAnsi="宋体" w:eastAsia="宋体" w:cs="宋体"/>
          <w:szCs w:val="21"/>
          <w:highlight w:val="none"/>
          <w:lang w:val="en-US" w:eastAsia="zh-CN"/>
        </w:rPr>
        <w:t>用水稀释至刻度，混匀</w:t>
      </w:r>
      <w:r>
        <w:rPr>
          <w:rFonts w:hint="eastAsia" w:ascii="宋体" w:hAnsi="宋体" w:cs="宋体"/>
          <w:szCs w:val="21"/>
          <w:highlight w:val="none"/>
          <w:lang w:val="en-US" w:eastAsia="zh-CN"/>
        </w:rPr>
        <w:t>。</w:t>
      </w:r>
    </w:p>
    <w:p w14:paraId="55E12A2C">
      <w:pPr>
        <w:keepNext w:val="0"/>
        <w:keepLines w:val="0"/>
        <w:pageBreakBefore w:val="0"/>
        <w:widowControl w:val="0"/>
        <w:kinsoku/>
        <w:wordWrap/>
        <w:overflowPunct/>
        <w:topLinePunct w:val="0"/>
        <w:autoSpaceDE/>
        <w:autoSpaceDN/>
        <w:bidi w:val="0"/>
        <w:adjustRightInd/>
        <w:snapToGrid/>
        <w:textAlignment w:val="auto"/>
        <w:rPr>
          <w:rFonts w:hint="default" w:ascii="黑体" w:hAnsi="黑体" w:eastAsia="黑体" w:cs="黑体"/>
          <w:szCs w:val="21"/>
          <w:highlight w:val="none"/>
          <w:lang w:val="en-US" w:eastAsia="zh-CN"/>
        </w:rPr>
      </w:pPr>
      <w:r>
        <w:rPr>
          <w:rFonts w:hint="eastAsia" w:ascii="黑体" w:hAnsi="黑体" w:eastAsia="黑体" w:cs="黑体"/>
          <w:szCs w:val="21"/>
          <w:highlight w:val="none"/>
          <w:lang w:val="en-US" w:eastAsia="zh-CN"/>
        </w:rPr>
        <w:t xml:space="preserve">6.5.4.9 </w:t>
      </w:r>
      <w:r>
        <w:rPr>
          <w:rFonts w:hint="eastAsia" w:ascii="宋体" w:hAnsi="宋体" w:eastAsia="宋体" w:cs="宋体"/>
          <w:szCs w:val="21"/>
          <w:highlight w:val="none"/>
          <w:lang w:val="en-US" w:eastAsia="zh-CN"/>
        </w:rPr>
        <w:t>从以下两种方法中任选其一，测定滤液中铅的质量。</w:t>
      </w:r>
    </w:p>
    <w:p w14:paraId="32CEB59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Cs w:val="21"/>
          <w:highlight w:val="none"/>
          <w:lang w:val="en-US" w:eastAsia="zh-CN"/>
        </w:rPr>
      </w:pPr>
      <w:r>
        <w:rPr>
          <w:rFonts w:hint="eastAsia" w:ascii="黑体" w:hAnsi="黑体" w:eastAsia="黑体" w:cs="黑体"/>
          <w:szCs w:val="21"/>
          <w:highlight w:val="none"/>
          <w:lang w:val="en-US" w:eastAsia="zh-CN"/>
        </w:rPr>
        <w:t>a)</w:t>
      </w:r>
      <w:r>
        <w:rPr>
          <w:rFonts w:hint="eastAsia" w:ascii="宋体" w:hAnsi="宋体" w:cs="宋体"/>
          <w:szCs w:val="21"/>
          <w:highlight w:val="none"/>
          <w:lang w:val="en-US" w:eastAsia="zh-CN"/>
        </w:rPr>
        <w:t xml:space="preserve"> </w:t>
      </w:r>
      <w:r>
        <w:rPr>
          <w:rFonts w:hint="eastAsia" w:ascii="宋体" w:hAnsi="宋体" w:eastAsia="宋体" w:cs="宋体"/>
          <w:szCs w:val="21"/>
          <w:highlight w:val="none"/>
          <w:lang w:val="en-US" w:eastAsia="zh-CN"/>
        </w:rPr>
        <w:t>于火焰原子吸收光谱仪波长283.3nm处，使用空气-乙炔火焰，以水调零，测量滤液</w:t>
      </w:r>
      <w:r>
        <w:rPr>
          <w:rFonts w:hint="eastAsia" w:ascii="宋体" w:hAnsi="宋体" w:cs="宋体"/>
          <w:szCs w:val="21"/>
          <w:highlight w:val="none"/>
          <w:lang w:val="en-US" w:eastAsia="zh-CN"/>
        </w:rPr>
        <w:t>（6.5.4.7）</w:t>
      </w:r>
      <w:r>
        <w:rPr>
          <w:rFonts w:hint="eastAsia" w:ascii="宋体" w:hAnsi="宋体" w:eastAsia="宋体" w:cs="宋体"/>
          <w:szCs w:val="21"/>
          <w:highlight w:val="none"/>
          <w:lang w:val="en-US" w:eastAsia="zh-CN"/>
        </w:rPr>
        <w:t>中铅的吸光度， 用</w:t>
      </w:r>
      <w:r>
        <w:rPr>
          <w:rFonts w:hint="eastAsia" w:ascii="宋体" w:hAnsi="宋体" w:cs="宋体"/>
          <w:szCs w:val="21"/>
          <w:highlight w:val="none"/>
          <w:lang w:val="en-US" w:eastAsia="zh-CN"/>
        </w:rPr>
        <w:t>工作曲线溶液</w:t>
      </w:r>
      <w:r>
        <w:rPr>
          <w:rFonts w:hint="eastAsia" w:ascii="宋体" w:hAnsi="宋体" w:eastAsia="宋体" w:cs="宋体"/>
          <w:szCs w:val="21"/>
          <w:highlight w:val="none"/>
          <w:lang w:val="en-US" w:eastAsia="zh-CN"/>
        </w:rPr>
        <w:t>中的铅量与吸光度绘制</w:t>
      </w:r>
      <w:r>
        <w:rPr>
          <w:rFonts w:hint="eastAsia" w:ascii="宋体" w:hAnsi="宋体" w:cs="宋体"/>
          <w:szCs w:val="21"/>
          <w:highlight w:val="none"/>
          <w:lang w:val="en-US" w:eastAsia="zh-CN"/>
        </w:rPr>
        <w:t>工作</w:t>
      </w:r>
      <w:r>
        <w:rPr>
          <w:rFonts w:hint="eastAsia" w:ascii="宋体" w:hAnsi="宋体" w:eastAsia="宋体" w:cs="宋体"/>
          <w:szCs w:val="21"/>
          <w:highlight w:val="none"/>
          <w:lang w:val="en-US" w:eastAsia="zh-CN"/>
        </w:rPr>
        <w:t>曲线，从曲线上查出测量溶液中的铅量</w:t>
      </w:r>
      <w:r>
        <w:rPr>
          <w:rFonts w:hint="eastAsia" w:ascii="宋体" w:hAnsi="宋体" w:eastAsia="宋体" w:cs="宋体"/>
          <w:i/>
          <w:iCs/>
          <w:szCs w:val="21"/>
          <w:highlight w:val="none"/>
          <w:lang w:val="en-US" w:eastAsia="zh-CN"/>
        </w:rPr>
        <w:t>m</w:t>
      </w:r>
      <w:r>
        <w:rPr>
          <w:rFonts w:hint="eastAsia" w:ascii="宋体" w:hAnsi="宋体" w:cs="宋体"/>
          <w:szCs w:val="21"/>
          <w:highlight w:val="none"/>
          <w:vertAlign w:val="subscript"/>
          <w:lang w:val="en-US" w:eastAsia="zh-CN"/>
        </w:rPr>
        <w:t>3</w:t>
      </w:r>
      <w:r>
        <w:rPr>
          <w:rFonts w:hint="eastAsia" w:ascii="宋体" w:hAnsi="宋体" w:eastAsia="宋体" w:cs="宋体"/>
          <w:szCs w:val="21"/>
          <w:highlight w:val="none"/>
          <w:lang w:val="en-US" w:eastAsia="zh-CN"/>
        </w:rPr>
        <w:t>，单位为克（g）。</w:t>
      </w:r>
    </w:p>
    <w:p w14:paraId="09B14EA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Cs w:val="21"/>
          <w:highlight w:val="none"/>
          <w:lang w:val="en-US" w:eastAsia="zh-CN"/>
        </w:rPr>
      </w:pPr>
      <w:r>
        <w:rPr>
          <w:rFonts w:hint="eastAsia" w:ascii="黑体" w:hAnsi="黑体" w:eastAsia="黑体" w:cs="黑体"/>
          <w:szCs w:val="21"/>
          <w:highlight w:val="none"/>
          <w:lang w:val="en-US" w:eastAsia="zh-CN"/>
        </w:rPr>
        <w:t>b)</w:t>
      </w:r>
      <w:r>
        <w:rPr>
          <w:rFonts w:hint="eastAsia" w:ascii="宋体" w:hAnsi="宋体" w:cs="宋体"/>
          <w:szCs w:val="21"/>
          <w:highlight w:val="none"/>
          <w:lang w:val="en-US" w:eastAsia="zh-CN"/>
        </w:rPr>
        <w:t xml:space="preserve"> </w:t>
      </w:r>
      <w:r>
        <w:rPr>
          <w:rFonts w:hint="eastAsia" w:ascii="宋体" w:hAnsi="宋体" w:eastAsia="宋体" w:cs="宋体"/>
          <w:szCs w:val="21"/>
          <w:highlight w:val="none"/>
          <w:lang w:val="en-US" w:eastAsia="zh-CN"/>
        </w:rPr>
        <w:t>使用电感耦合等离子体原子发射光谱仪（ICP-AES）于波长220.3nm处，与标准溶液系列同时测定</w:t>
      </w:r>
      <w:r>
        <w:rPr>
          <w:rFonts w:hint="eastAsia" w:ascii="宋体" w:hAnsi="宋体" w:cs="宋体"/>
          <w:szCs w:val="21"/>
          <w:highlight w:val="none"/>
          <w:lang w:val="en-US" w:eastAsia="zh-CN"/>
        </w:rPr>
        <w:t>滤</w:t>
      </w:r>
      <w:r>
        <w:rPr>
          <w:rFonts w:hint="eastAsia" w:ascii="宋体" w:hAnsi="宋体" w:eastAsia="宋体" w:cs="宋体"/>
          <w:szCs w:val="21"/>
          <w:highlight w:val="none"/>
          <w:lang w:val="en-US" w:eastAsia="zh-CN"/>
        </w:rPr>
        <w:t>液</w:t>
      </w:r>
      <w:r>
        <w:rPr>
          <w:rFonts w:hint="eastAsia" w:ascii="宋体" w:hAnsi="宋体" w:cs="宋体"/>
          <w:szCs w:val="21"/>
          <w:highlight w:val="none"/>
          <w:lang w:val="en-US" w:eastAsia="zh-CN"/>
        </w:rPr>
        <w:t>（6.5.4.7）</w:t>
      </w:r>
      <w:r>
        <w:rPr>
          <w:rFonts w:hint="eastAsia" w:ascii="宋体" w:hAnsi="宋体" w:eastAsia="宋体" w:cs="宋体"/>
          <w:szCs w:val="21"/>
          <w:highlight w:val="none"/>
          <w:lang w:val="en-US" w:eastAsia="zh-CN"/>
        </w:rPr>
        <w:t>的发射强度。所测发射强度减去随同试料的空白溶液的发射强度，从工作曲线上查出相应铅量。</w:t>
      </w:r>
    </w:p>
    <w:p w14:paraId="1F8794A1">
      <w:pPr>
        <w:widowControl/>
        <w:numPr>
          <w:ilvl w:val="1"/>
          <w:numId w:val="0"/>
        </w:numPr>
        <w:spacing w:before="156" w:after="156"/>
        <w:outlineLvl w:val="1"/>
        <w:rPr>
          <w:rFonts w:hint="default" w:ascii="宋体" w:hAnsi="宋体" w:cs="宋体"/>
          <w:kern w:val="0"/>
          <w:szCs w:val="20"/>
          <w:lang w:val="en-US" w:eastAsia="zh-CN"/>
        </w:rPr>
      </w:pPr>
      <w:r>
        <w:rPr>
          <w:rFonts w:hint="eastAsia" w:ascii="黑体" w:hAnsi="黑体" w:eastAsia="黑体" w:cs="黑体"/>
          <w:kern w:val="0"/>
          <w:szCs w:val="20"/>
          <w:lang w:val="en-US" w:eastAsia="zh-CN"/>
        </w:rPr>
        <w:t>6.5.5  试验数据处理</w:t>
      </w:r>
    </w:p>
    <w:p w14:paraId="1549B7F7">
      <w:pPr>
        <w:pStyle w:val="36"/>
        <w:spacing w:line="300" w:lineRule="exact"/>
        <w:ind w:left="0" w:leftChars="0" w:firstLine="210" w:firstLineChars="100"/>
        <w:rPr>
          <w:rFonts w:hint="eastAsia" w:ascii="宋体" w:hAnsi="宋体" w:eastAsia="宋体" w:cs="宋体"/>
          <w:szCs w:val="21"/>
          <w:highlight w:val="none"/>
        </w:rPr>
      </w:pPr>
      <w:r>
        <w:rPr>
          <w:rFonts w:hint="eastAsia"/>
          <w:highlight w:val="none"/>
        </w:rPr>
        <w:t>按</w:t>
      </w:r>
      <w:r>
        <w:rPr>
          <w:rFonts w:hint="eastAsia" w:ascii="宋体" w:hAnsi="宋体" w:eastAsia="宋体" w:cs="宋体"/>
          <w:highlight w:val="none"/>
        </w:rPr>
        <w:t>式（</w:t>
      </w:r>
      <w:r>
        <w:rPr>
          <w:rFonts w:hint="eastAsia" w:ascii="宋体" w:hAnsi="宋体" w:cs="宋体"/>
          <w:highlight w:val="none"/>
          <w:lang w:val="en-US" w:eastAsia="zh-CN"/>
        </w:rPr>
        <w:t>4</w:t>
      </w:r>
      <w:r>
        <w:rPr>
          <w:rFonts w:hint="eastAsia" w:ascii="宋体" w:hAnsi="宋体" w:eastAsia="宋体" w:cs="宋体"/>
          <w:highlight w:val="none"/>
        </w:rPr>
        <w:t>）计算</w:t>
      </w:r>
      <w:r>
        <w:rPr>
          <w:rFonts w:hint="eastAsia" w:ascii="宋体" w:hAnsi="宋体" w:eastAsia="宋体" w:cs="宋体"/>
          <w:kern w:val="0"/>
          <w:highlight w:val="none"/>
          <w:lang w:val="en-US" w:eastAsia="zh-CN"/>
        </w:rPr>
        <w:t>铅</w:t>
      </w:r>
      <w:r>
        <w:rPr>
          <w:rFonts w:hint="eastAsia" w:ascii="宋体" w:hAnsi="宋体" w:eastAsia="宋体" w:cs="宋体"/>
          <w:highlight w:val="none"/>
        </w:rPr>
        <w:t>的质量分数</w:t>
      </w:r>
      <w:r>
        <w:rPr>
          <w:rFonts w:hint="eastAsia" w:asciiTheme="minorEastAsia" w:hAnsiTheme="minorEastAsia" w:eastAsiaTheme="minorEastAsia" w:cstheme="minorEastAsia"/>
          <w:i/>
          <w:iCs/>
          <w:color w:val="000000"/>
        </w:rPr>
        <w:t>w</w:t>
      </w:r>
      <w:r>
        <w:rPr>
          <w:rFonts w:hint="eastAsia" w:asciiTheme="minorEastAsia" w:hAnsiTheme="minorEastAsia" w:eastAsiaTheme="minorEastAsia" w:cstheme="minorEastAsia"/>
          <w:color w:val="000000"/>
          <w:vertAlign w:val="subscript"/>
          <w:lang w:val="en-US" w:eastAsia="zh-CN"/>
        </w:rPr>
        <w:t>Pb</w:t>
      </w:r>
      <w:r>
        <w:rPr>
          <w:rFonts w:hint="eastAsia" w:ascii="宋体" w:hAnsi="宋体" w:eastAsia="宋体" w:cs="宋体"/>
          <w:highlight w:val="none"/>
        </w:rPr>
        <w:t>，</w:t>
      </w:r>
      <w:r>
        <w:rPr>
          <w:rFonts w:hint="eastAsia" w:ascii="宋体" w:hAnsi="宋体" w:eastAsia="宋体" w:cs="宋体"/>
          <w:kern w:val="0"/>
          <w:highlight w:val="none"/>
        </w:rPr>
        <w:t>数值以</w:t>
      </w:r>
      <w:r>
        <w:rPr>
          <w:rFonts w:hint="eastAsia" w:ascii="宋体" w:hAnsi="宋体" w:eastAsia="宋体" w:cs="宋体"/>
          <w:szCs w:val="21"/>
          <w:highlight w:val="none"/>
        </w:rPr>
        <w:t>%表示：</w:t>
      </w:r>
    </w:p>
    <w:p w14:paraId="7A002D53">
      <w:pPr>
        <w:ind w:firstLine="1050" w:firstLineChars="500"/>
        <w:rPr>
          <w:rFonts w:hint="eastAsia"/>
          <w:szCs w:val="21"/>
          <w:highlight w:val="none"/>
        </w:rPr>
      </w:pPr>
      <w:r>
        <w:rPr>
          <w:rFonts w:hint="eastAsia" w:ascii="宋体" w:hAnsi="宋体" w:cs="宋体"/>
          <w:i w:val="0"/>
          <w:iCs w:val="0"/>
          <w:position w:val="-30"/>
          <w:sz w:val="21"/>
          <w:szCs w:val="24"/>
          <w:highlight w:val="none"/>
          <w:vertAlign w:val="baseline"/>
          <w:lang w:val="en-US" w:eastAsia="zh-CN"/>
        </w:rPr>
        <w:t xml:space="preserve">                   </w:t>
      </w:r>
      <w:r>
        <w:rPr>
          <w:rFonts w:hint="eastAsia" w:ascii="宋体" w:hAnsi="宋体" w:cs="宋体"/>
          <w:i w:val="0"/>
          <w:iCs w:val="0"/>
          <w:position w:val="-30"/>
          <w:sz w:val="21"/>
          <w:szCs w:val="24"/>
          <w:highlight w:val="none"/>
          <w:vertAlign w:val="baseline"/>
          <w:lang w:val="en-US" w:eastAsia="zh-CN"/>
        </w:rPr>
        <w:object>
          <v:shape id="_x0000_i1028" o:spt="75" type="#_x0000_t75" style="height:33.95pt;width:169.1pt;" o:ole="t" filled="f" o:preferrelative="t" stroked="f" coordsize="21600,21600">
            <v:path/>
            <v:fill on="f" focussize="0,0"/>
            <v:stroke on="f"/>
            <v:imagedata r:id="rId30" o:title=""/>
            <o:lock v:ext="edit" aspectratio="t"/>
            <w10:wrap type="none"/>
            <w10:anchorlock/>
          </v:shape>
          <o:OLEObject Type="Embed" ProgID="Equation.KSEE3" ShapeID="_x0000_i1028" DrawAspect="Content" ObjectID="_1468075728" r:id="rId29">
            <o:LockedField>false</o:LockedField>
          </o:OLEObject>
        </w:object>
      </w:r>
      <w:r>
        <w:rPr>
          <w:rFonts w:hint="eastAsia" w:ascii="宋体" w:hAnsi="宋体" w:cs="宋体"/>
          <w:i w:val="0"/>
          <w:iCs w:val="0"/>
          <w:position w:val="-30"/>
          <w:sz w:val="21"/>
          <w:szCs w:val="24"/>
          <w:highlight w:val="none"/>
          <w:vertAlign w:val="baseline"/>
          <w:lang w:val="en-US" w:eastAsia="zh-CN"/>
        </w:rPr>
        <w:t xml:space="preserve"> </w:t>
      </w:r>
      <w:r>
        <w:rPr>
          <w:rFonts w:hint="eastAsia" w:ascii="宋体" w:hAnsi="宋体" w:eastAsia="宋体" w:cs="宋体"/>
          <w:highlight w:val="none"/>
        </w:rPr>
        <w:t xml:space="preserve">…………………… </w:t>
      </w:r>
      <w:r>
        <w:rPr>
          <w:rFonts w:hint="eastAsia" w:ascii="宋体" w:hAnsi="宋体" w:eastAsia="宋体" w:cs="宋体"/>
          <w:highlight w:val="none"/>
          <w:lang w:eastAsia="zh-CN"/>
        </w:rPr>
        <w:t>（</w:t>
      </w:r>
      <w:r>
        <w:rPr>
          <w:rFonts w:hint="eastAsia" w:ascii="宋体" w:hAnsi="宋体" w:cs="宋体"/>
          <w:highlight w:val="none"/>
          <w:lang w:val="en-US" w:eastAsia="zh-CN"/>
        </w:rPr>
        <w:t>4</w:t>
      </w:r>
      <w:r>
        <w:rPr>
          <w:rFonts w:hint="eastAsia" w:ascii="宋体" w:hAnsi="宋体" w:eastAsia="宋体" w:cs="宋体"/>
          <w:highlight w:val="none"/>
          <w:lang w:eastAsia="zh-CN"/>
        </w:rPr>
        <w:t>）</w:t>
      </w:r>
      <w:r>
        <w:rPr>
          <w:rFonts w:hint="eastAsia" w:ascii="宋体" w:hAnsi="宋体" w:eastAsia="宋体" w:cs="宋体"/>
          <w:highlight w:val="none"/>
        </w:rPr>
        <w:t xml:space="preserve"> </w:t>
      </w:r>
    </w:p>
    <w:p w14:paraId="58ED9162">
      <w:pPr>
        <w:rPr>
          <w:rFonts w:hint="eastAsia"/>
          <w:szCs w:val="21"/>
          <w:highlight w:val="none"/>
        </w:rPr>
      </w:pPr>
    </w:p>
    <w:p w14:paraId="76D04E8F">
      <w:pPr>
        <w:ind w:firstLine="420" w:firstLineChars="200"/>
        <w:rPr>
          <w:rFonts w:hint="eastAsia" w:ascii="宋体" w:hAnsi="宋体" w:eastAsia="宋体" w:cs="宋体"/>
          <w:szCs w:val="21"/>
          <w:highlight w:val="none"/>
        </w:rPr>
      </w:pPr>
      <w:r>
        <w:rPr>
          <w:rFonts w:hint="eastAsia"/>
          <w:szCs w:val="21"/>
          <w:highlight w:val="none"/>
        </w:rPr>
        <w:t>式中</w:t>
      </w:r>
      <w:r>
        <w:rPr>
          <w:rFonts w:hint="eastAsia" w:ascii="宋体" w:hAnsi="宋体" w:eastAsia="宋体" w:cs="宋体"/>
          <w:szCs w:val="21"/>
          <w:highlight w:val="none"/>
        </w:rPr>
        <w:t>：</w:t>
      </w:r>
    </w:p>
    <w:p w14:paraId="6D7B9465">
      <w:pPr>
        <w:keepNext w:val="0"/>
        <w:keepLines w:val="0"/>
        <w:pageBreakBefore w:val="0"/>
        <w:kinsoku/>
        <w:wordWrap/>
        <w:overflowPunct/>
        <w:topLinePunct w:val="0"/>
        <w:autoSpaceDE/>
        <w:autoSpaceDN/>
        <w:bidi w:val="0"/>
        <w:adjustRightInd/>
        <w:snapToGrid/>
        <w:ind w:firstLine="420" w:firstLineChars="200"/>
        <w:textAlignment w:val="auto"/>
        <w:rPr>
          <w:rFonts w:hint="default" w:ascii="宋体" w:hAnsi="宋体" w:cs="宋体"/>
          <w:bCs/>
          <w:color w:val="000000"/>
          <w:szCs w:val="21"/>
          <w:highlight w:val="none"/>
          <w:lang w:val="en-US" w:eastAsia="zh-CN"/>
        </w:rPr>
      </w:pPr>
      <w:r>
        <w:rPr>
          <w:rFonts w:hint="eastAsia" w:ascii="宋体" w:hAnsi="宋体" w:cs="宋体"/>
          <w:bCs/>
          <w:i/>
          <w:iCs/>
          <w:color w:val="000000"/>
          <w:szCs w:val="21"/>
          <w:highlight w:val="none"/>
          <w:lang w:val="en-US" w:eastAsia="zh-CN"/>
        </w:rPr>
        <w:t xml:space="preserve">c  </w:t>
      </w:r>
      <w:r>
        <w:rPr>
          <w:rFonts w:hint="eastAsia" w:ascii="宋体" w:hAnsi="宋体" w:eastAsia="宋体" w:cs="宋体"/>
          <w:i w:val="0"/>
          <w:iCs w:val="0"/>
          <w:color w:val="auto"/>
          <w:spacing w:val="-2"/>
          <w:sz w:val="21"/>
          <w:szCs w:val="21"/>
          <w:highlight w:val="none"/>
          <w:lang w:val="en-US" w:eastAsia="zh-CN"/>
        </w:rPr>
        <w:t>——</w:t>
      </w:r>
      <w:r>
        <w:rPr>
          <w:rFonts w:hint="default" w:ascii="宋体" w:hAnsi="宋体" w:cs="宋体"/>
          <w:bCs/>
          <w:color w:val="000000"/>
          <w:szCs w:val="21"/>
          <w:highlight w:val="none"/>
          <w:lang w:val="en-US" w:eastAsia="zh-CN"/>
        </w:rPr>
        <w:t>Na</w:t>
      </w:r>
      <w:r>
        <w:rPr>
          <w:rFonts w:hint="default" w:ascii="宋体" w:hAnsi="宋体" w:cs="宋体"/>
          <w:bCs/>
          <w:color w:val="000000"/>
          <w:szCs w:val="21"/>
          <w:highlight w:val="none"/>
          <w:vertAlign w:val="subscript"/>
          <w:lang w:val="en-US" w:eastAsia="zh-CN"/>
        </w:rPr>
        <w:t>2</w:t>
      </w:r>
      <w:r>
        <w:rPr>
          <w:rFonts w:hint="default" w:ascii="宋体" w:hAnsi="宋体" w:cs="宋体"/>
          <w:bCs/>
          <w:color w:val="000000"/>
          <w:szCs w:val="21"/>
          <w:highlight w:val="none"/>
          <w:lang w:val="en-US" w:eastAsia="zh-CN"/>
        </w:rPr>
        <w:t>EDTA标准滴定溶液的实际浓度，单位为摩尔每升（mol/L）；</w:t>
      </w:r>
    </w:p>
    <w:p w14:paraId="0EA97F71">
      <w:pPr>
        <w:keepNext w:val="0"/>
        <w:keepLines w:val="0"/>
        <w:pageBreakBefore w:val="0"/>
        <w:kinsoku/>
        <w:wordWrap/>
        <w:overflowPunct/>
        <w:topLinePunct w:val="0"/>
        <w:autoSpaceDE/>
        <w:autoSpaceDN/>
        <w:bidi w:val="0"/>
        <w:adjustRightInd/>
        <w:snapToGrid/>
        <w:ind w:firstLine="420" w:firstLineChars="200"/>
        <w:textAlignment w:val="auto"/>
        <w:rPr>
          <w:rFonts w:hint="default" w:ascii="宋体" w:hAnsi="宋体" w:cs="宋体"/>
          <w:bCs/>
          <w:color w:val="000000"/>
          <w:szCs w:val="21"/>
          <w:highlight w:val="none"/>
          <w:lang w:val="en-US" w:eastAsia="zh-CN"/>
        </w:rPr>
      </w:pPr>
      <w:r>
        <w:rPr>
          <w:rFonts w:hint="default" w:ascii="宋体" w:hAnsi="宋体" w:cs="宋体"/>
          <w:bCs/>
          <w:i/>
          <w:iCs/>
          <w:color w:val="000000"/>
          <w:szCs w:val="21"/>
          <w:highlight w:val="none"/>
          <w:lang w:val="en-US" w:eastAsia="zh-CN"/>
        </w:rPr>
        <w:t>V</w:t>
      </w:r>
      <w:r>
        <w:rPr>
          <w:rFonts w:hint="eastAsia" w:ascii="宋体" w:hAnsi="宋体" w:cs="宋体"/>
          <w:bCs/>
          <w:i w:val="0"/>
          <w:iCs w:val="0"/>
          <w:color w:val="000000"/>
          <w:szCs w:val="21"/>
          <w:highlight w:val="none"/>
          <w:vertAlign w:val="subscript"/>
          <w:lang w:val="en-US" w:eastAsia="zh-CN"/>
        </w:rPr>
        <w:t xml:space="preserve">9   </w:t>
      </w:r>
      <w:r>
        <w:rPr>
          <w:rFonts w:hint="eastAsia" w:ascii="宋体" w:hAnsi="宋体" w:eastAsia="宋体" w:cs="宋体"/>
          <w:i w:val="0"/>
          <w:iCs w:val="0"/>
          <w:color w:val="auto"/>
          <w:spacing w:val="-2"/>
          <w:sz w:val="21"/>
          <w:szCs w:val="21"/>
          <w:highlight w:val="none"/>
          <w:lang w:val="en-US" w:eastAsia="zh-CN"/>
        </w:rPr>
        <w:t>——</w:t>
      </w:r>
      <w:r>
        <w:rPr>
          <w:rFonts w:hint="default" w:ascii="宋体" w:hAnsi="宋体" w:cs="宋体"/>
          <w:bCs/>
          <w:color w:val="000000"/>
          <w:szCs w:val="21"/>
          <w:highlight w:val="none"/>
          <w:lang w:val="en-US" w:eastAsia="zh-CN"/>
        </w:rPr>
        <w:t>测定时滴定试料溶液消耗Na</w:t>
      </w:r>
      <w:r>
        <w:rPr>
          <w:rFonts w:hint="default" w:ascii="宋体" w:hAnsi="宋体" w:cs="宋体"/>
          <w:bCs/>
          <w:color w:val="000000"/>
          <w:szCs w:val="21"/>
          <w:highlight w:val="none"/>
          <w:vertAlign w:val="subscript"/>
          <w:lang w:val="en-US" w:eastAsia="zh-CN"/>
        </w:rPr>
        <w:t>2</w:t>
      </w:r>
      <w:r>
        <w:rPr>
          <w:rFonts w:hint="default" w:ascii="宋体" w:hAnsi="宋体" w:cs="宋体"/>
          <w:bCs/>
          <w:color w:val="000000"/>
          <w:szCs w:val="21"/>
          <w:highlight w:val="none"/>
          <w:lang w:val="en-US" w:eastAsia="zh-CN"/>
        </w:rPr>
        <w:t>EDTA标准滴定溶液的体积，单位为毫升（mL）；</w:t>
      </w:r>
    </w:p>
    <w:p w14:paraId="3E25A85B">
      <w:pPr>
        <w:keepNext w:val="0"/>
        <w:keepLines w:val="0"/>
        <w:pageBreakBefore w:val="0"/>
        <w:kinsoku/>
        <w:wordWrap/>
        <w:overflowPunct/>
        <w:topLinePunct w:val="0"/>
        <w:autoSpaceDE/>
        <w:autoSpaceDN/>
        <w:bidi w:val="0"/>
        <w:adjustRightInd/>
        <w:snapToGrid/>
        <w:ind w:firstLine="420" w:firstLineChars="200"/>
        <w:textAlignment w:val="auto"/>
        <w:rPr>
          <w:rFonts w:hint="default" w:ascii="宋体" w:hAnsi="宋体" w:cs="宋体"/>
          <w:bCs/>
          <w:color w:val="000000"/>
          <w:szCs w:val="21"/>
          <w:highlight w:val="none"/>
          <w:lang w:val="en-US" w:eastAsia="zh-CN"/>
        </w:rPr>
      </w:pPr>
      <w:r>
        <w:rPr>
          <w:rFonts w:hint="default" w:ascii="宋体" w:hAnsi="宋体" w:cs="宋体"/>
          <w:bCs/>
          <w:i/>
          <w:iCs/>
          <w:color w:val="000000"/>
          <w:szCs w:val="21"/>
          <w:highlight w:val="none"/>
          <w:lang w:val="en-US" w:eastAsia="zh-CN"/>
        </w:rPr>
        <w:t>V</w:t>
      </w:r>
      <w:r>
        <w:rPr>
          <w:rFonts w:hint="eastAsia" w:ascii="宋体" w:hAnsi="宋体" w:cs="宋体"/>
          <w:bCs/>
          <w:i w:val="0"/>
          <w:iCs w:val="0"/>
          <w:color w:val="000000"/>
          <w:szCs w:val="21"/>
          <w:highlight w:val="none"/>
          <w:vertAlign w:val="subscript"/>
          <w:lang w:val="en-US" w:eastAsia="zh-CN"/>
        </w:rPr>
        <w:t xml:space="preserve">10  </w:t>
      </w:r>
      <w:r>
        <w:rPr>
          <w:rFonts w:hint="eastAsia" w:ascii="宋体" w:hAnsi="宋体" w:eastAsia="宋体" w:cs="宋体"/>
          <w:i w:val="0"/>
          <w:iCs w:val="0"/>
          <w:color w:val="auto"/>
          <w:spacing w:val="-2"/>
          <w:sz w:val="21"/>
          <w:szCs w:val="21"/>
          <w:highlight w:val="none"/>
          <w:lang w:val="en-US" w:eastAsia="zh-CN"/>
        </w:rPr>
        <w:t>——</w:t>
      </w:r>
      <w:r>
        <w:rPr>
          <w:rFonts w:hint="default" w:ascii="宋体" w:hAnsi="宋体" w:cs="宋体"/>
          <w:bCs/>
          <w:color w:val="000000"/>
          <w:szCs w:val="21"/>
          <w:highlight w:val="none"/>
          <w:lang w:val="en-US" w:eastAsia="zh-CN"/>
        </w:rPr>
        <w:t>测定时滴定空白溶液消耗Na</w:t>
      </w:r>
      <w:r>
        <w:rPr>
          <w:rFonts w:hint="eastAsia" w:ascii="宋体" w:hAnsi="宋体" w:cs="宋体"/>
          <w:bCs/>
          <w:color w:val="000000"/>
          <w:szCs w:val="21"/>
          <w:highlight w:val="none"/>
          <w:vertAlign w:val="subscript"/>
          <w:lang w:val="en-US" w:eastAsia="zh-CN"/>
        </w:rPr>
        <w:t>2</w:t>
      </w:r>
      <w:r>
        <w:rPr>
          <w:rFonts w:hint="default" w:ascii="宋体" w:hAnsi="宋体" w:cs="宋体"/>
          <w:bCs/>
          <w:color w:val="000000"/>
          <w:szCs w:val="21"/>
          <w:highlight w:val="none"/>
          <w:lang w:val="en-US" w:eastAsia="zh-CN"/>
        </w:rPr>
        <w:t>EDTA标准滴定溶液的体积,单位为毫升（mL）；</w:t>
      </w:r>
    </w:p>
    <w:p w14:paraId="1078ADE4">
      <w:pPr>
        <w:keepNext w:val="0"/>
        <w:keepLines w:val="0"/>
        <w:pageBreakBefore w:val="0"/>
        <w:kinsoku/>
        <w:wordWrap/>
        <w:overflowPunct/>
        <w:topLinePunct w:val="0"/>
        <w:autoSpaceDE/>
        <w:autoSpaceDN/>
        <w:bidi w:val="0"/>
        <w:adjustRightInd/>
        <w:snapToGrid/>
        <w:ind w:firstLine="420" w:firstLineChars="200"/>
        <w:textAlignment w:val="auto"/>
        <w:rPr>
          <w:rFonts w:hint="default" w:ascii="宋体" w:hAnsi="宋体" w:cs="宋体"/>
          <w:bCs/>
          <w:color w:val="000000"/>
          <w:szCs w:val="21"/>
          <w:highlight w:val="none"/>
          <w:lang w:val="en-US" w:eastAsia="zh-CN"/>
        </w:rPr>
      </w:pPr>
      <w:r>
        <w:rPr>
          <w:rFonts w:hint="eastAsia" w:ascii="宋体" w:hAnsi="宋体" w:cs="宋体"/>
          <w:bCs/>
          <w:i/>
          <w:iCs/>
          <w:color w:val="000000"/>
          <w:szCs w:val="21"/>
          <w:highlight w:val="none"/>
          <w:lang w:val="en-US" w:eastAsia="zh-CN"/>
        </w:rPr>
        <w:t>m</w:t>
      </w:r>
      <w:r>
        <w:rPr>
          <w:rFonts w:hint="eastAsia" w:ascii="宋体" w:hAnsi="宋体" w:cs="宋体"/>
          <w:bCs/>
          <w:i w:val="0"/>
          <w:iCs w:val="0"/>
          <w:color w:val="000000"/>
          <w:szCs w:val="21"/>
          <w:highlight w:val="none"/>
          <w:vertAlign w:val="subscript"/>
          <w:lang w:val="en-US" w:eastAsia="zh-CN"/>
        </w:rPr>
        <w:t xml:space="preserve">3   </w:t>
      </w:r>
      <w:r>
        <w:rPr>
          <w:rFonts w:hint="eastAsia" w:ascii="宋体" w:hAnsi="宋体" w:eastAsia="宋体" w:cs="宋体"/>
          <w:i w:val="0"/>
          <w:iCs w:val="0"/>
          <w:color w:val="auto"/>
          <w:spacing w:val="-2"/>
          <w:sz w:val="21"/>
          <w:szCs w:val="21"/>
          <w:highlight w:val="none"/>
          <w:lang w:val="en-US" w:eastAsia="zh-CN"/>
        </w:rPr>
        <w:t>——</w:t>
      </w:r>
      <w:r>
        <w:rPr>
          <w:rFonts w:hint="eastAsia" w:ascii="宋体" w:hAnsi="宋体" w:cs="宋体"/>
          <w:bCs/>
          <w:color w:val="000000"/>
          <w:szCs w:val="21"/>
          <w:highlight w:val="none"/>
          <w:lang w:val="en-US" w:eastAsia="zh-CN"/>
        </w:rPr>
        <w:t>自工作</w:t>
      </w:r>
      <w:r>
        <w:rPr>
          <w:rFonts w:hint="default" w:ascii="宋体" w:hAnsi="宋体" w:cs="宋体"/>
          <w:bCs/>
          <w:color w:val="000000"/>
          <w:szCs w:val="21"/>
          <w:highlight w:val="none"/>
          <w:lang w:val="en-US" w:eastAsia="zh-CN"/>
        </w:rPr>
        <w:t>曲线上查</w:t>
      </w:r>
      <w:r>
        <w:rPr>
          <w:rFonts w:hint="eastAsia" w:ascii="宋体" w:hAnsi="宋体" w:cs="宋体"/>
          <w:bCs/>
          <w:color w:val="000000"/>
          <w:szCs w:val="21"/>
          <w:highlight w:val="none"/>
          <w:lang w:val="en-US" w:eastAsia="zh-CN"/>
        </w:rPr>
        <w:t>得滤液</w:t>
      </w:r>
      <w:r>
        <w:rPr>
          <w:rFonts w:hint="default" w:ascii="宋体" w:hAnsi="宋体" w:cs="宋体"/>
          <w:bCs/>
          <w:color w:val="000000"/>
          <w:szCs w:val="21"/>
          <w:highlight w:val="none"/>
          <w:lang w:val="en-US" w:eastAsia="zh-CN"/>
        </w:rPr>
        <w:t>中的铅</w:t>
      </w:r>
      <w:r>
        <w:rPr>
          <w:rFonts w:hint="eastAsia" w:ascii="宋体" w:hAnsi="宋体" w:cs="宋体"/>
          <w:bCs/>
          <w:color w:val="000000"/>
          <w:szCs w:val="21"/>
          <w:highlight w:val="none"/>
          <w:lang w:val="en-US" w:eastAsia="zh-CN"/>
        </w:rPr>
        <w:t>的质</w:t>
      </w:r>
      <w:r>
        <w:rPr>
          <w:rFonts w:hint="default" w:ascii="宋体" w:hAnsi="宋体" w:cs="宋体"/>
          <w:bCs/>
          <w:color w:val="000000"/>
          <w:szCs w:val="21"/>
          <w:highlight w:val="none"/>
          <w:lang w:val="en-US" w:eastAsia="zh-CN"/>
        </w:rPr>
        <w:t>量，单位为克（g）；</w:t>
      </w:r>
    </w:p>
    <w:p w14:paraId="246B7998">
      <w:pPr>
        <w:keepNext w:val="0"/>
        <w:keepLines w:val="0"/>
        <w:pageBreakBefore w:val="0"/>
        <w:kinsoku/>
        <w:wordWrap/>
        <w:overflowPunct/>
        <w:topLinePunct w:val="0"/>
        <w:autoSpaceDE/>
        <w:autoSpaceDN/>
        <w:bidi w:val="0"/>
        <w:adjustRightInd/>
        <w:snapToGrid/>
        <w:ind w:firstLine="420" w:firstLineChars="200"/>
        <w:textAlignment w:val="auto"/>
        <w:rPr>
          <w:rFonts w:hint="default" w:ascii="宋体" w:hAnsi="宋体" w:cs="宋体"/>
          <w:bCs/>
          <w:color w:val="000000"/>
          <w:szCs w:val="21"/>
          <w:highlight w:val="none"/>
          <w:lang w:val="en-US" w:eastAsia="zh-CN"/>
        </w:rPr>
      </w:pPr>
      <w:r>
        <w:rPr>
          <w:rFonts w:hint="eastAsia" w:ascii="宋体" w:hAnsi="宋体" w:cs="宋体"/>
          <w:bCs/>
          <w:i/>
          <w:iCs/>
          <w:color w:val="000000"/>
          <w:szCs w:val="21"/>
          <w:highlight w:val="none"/>
          <w:lang w:val="en-US" w:eastAsia="zh-CN"/>
        </w:rPr>
        <w:t>m</w:t>
      </w:r>
      <w:r>
        <w:rPr>
          <w:rFonts w:hint="eastAsia" w:ascii="宋体" w:hAnsi="宋体" w:cs="宋体"/>
          <w:bCs/>
          <w:i w:val="0"/>
          <w:iCs w:val="0"/>
          <w:color w:val="000000"/>
          <w:szCs w:val="21"/>
          <w:highlight w:val="none"/>
          <w:vertAlign w:val="subscript"/>
          <w:lang w:val="en-US" w:eastAsia="zh-CN"/>
        </w:rPr>
        <w:t xml:space="preserve">2   </w:t>
      </w:r>
      <w:r>
        <w:rPr>
          <w:rFonts w:hint="eastAsia" w:ascii="宋体" w:hAnsi="宋体" w:eastAsia="宋体" w:cs="宋体"/>
          <w:i w:val="0"/>
          <w:iCs w:val="0"/>
          <w:color w:val="auto"/>
          <w:spacing w:val="-2"/>
          <w:sz w:val="21"/>
          <w:szCs w:val="21"/>
          <w:highlight w:val="none"/>
          <w:lang w:val="en-US" w:eastAsia="zh-CN"/>
        </w:rPr>
        <w:t>——</w:t>
      </w:r>
      <w:r>
        <w:rPr>
          <w:rFonts w:hint="eastAsia" w:ascii="Times New Roman" w:hAnsi="Times New Roman" w:cs="Times New Roman"/>
          <w:color w:val="000000"/>
          <w:szCs w:val="21"/>
          <w:lang w:eastAsia="zh-CN"/>
        </w:rPr>
        <w:t>称取</w:t>
      </w:r>
      <w:r>
        <w:rPr>
          <w:rFonts w:hint="default" w:ascii="宋体" w:hAnsi="宋体" w:cs="宋体"/>
          <w:bCs/>
          <w:color w:val="000000"/>
          <w:szCs w:val="21"/>
          <w:highlight w:val="none"/>
          <w:lang w:val="en-US" w:eastAsia="zh-CN"/>
        </w:rPr>
        <w:t>试料的质量，单位为克（g）；</w:t>
      </w:r>
    </w:p>
    <w:p w14:paraId="08BCAD88">
      <w:pPr>
        <w:keepNext w:val="0"/>
        <w:keepLines w:val="0"/>
        <w:pageBreakBefore w:val="0"/>
        <w:kinsoku/>
        <w:wordWrap/>
        <w:overflowPunct/>
        <w:topLinePunct w:val="0"/>
        <w:autoSpaceDE/>
        <w:autoSpaceDN/>
        <w:bidi w:val="0"/>
        <w:adjustRightInd/>
        <w:snapToGrid/>
        <w:ind w:firstLine="420" w:firstLineChars="200"/>
        <w:textAlignment w:val="auto"/>
        <w:rPr>
          <w:rFonts w:hint="default" w:ascii="宋体" w:hAnsi="宋体" w:cs="宋体"/>
          <w:bCs/>
          <w:color w:val="000000"/>
          <w:szCs w:val="21"/>
          <w:highlight w:val="none"/>
          <w:lang w:val="en-US" w:eastAsia="zh-CN"/>
        </w:rPr>
      </w:pPr>
      <w:r>
        <w:rPr>
          <w:rFonts w:hint="default" w:ascii="宋体" w:hAnsi="宋体" w:cs="宋体"/>
          <w:bCs/>
          <w:i/>
          <w:iCs/>
          <w:color w:val="000000"/>
          <w:szCs w:val="21"/>
          <w:highlight w:val="none"/>
          <w:lang w:val="en-US" w:eastAsia="zh-CN"/>
        </w:rPr>
        <w:t>M</w:t>
      </w:r>
      <w:r>
        <w:rPr>
          <w:rFonts w:hint="eastAsia" w:ascii="宋体" w:hAnsi="宋体" w:cs="宋体"/>
          <w:bCs/>
          <w:i/>
          <w:iCs/>
          <w:color w:val="000000"/>
          <w:szCs w:val="21"/>
          <w:highlight w:val="none"/>
          <w:lang w:val="en-US" w:eastAsia="zh-CN"/>
        </w:rPr>
        <w:t xml:space="preserve">  </w:t>
      </w:r>
      <w:r>
        <w:rPr>
          <w:rFonts w:hint="eastAsia" w:ascii="宋体" w:hAnsi="宋体" w:eastAsia="宋体" w:cs="宋体"/>
          <w:i w:val="0"/>
          <w:iCs w:val="0"/>
          <w:color w:val="auto"/>
          <w:spacing w:val="-2"/>
          <w:sz w:val="21"/>
          <w:szCs w:val="21"/>
          <w:highlight w:val="none"/>
          <w:lang w:val="en-US" w:eastAsia="zh-CN"/>
        </w:rPr>
        <w:t>——</w:t>
      </w:r>
      <w:r>
        <w:rPr>
          <w:rFonts w:hint="eastAsia" w:ascii="宋体" w:hAnsi="宋体" w:cs="宋体"/>
          <w:bCs/>
          <w:color w:val="000000"/>
          <w:szCs w:val="21"/>
          <w:highlight w:val="none"/>
          <w:lang w:val="en-US" w:eastAsia="zh-CN"/>
        </w:rPr>
        <w:t>铅</w:t>
      </w:r>
      <w:r>
        <w:rPr>
          <w:rFonts w:hint="default" w:ascii="宋体" w:hAnsi="宋体" w:cs="宋体"/>
          <w:bCs/>
          <w:color w:val="000000"/>
          <w:szCs w:val="21"/>
          <w:highlight w:val="none"/>
          <w:lang w:val="en-US" w:eastAsia="zh-CN"/>
        </w:rPr>
        <w:t>的摩尔质量</w:t>
      </w:r>
      <w:r>
        <w:rPr>
          <w:rFonts w:hint="eastAsia" w:ascii="宋体" w:hAnsi="宋体" w:eastAsia="宋体" w:cs="宋体"/>
          <w:color w:val="000000"/>
          <w:highlight w:val="none"/>
          <w:lang w:val="en-US" w:eastAsia="zh-CN"/>
        </w:rPr>
        <w:t>207.2</w:t>
      </w:r>
      <w:r>
        <w:rPr>
          <w:rFonts w:hint="default" w:ascii="宋体" w:hAnsi="宋体" w:cs="宋体"/>
          <w:bCs/>
          <w:color w:val="000000"/>
          <w:szCs w:val="21"/>
          <w:highlight w:val="none"/>
          <w:lang w:val="en-US" w:eastAsia="zh-CN"/>
        </w:rPr>
        <w:t>，单位为克每摩尔（g/mol）。</w:t>
      </w:r>
    </w:p>
    <w:p w14:paraId="562F32BC">
      <w:pPr>
        <w:keepNext w:val="0"/>
        <w:keepLines w:val="0"/>
        <w:pageBreakBefore w:val="0"/>
        <w:kinsoku/>
        <w:wordWrap/>
        <w:overflowPunct/>
        <w:topLinePunct w:val="0"/>
        <w:autoSpaceDE/>
        <w:autoSpaceDN/>
        <w:bidi w:val="0"/>
        <w:adjustRightInd/>
        <w:snapToGrid/>
        <w:ind w:firstLine="420" w:firstLineChars="200"/>
        <w:textAlignment w:val="auto"/>
        <w:rPr>
          <w:rFonts w:hint="default" w:ascii="宋体" w:hAnsi="宋体" w:cs="宋体"/>
          <w:bCs/>
          <w:color w:val="000000"/>
          <w:szCs w:val="21"/>
          <w:highlight w:val="none"/>
          <w:lang w:val="en-US" w:eastAsia="zh-CN"/>
        </w:rPr>
      </w:pPr>
      <w:r>
        <w:rPr>
          <w:rFonts w:hint="default" w:ascii="宋体" w:hAnsi="宋体" w:cs="宋体"/>
          <w:bCs/>
          <w:color w:val="000000"/>
          <w:szCs w:val="21"/>
          <w:highlight w:val="none"/>
          <w:lang w:val="en-US" w:eastAsia="zh-CN"/>
        </w:rPr>
        <w:t>计算结果表示至小数点后两位。</w:t>
      </w:r>
      <w:r>
        <w:rPr>
          <w:rFonts w:hint="eastAsia" w:ascii="宋体" w:hAnsi="宋体" w:cs="宋体"/>
          <w:color w:val="000000"/>
          <w:kern w:val="0"/>
          <w:lang w:eastAsia="zh-CN"/>
        </w:rPr>
        <w:t>数值修约按照</w:t>
      </w:r>
      <w:r>
        <w:rPr>
          <w:rFonts w:hint="eastAsia" w:ascii="宋体" w:hAnsi="宋体" w:cs="宋体"/>
          <w:color w:val="000000"/>
          <w:kern w:val="0"/>
          <w:lang w:val="en-US" w:eastAsia="zh-CN"/>
        </w:rPr>
        <w:t>GB/T 8170的规定执行。</w:t>
      </w:r>
    </w:p>
    <w:p w14:paraId="58B549C8">
      <w:pPr>
        <w:pStyle w:val="66"/>
        <w:keepNext w:val="0"/>
        <w:keepLines w:val="0"/>
        <w:pageBreakBefore w:val="0"/>
        <w:widowControl/>
        <w:tabs>
          <w:tab w:val="left" w:pos="420"/>
        </w:tabs>
        <w:kinsoku/>
        <w:wordWrap/>
        <w:overflowPunct/>
        <w:topLinePunct w:val="0"/>
        <w:autoSpaceDE/>
        <w:autoSpaceDN/>
        <w:bidi w:val="0"/>
        <w:adjustRightInd/>
        <w:snapToGrid/>
        <w:spacing w:before="313" w:beforeLines="100" w:after="313" w:afterLines="100"/>
        <w:textAlignment w:val="auto"/>
        <w:rPr>
          <w:rFonts w:ascii="Times New Roman"/>
          <w:szCs w:val="21"/>
        </w:rPr>
      </w:pPr>
      <w:r>
        <w:rPr>
          <w:rFonts w:hint="eastAsia" w:hAnsi="黑体" w:cs="黑体"/>
          <w:szCs w:val="21"/>
          <w:lang w:val="en-US" w:eastAsia="zh-CN"/>
        </w:rPr>
        <w:t>6.6</w:t>
      </w:r>
      <w:r>
        <w:rPr>
          <w:rFonts w:ascii="Times New Roman"/>
          <w:szCs w:val="21"/>
        </w:rPr>
        <w:t xml:space="preserve"> </w:t>
      </w:r>
      <w:r>
        <w:rPr>
          <w:rFonts w:hint="eastAsia" w:ascii="Times New Roman"/>
          <w:szCs w:val="21"/>
          <w:lang w:val="en-US" w:eastAsia="zh-CN"/>
        </w:rPr>
        <w:t xml:space="preserve"> </w:t>
      </w:r>
      <w:r>
        <w:rPr>
          <w:rFonts w:hint="eastAsia" w:ascii="Times New Roman"/>
          <w:szCs w:val="21"/>
        </w:rPr>
        <w:t>精密度</w:t>
      </w:r>
    </w:p>
    <w:p w14:paraId="0C964CD0">
      <w:pPr>
        <w:pStyle w:val="91"/>
        <w:keepNext w:val="0"/>
        <w:keepLines w:val="0"/>
        <w:pageBreakBefore w:val="0"/>
        <w:widowControl/>
        <w:numPr>
          <w:ilvl w:val="0"/>
          <w:numId w:val="0"/>
        </w:numPr>
        <w:tabs>
          <w:tab w:val="left" w:pos="420"/>
        </w:tabs>
        <w:kinsoku/>
        <w:wordWrap/>
        <w:overflowPunct/>
        <w:topLinePunct w:val="0"/>
        <w:autoSpaceDE/>
        <w:autoSpaceDN/>
        <w:bidi w:val="0"/>
        <w:adjustRightInd/>
        <w:snapToGrid/>
        <w:spacing w:before="157" w:beforeLines="50" w:after="157" w:afterLines="50"/>
        <w:textAlignment w:val="auto"/>
        <w:rPr>
          <w:rFonts w:hAnsi="黑体"/>
          <w:kern w:val="2"/>
        </w:rPr>
      </w:pPr>
      <w:r>
        <w:rPr>
          <w:rFonts w:hint="eastAsia" w:hAnsi="黑体"/>
          <w:kern w:val="2"/>
          <w:lang w:val="en-US" w:eastAsia="zh-CN"/>
        </w:rPr>
        <w:t>6.6</w:t>
      </w:r>
      <w:r>
        <w:rPr>
          <w:rFonts w:hint="eastAsia" w:hAnsi="黑体"/>
          <w:kern w:val="2"/>
        </w:rPr>
        <w:t>.1  重复性</w:t>
      </w:r>
    </w:p>
    <w:p w14:paraId="7BF8D5E9">
      <w:pPr>
        <w:numPr>
          <w:ilvl w:val="0"/>
          <w:numId w:val="10"/>
        </w:numPr>
        <w:adjustRightInd w:val="0"/>
        <w:snapToGrid w:val="0"/>
        <w:ind w:firstLine="420" w:firstLineChars="200"/>
        <w:jc w:val="left"/>
        <w:rPr>
          <w:szCs w:val="21"/>
        </w:rPr>
      </w:pPr>
      <w:r>
        <w:rPr>
          <w:rFonts w:hint="eastAsia"/>
          <w:szCs w:val="21"/>
        </w:rPr>
        <w:t>在重复性条件下获得的两次独</w:t>
      </w:r>
      <w:r>
        <w:rPr>
          <w:rFonts w:hint="eastAsia" w:asciiTheme="minorEastAsia" w:hAnsiTheme="minorEastAsia" w:eastAsiaTheme="minorEastAsia" w:cstheme="minorEastAsia"/>
          <w:szCs w:val="21"/>
        </w:rPr>
        <w:t>立测试结果的测定值，在表</w:t>
      </w:r>
      <w:r>
        <w:rPr>
          <w:rFonts w:hint="eastAsia" w:asciiTheme="minorEastAsia" w:hAnsiTheme="minorEastAsia" w:eastAsiaTheme="minorEastAsia" w:cstheme="minorEastAsia"/>
          <w:szCs w:val="21"/>
          <w:lang w:val="en-US" w:eastAsia="zh-CN"/>
        </w:rPr>
        <w:t>8</w:t>
      </w:r>
      <w:r>
        <w:rPr>
          <w:rFonts w:hint="eastAsia" w:asciiTheme="minorEastAsia" w:hAnsiTheme="minorEastAsia" w:eastAsiaTheme="minorEastAsia" w:cstheme="minorEastAsia"/>
          <w:szCs w:val="21"/>
        </w:rPr>
        <w:t>给出的平均值范围内，两个测试结果的绝对差值不超过重复性限（</w:t>
      </w:r>
      <w:r>
        <w:rPr>
          <w:rFonts w:hint="eastAsia" w:asciiTheme="minorEastAsia" w:hAnsiTheme="minorEastAsia" w:eastAsiaTheme="minorEastAsia" w:cstheme="minorEastAsia"/>
          <w:i/>
          <w:szCs w:val="21"/>
        </w:rPr>
        <w:t>r</w:t>
      </w:r>
      <w:r>
        <w:rPr>
          <w:rFonts w:hint="eastAsia" w:asciiTheme="minorEastAsia" w:hAnsiTheme="minorEastAsia" w:eastAsiaTheme="minorEastAsia" w:cstheme="minorEastAsia"/>
          <w:szCs w:val="21"/>
        </w:rPr>
        <w:t>），超过重复性限（</w:t>
      </w:r>
      <w:r>
        <w:rPr>
          <w:rFonts w:hint="eastAsia" w:asciiTheme="minorEastAsia" w:hAnsiTheme="minorEastAsia" w:eastAsiaTheme="minorEastAsia" w:cstheme="minorEastAsia"/>
          <w:i/>
          <w:szCs w:val="21"/>
        </w:rPr>
        <w:t>r</w:t>
      </w:r>
      <w:r>
        <w:rPr>
          <w:rFonts w:hint="eastAsia" w:asciiTheme="minorEastAsia" w:hAnsiTheme="minorEastAsia" w:eastAsiaTheme="minorEastAsia" w:cstheme="minorEastAsia"/>
          <w:szCs w:val="21"/>
        </w:rPr>
        <w:t>）的情况不超过5%，重复性限（</w:t>
      </w:r>
      <w:r>
        <w:rPr>
          <w:rFonts w:hint="eastAsia" w:asciiTheme="minorEastAsia" w:hAnsiTheme="minorEastAsia" w:eastAsiaTheme="minorEastAsia" w:cstheme="minorEastAsia"/>
          <w:i/>
          <w:szCs w:val="21"/>
        </w:rPr>
        <w:t>r</w:t>
      </w:r>
      <w:r>
        <w:rPr>
          <w:rFonts w:hint="eastAsia" w:asciiTheme="minorEastAsia" w:hAnsiTheme="minorEastAsia" w:eastAsiaTheme="minorEastAsia" w:cstheme="minorEastAsia"/>
          <w:szCs w:val="21"/>
        </w:rPr>
        <w:t>）按表</w:t>
      </w:r>
      <w:r>
        <w:rPr>
          <w:rFonts w:hint="eastAsia" w:asciiTheme="minorEastAsia" w:hAnsiTheme="minorEastAsia" w:eastAsiaTheme="minorEastAsia" w:cstheme="minorEastAsia"/>
          <w:szCs w:val="21"/>
          <w:lang w:val="en-US" w:eastAsia="zh-CN"/>
        </w:rPr>
        <w:t>8</w:t>
      </w:r>
      <w:r>
        <w:rPr>
          <w:rFonts w:hint="eastAsia" w:asciiTheme="minorEastAsia" w:hAnsiTheme="minorEastAsia" w:eastAsiaTheme="minorEastAsia" w:cstheme="minorEastAsia"/>
          <w:szCs w:val="21"/>
        </w:rPr>
        <w:t>数据采用线性内插法或外延法求得。</w:t>
      </w:r>
      <w:r>
        <w:rPr>
          <w:rFonts w:hint="eastAsia" w:ascii="宋体" w:hAnsi="宋体" w:cs="宋体"/>
          <w:color w:val="000000"/>
          <w:sz w:val="21"/>
          <w:lang w:eastAsia="zh-CN"/>
        </w:rPr>
        <w:t>精密度试验原始数据</w:t>
      </w:r>
      <w:r>
        <w:rPr>
          <w:rFonts w:hint="eastAsia" w:ascii="宋体" w:hAnsi="宋体" w:cs="宋体"/>
          <w:color w:val="000000"/>
          <w:sz w:val="21"/>
        </w:rPr>
        <w:t>见附录</w:t>
      </w:r>
      <w:r>
        <w:rPr>
          <w:rFonts w:hint="eastAsia" w:ascii="宋体" w:hAnsi="宋体" w:cs="宋体"/>
          <w:color w:val="000000"/>
          <w:sz w:val="21"/>
          <w:lang w:val="en-US" w:eastAsia="zh-CN"/>
        </w:rPr>
        <w:t>C。</w:t>
      </w:r>
    </w:p>
    <w:p w14:paraId="21AAD6A4">
      <w:pPr>
        <w:adjustRightInd w:val="0"/>
        <w:snapToGrid w:val="0"/>
        <w:jc w:val="center"/>
        <w:rPr>
          <w:rFonts w:hint="default" w:eastAsia="黑体"/>
          <w:szCs w:val="21"/>
          <w:lang w:val="en-US" w:eastAsia="zh-CN"/>
        </w:rPr>
      </w:pPr>
      <w:r>
        <w:rPr>
          <w:rFonts w:hint="eastAsia" w:ascii="黑体" w:hAnsi="黑体" w:eastAsia="黑体" w:cs="黑体"/>
          <w:szCs w:val="21"/>
        </w:rPr>
        <w:t>表</w:t>
      </w:r>
      <w:r>
        <w:rPr>
          <w:rFonts w:hint="eastAsia" w:ascii="黑体" w:hAnsi="黑体" w:eastAsia="黑体" w:cs="黑体"/>
          <w:szCs w:val="21"/>
          <w:lang w:val="en-US" w:eastAsia="zh-CN"/>
        </w:rPr>
        <w:t>8</w:t>
      </w:r>
      <w:r>
        <w:rPr>
          <w:rFonts w:eastAsia="黑体"/>
          <w:szCs w:val="21"/>
        </w:rPr>
        <w:t xml:space="preserve"> </w:t>
      </w:r>
      <w:r>
        <w:rPr>
          <w:rFonts w:hint="eastAsia" w:eastAsia="黑体"/>
          <w:szCs w:val="21"/>
          <w:lang w:val="en-US" w:eastAsia="zh-CN"/>
        </w:rPr>
        <w:t xml:space="preserve"> </w:t>
      </w:r>
      <w:r>
        <w:rPr>
          <w:rFonts w:hint="eastAsia" w:eastAsia="黑体"/>
          <w:szCs w:val="21"/>
        </w:rPr>
        <w:t>重复性限</w:t>
      </w:r>
    </w:p>
    <w:tbl>
      <w:tblPr>
        <w:tblStyle w:val="4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1532"/>
        <w:gridCol w:w="1532"/>
        <w:gridCol w:w="1532"/>
        <w:gridCol w:w="1532"/>
        <w:gridCol w:w="1534"/>
      </w:tblGrid>
      <w:tr w14:paraId="2DF1CC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08" w:type="dxa"/>
            <w:tcBorders>
              <w:bottom w:val="single" w:color="auto" w:sz="4" w:space="0"/>
              <w:right w:val="single" w:color="auto" w:sz="4" w:space="0"/>
            </w:tcBorders>
            <w:vAlign w:val="top"/>
          </w:tcPr>
          <w:p w14:paraId="23279ED2">
            <w:pPr>
              <w:adjustRightInd w:val="0"/>
              <w:snapToGrid w:val="0"/>
              <w:spacing w:line="30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color w:val="000000"/>
                <w:kern w:val="0"/>
                <w:sz w:val="18"/>
                <w:lang w:val="en-US" w:eastAsia="zh-CN"/>
              </w:rPr>
              <w:t>铅</w:t>
            </w:r>
            <w:r>
              <w:rPr>
                <w:rFonts w:hint="eastAsia" w:asciiTheme="minorEastAsia" w:hAnsiTheme="minorEastAsia" w:eastAsiaTheme="minorEastAsia" w:cstheme="minorEastAsia"/>
                <w:color w:val="000000"/>
                <w:kern w:val="0"/>
                <w:sz w:val="18"/>
              </w:rPr>
              <w:t>的质量分数/%</w:t>
            </w:r>
          </w:p>
        </w:tc>
        <w:tc>
          <w:tcPr>
            <w:tcW w:w="1532" w:type="dxa"/>
            <w:tcBorders>
              <w:left w:val="single" w:color="auto" w:sz="4" w:space="0"/>
              <w:bottom w:val="single" w:color="auto" w:sz="4" w:space="0"/>
              <w:right w:val="single" w:color="auto" w:sz="4" w:space="0"/>
            </w:tcBorders>
            <w:vAlign w:val="center"/>
          </w:tcPr>
          <w:p w14:paraId="0DD4129D">
            <w:pPr>
              <w:keepNext w:val="0"/>
              <w:keepLines w:val="0"/>
              <w:widowControl/>
              <w:suppressLineNumbers w:val="0"/>
              <w:jc w:val="center"/>
              <w:textAlignment w:val="center"/>
              <w:rPr>
                <w:rFonts w:hint="eastAsia" w:asciiTheme="minorEastAsia" w:hAnsiTheme="minorEastAsia" w:eastAsiaTheme="minorEastAsia" w:cstheme="minorEastAsia"/>
                <w:color w:val="auto"/>
                <w:sz w:val="18"/>
                <w:szCs w:val="18"/>
              </w:rPr>
            </w:pPr>
            <w:r>
              <w:rPr>
                <w:rFonts w:hint="eastAsia" w:ascii="宋体" w:hAnsi="宋体" w:eastAsia="宋体" w:cs="宋体"/>
                <w:b w:val="0"/>
                <w:bCs w:val="0"/>
                <w:i w:val="0"/>
                <w:iCs w:val="0"/>
                <w:color w:val="000000"/>
                <w:kern w:val="0"/>
                <w:sz w:val="18"/>
                <w:szCs w:val="18"/>
                <w:u w:val="none"/>
                <w:lang w:val="en-US" w:eastAsia="zh-CN" w:bidi="ar"/>
              </w:rPr>
              <w:t>6.14</w:t>
            </w:r>
          </w:p>
        </w:tc>
        <w:tc>
          <w:tcPr>
            <w:tcW w:w="1532" w:type="dxa"/>
            <w:tcBorders>
              <w:left w:val="single" w:color="auto" w:sz="4" w:space="0"/>
              <w:bottom w:val="single" w:color="auto" w:sz="4" w:space="0"/>
              <w:right w:val="single" w:color="auto" w:sz="4" w:space="0"/>
            </w:tcBorders>
            <w:vAlign w:val="center"/>
          </w:tcPr>
          <w:p w14:paraId="6A316C74">
            <w:pPr>
              <w:keepNext w:val="0"/>
              <w:keepLines w:val="0"/>
              <w:widowControl/>
              <w:suppressLineNumbers w:val="0"/>
              <w:jc w:val="center"/>
              <w:textAlignment w:val="center"/>
              <w:rPr>
                <w:rFonts w:hint="eastAsia" w:asciiTheme="minorEastAsia" w:hAnsiTheme="minorEastAsia" w:eastAsiaTheme="minorEastAsia" w:cstheme="minorEastAsia"/>
                <w:color w:val="auto"/>
                <w:sz w:val="18"/>
                <w:szCs w:val="18"/>
              </w:rPr>
            </w:pPr>
            <w:r>
              <w:rPr>
                <w:rFonts w:hint="eastAsia" w:ascii="宋体" w:hAnsi="宋体" w:eastAsia="宋体" w:cs="宋体"/>
                <w:b w:val="0"/>
                <w:bCs w:val="0"/>
                <w:i w:val="0"/>
                <w:iCs w:val="0"/>
                <w:color w:val="000000"/>
                <w:kern w:val="0"/>
                <w:sz w:val="18"/>
                <w:szCs w:val="18"/>
                <w:u w:val="none"/>
                <w:lang w:val="en-US" w:eastAsia="zh-CN" w:bidi="ar"/>
              </w:rPr>
              <w:t>8.84</w:t>
            </w:r>
          </w:p>
        </w:tc>
        <w:tc>
          <w:tcPr>
            <w:tcW w:w="1532" w:type="dxa"/>
            <w:tcBorders>
              <w:left w:val="single" w:color="auto" w:sz="4" w:space="0"/>
              <w:bottom w:val="single" w:color="auto" w:sz="4" w:space="0"/>
              <w:right w:val="single" w:color="auto" w:sz="4" w:space="0"/>
            </w:tcBorders>
            <w:vAlign w:val="center"/>
          </w:tcPr>
          <w:p w14:paraId="0A977F61">
            <w:pPr>
              <w:keepNext w:val="0"/>
              <w:keepLines w:val="0"/>
              <w:widowControl/>
              <w:suppressLineNumbers w:val="0"/>
              <w:jc w:val="center"/>
              <w:textAlignment w:val="center"/>
              <w:rPr>
                <w:rFonts w:hint="eastAsia" w:asciiTheme="minorEastAsia" w:hAnsiTheme="minorEastAsia" w:eastAsiaTheme="minorEastAsia" w:cstheme="minorEastAsia"/>
                <w:color w:val="auto"/>
                <w:sz w:val="18"/>
                <w:szCs w:val="18"/>
              </w:rPr>
            </w:pPr>
            <w:r>
              <w:rPr>
                <w:rFonts w:hint="eastAsia" w:ascii="宋体" w:hAnsi="宋体" w:eastAsia="宋体" w:cs="宋体"/>
                <w:b w:val="0"/>
                <w:bCs w:val="0"/>
                <w:i w:val="0"/>
                <w:iCs w:val="0"/>
                <w:color w:val="000000"/>
                <w:kern w:val="0"/>
                <w:sz w:val="18"/>
                <w:szCs w:val="18"/>
                <w:u w:val="none"/>
                <w:lang w:val="en-US" w:eastAsia="zh-CN" w:bidi="ar"/>
              </w:rPr>
              <w:t>17.58</w:t>
            </w:r>
          </w:p>
        </w:tc>
        <w:tc>
          <w:tcPr>
            <w:tcW w:w="1532" w:type="dxa"/>
            <w:tcBorders>
              <w:left w:val="single" w:color="auto" w:sz="4" w:space="0"/>
              <w:bottom w:val="single" w:color="auto" w:sz="4" w:space="0"/>
              <w:right w:val="single" w:color="auto" w:sz="4" w:space="0"/>
            </w:tcBorders>
            <w:vAlign w:val="center"/>
          </w:tcPr>
          <w:p w14:paraId="377D2C7D">
            <w:pPr>
              <w:keepNext w:val="0"/>
              <w:keepLines w:val="0"/>
              <w:widowControl/>
              <w:suppressLineNumbers w:val="0"/>
              <w:jc w:val="center"/>
              <w:textAlignment w:val="center"/>
              <w:rPr>
                <w:rFonts w:hint="eastAsia" w:asciiTheme="minorEastAsia" w:hAnsiTheme="minorEastAsia" w:eastAsiaTheme="minorEastAsia" w:cstheme="minorEastAsia"/>
                <w:color w:val="auto"/>
                <w:sz w:val="18"/>
                <w:szCs w:val="18"/>
                <w:lang w:eastAsia="zh-CN"/>
              </w:rPr>
            </w:pPr>
            <w:r>
              <w:rPr>
                <w:rFonts w:hint="eastAsia" w:ascii="宋体" w:hAnsi="宋体" w:eastAsia="宋体" w:cs="宋体"/>
                <w:b w:val="0"/>
                <w:bCs w:val="0"/>
                <w:i w:val="0"/>
                <w:iCs w:val="0"/>
                <w:color w:val="000000"/>
                <w:kern w:val="0"/>
                <w:sz w:val="18"/>
                <w:szCs w:val="18"/>
                <w:u w:val="none"/>
                <w:lang w:val="en-US" w:eastAsia="zh-CN" w:bidi="ar"/>
              </w:rPr>
              <w:t>24.96</w:t>
            </w:r>
          </w:p>
        </w:tc>
        <w:tc>
          <w:tcPr>
            <w:tcW w:w="1534" w:type="dxa"/>
            <w:tcBorders>
              <w:left w:val="single" w:color="auto" w:sz="4" w:space="0"/>
              <w:bottom w:val="single" w:color="auto" w:sz="4" w:space="0"/>
            </w:tcBorders>
            <w:vAlign w:val="center"/>
          </w:tcPr>
          <w:p w14:paraId="3823EEB8">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宋体" w:hAnsi="宋体" w:eastAsia="宋体" w:cs="宋体"/>
                <w:b w:val="0"/>
                <w:bCs w:val="0"/>
                <w:i w:val="0"/>
                <w:iCs w:val="0"/>
                <w:color w:val="000000"/>
                <w:kern w:val="0"/>
                <w:sz w:val="18"/>
                <w:szCs w:val="18"/>
                <w:u w:val="none"/>
                <w:lang w:val="en-US" w:eastAsia="zh-CN" w:bidi="ar"/>
              </w:rPr>
              <w:t>32.00</w:t>
            </w:r>
          </w:p>
        </w:tc>
      </w:tr>
      <w:tr w14:paraId="6D8ADB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08" w:type="dxa"/>
            <w:tcBorders>
              <w:top w:val="single" w:color="auto" w:sz="4" w:space="0"/>
              <w:right w:val="single" w:color="auto" w:sz="4" w:space="0"/>
            </w:tcBorders>
            <w:vAlign w:val="top"/>
          </w:tcPr>
          <w:p w14:paraId="0660F9A8">
            <w:pPr>
              <w:adjustRightInd w:val="0"/>
              <w:snapToGrid w:val="0"/>
              <w:spacing w:line="30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color w:val="000000"/>
                <w:kern w:val="0"/>
                <w:sz w:val="18"/>
              </w:rPr>
              <w:t>重复性限（</w:t>
            </w:r>
            <w:r>
              <w:rPr>
                <w:rFonts w:hint="eastAsia" w:asciiTheme="minorEastAsia" w:hAnsiTheme="minorEastAsia" w:eastAsiaTheme="minorEastAsia" w:cstheme="minorEastAsia"/>
                <w:i/>
                <w:iCs/>
                <w:color w:val="000000"/>
                <w:kern w:val="0"/>
                <w:sz w:val="18"/>
              </w:rPr>
              <w:t>r</w:t>
            </w:r>
            <w:r>
              <w:rPr>
                <w:rFonts w:hint="eastAsia" w:asciiTheme="minorEastAsia" w:hAnsiTheme="minorEastAsia" w:eastAsiaTheme="minorEastAsia" w:cstheme="minorEastAsia"/>
                <w:color w:val="000000"/>
                <w:kern w:val="0"/>
                <w:sz w:val="18"/>
              </w:rPr>
              <w:t>）/%</w:t>
            </w:r>
          </w:p>
        </w:tc>
        <w:tc>
          <w:tcPr>
            <w:tcW w:w="1532" w:type="dxa"/>
            <w:tcBorders>
              <w:top w:val="single" w:color="auto" w:sz="4" w:space="0"/>
              <w:left w:val="single" w:color="auto" w:sz="4" w:space="0"/>
              <w:right w:val="single" w:color="auto" w:sz="4" w:space="0"/>
            </w:tcBorders>
            <w:vAlign w:val="center"/>
          </w:tcPr>
          <w:p w14:paraId="2914D3F0">
            <w:pPr>
              <w:keepNext w:val="0"/>
              <w:keepLines w:val="0"/>
              <w:widowControl/>
              <w:suppressLineNumbers w:val="0"/>
              <w:jc w:val="center"/>
              <w:textAlignment w:val="center"/>
              <w:rPr>
                <w:rFonts w:hint="eastAsia" w:asciiTheme="minorEastAsia" w:hAnsiTheme="minorEastAsia" w:eastAsiaTheme="minorEastAsia" w:cstheme="minorEastAsia"/>
                <w:color w:val="auto"/>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0.08 </w:t>
            </w:r>
          </w:p>
        </w:tc>
        <w:tc>
          <w:tcPr>
            <w:tcW w:w="1532" w:type="dxa"/>
            <w:tcBorders>
              <w:top w:val="single" w:color="auto" w:sz="4" w:space="0"/>
              <w:left w:val="single" w:color="auto" w:sz="4" w:space="0"/>
              <w:right w:val="single" w:color="auto" w:sz="4" w:space="0"/>
            </w:tcBorders>
            <w:vAlign w:val="center"/>
          </w:tcPr>
          <w:p w14:paraId="5E309E1F">
            <w:pPr>
              <w:keepNext w:val="0"/>
              <w:keepLines w:val="0"/>
              <w:widowControl/>
              <w:suppressLineNumbers w:val="0"/>
              <w:jc w:val="center"/>
              <w:textAlignment w:val="center"/>
              <w:rPr>
                <w:rFonts w:hint="eastAsia" w:asciiTheme="minorEastAsia" w:hAnsiTheme="minorEastAsia" w:eastAsiaTheme="minorEastAsia" w:cstheme="minorEastAsia"/>
                <w:color w:val="auto"/>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0.08 </w:t>
            </w:r>
          </w:p>
        </w:tc>
        <w:tc>
          <w:tcPr>
            <w:tcW w:w="1532" w:type="dxa"/>
            <w:tcBorders>
              <w:top w:val="single" w:color="auto" w:sz="4" w:space="0"/>
              <w:left w:val="single" w:color="auto" w:sz="4" w:space="0"/>
              <w:right w:val="single" w:color="auto" w:sz="4" w:space="0"/>
            </w:tcBorders>
            <w:vAlign w:val="center"/>
          </w:tcPr>
          <w:p w14:paraId="019A22C0">
            <w:pPr>
              <w:keepNext w:val="0"/>
              <w:keepLines w:val="0"/>
              <w:widowControl/>
              <w:suppressLineNumbers w:val="0"/>
              <w:jc w:val="center"/>
              <w:textAlignment w:val="center"/>
              <w:rPr>
                <w:rFonts w:hint="eastAsia" w:asciiTheme="minorEastAsia" w:hAnsiTheme="minorEastAsia" w:eastAsiaTheme="minorEastAsia" w:cstheme="minorEastAsia"/>
                <w:color w:val="auto"/>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0.09 </w:t>
            </w:r>
          </w:p>
        </w:tc>
        <w:tc>
          <w:tcPr>
            <w:tcW w:w="1532" w:type="dxa"/>
            <w:tcBorders>
              <w:top w:val="single" w:color="auto" w:sz="4" w:space="0"/>
              <w:left w:val="single" w:color="auto" w:sz="4" w:space="0"/>
              <w:right w:val="single" w:color="auto" w:sz="4" w:space="0"/>
            </w:tcBorders>
            <w:vAlign w:val="center"/>
          </w:tcPr>
          <w:p w14:paraId="1490FB58">
            <w:pPr>
              <w:keepNext w:val="0"/>
              <w:keepLines w:val="0"/>
              <w:widowControl/>
              <w:suppressLineNumbers w:val="0"/>
              <w:jc w:val="center"/>
              <w:textAlignment w:val="center"/>
              <w:rPr>
                <w:rFonts w:hint="eastAsia" w:asciiTheme="minorEastAsia" w:hAnsiTheme="minorEastAsia" w:eastAsiaTheme="minorEastAsia" w:cstheme="minorEastAsia"/>
                <w:color w:val="auto"/>
                <w:sz w:val="18"/>
                <w:szCs w:val="18"/>
                <w:lang w:val="en-US" w:eastAsia="zh-CN"/>
              </w:rPr>
            </w:pPr>
            <w:r>
              <w:rPr>
                <w:rFonts w:hint="eastAsia" w:ascii="宋体" w:hAnsi="宋体" w:eastAsia="宋体" w:cs="宋体"/>
                <w:b w:val="0"/>
                <w:bCs w:val="0"/>
                <w:i w:val="0"/>
                <w:iCs w:val="0"/>
                <w:color w:val="000000"/>
                <w:kern w:val="0"/>
                <w:sz w:val="18"/>
                <w:szCs w:val="18"/>
                <w:u w:val="none"/>
                <w:lang w:val="en-US" w:eastAsia="zh-CN" w:bidi="ar"/>
              </w:rPr>
              <w:t xml:space="preserve">0.13 </w:t>
            </w:r>
          </w:p>
        </w:tc>
        <w:tc>
          <w:tcPr>
            <w:tcW w:w="1534" w:type="dxa"/>
            <w:tcBorders>
              <w:top w:val="single" w:color="auto" w:sz="4" w:space="0"/>
              <w:left w:val="single" w:color="auto" w:sz="4" w:space="0"/>
            </w:tcBorders>
            <w:vAlign w:val="center"/>
          </w:tcPr>
          <w:p w14:paraId="4094573C">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宋体" w:hAnsi="宋体" w:eastAsia="宋体" w:cs="宋体"/>
                <w:b w:val="0"/>
                <w:bCs w:val="0"/>
                <w:i w:val="0"/>
                <w:iCs w:val="0"/>
                <w:color w:val="000000"/>
                <w:kern w:val="0"/>
                <w:sz w:val="18"/>
                <w:szCs w:val="18"/>
                <w:u w:val="none"/>
                <w:lang w:val="en-US" w:eastAsia="zh-CN" w:bidi="ar"/>
              </w:rPr>
              <w:t xml:space="preserve">0.13 </w:t>
            </w:r>
          </w:p>
        </w:tc>
      </w:tr>
    </w:tbl>
    <w:p w14:paraId="1590CF43">
      <w:pPr>
        <w:keepNext w:val="0"/>
        <w:keepLines w:val="0"/>
        <w:pageBreakBefore w:val="0"/>
        <w:widowControl w:val="0"/>
        <w:kinsoku/>
        <w:wordWrap/>
        <w:overflowPunct/>
        <w:topLinePunct w:val="0"/>
        <w:autoSpaceDE/>
        <w:autoSpaceDN/>
        <w:bidi w:val="0"/>
        <w:adjustRightInd w:val="0"/>
        <w:snapToGrid w:val="0"/>
        <w:spacing w:before="162" w:beforeLines="50" w:after="157" w:afterLines="50" w:line="360" w:lineRule="auto"/>
        <w:textAlignment w:val="auto"/>
        <w:rPr>
          <w:rFonts w:ascii="黑体" w:hAnsi="黑体" w:eastAsia="黑体"/>
          <w:color w:val="auto"/>
          <w:szCs w:val="32"/>
        </w:rPr>
      </w:pPr>
      <w:r>
        <w:rPr>
          <w:rFonts w:hint="eastAsia" w:ascii="黑体" w:hAnsi="黑体" w:eastAsia="黑体"/>
          <w:color w:val="auto"/>
          <w:szCs w:val="32"/>
          <w:lang w:val="en-US" w:eastAsia="zh-CN"/>
        </w:rPr>
        <w:t>6.6.2</w:t>
      </w:r>
      <w:r>
        <w:rPr>
          <w:rFonts w:hint="eastAsia" w:ascii="黑体" w:hAnsi="黑体" w:eastAsia="黑体"/>
          <w:color w:val="auto"/>
          <w:szCs w:val="32"/>
        </w:rPr>
        <w:t xml:space="preserve">  再现性</w:t>
      </w:r>
    </w:p>
    <w:p w14:paraId="06C6F028">
      <w:pPr>
        <w:spacing w:before="50" w:after="50"/>
        <w:ind w:firstLine="420" w:firstLineChars="200"/>
        <w:rPr>
          <w:rFonts w:hint="eastAsia"/>
          <w:color w:val="FF0000"/>
        </w:rPr>
      </w:pPr>
      <w:r>
        <w:rPr>
          <w:rFonts w:hint="eastAsia"/>
          <w:color w:val="auto"/>
        </w:rPr>
        <w:t>在再现性</w:t>
      </w:r>
      <w:r>
        <w:rPr>
          <w:rFonts w:hint="eastAsia" w:asciiTheme="minorEastAsia" w:hAnsiTheme="minorEastAsia" w:eastAsiaTheme="minorEastAsia" w:cstheme="minorEastAsia"/>
          <w:color w:val="auto"/>
        </w:rPr>
        <w:t>条件下获得的两次独立测试结果的测定值，在以下给出的平均值范围内，两个测试结果的绝对差值不超过再现性限（</w:t>
      </w:r>
      <w:r>
        <w:rPr>
          <w:rFonts w:hint="eastAsia" w:asciiTheme="minorEastAsia" w:hAnsiTheme="minorEastAsia" w:eastAsiaTheme="minorEastAsia" w:cstheme="minorEastAsia"/>
          <w:i/>
          <w:color w:val="auto"/>
        </w:rPr>
        <w:t>R</w:t>
      </w:r>
      <w:r>
        <w:rPr>
          <w:rFonts w:hint="eastAsia" w:asciiTheme="minorEastAsia" w:hAnsiTheme="minorEastAsia" w:eastAsiaTheme="minorEastAsia" w:cstheme="minorEastAsia"/>
          <w:color w:val="auto"/>
        </w:rPr>
        <w:t>），超过再现性限（</w:t>
      </w:r>
      <w:r>
        <w:rPr>
          <w:rFonts w:hint="eastAsia" w:asciiTheme="minorEastAsia" w:hAnsiTheme="minorEastAsia" w:eastAsiaTheme="minorEastAsia" w:cstheme="minorEastAsia"/>
          <w:i/>
          <w:color w:val="auto"/>
        </w:rPr>
        <w:t>R</w:t>
      </w:r>
      <w:r>
        <w:rPr>
          <w:rFonts w:hint="eastAsia" w:asciiTheme="minorEastAsia" w:hAnsiTheme="minorEastAsia" w:eastAsiaTheme="minorEastAsia" w:cstheme="minorEastAsia"/>
          <w:color w:val="auto"/>
        </w:rPr>
        <w:t>）情况不超过5%。再现性限（</w:t>
      </w:r>
      <w:r>
        <w:rPr>
          <w:rFonts w:hint="eastAsia" w:asciiTheme="minorEastAsia" w:hAnsiTheme="minorEastAsia" w:eastAsiaTheme="minorEastAsia" w:cstheme="minorEastAsia"/>
          <w:i/>
          <w:color w:val="auto"/>
        </w:rPr>
        <w:t>R</w:t>
      </w:r>
      <w:r>
        <w:rPr>
          <w:rFonts w:hint="eastAsia" w:asciiTheme="minorEastAsia" w:hAnsiTheme="minorEastAsia" w:eastAsiaTheme="minorEastAsia" w:cstheme="minorEastAsia"/>
          <w:color w:val="auto"/>
        </w:rPr>
        <w:t>）按表</w:t>
      </w:r>
      <w:r>
        <w:rPr>
          <w:rFonts w:hint="eastAsia" w:asciiTheme="minorEastAsia" w:hAnsiTheme="minorEastAsia" w:eastAsiaTheme="minorEastAsia" w:cstheme="minorEastAsia"/>
          <w:color w:val="auto"/>
          <w:lang w:val="en-US" w:eastAsia="zh-CN"/>
        </w:rPr>
        <w:t>9</w:t>
      </w:r>
      <w:r>
        <w:rPr>
          <w:rFonts w:hint="eastAsia" w:asciiTheme="minorEastAsia" w:hAnsiTheme="minorEastAsia" w:eastAsiaTheme="minorEastAsia" w:cstheme="minorEastAsia"/>
          <w:color w:val="auto"/>
        </w:rPr>
        <w:t>数据采用线性内插法或外延法求得。</w:t>
      </w:r>
      <w:r>
        <w:rPr>
          <w:rFonts w:hint="eastAsia" w:ascii="宋体" w:hAnsi="宋体" w:cs="宋体"/>
          <w:color w:val="000000"/>
          <w:sz w:val="21"/>
          <w:lang w:eastAsia="zh-CN"/>
        </w:rPr>
        <w:t>精密度试验原始数据</w:t>
      </w:r>
      <w:r>
        <w:rPr>
          <w:rFonts w:hint="eastAsia" w:ascii="宋体" w:hAnsi="宋体" w:cs="宋体"/>
          <w:color w:val="000000"/>
          <w:sz w:val="21"/>
        </w:rPr>
        <w:t>见附录</w:t>
      </w:r>
      <w:r>
        <w:rPr>
          <w:rFonts w:hint="eastAsia" w:ascii="宋体" w:hAnsi="宋体" w:cs="宋体"/>
          <w:color w:val="000000"/>
          <w:sz w:val="21"/>
          <w:lang w:val="en-US" w:eastAsia="zh-CN"/>
        </w:rPr>
        <w:t>C。</w:t>
      </w:r>
    </w:p>
    <w:p w14:paraId="6B11B505">
      <w:pPr>
        <w:spacing w:line="360" w:lineRule="auto"/>
        <w:ind w:firstLine="420" w:firstLineChars="200"/>
        <w:jc w:val="center"/>
        <w:rPr>
          <w:rFonts w:hint="eastAsia" w:ascii="黑体" w:hAnsi="黑体" w:eastAsia="黑体"/>
        </w:rPr>
      </w:pPr>
      <w:r>
        <w:rPr>
          <w:rFonts w:hint="eastAsia" w:ascii="黑体" w:hAnsi="黑体" w:eastAsia="黑体"/>
          <w:szCs w:val="21"/>
        </w:rPr>
        <w:t>表</w:t>
      </w:r>
      <w:r>
        <w:rPr>
          <w:rFonts w:hint="eastAsia" w:ascii="黑体" w:hAnsi="黑体" w:eastAsia="黑体"/>
          <w:szCs w:val="21"/>
          <w:lang w:val="en-US" w:eastAsia="zh-CN"/>
        </w:rPr>
        <w:t>9</w:t>
      </w:r>
      <w:r>
        <w:rPr>
          <w:rFonts w:hint="eastAsia" w:ascii="黑体" w:hAnsi="黑体" w:eastAsia="黑体"/>
          <w:szCs w:val="21"/>
        </w:rPr>
        <w:t xml:space="preserve">  </w:t>
      </w:r>
      <w:r>
        <w:rPr>
          <w:rFonts w:hint="eastAsia" w:ascii="黑体" w:hAnsi="黑体" w:eastAsia="黑体"/>
        </w:rPr>
        <w:t>再现性限</w:t>
      </w:r>
    </w:p>
    <w:tbl>
      <w:tblPr>
        <w:tblStyle w:val="4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1532"/>
        <w:gridCol w:w="1532"/>
        <w:gridCol w:w="1532"/>
        <w:gridCol w:w="1532"/>
        <w:gridCol w:w="1534"/>
      </w:tblGrid>
      <w:tr w14:paraId="4BDA63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08" w:type="dxa"/>
            <w:tcBorders>
              <w:bottom w:val="single" w:color="auto" w:sz="4" w:space="0"/>
              <w:right w:val="single" w:color="auto" w:sz="4" w:space="0"/>
            </w:tcBorders>
            <w:vAlign w:val="top"/>
          </w:tcPr>
          <w:p w14:paraId="20816827">
            <w:pPr>
              <w:adjustRightInd w:val="0"/>
              <w:snapToGrid w:val="0"/>
              <w:spacing w:line="30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color w:val="000000"/>
                <w:kern w:val="0"/>
                <w:sz w:val="18"/>
                <w:lang w:val="en-US" w:eastAsia="zh-CN"/>
              </w:rPr>
              <w:t>铅</w:t>
            </w:r>
            <w:r>
              <w:rPr>
                <w:rFonts w:hint="eastAsia" w:asciiTheme="minorEastAsia" w:hAnsiTheme="minorEastAsia" w:eastAsiaTheme="minorEastAsia" w:cstheme="minorEastAsia"/>
                <w:color w:val="000000"/>
                <w:kern w:val="0"/>
                <w:sz w:val="18"/>
              </w:rPr>
              <w:t>的质量分数/%</w:t>
            </w:r>
          </w:p>
        </w:tc>
        <w:tc>
          <w:tcPr>
            <w:tcW w:w="1532" w:type="dxa"/>
            <w:tcBorders>
              <w:left w:val="single" w:color="auto" w:sz="4" w:space="0"/>
              <w:bottom w:val="single" w:color="auto" w:sz="4" w:space="0"/>
              <w:right w:val="single" w:color="auto" w:sz="4" w:space="0"/>
            </w:tcBorders>
            <w:vAlign w:val="center"/>
          </w:tcPr>
          <w:p w14:paraId="123220B1">
            <w:pPr>
              <w:keepNext w:val="0"/>
              <w:keepLines w:val="0"/>
              <w:widowControl/>
              <w:suppressLineNumbers w:val="0"/>
              <w:jc w:val="center"/>
              <w:textAlignment w:val="center"/>
              <w:rPr>
                <w:rFonts w:hint="eastAsia" w:asciiTheme="minorEastAsia" w:hAnsiTheme="minorEastAsia" w:eastAsiaTheme="minorEastAsia" w:cstheme="minorEastAsia"/>
                <w:color w:val="auto"/>
                <w:sz w:val="18"/>
                <w:szCs w:val="18"/>
              </w:rPr>
            </w:pPr>
            <w:r>
              <w:rPr>
                <w:rFonts w:hint="eastAsia" w:ascii="宋体" w:hAnsi="宋体" w:eastAsia="宋体" w:cs="宋体"/>
                <w:b w:val="0"/>
                <w:bCs w:val="0"/>
                <w:i w:val="0"/>
                <w:iCs w:val="0"/>
                <w:color w:val="000000"/>
                <w:kern w:val="0"/>
                <w:sz w:val="18"/>
                <w:szCs w:val="18"/>
                <w:u w:val="none"/>
                <w:lang w:val="en-US" w:eastAsia="zh-CN" w:bidi="ar"/>
              </w:rPr>
              <w:t>6.14</w:t>
            </w:r>
          </w:p>
        </w:tc>
        <w:tc>
          <w:tcPr>
            <w:tcW w:w="1532" w:type="dxa"/>
            <w:tcBorders>
              <w:left w:val="single" w:color="auto" w:sz="4" w:space="0"/>
              <w:bottom w:val="single" w:color="auto" w:sz="4" w:space="0"/>
              <w:right w:val="single" w:color="auto" w:sz="4" w:space="0"/>
            </w:tcBorders>
            <w:vAlign w:val="center"/>
          </w:tcPr>
          <w:p w14:paraId="637E778D">
            <w:pPr>
              <w:keepNext w:val="0"/>
              <w:keepLines w:val="0"/>
              <w:widowControl/>
              <w:suppressLineNumbers w:val="0"/>
              <w:jc w:val="center"/>
              <w:textAlignment w:val="center"/>
              <w:rPr>
                <w:rFonts w:hint="eastAsia" w:asciiTheme="minorEastAsia" w:hAnsiTheme="minorEastAsia" w:eastAsiaTheme="minorEastAsia" w:cstheme="minorEastAsia"/>
                <w:color w:val="auto"/>
                <w:sz w:val="18"/>
                <w:szCs w:val="18"/>
              </w:rPr>
            </w:pPr>
            <w:r>
              <w:rPr>
                <w:rFonts w:hint="eastAsia" w:ascii="宋体" w:hAnsi="宋体" w:eastAsia="宋体" w:cs="宋体"/>
                <w:b w:val="0"/>
                <w:bCs w:val="0"/>
                <w:i w:val="0"/>
                <w:iCs w:val="0"/>
                <w:color w:val="000000"/>
                <w:kern w:val="0"/>
                <w:sz w:val="18"/>
                <w:szCs w:val="18"/>
                <w:u w:val="none"/>
                <w:lang w:val="en-US" w:eastAsia="zh-CN" w:bidi="ar"/>
              </w:rPr>
              <w:t>8.84</w:t>
            </w:r>
          </w:p>
        </w:tc>
        <w:tc>
          <w:tcPr>
            <w:tcW w:w="1532" w:type="dxa"/>
            <w:tcBorders>
              <w:left w:val="single" w:color="auto" w:sz="4" w:space="0"/>
              <w:bottom w:val="single" w:color="auto" w:sz="4" w:space="0"/>
              <w:right w:val="single" w:color="auto" w:sz="4" w:space="0"/>
            </w:tcBorders>
            <w:vAlign w:val="center"/>
          </w:tcPr>
          <w:p w14:paraId="19424166">
            <w:pPr>
              <w:keepNext w:val="0"/>
              <w:keepLines w:val="0"/>
              <w:widowControl/>
              <w:suppressLineNumbers w:val="0"/>
              <w:jc w:val="center"/>
              <w:textAlignment w:val="center"/>
              <w:rPr>
                <w:rFonts w:hint="eastAsia" w:asciiTheme="minorEastAsia" w:hAnsiTheme="minorEastAsia" w:eastAsiaTheme="minorEastAsia" w:cstheme="minorEastAsia"/>
                <w:color w:val="auto"/>
                <w:sz w:val="18"/>
                <w:szCs w:val="18"/>
              </w:rPr>
            </w:pPr>
            <w:r>
              <w:rPr>
                <w:rFonts w:hint="eastAsia" w:ascii="宋体" w:hAnsi="宋体" w:eastAsia="宋体" w:cs="宋体"/>
                <w:b w:val="0"/>
                <w:bCs w:val="0"/>
                <w:i w:val="0"/>
                <w:iCs w:val="0"/>
                <w:color w:val="000000"/>
                <w:kern w:val="0"/>
                <w:sz w:val="18"/>
                <w:szCs w:val="18"/>
                <w:u w:val="none"/>
                <w:lang w:val="en-US" w:eastAsia="zh-CN" w:bidi="ar"/>
              </w:rPr>
              <w:t>17.58</w:t>
            </w:r>
          </w:p>
        </w:tc>
        <w:tc>
          <w:tcPr>
            <w:tcW w:w="1532" w:type="dxa"/>
            <w:tcBorders>
              <w:left w:val="single" w:color="auto" w:sz="4" w:space="0"/>
              <w:bottom w:val="single" w:color="auto" w:sz="4" w:space="0"/>
              <w:right w:val="single" w:color="auto" w:sz="4" w:space="0"/>
            </w:tcBorders>
            <w:vAlign w:val="center"/>
          </w:tcPr>
          <w:p w14:paraId="51352F11">
            <w:pPr>
              <w:keepNext w:val="0"/>
              <w:keepLines w:val="0"/>
              <w:widowControl/>
              <w:suppressLineNumbers w:val="0"/>
              <w:jc w:val="center"/>
              <w:textAlignment w:val="center"/>
              <w:rPr>
                <w:rFonts w:hint="eastAsia" w:asciiTheme="minorEastAsia" w:hAnsiTheme="minorEastAsia" w:eastAsiaTheme="minorEastAsia" w:cstheme="minorEastAsia"/>
                <w:color w:val="auto"/>
                <w:sz w:val="18"/>
                <w:szCs w:val="18"/>
                <w:lang w:eastAsia="zh-CN"/>
              </w:rPr>
            </w:pPr>
            <w:r>
              <w:rPr>
                <w:rFonts w:hint="eastAsia" w:ascii="宋体" w:hAnsi="宋体" w:eastAsia="宋体" w:cs="宋体"/>
                <w:b w:val="0"/>
                <w:bCs w:val="0"/>
                <w:i w:val="0"/>
                <w:iCs w:val="0"/>
                <w:color w:val="000000"/>
                <w:kern w:val="0"/>
                <w:sz w:val="18"/>
                <w:szCs w:val="18"/>
                <w:u w:val="none"/>
                <w:lang w:val="en-US" w:eastAsia="zh-CN" w:bidi="ar"/>
              </w:rPr>
              <w:t>24.96</w:t>
            </w:r>
          </w:p>
        </w:tc>
        <w:tc>
          <w:tcPr>
            <w:tcW w:w="1534" w:type="dxa"/>
            <w:tcBorders>
              <w:left w:val="single" w:color="auto" w:sz="4" w:space="0"/>
              <w:bottom w:val="single" w:color="auto" w:sz="4" w:space="0"/>
            </w:tcBorders>
            <w:vAlign w:val="center"/>
          </w:tcPr>
          <w:p w14:paraId="4E86CCDA">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宋体" w:hAnsi="宋体" w:eastAsia="宋体" w:cs="宋体"/>
                <w:b w:val="0"/>
                <w:bCs w:val="0"/>
                <w:i w:val="0"/>
                <w:iCs w:val="0"/>
                <w:color w:val="000000"/>
                <w:kern w:val="0"/>
                <w:sz w:val="18"/>
                <w:szCs w:val="18"/>
                <w:u w:val="none"/>
                <w:lang w:val="en-US" w:eastAsia="zh-CN" w:bidi="ar"/>
              </w:rPr>
              <w:t>32.00</w:t>
            </w:r>
          </w:p>
        </w:tc>
      </w:tr>
      <w:tr w14:paraId="500362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08" w:type="dxa"/>
            <w:tcBorders>
              <w:top w:val="single" w:color="auto" w:sz="4" w:space="0"/>
              <w:right w:val="single" w:color="auto" w:sz="4" w:space="0"/>
            </w:tcBorders>
            <w:vAlign w:val="top"/>
          </w:tcPr>
          <w:p w14:paraId="7FA0E240">
            <w:pPr>
              <w:adjustRightInd w:val="0"/>
              <w:snapToGrid w:val="0"/>
              <w:spacing w:line="30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 w:val="18"/>
                <w:szCs w:val="18"/>
              </w:rPr>
              <w:t>再现性限</w:t>
            </w:r>
            <w:r>
              <w:rPr>
                <w:rFonts w:hint="eastAsia" w:asciiTheme="minorEastAsia" w:hAnsiTheme="minorEastAsia" w:eastAsiaTheme="minorEastAsia" w:cstheme="minorEastAsia"/>
                <w:color w:val="000000"/>
                <w:kern w:val="0"/>
                <w:sz w:val="18"/>
                <w:szCs w:val="18"/>
              </w:rPr>
              <w:t>（</w:t>
            </w:r>
            <w:r>
              <w:rPr>
                <w:rFonts w:hint="eastAsia" w:asciiTheme="minorEastAsia" w:hAnsiTheme="minorEastAsia" w:eastAsiaTheme="minorEastAsia" w:cstheme="minorEastAsia"/>
                <w:i/>
                <w:iCs/>
                <w:color w:val="000000"/>
                <w:kern w:val="0"/>
                <w:sz w:val="18"/>
                <w:szCs w:val="18"/>
                <w:lang w:val="en-US" w:eastAsia="zh-CN"/>
              </w:rPr>
              <w:t>R</w:t>
            </w:r>
            <w:r>
              <w:rPr>
                <w:rFonts w:hint="eastAsia" w:asciiTheme="minorEastAsia" w:hAnsiTheme="minorEastAsia" w:eastAsiaTheme="minorEastAsia" w:cstheme="minorEastAsia"/>
                <w:color w:val="000000"/>
                <w:kern w:val="0"/>
                <w:sz w:val="18"/>
                <w:szCs w:val="18"/>
              </w:rPr>
              <w:t>）/%</w:t>
            </w:r>
          </w:p>
        </w:tc>
        <w:tc>
          <w:tcPr>
            <w:tcW w:w="1532" w:type="dxa"/>
            <w:tcBorders>
              <w:top w:val="single" w:color="auto" w:sz="4" w:space="0"/>
              <w:left w:val="single" w:color="auto" w:sz="4" w:space="0"/>
              <w:right w:val="single" w:color="auto" w:sz="4" w:space="0"/>
            </w:tcBorders>
            <w:vAlign w:val="center"/>
          </w:tcPr>
          <w:p w14:paraId="6693F04C">
            <w:pPr>
              <w:keepNext w:val="0"/>
              <w:keepLines w:val="0"/>
              <w:widowControl/>
              <w:suppressLineNumbers w:val="0"/>
              <w:jc w:val="center"/>
              <w:textAlignment w:val="center"/>
              <w:rPr>
                <w:rFonts w:hint="eastAsia" w:asciiTheme="minorEastAsia" w:hAnsiTheme="minorEastAsia" w:eastAsiaTheme="minorEastAsia" w:cstheme="minorEastAsia"/>
                <w:color w:val="auto"/>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0.12 </w:t>
            </w:r>
          </w:p>
        </w:tc>
        <w:tc>
          <w:tcPr>
            <w:tcW w:w="1532" w:type="dxa"/>
            <w:tcBorders>
              <w:top w:val="single" w:color="auto" w:sz="4" w:space="0"/>
              <w:left w:val="single" w:color="auto" w:sz="4" w:space="0"/>
              <w:right w:val="single" w:color="auto" w:sz="4" w:space="0"/>
            </w:tcBorders>
            <w:vAlign w:val="center"/>
          </w:tcPr>
          <w:p w14:paraId="5AC883B8">
            <w:pPr>
              <w:keepNext w:val="0"/>
              <w:keepLines w:val="0"/>
              <w:widowControl/>
              <w:suppressLineNumbers w:val="0"/>
              <w:jc w:val="center"/>
              <w:textAlignment w:val="center"/>
              <w:rPr>
                <w:rFonts w:hint="eastAsia" w:asciiTheme="minorEastAsia" w:hAnsiTheme="minorEastAsia" w:eastAsiaTheme="minorEastAsia" w:cstheme="minorEastAsia"/>
                <w:color w:val="auto"/>
                <w:sz w:val="18"/>
                <w:szCs w:val="18"/>
              </w:rPr>
            </w:pPr>
            <w:r>
              <w:rPr>
                <w:rFonts w:hint="eastAsia" w:ascii="宋体" w:hAnsi="宋体" w:eastAsia="宋体" w:cs="宋体"/>
                <w:b w:val="0"/>
                <w:bCs w:val="0"/>
                <w:i w:val="0"/>
                <w:iCs w:val="0"/>
                <w:color w:val="000000"/>
                <w:kern w:val="0"/>
                <w:sz w:val="18"/>
                <w:szCs w:val="18"/>
                <w:u w:val="none"/>
                <w:lang w:val="en-US" w:eastAsia="zh-CN" w:bidi="ar"/>
              </w:rPr>
              <w:t>0.12</w:t>
            </w:r>
          </w:p>
        </w:tc>
        <w:tc>
          <w:tcPr>
            <w:tcW w:w="1532" w:type="dxa"/>
            <w:tcBorders>
              <w:top w:val="single" w:color="auto" w:sz="4" w:space="0"/>
              <w:left w:val="single" w:color="auto" w:sz="4" w:space="0"/>
              <w:right w:val="single" w:color="auto" w:sz="4" w:space="0"/>
            </w:tcBorders>
            <w:vAlign w:val="center"/>
          </w:tcPr>
          <w:p w14:paraId="52568FD8">
            <w:pPr>
              <w:keepNext w:val="0"/>
              <w:keepLines w:val="0"/>
              <w:widowControl/>
              <w:suppressLineNumbers w:val="0"/>
              <w:jc w:val="center"/>
              <w:textAlignment w:val="center"/>
              <w:rPr>
                <w:rFonts w:hint="eastAsia" w:asciiTheme="minorEastAsia" w:hAnsiTheme="minorEastAsia" w:eastAsiaTheme="minorEastAsia" w:cstheme="minorEastAsia"/>
                <w:color w:val="auto"/>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0.18 </w:t>
            </w:r>
          </w:p>
        </w:tc>
        <w:tc>
          <w:tcPr>
            <w:tcW w:w="1532" w:type="dxa"/>
            <w:tcBorders>
              <w:top w:val="single" w:color="auto" w:sz="4" w:space="0"/>
              <w:left w:val="single" w:color="auto" w:sz="4" w:space="0"/>
              <w:right w:val="single" w:color="auto" w:sz="4" w:space="0"/>
            </w:tcBorders>
            <w:vAlign w:val="center"/>
          </w:tcPr>
          <w:p w14:paraId="24CECB19">
            <w:pPr>
              <w:keepNext w:val="0"/>
              <w:keepLines w:val="0"/>
              <w:widowControl/>
              <w:suppressLineNumbers w:val="0"/>
              <w:jc w:val="center"/>
              <w:textAlignment w:val="center"/>
              <w:rPr>
                <w:rFonts w:hint="eastAsia" w:asciiTheme="minorEastAsia" w:hAnsiTheme="minorEastAsia" w:eastAsiaTheme="minorEastAsia" w:cstheme="minorEastAsia"/>
                <w:color w:val="auto"/>
                <w:sz w:val="18"/>
                <w:szCs w:val="18"/>
                <w:lang w:val="en-US" w:eastAsia="zh-CN"/>
              </w:rPr>
            </w:pPr>
            <w:r>
              <w:rPr>
                <w:rFonts w:hint="eastAsia" w:ascii="宋体" w:hAnsi="宋体" w:eastAsia="宋体" w:cs="宋体"/>
                <w:b w:val="0"/>
                <w:bCs w:val="0"/>
                <w:i w:val="0"/>
                <w:iCs w:val="0"/>
                <w:color w:val="000000"/>
                <w:kern w:val="0"/>
                <w:sz w:val="18"/>
                <w:szCs w:val="18"/>
                <w:u w:val="none"/>
                <w:lang w:val="en-US" w:eastAsia="zh-CN" w:bidi="ar"/>
              </w:rPr>
              <w:t xml:space="preserve">0.20 </w:t>
            </w:r>
          </w:p>
        </w:tc>
        <w:tc>
          <w:tcPr>
            <w:tcW w:w="1534" w:type="dxa"/>
            <w:tcBorders>
              <w:top w:val="single" w:color="auto" w:sz="4" w:space="0"/>
              <w:left w:val="single" w:color="auto" w:sz="4" w:space="0"/>
            </w:tcBorders>
            <w:vAlign w:val="center"/>
          </w:tcPr>
          <w:p w14:paraId="224E05BE">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宋体" w:hAnsi="宋体" w:eastAsia="宋体" w:cs="宋体"/>
                <w:b w:val="0"/>
                <w:bCs w:val="0"/>
                <w:i w:val="0"/>
                <w:iCs w:val="0"/>
                <w:color w:val="000000"/>
                <w:kern w:val="0"/>
                <w:sz w:val="18"/>
                <w:szCs w:val="18"/>
                <w:u w:val="none"/>
                <w:lang w:val="en-US" w:eastAsia="zh-CN" w:bidi="ar"/>
              </w:rPr>
              <w:t xml:space="preserve">0.22 </w:t>
            </w:r>
          </w:p>
        </w:tc>
      </w:tr>
    </w:tbl>
    <w:p w14:paraId="7A645060">
      <w:pPr>
        <w:spacing w:line="360" w:lineRule="auto"/>
        <w:jc w:val="left"/>
        <w:outlineLvl w:val="1"/>
        <w:rPr>
          <w:rFonts w:ascii="黑体" w:hAnsi="黑体" w:eastAsia="黑体"/>
          <w:szCs w:val="32"/>
        </w:rPr>
      </w:pPr>
    </w:p>
    <w:p w14:paraId="70F43E3F">
      <w:pPr>
        <w:spacing w:line="360" w:lineRule="auto"/>
        <w:jc w:val="left"/>
        <w:outlineLvl w:val="1"/>
        <w:rPr>
          <w:rFonts w:ascii="黑体" w:hAnsi="黑体" w:eastAsia="黑体"/>
          <w:szCs w:val="32"/>
        </w:rPr>
      </w:pPr>
      <w:r>
        <w:rPr>
          <w:rFonts w:hint="eastAsia" w:ascii="黑体" w:hAnsi="黑体" w:eastAsia="黑体"/>
          <w:szCs w:val="32"/>
          <w:lang w:val="en-US" w:eastAsia="zh-CN"/>
        </w:rPr>
        <w:t>7</w:t>
      </w:r>
      <w:r>
        <w:rPr>
          <w:rFonts w:ascii="黑体" w:hAnsi="黑体" w:eastAsia="黑体"/>
          <w:szCs w:val="32"/>
        </w:rPr>
        <w:t xml:space="preserve">  </w:t>
      </w:r>
      <w:r>
        <w:rPr>
          <w:rFonts w:hint="eastAsia" w:ascii="黑体" w:hAnsi="黑体" w:eastAsia="黑体"/>
          <w:szCs w:val="32"/>
        </w:rPr>
        <w:t>试验报告</w:t>
      </w:r>
    </w:p>
    <w:p w14:paraId="7E59E5F0">
      <w:pPr>
        <w:ind w:firstLine="420" w:firstLineChars="200"/>
        <w:rPr>
          <w:color w:val="auto"/>
        </w:rPr>
      </w:pPr>
      <w:r>
        <w:rPr>
          <w:rFonts w:hint="eastAsia"/>
          <w:color w:val="auto"/>
        </w:rPr>
        <w:t>试验报告至少应包括下列内容：</w:t>
      </w:r>
    </w:p>
    <w:p w14:paraId="4713647E">
      <w:pPr>
        <w:adjustRightInd w:val="0"/>
        <w:snapToGrid w:val="0"/>
        <w:ind w:firstLine="437"/>
        <w:rPr>
          <w:color w:val="auto"/>
        </w:rPr>
      </w:pPr>
      <w:r>
        <w:rPr>
          <w:color w:val="auto"/>
        </w:rPr>
        <w:t>——</w:t>
      </w:r>
      <w:r>
        <w:rPr>
          <w:rFonts w:hint="eastAsia"/>
          <w:color w:val="auto"/>
        </w:rPr>
        <w:t>样品；</w:t>
      </w:r>
    </w:p>
    <w:p w14:paraId="2A711282">
      <w:pPr>
        <w:adjustRightInd w:val="0"/>
        <w:snapToGrid w:val="0"/>
        <w:ind w:firstLine="437"/>
        <w:rPr>
          <w:rFonts w:hint="eastAsia"/>
          <w:color w:val="auto"/>
        </w:rPr>
      </w:pPr>
      <w:r>
        <w:rPr>
          <w:color w:val="auto"/>
        </w:rPr>
        <w:t>——</w:t>
      </w:r>
      <w:r>
        <w:rPr>
          <w:rFonts w:hint="eastAsia"/>
          <w:color w:val="auto"/>
        </w:rPr>
        <w:t>使用的标准（包括发布和出版年号）；</w:t>
      </w:r>
    </w:p>
    <w:p w14:paraId="23EFB303">
      <w:pPr>
        <w:adjustRightInd w:val="0"/>
        <w:snapToGrid w:val="0"/>
        <w:ind w:firstLine="437"/>
        <w:rPr>
          <w:rFonts w:hint="eastAsia" w:eastAsia="宋体"/>
          <w:color w:val="auto"/>
          <w:lang w:val="en-US" w:eastAsia="zh-CN"/>
        </w:rPr>
      </w:pPr>
      <w:r>
        <w:rPr>
          <w:color w:val="auto"/>
        </w:rPr>
        <w:t>——</w:t>
      </w:r>
      <w:r>
        <w:rPr>
          <w:rFonts w:hint="eastAsia"/>
          <w:color w:val="auto"/>
        </w:rPr>
        <w:t>使用的</w:t>
      </w:r>
      <w:r>
        <w:rPr>
          <w:rFonts w:hint="eastAsia"/>
          <w:color w:val="auto"/>
          <w:lang w:val="en-US" w:eastAsia="zh-CN"/>
        </w:rPr>
        <w:t>方法；</w:t>
      </w:r>
    </w:p>
    <w:p w14:paraId="5460D328">
      <w:pPr>
        <w:adjustRightInd w:val="0"/>
        <w:snapToGrid w:val="0"/>
        <w:ind w:firstLine="437"/>
        <w:rPr>
          <w:rFonts w:hint="eastAsia"/>
          <w:color w:val="auto"/>
        </w:rPr>
      </w:pPr>
      <w:r>
        <w:rPr>
          <w:color w:val="auto"/>
        </w:rPr>
        <w:t>——</w:t>
      </w:r>
      <w:r>
        <w:rPr>
          <w:rFonts w:hint="eastAsia"/>
          <w:color w:val="auto"/>
        </w:rPr>
        <w:t>分析结果及其表示；</w:t>
      </w:r>
    </w:p>
    <w:p w14:paraId="411C698F">
      <w:pPr>
        <w:adjustRightInd w:val="0"/>
        <w:snapToGrid w:val="0"/>
        <w:ind w:firstLine="437"/>
        <w:rPr>
          <w:rFonts w:hint="default" w:eastAsia="宋体"/>
          <w:color w:val="auto"/>
          <w:lang w:val="en-US" w:eastAsia="zh-CN"/>
        </w:rPr>
      </w:pPr>
      <w:r>
        <w:rPr>
          <w:color w:val="auto"/>
        </w:rPr>
        <w:t>——</w:t>
      </w:r>
      <w:r>
        <w:rPr>
          <w:rFonts w:hint="eastAsia"/>
          <w:color w:val="auto"/>
          <w:lang w:val="en-US" w:eastAsia="zh-CN"/>
        </w:rPr>
        <w:t>与试验步骤的差异；</w:t>
      </w:r>
    </w:p>
    <w:p w14:paraId="490D0918">
      <w:pPr>
        <w:adjustRightInd w:val="0"/>
        <w:snapToGrid w:val="0"/>
        <w:ind w:firstLine="437"/>
        <w:rPr>
          <w:color w:val="auto"/>
        </w:rPr>
      </w:pPr>
      <w:r>
        <w:rPr>
          <w:color w:val="auto"/>
        </w:rPr>
        <w:t>——</w:t>
      </w:r>
      <w:r>
        <w:rPr>
          <w:rFonts w:hint="eastAsia"/>
          <w:color w:val="auto"/>
        </w:rPr>
        <w:t>测定中观察到的异常现象；</w:t>
      </w:r>
    </w:p>
    <w:p w14:paraId="4069CDE7">
      <w:pPr>
        <w:adjustRightInd w:val="0"/>
        <w:snapToGrid w:val="0"/>
        <w:ind w:firstLine="437"/>
        <w:rPr>
          <w:rFonts w:hint="eastAsia"/>
          <w:color w:val="auto"/>
        </w:rPr>
      </w:pPr>
      <w:r>
        <w:rPr>
          <w:color w:val="auto"/>
        </w:rPr>
        <w:t>——</w:t>
      </w:r>
      <w:r>
        <w:rPr>
          <w:rFonts w:hint="eastAsia"/>
          <w:color w:val="auto"/>
        </w:rPr>
        <w:t>试验日期。</w:t>
      </w:r>
    </w:p>
    <w:p w14:paraId="17805161">
      <w:pPr>
        <w:adjustRightInd w:val="0"/>
        <w:snapToGrid w:val="0"/>
        <w:ind w:firstLine="437"/>
        <w:rPr>
          <w:color w:val="000000"/>
          <w:sz w:val="15"/>
          <w:szCs w:val="15"/>
        </w:rPr>
      </w:pPr>
    </w:p>
    <w:p w14:paraId="62C31235">
      <w:pPr>
        <w:adjustRightInd w:val="0"/>
        <w:snapToGrid w:val="0"/>
        <w:rPr>
          <w:color w:val="000000"/>
          <w:sz w:val="15"/>
          <w:szCs w:val="15"/>
        </w:rPr>
      </w:pPr>
    </w:p>
    <w:p w14:paraId="6324CB81">
      <w:pPr>
        <w:adjustRightInd w:val="0"/>
        <w:snapToGrid w:val="0"/>
        <w:ind w:firstLine="437"/>
        <w:rPr>
          <w:color w:val="000000"/>
          <w:sz w:val="15"/>
          <w:szCs w:val="15"/>
        </w:rPr>
      </w:pPr>
    </w:p>
    <w:p w14:paraId="31A12BFE">
      <w:pPr>
        <w:adjustRightInd w:val="0"/>
        <w:snapToGrid w:val="0"/>
        <w:ind w:firstLine="437"/>
        <w:rPr>
          <w:color w:val="000000"/>
          <w:sz w:val="15"/>
          <w:szCs w:val="15"/>
        </w:rPr>
      </w:pPr>
    </w:p>
    <w:p w14:paraId="429DEC18">
      <w:pPr>
        <w:adjustRightInd w:val="0"/>
        <w:snapToGrid w:val="0"/>
        <w:ind w:firstLine="437"/>
        <w:rPr>
          <w:color w:val="000000"/>
          <w:sz w:val="15"/>
          <w:szCs w:val="15"/>
        </w:rPr>
      </w:pPr>
    </w:p>
    <w:p w14:paraId="2F62F717">
      <w:pPr>
        <w:adjustRightInd w:val="0"/>
        <w:snapToGrid w:val="0"/>
        <w:ind w:firstLine="437"/>
        <w:rPr>
          <w:color w:val="000000"/>
          <w:sz w:val="15"/>
          <w:szCs w:val="15"/>
        </w:rPr>
      </w:pPr>
    </w:p>
    <w:p w14:paraId="76E67CBC">
      <w:pPr>
        <w:adjustRightInd w:val="0"/>
        <w:snapToGrid w:val="0"/>
        <w:ind w:firstLine="437"/>
        <w:rPr>
          <w:color w:val="000000"/>
          <w:sz w:val="15"/>
          <w:szCs w:val="15"/>
        </w:rPr>
      </w:pPr>
      <w:r>
        <mc:AlternateContent>
          <mc:Choice Requires="wps">
            <w:drawing>
              <wp:anchor distT="0" distB="0" distL="114300" distR="114300" simplePos="0" relativeHeight="251669504" behindDoc="0" locked="0" layoutInCell="1" allowOverlap="1">
                <wp:simplePos x="0" y="0"/>
                <wp:positionH relativeFrom="column">
                  <wp:posOffset>1713230</wp:posOffset>
                </wp:positionH>
                <wp:positionV relativeFrom="paragraph">
                  <wp:posOffset>100330</wp:posOffset>
                </wp:positionV>
                <wp:extent cx="2286000" cy="635"/>
                <wp:effectExtent l="0" t="0" r="0" b="0"/>
                <wp:wrapNone/>
                <wp:docPr id="13" name="直线 41"/>
                <wp:cNvGraphicFramePr/>
                <a:graphic xmlns:a="http://schemas.openxmlformats.org/drawingml/2006/main">
                  <a:graphicData uri="http://schemas.microsoft.com/office/word/2010/wordprocessingShape">
                    <wps:wsp>
                      <wps:cNvCnPr/>
                      <wps:spPr>
                        <a:xfrm>
                          <a:off x="0" y="0"/>
                          <a:ext cx="228600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1" o:spid="_x0000_s1026" o:spt="20" style="position:absolute;left:0pt;margin-left:134.9pt;margin-top:7.9pt;height:0.05pt;width:180pt;z-index:251669504;mso-width-relative:page;mso-height-relative:page;" filled="f" stroked="t" coordsize="21600,21600" o:gfxdata="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fmxSO&#10;1gAAAAkBAAAPAAAAAAAAAAEAIAAAACIAAABkcnMvZG93bnJldi54bWxQSwECFAAUAAAACACHTuJA&#10;hWuj3uoBAADfAwAADgAAAAAAAAABACAAAAAlAQAAZHJzL2Uyb0RvYy54bWxQSwUGAAAAAAYABgBZ&#10;AQAAgQUAAAAA&#10;">
                <v:fill on="f" focussize="0,0"/>
                <v:stroke color="#000000" joinstyle="round"/>
                <v:imagedata o:title=""/>
                <o:lock v:ext="edit" aspectratio="f"/>
              </v:line>
            </w:pict>
          </mc:Fallback>
        </mc:AlternateContent>
      </w:r>
    </w:p>
    <w:p w14:paraId="593BB308">
      <w:pPr>
        <w:adjustRightInd w:val="0"/>
        <w:snapToGrid w:val="0"/>
        <w:ind w:firstLine="437"/>
        <w:rPr>
          <w:color w:val="000000"/>
          <w:sz w:val="15"/>
          <w:szCs w:val="15"/>
        </w:rPr>
      </w:pPr>
    </w:p>
    <w:p w14:paraId="3D4B7D58">
      <w:pPr>
        <w:adjustRightInd w:val="0"/>
        <w:snapToGrid w:val="0"/>
        <w:ind w:firstLine="437"/>
        <w:rPr>
          <w:color w:val="000000"/>
          <w:sz w:val="15"/>
          <w:szCs w:val="15"/>
        </w:rPr>
      </w:pPr>
    </w:p>
    <w:bookmarkEnd w:id="1"/>
    <w:p w14:paraId="6E568D7E">
      <w:pPr>
        <w:adjustRightInd w:val="0"/>
        <w:snapToGrid w:val="0"/>
        <w:ind w:firstLine="437"/>
        <w:rPr>
          <w:color w:val="000000"/>
          <w:sz w:val="15"/>
          <w:szCs w:val="15"/>
        </w:rPr>
      </w:pPr>
    </w:p>
    <w:p w14:paraId="16460C51">
      <w:pPr>
        <w:adjustRightInd w:val="0"/>
        <w:snapToGrid w:val="0"/>
        <w:ind w:firstLine="437"/>
        <w:rPr>
          <w:color w:val="000000"/>
          <w:sz w:val="15"/>
          <w:szCs w:val="15"/>
        </w:rPr>
      </w:pPr>
    </w:p>
    <w:p w14:paraId="2A12BE56">
      <w:pPr>
        <w:adjustRightInd w:val="0"/>
        <w:snapToGrid w:val="0"/>
        <w:ind w:firstLine="437"/>
        <w:rPr>
          <w:color w:val="000000"/>
          <w:sz w:val="15"/>
          <w:szCs w:val="15"/>
        </w:rPr>
      </w:pPr>
    </w:p>
    <w:p w14:paraId="45CA2047">
      <w:pPr>
        <w:adjustRightInd w:val="0"/>
        <w:snapToGrid w:val="0"/>
        <w:ind w:firstLine="437"/>
        <w:rPr>
          <w:color w:val="000000"/>
          <w:sz w:val="15"/>
          <w:szCs w:val="15"/>
        </w:rPr>
      </w:pPr>
    </w:p>
    <w:p w14:paraId="5294A70F">
      <w:pPr>
        <w:adjustRightInd w:val="0"/>
        <w:snapToGrid w:val="0"/>
        <w:ind w:firstLine="437"/>
        <w:rPr>
          <w:color w:val="000000"/>
          <w:sz w:val="15"/>
          <w:szCs w:val="15"/>
        </w:rPr>
      </w:pPr>
    </w:p>
    <w:p w14:paraId="3B490ECB">
      <w:pPr>
        <w:adjustRightInd w:val="0"/>
        <w:snapToGrid w:val="0"/>
        <w:ind w:firstLine="437"/>
        <w:rPr>
          <w:color w:val="000000"/>
          <w:sz w:val="15"/>
          <w:szCs w:val="15"/>
        </w:rPr>
      </w:pPr>
    </w:p>
    <w:p w14:paraId="44967D4F">
      <w:pPr>
        <w:adjustRightInd w:val="0"/>
        <w:snapToGrid w:val="0"/>
        <w:ind w:firstLine="437"/>
        <w:rPr>
          <w:color w:val="000000"/>
          <w:sz w:val="15"/>
          <w:szCs w:val="15"/>
        </w:rPr>
      </w:pPr>
    </w:p>
    <w:p w14:paraId="45F2FD9A">
      <w:pPr>
        <w:adjustRightInd w:val="0"/>
        <w:snapToGrid w:val="0"/>
        <w:ind w:firstLine="437"/>
        <w:rPr>
          <w:color w:val="000000"/>
          <w:sz w:val="15"/>
          <w:szCs w:val="15"/>
        </w:rPr>
      </w:pPr>
    </w:p>
    <w:p w14:paraId="268BB98F">
      <w:pPr>
        <w:adjustRightInd w:val="0"/>
        <w:snapToGrid w:val="0"/>
        <w:ind w:firstLine="437"/>
        <w:rPr>
          <w:color w:val="000000"/>
          <w:sz w:val="15"/>
          <w:szCs w:val="15"/>
        </w:rPr>
      </w:pPr>
    </w:p>
    <w:p w14:paraId="6FF8EA3A">
      <w:pPr>
        <w:adjustRightInd w:val="0"/>
        <w:snapToGrid w:val="0"/>
        <w:ind w:firstLine="437"/>
        <w:rPr>
          <w:color w:val="000000"/>
          <w:sz w:val="15"/>
          <w:szCs w:val="15"/>
        </w:rPr>
      </w:pPr>
    </w:p>
    <w:p w14:paraId="00A0C3EE">
      <w:pPr>
        <w:adjustRightInd w:val="0"/>
        <w:snapToGrid w:val="0"/>
        <w:ind w:firstLine="437"/>
        <w:rPr>
          <w:color w:val="000000"/>
          <w:sz w:val="15"/>
          <w:szCs w:val="15"/>
        </w:rPr>
      </w:pPr>
    </w:p>
    <w:p w14:paraId="0717B49D">
      <w:pPr>
        <w:adjustRightInd w:val="0"/>
        <w:snapToGrid w:val="0"/>
        <w:ind w:firstLine="437"/>
        <w:rPr>
          <w:color w:val="000000"/>
          <w:sz w:val="15"/>
          <w:szCs w:val="15"/>
        </w:rPr>
      </w:pPr>
    </w:p>
    <w:p w14:paraId="6A97A591">
      <w:pPr>
        <w:adjustRightInd w:val="0"/>
        <w:snapToGrid w:val="0"/>
        <w:ind w:firstLine="437"/>
        <w:rPr>
          <w:color w:val="000000"/>
          <w:sz w:val="15"/>
          <w:szCs w:val="15"/>
        </w:rPr>
      </w:pPr>
    </w:p>
    <w:p w14:paraId="7F6837CB">
      <w:pPr>
        <w:adjustRightInd w:val="0"/>
        <w:snapToGrid w:val="0"/>
        <w:ind w:firstLine="437"/>
        <w:rPr>
          <w:color w:val="000000"/>
          <w:sz w:val="15"/>
          <w:szCs w:val="15"/>
        </w:rPr>
      </w:pPr>
    </w:p>
    <w:p w14:paraId="23D51FDD">
      <w:pPr>
        <w:adjustRightInd w:val="0"/>
        <w:snapToGrid w:val="0"/>
        <w:ind w:firstLine="437"/>
        <w:rPr>
          <w:color w:val="000000"/>
          <w:sz w:val="15"/>
          <w:szCs w:val="15"/>
        </w:rPr>
      </w:pPr>
    </w:p>
    <w:p w14:paraId="44E144A8">
      <w:pPr>
        <w:adjustRightInd w:val="0"/>
        <w:snapToGrid w:val="0"/>
        <w:ind w:firstLine="437"/>
        <w:rPr>
          <w:color w:val="000000"/>
          <w:sz w:val="15"/>
          <w:szCs w:val="15"/>
        </w:rPr>
      </w:pPr>
    </w:p>
    <w:p w14:paraId="1FF1391C">
      <w:pPr>
        <w:adjustRightInd w:val="0"/>
        <w:snapToGrid w:val="0"/>
        <w:ind w:firstLine="437"/>
        <w:rPr>
          <w:color w:val="000000"/>
          <w:sz w:val="15"/>
          <w:szCs w:val="15"/>
        </w:rPr>
      </w:pPr>
    </w:p>
    <w:p w14:paraId="23D5A62D">
      <w:pPr>
        <w:adjustRightInd w:val="0"/>
        <w:snapToGrid w:val="0"/>
        <w:ind w:firstLine="437"/>
        <w:rPr>
          <w:color w:val="000000"/>
          <w:sz w:val="15"/>
          <w:szCs w:val="15"/>
        </w:rPr>
      </w:pPr>
    </w:p>
    <w:p w14:paraId="3EDC7C57">
      <w:pPr>
        <w:adjustRightInd w:val="0"/>
        <w:snapToGrid w:val="0"/>
        <w:ind w:firstLine="437"/>
        <w:rPr>
          <w:color w:val="000000"/>
          <w:sz w:val="15"/>
          <w:szCs w:val="15"/>
        </w:rPr>
      </w:pPr>
    </w:p>
    <w:p w14:paraId="1D0DB7FA">
      <w:pPr>
        <w:adjustRightInd w:val="0"/>
        <w:snapToGrid w:val="0"/>
        <w:ind w:firstLine="437"/>
        <w:rPr>
          <w:color w:val="000000"/>
          <w:sz w:val="15"/>
          <w:szCs w:val="15"/>
        </w:rPr>
      </w:pPr>
    </w:p>
    <w:p w14:paraId="01F02B5D">
      <w:pPr>
        <w:adjustRightInd w:val="0"/>
        <w:snapToGrid w:val="0"/>
        <w:ind w:firstLine="437"/>
        <w:rPr>
          <w:color w:val="000000"/>
          <w:sz w:val="15"/>
          <w:szCs w:val="15"/>
        </w:rPr>
      </w:pPr>
    </w:p>
    <w:p w14:paraId="5A925E95">
      <w:pPr>
        <w:adjustRightInd w:val="0"/>
        <w:snapToGrid w:val="0"/>
        <w:ind w:firstLine="437"/>
        <w:rPr>
          <w:color w:val="000000"/>
          <w:sz w:val="15"/>
          <w:szCs w:val="15"/>
        </w:rPr>
      </w:pPr>
    </w:p>
    <w:p w14:paraId="5F86CDC1">
      <w:pPr>
        <w:adjustRightInd w:val="0"/>
        <w:snapToGrid w:val="0"/>
        <w:ind w:firstLine="437"/>
        <w:rPr>
          <w:color w:val="000000"/>
          <w:sz w:val="15"/>
          <w:szCs w:val="15"/>
        </w:rPr>
      </w:pPr>
    </w:p>
    <w:p w14:paraId="6C63D8E6">
      <w:pPr>
        <w:adjustRightInd w:val="0"/>
        <w:snapToGrid w:val="0"/>
        <w:ind w:firstLine="437"/>
        <w:rPr>
          <w:color w:val="000000"/>
          <w:sz w:val="15"/>
          <w:szCs w:val="15"/>
        </w:rPr>
      </w:pPr>
    </w:p>
    <w:p w14:paraId="0ECB98E2">
      <w:pPr>
        <w:adjustRightInd w:val="0"/>
        <w:snapToGrid w:val="0"/>
        <w:ind w:firstLine="437"/>
        <w:rPr>
          <w:color w:val="000000"/>
          <w:sz w:val="15"/>
          <w:szCs w:val="15"/>
        </w:rPr>
      </w:pPr>
    </w:p>
    <w:p w14:paraId="7AEDBAF8">
      <w:pPr>
        <w:adjustRightInd w:val="0"/>
        <w:snapToGrid w:val="0"/>
        <w:ind w:firstLine="437"/>
        <w:rPr>
          <w:color w:val="000000"/>
          <w:sz w:val="15"/>
          <w:szCs w:val="15"/>
        </w:rPr>
      </w:pPr>
    </w:p>
    <w:p w14:paraId="145C1DC0">
      <w:pPr>
        <w:adjustRightInd w:val="0"/>
        <w:snapToGrid w:val="0"/>
        <w:ind w:firstLine="437"/>
        <w:rPr>
          <w:color w:val="000000"/>
          <w:sz w:val="15"/>
          <w:szCs w:val="15"/>
        </w:rPr>
      </w:pPr>
    </w:p>
    <w:p w14:paraId="6491908F">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黑体" w:hAnsi="黑体" w:eastAsia="黑体"/>
          <w:color w:val="000000"/>
          <w:szCs w:val="21"/>
        </w:rPr>
      </w:pPr>
    </w:p>
    <w:p w14:paraId="6C339C7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黑体" w:hAnsi="黑体" w:eastAsia="黑体"/>
          <w:color w:val="000000"/>
          <w:szCs w:val="21"/>
        </w:rPr>
      </w:pPr>
    </w:p>
    <w:p w14:paraId="0E5C5C9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黑体" w:hAnsi="黑体" w:eastAsia="黑体"/>
          <w:color w:val="000000"/>
          <w:szCs w:val="21"/>
        </w:rPr>
      </w:pPr>
    </w:p>
    <w:p w14:paraId="0121239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黑体" w:hAnsi="黑体" w:eastAsia="黑体"/>
          <w:color w:val="000000"/>
          <w:szCs w:val="21"/>
        </w:rPr>
      </w:pPr>
    </w:p>
    <w:p w14:paraId="2359CC1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黑体" w:hAnsi="黑体" w:eastAsia="黑体"/>
          <w:color w:val="000000"/>
          <w:szCs w:val="21"/>
        </w:rPr>
      </w:pPr>
    </w:p>
    <w:p w14:paraId="397CED6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黑体" w:hAnsi="黑体" w:eastAsia="黑体"/>
          <w:color w:val="000000"/>
          <w:szCs w:val="21"/>
        </w:rPr>
        <w:sectPr>
          <w:pgSz w:w="11906" w:h="16838"/>
          <w:pgMar w:top="1418" w:right="1134" w:bottom="1418" w:left="1418" w:header="1418" w:footer="1134" w:gutter="0"/>
          <w:pgBorders>
            <w:top w:val="none" w:sz="0" w:space="0"/>
            <w:left w:val="none" w:sz="0" w:space="0"/>
            <w:bottom w:val="none" w:sz="0" w:space="0"/>
            <w:right w:val="none" w:sz="0" w:space="0"/>
          </w:pgBorders>
          <w:pgNumType w:fmt="decimal" w:start="1"/>
          <w:cols w:space="720" w:num="1"/>
          <w:docGrid w:type="lines" w:linePitch="312" w:charSpace="0"/>
        </w:sectPr>
      </w:pPr>
    </w:p>
    <w:p w14:paraId="74A1252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ascii="黑体" w:hAnsi="黑体" w:eastAsia="黑体"/>
          <w:color w:val="000000"/>
          <w:szCs w:val="21"/>
        </w:rPr>
      </w:pPr>
      <w:r>
        <w:rPr>
          <w:rFonts w:hint="eastAsia" w:ascii="黑体" w:hAnsi="黑体" w:eastAsia="黑体"/>
          <w:color w:val="000000"/>
          <w:szCs w:val="21"/>
        </w:rPr>
        <w:t>附</w:t>
      </w:r>
      <w:r>
        <w:rPr>
          <w:rFonts w:hint="eastAsia" w:ascii="黑体" w:hAnsi="黑体" w:eastAsia="黑体"/>
          <w:color w:val="000000"/>
          <w:szCs w:val="21"/>
          <w:lang w:val="en-US" w:eastAsia="zh-CN"/>
        </w:rPr>
        <w:t xml:space="preserve"> </w:t>
      </w:r>
      <w:r>
        <w:rPr>
          <w:rFonts w:hint="eastAsia" w:ascii="黑体" w:hAnsi="黑体" w:eastAsia="黑体"/>
          <w:color w:val="000000"/>
          <w:szCs w:val="21"/>
        </w:rPr>
        <w:t>录</w:t>
      </w:r>
      <w:r>
        <w:rPr>
          <w:rFonts w:hint="eastAsia" w:ascii="黑体" w:hAnsi="黑体" w:eastAsia="黑体"/>
          <w:color w:val="000000"/>
          <w:szCs w:val="21"/>
          <w:lang w:val="en-US" w:eastAsia="zh-CN"/>
        </w:rPr>
        <w:t xml:space="preserve"> </w:t>
      </w:r>
      <w:r>
        <w:rPr>
          <w:rFonts w:hint="eastAsia" w:ascii="黑体" w:hAnsi="黑体" w:eastAsia="黑体"/>
          <w:color w:val="000000"/>
          <w:szCs w:val="21"/>
        </w:rPr>
        <w:t>A</w:t>
      </w:r>
    </w:p>
    <w:p w14:paraId="379E3E6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黑体" w:hAnsi="黑体" w:eastAsia="黑体"/>
          <w:color w:val="000000"/>
          <w:szCs w:val="21"/>
        </w:rPr>
      </w:pPr>
      <w:r>
        <w:rPr>
          <w:rFonts w:hint="eastAsia" w:ascii="黑体" w:hAnsi="黑体" w:eastAsia="黑体"/>
          <w:color w:val="000000"/>
          <w:szCs w:val="21"/>
        </w:rPr>
        <w:t>(资料性)</w:t>
      </w:r>
    </w:p>
    <w:p w14:paraId="2B6ED1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olor w:val="000000"/>
          <w:szCs w:val="21"/>
        </w:rPr>
      </w:pPr>
      <w:r>
        <w:rPr>
          <w:rFonts w:hint="eastAsia" w:ascii="黑体" w:hAnsi="黑体" w:eastAsia="黑体"/>
          <w:color w:val="000000"/>
          <w:szCs w:val="21"/>
        </w:rPr>
        <w:t>本</w:t>
      </w:r>
      <w:r>
        <w:rPr>
          <w:rFonts w:hint="eastAsia" w:ascii="黑体" w:hAnsi="黑体" w:eastAsia="黑体"/>
          <w:color w:val="000000"/>
          <w:szCs w:val="21"/>
          <w:lang w:val="en-US" w:eastAsia="zh-CN"/>
        </w:rPr>
        <w:t>文件</w:t>
      </w:r>
      <w:r>
        <w:rPr>
          <w:rFonts w:hint="eastAsia" w:ascii="黑体" w:hAnsi="黑体" w:eastAsia="黑体"/>
          <w:color w:val="000000"/>
          <w:szCs w:val="21"/>
        </w:rPr>
        <w:t>方法二章条编号与ISO 4749:1984章条编号对照</w:t>
      </w:r>
    </w:p>
    <w:p w14:paraId="29E15AC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szCs w:val="21"/>
        </w:rPr>
      </w:pPr>
      <w:r>
        <w:rPr>
          <w:rFonts w:hint="default" w:ascii="Times New Roman" w:hAnsi="Times New Roman" w:eastAsia="宋体" w:cs="Times New Roman"/>
          <w:color w:val="000000"/>
          <w:szCs w:val="21"/>
          <w:lang w:val="en-US" w:eastAsia="zh-CN"/>
        </w:rPr>
        <w:t xml:space="preserve">  </w:t>
      </w:r>
      <w:r>
        <w:rPr>
          <w:rFonts w:hint="eastAsia" w:ascii="宋体" w:hAnsi="宋体" w:eastAsia="宋体" w:cs="宋体"/>
          <w:color w:val="000000"/>
          <w:szCs w:val="21"/>
        </w:rPr>
        <w:t>表A.1给出了方法二章条编号与ISO 4749:1984章条编号对照一览表。</w:t>
      </w:r>
    </w:p>
    <w:p w14:paraId="69FF23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val="0"/>
          <w:color w:val="000000"/>
          <w:szCs w:val="21"/>
        </w:rPr>
      </w:pPr>
      <w:r>
        <w:rPr>
          <w:rFonts w:hint="eastAsia" w:ascii="黑体" w:hAnsi="黑体" w:eastAsia="黑体" w:cs="黑体"/>
          <w:b w:val="0"/>
          <w:bCs w:val="0"/>
          <w:color w:val="000000"/>
          <w:szCs w:val="21"/>
        </w:rPr>
        <w:t>表A.1方法二章条编号与ISO</w:t>
      </w:r>
      <w:r>
        <w:rPr>
          <w:rFonts w:hint="eastAsia" w:ascii="黑体" w:hAnsi="黑体" w:eastAsia="黑体" w:cs="黑体"/>
          <w:b w:val="0"/>
          <w:bCs w:val="0"/>
          <w:color w:val="000000"/>
          <w:szCs w:val="21"/>
          <w:lang w:val="en-US" w:eastAsia="zh-CN"/>
        </w:rPr>
        <w:t xml:space="preserve"> 4749</w:t>
      </w:r>
      <w:r>
        <w:rPr>
          <w:rFonts w:hint="eastAsia" w:ascii="黑体" w:hAnsi="黑体" w:eastAsia="黑体" w:cs="黑体"/>
          <w:b w:val="0"/>
          <w:bCs w:val="0"/>
          <w:color w:val="000000"/>
          <w:szCs w:val="21"/>
        </w:rPr>
        <w:t>：1984章条编号对照</w:t>
      </w:r>
    </w:p>
    <w:tbl>
      <w:tblPr>
        <w:tblStyle w:val="41"/>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5"/>
      </w:tblGrid>
      <w:tr w14:paraId="20E60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4785" w:type="dxa"/>
            <w:tcBorders>
              <w:bottom w:val="single" w:color="000000" w:sz="4" w:space="0"/>
              <w:right w:val="single" w:color="000000" w:sz="4" w:space="0"/>
              <w:tl2br w:val="nil"/>
            </w:tcBorders>
            <w:shd w:val="clear" w:color="auto" w:fill="FFFFFF"/>
          </w:tcPr>
          <w:p w14:paraId="0B0EA2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rPr>
            </w:pPr>
            <w:r>
              <w:rPr>
                <w:rFonts w:hint="eastAsia" w:cs="Times New Roman"/>
                <w:b w:val="0"/>
                <w:color w:val="000000"/>
                <w:sz w:val="18"/>
                <w:szCs w:val="18"/>
                <w:lang w:val="en-US" w:eastAsia="zh-CN"/>
              </w:rPr>
              <w:t>本文件方法二</w:t>
            </w:r>
            <w:r>
              <w:rPr>
                <w:rFonts w:hint="default" w:ascii="Times New Roman" w:hAnsi="Times New Roman" w:eastAsia="宋体" w:cs="Times New Roman"/>
                <w:b w:val="0"/>
                <w:color w:val="000000"/>
                <w:sz w:val="18"/>
                <w:szCs w:val="18"/>
              </w:rPr>
              <w:t>章条编号</w:t>
            </w:r>
          </w:p>
        </w:tc>
        <w:tc>
          <w:tcPr>
            <w:tcW w:w="4785" w:type="dxa"/>
            <w:tcBorders>
              <w:left w:val="single" w:color="000000" w:sz="4" w:space="0"/>
              <w:bottom w:val="single" w:color="000000" w:sz="4" w:space="0"/>
            </w:tcBorders>
            <w:shd w:val="clear" w:color="auto" w:fill="FFFFFF"/>
          </w:tcPr>
          <w:p w14:paraId="5A25908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rPr>
              <w:t xml:space="preserve">ISO </w:t>
            </w:r>
            <w:r>
              <w:rPr>
                <w:rFonts w:hint="eastAsia" w:cs="Times New Roman"/>
                <w:b w:val="0"/>
                <w:color w:val="000000"/>
                <w:sz w:val="18"/>
                <w:szCs w:val="18"/>
                <w:lang w:val="en-US" w:eastAsia="zh-CN"/>
              </w:rPr>
              <w:t>4749</w:t>
            </w:r>
            <w:r>
              <w:rPr>
                <w:rFonts w:hint="default" w:ascii="Times New Roman" w:hAnsi="Times New Roman" w:eastAsia="宋体" w:cs="Times New Roman"/>
                <w:b w:val="0"/>
                <w:color w:val="000000"/>
                <w:sz w:val="18"/>
                <w:szCs w:val="18"/>
              </w:rPr>
              <w:t>：1984章条编号</w:t>
            </w:r>
          </w:p>
        </w:tc>
      </w:tr>
      <w:tr w14:paraId="72BAD7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000000" w:sz="12" w:space="0"/>
              <w:bottom w:val="single" w:color="000000" w:sz="4" w:space="0"/>
              <w:right w:val="single" w:color="000000" w:sz="4" w:space="0"/>
            </w:tcBorders>
            <w:shd w:val="clear" w:color="auto" w:fill="FFFFFF"/>
          </w:tcPr>
          <w:p w14:paraId="0C756F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cs="Times New Roman"/>
                <w:b w:val="0"/>
                <w:color w:val="000000"/>
                <w:sz w:val="18"/>
                <w:szCs w:val="18"/>
                <w:lang w:val="en-US" w:eastAsia="zh-CN"/>
              </w:rPr>
              <w:t>5.1</w:t>
            </w:r>
          </w:p>
        </w:tc>
        <w:tc>
          <w:tcPr>
            <w:tcW w:w="4785" w:type="dxa"/>
            <w:tcBorders>
              <w:top w:val="single" w:color="000000" w:sz="12" w:space="0"/>
              <w:left w:val="single" w:color="000000" w:sz="4" w:space="0"/>
              <w:bottom w:val="single" w:color="000000" w:sz="4" w:space="0"/>
            </w:tcBorders>
            <w:shd w:val="clear" w:color="auto" w:fill="FFFFFF"/>
            <w:vAlign w:val="top"/>
          </w:tcPr>
          <w:p w14:paraId="07040D8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color w:val="000000"/>
                <w:sz w:val="18"/>
                <w:szCs w:val="18"/>
                <w:lang w:val="en-US" w:eastAsia="zh-CN"/>
              </w:rPr>
            </w:pPr>
            <w:r>
              <w:rPr>
                <w:rFonts w:hint="eastAsia" w:ascii="Times New Roman" w:hAnsi="Times New Roman" w:cs="Times New Roman"/>
                <w:b w:val="0"/>
                <w:color w:val="000000"/>
                <w:sz w:val="18"/>
                <w:szCs w:val="18"/>
                <w:lang w:val="en-US" w:eastAsia="zh-CN"/>
              </w:rPr>
              <w:t>2</w:t>
            </w:r>
          </w:p>
        </w:tc>
      </w:tr>
      <w:tr w14:paraId="0F3C6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5" w:type="dxa"/>
            <w:tcBorders>
              <w:top w:val="single" w:color="000000" w:sz="4" w:space="0"/>
              <w:bottom w:val="single" w:color="000000" w:sz="4" w:space="0"/>
              <w:right w:val="single" w:color="000000" w:sz="4" w:space="0"/>
            </w:tcBorders>
            <w:shd w:val="clear" w:color="auto" w:fill="FFFFFF"/>
          </w:tcPr>
          <w:p w14:paraId="720A6B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cs="Times New Roman"/>
                <w:b w:val="0"/>
                <w:color w:val="000000"/>
                <w:sz w:val="18"/>
                <w:szCs w:val="18"/>
                <w:lang w:val="en-US" w:eastAsia="zh-CN"/>
              </w:rPr>
              <w:t>5.2</w:t>
            </w:r>
          </w:p>
        </w:tc>
        <w:tc>
          <w:tcPr>
            <w:tcW w:w="4785" w:type="dxa"/>
            <w:tcBorders>
              <w:top w:val="single" w:color="000000" w:sz="4" w:space="0"/>
              <w:left w:val="single" w:color="000000" w:sz="4" w:space="0"/>
              <w:bottom w:val="single" w:color="000000" w:sz="4" w:space="0"/>
            </w:tcBorders>
            <w:shd w:val="clear" w:color="auto" w:fill="FFFFFF"/>
            <w:vAlign w:val="top"/>
          </w:tcPr>
          <w:p w14:paraId="5351303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color w:val="000000"/>
                <w:sz w:val="18"/>
                <w:szCs w:val="18"/>
                <w:lang w:val="en-US" w:eastAsia="zh-CN"/>
              </w:rPr>
            </w:pPr>
            <w:r>
              <w:rPr>
                <w:rFonts w:hint="eastAsia" w:ascii="Times New Roman" w:hAnsi="Times New Roman" w:cs="Times New Roman"/>
                <w:b w:val="0"/>
                <w:color w:val="000000"/>
                <w:sz w:val="18"/>
                <w:szCs w:val="18"/>
                <w:lang w:val="en-US" w:eastAsia="zh-CN"/>
              </w:rPr>
              <w:t>3</w:t>
            </w:r>
          </w:p>
        </w:tc>
      </w:tr>
      <w:tr w14:paraId="31F9F8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000000" w:sz="4" w:space="0"/>
              <w:bottom w:val="single" w:color="000000" w:sz="4" w:space="0"/>
              <w:right w:val="single" w:color="000000" w:sz="4" w:space="0"/>
            </w:tcBorders>
            <w:shd w:val="clear" w:color="auto" w:fill="FFFFFF"/>
          </w:tcPr>
          <w:p w14:paraId="5D0A4C8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cs="Times New Roman"/>
                <w:b w:val="0"/>
                <w:color w:val="000000"/>
                <w:sz w:val="18"/>
                <w:szCs w:val="18"/>
                <w:lang w:val="en-US" w:eastAsia="zh-CN"/>
              </w:rPr>
              <w:t>5.3</w:t>
            </w:r>
          </w:p>
        </w:tc>
        <w:tc>
          <w:tcPr>
            <w:tcW w:w="4785" w:type="dxa"/>
            <w:tcBorders>
              <w:top w:val="single" w:color="000000" w:sz="4" w:space="0"/>
              <w:left w:val="single" w:color="000000" w:sz="4" w:space="0"/>
              <w:bottom w:val="single" w:color="000000" w:sz="4" w:space="0"/>
            </w:tcBorders>
            <w:shd w:val="clear" w:color="auto" w:fill="FFFFFF"/>
            <w:vAlign w:val="top"/>
          </w:tcPr>
          <w:p w14:paraId="5B37B5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color w:val="000000"/>
                <w:sz w:val="18"/>
                <w:szCs w:val="18"/>
                <w:lang w:val="en-US" w:eastAsia="zh-CN"/>
              </w:rPr>
            </w:pPr>
            <w:r>
              <w:rPr>
                <w:rFonts w:hint="eastAsia" w:ascii="Times New Roman" w:hAnsi="Times New Roman" w:cs="Times New Roman"/>
                <w:b w:val="0"/>
                <w:color w:val="000000"/>
                <w:sz w:val="18"/>
                <w:szCs w:val="18"/>
                <w:lang w:val="en-US" w:eastAsia="zh-CN"/>
              </w:rPr>
              <w:t>4</w:t>
            </w:r>
          </w:p>
        </w:tc>
      </w:tr>
      <w:tr w14:paraId="5CDB65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000000" w:sz="4" w:space="0"/>
              <w:bottom w:val="single" w:color="000000" w:sz="4" w:space="0"/>
              <w:right w:val="single" w:color="000000" w:sz="4" w:space="0"/>
            </w:tcBorders>
            <w:shd w:val="clear" w:color="auto" w:fill="FFFFFF"/>
          </w:tcPr>
          <w:p w14:paraId="13688C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cs="Times New Roman"/>
                <w:b w:val="0"/>
                <w:color w:val="000000"/>
                <w:sz w:val="18"/>
                <w:szCs w:val="18"/>
                <w:lang w:val="en-US" w:eastAsia="zh-CN"/>
              </w:rPr>
              <w:t>5.4</w:t>
            </w:r>
          </w:p>
        </w:tc>
        <w:tc>
          <w:tcPr>
            <w:tcW w:w="4785" w:type="dxa"/>
            <w:tcBorders>
              <w:top w:val="single" w:color="000000" w:sz="4" w:space="0"/>
              <w:left w:val="single" w:color="000000" w:sz="4" w:space="0"/>
              <w:bottom w:val="single" w:color="000000" w:sz="4" w:space="0"/>
            </w:tcBorders>
            <w:shd w:val="clear" w:color="auto" w:fill="FFFFFF"/>
          </w:tcPr>
          <w:p w14:paraId="41214B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cs="Times New Roman"/>
                <w:b w:val="0"/>
                <w:color w:val="000000"/>
                <w:sz w:val="18"/>
                <w:szCs w:val="18"/>
                <w:lang w:val="en-US" w:eastAsia="zh-CN"/>
              </w:rPr>
              <w:t>5</w:t>
            </w:r>
          </w:p>
        </w:tc>
      </w:tr>
      <w:tr w14:paraId="235905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000000" w:sz="4" w:space="0"/>
              <w:bottom w:val="single" w:color="000000" w:sz="4" w:space="0"/>
              <w:right w:val="single" w:color="000000" w:sz="4" w:space="0"/>
            </w:tcBorders>
            <w:shd w:val="clear" w:color="auto" w:fill="FFFFFF"/>
          </w:tcPr>
          <w:p w14:paraId="3DF43E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cs="Times New Roman"/>
                <w:b w:val="0"/>
                <w:color w:val="000000"/>
                <w:sz w:val="18"/>
                <w:szCs w:val="18"/>
                <w:lang w:val="en-US" w:eastAsia="zh-CN"/>
              </w:rPr>
              <w:t>5.5</w:t>
            </w:r>
          </w:p>
        </w:tc>
        <w:tc>
          <w:tcPr>
            <w:tcW w:w="4785" w:type="dxa"/>
            <w:tcBorders>
              <w:top w:val="single" w:color="000000" w:sz="4" w:space="0"/>
              <w:left w:val="single" w:color="000000" w:sz="4" w:space="0"/>
              <w:bottom w:val="single" w:color="000000" w:sz="4" w:space="0"/>
            </w:tcBorders>
            <w:shd w:val="clear" w:color="auto" w:fill="FFFFFF"/>
          </w:tcPr>
          <w:p w14:paraId="0E8BDA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color w:val="000000"/>
                <w:sz w:val="18"/>
                <w:szCs w:val="18"/>
                <w:lang w:val="en-US" w:eastAsia="zh-CN"/>
              </w:rPr>
            </w:pPr>
            <w:r>
              <w:rPr>
                <w:rFonts w:hint="eastAsia" w:ascii="Times New Roman" w:hAnsi="Times New Roman" w:cs="Times New Roman"/>
                <w:b w:val="0"/>
                <w:color w:val="000000"/>
                <w:sz w:val="18"/>
                <w:szCs w:val="18"/>
                <w:lang w:val="en-US" w:eastAsia="zh-CN"/>
              </w:rPr>
              <w:t>6</w:t>
            </w:r>
          </w:p>
        </w:tc>
      </w:tr>
      <w:tr w14:paraId="15766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000000" w:sz="4" w:space="0"/>
              <w:bottom w:val="single" w:color="000000" w:sz="4" w:space="0"/>
              <w:right w:val="single" w:color="000000" w:sz="4" w:space="0"/>
            </w:tcBorders>
            <w:shd w:val="clear" w:color="auto" w:fill="FFFFFF"/>
          </w:tcPr>
          <w:p w14:paraId="27A00F6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cs="Times New Roman"/>
                <w:b w:val="0"/>
                <w:color w:val="000000"/>
                <w:sz w:val="18"/>
                <w:szCs w:val="18"/>
                <w:lang w:val="en-US" w:eastAsia="zh-CN"/>
              </w:rPr>
              <w:t>5.5.1</w:t>
            </w:r>
          </w:p>
        </w:tc>
        <w:tc>
          <w:tcPr>
            <w:tcW w:w="4785" w:type="dxa"/>
            <w:tcBorders>
              <w:top w:val="single" w:color="000000" w:sz="4" w:space="0"/>
              <w:left w:val="single" w:color="000000" w:sz="4" w:space="0"/>
              <w:bottom w:val="single" w:color="000000" w:sz="4" w:space="0"/>
            </w:tcBorders>
            <w:shd w:val="clear" w:color="auto" w:fill="FFFFFF"/>
          </w:tcPr>
          <w:p w14:paraId="758A43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cs="Times New Roman"/>
                <w:b w:val="0"/>
                <w:color w:val="000000"/>
                <w:sz w:val="18"/>
                <w:szCs w:val="18"/>
                <w:lang w:val="en-US" w:eastAsia="zh-CN"/>
              </w:rPr>
              <w:t>6.1</w:t>
            </w:r>
          </w:p>
        </w:tc>
      </w:tr>
      <w:tr w14:paraId="65F966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000000" w:sz="4" w:space="0"/>
              <w:bottom w:val="single" w:color="000000" w:sz="4" w:space="0"/>
              <w:right w:val="single" w:color="000000" w:sz="4" w:space="0"/>
            </w:tcBorders>
            <w:shd w:val="clear" w:color="auto" w:fill="FFFFFF"/>
          </w:tcPr>
          <w:p w14:paraId="342CB9C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cs="Times New Roman"/>
                <w:b w:val="0"/>
                <w:color w:val="000000"/>
                <w:sz w:val="18"/>
                <w:szCs w:val="18"/>
                <w:lang w:val="en-US" w:eastAsia="zh-CN"/>
              </w:rPr>
              <w:t>5.5.2</w:t>
            </w:r>
          </w:p>
        </w:tc>
        <w:tc>
          <w:tcPr>
            <w:tcW w:w="4785" w:type="dxa"/>
            <w:tcBorders>
              <w:top w:val="single" w:color="000000" w:sz="4" w:space="0"/>
              <w:left w:val="single" w:color="000000" w:sz="4" w:space="0"/>
              <w:bottom w:val="single" w:color="000000" w:sz="4" w:space="0"/>
            </w:tcBorders>
            <w:shd w:val="clear" w:color="auto" w:fill="FFFFFF"/>
          </w:tcPr>
          <w:p w14:paraId="67016A6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cs="Times New Roman"/>
                <w:b w:val="0"/>
                <w:color w:val="000000"/>
                <w:sz w:val="18"/>
                <w:szCs w:val="18"/>
                <w:lang w:val="en-US" w:eastAsia="zh-CN"/>
              </w:rPr>
              <w:t>---</w:t>
            </w:r>
          </w:p>
        </w:tc>
      </w:tr>
      <w:tr w14:paraId="51EF94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000000" w:sz="4" w:space="0"/>
              <w:bottom w:val="single" w:color="000000" w:sz="4" w:space="0"/>
              <w:right w:val="single" w:color="000000" w:sz="4" w:space="0"/>
            </w:tcBorders>
            <w:shd w:val="clear" w:color="auto" w:fill="FFFFFF"/>
          </w:tcPr>
          <w:p w14:paraId="7BC3F8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color w:val="000000"/>
                <w:sz w:val="18"/>
                <w:szCs w:val="18"/>
                <w:lang w:val="en-US" w:eastAsia="zh-CN"/>
              </w:rPr>
            </w:pPr>
            <w:r>
              <w:rPr>
                <w:rFonts w:hint="eastAsia" w:ascii="Times New Roman" w:hAnsi="Times New Roman" w:cs="Times New Roman"/>
                <w:b w:val="0"/>
                <w:color w:val="000000"/>
                <w:sz w:val="18"/>
                <w:szCs w:val="18"/>
                <w:lang w:val="en-US" w:eastAsia="zh-CN"/>
              </w:rPr>
              <w:t>5.5.3</w:t>
            </w:r>
          </w:p>
        </w:tc>
        <w:tc>
          <w:tcPr>
            <w:tcW w:w="4785" w:type="dxa"/>
            <w:tcBorders>
              <w:top w:val="single" w:color="000000" w:sz="4" w:space="0"/>
              <w:left w:val="single" w:color="000000" w:sz="4" w:space="0"/>
              <w:bottom w:val="single" w:color="000000" w:sz="4" w:space="0"/>
            </w:tcBorders>
            <w:shd w:val="clear" w:color="auto" w:fill="FFFFFF"/>
          </w:tcPr>
          <w:p w14:paraId="2D8F47D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cs="Times New Roman"/>
                <w:b w:val="0"/>
                <w:color w:val="000000"/>
                <w:sz w:val="18"/>
                <w:szCs w:val="18"/>
                <w:lang w:val="en-US" w:eastAsia="zh-CN"/>
              </w:rPr>
              <w:t>6.4</w:t>
            </w:r>
          </w:p>
        </w:tc>
      </w:tr>
      <w:tr w14:paraId="0286B2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000000" w:sz="4" w:space="0"/>
              <w:bottom w:val="single" w:color="000000" w:sz="4" w:space="0"/>
              <w:right w:val="single" w:color="000000" w:sz="4" w:space="0"/>
            </w:tcBorders>
            <w:shd w:val="clear" w:color="auto" w:fill="FFFFFF"/>
          </w:tcPr>
          <w:p w14:paraId="1A744ED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color w:val="000000"/>
                <w:sz w:val="18"/>
                <w:szCs w:val="18"/>
                <w:lang w:val="en-US" w:eastAsia="zh-CN"/>
              </w:rPr>
            </w:pPr>
            <w:r>
              <w:rPr>
                <w:rFonts w:hint="eastAsia" w:ascii="Times New Roman" w:hAnsi="Times New Roman" w:cs="Times New Roman"/>
                <w:b w:val="0"/>
                <w:color w:val="000000"/>
                <w:sz w:val="18"/>
                <w:szCs w:val="18"/>
                <w:lang w:val="en-US" w:eastAsia="zh-CN"/>
              </w:rPr>
              <w:t>5.5.4</w:t>
            </w:r>
          </w:p>
        </w:tc>
        <w:tc>
          <w:tcPr>
            <w:tcW w:w="4785" w:type="dxa"/>
            <w:tcBorders>
              <w:top w:val="single" w:color="000000" w:sz="4" w:space="0"/>
              <w:left w:val="single" w:color="000000" w:sz="4" w:space="0"/>
              <w:bottom w:val="single" w:color="000000" w:sz="4" w:space="0"/>
            </w:tcBorders>
            <w:shd w:val="clear" w:color="auto" w:fill="FFFFFF"/>
          </w:tcPr>
          <w:p w14:paraId="7FB4C0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cs="Times New Roman"/>
                <w:b w:val="0"/>
                <w:color w:val="000000"/>
                <w:sz w:val="18"/>
                <w:szCs w:val="18"/>
                <w:lang w:val="en-US" w:eastAsia="zh-CN"/>
              </w:rPr>
              <w:t>6.3</w:t>
            </w:r>
          </w:p>
        </w:tc>
      </w:tr>
      <w:tr w14:paraId="328A29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000000" w:sz="4" w:space="0"/>
              <w:bottom w:val="single" w:color="000000" w:sz="4" w:space="0"/>
              <w:right w:val="single" w:color="000000" w:sz="4" w:space="0"/>
            </w:tcBorders>
            <w:shd w:val="clear" w:color="auto" w:fill="FFFFFF"/>
          </w:tcPr>
          <w:p w14:paraId="0CA261A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color w:val="000000"/>
                <w:sz w:val="18"/>
                <w:szCs w:val="18"/>
                <w:lang w:val="en-US" w:eastAsia="zh-CN"/>
              </w:rPr>
            </w:pPr>
            <w:r>
              <w:rPr>
                <w:rFonts w:hint="eastAsia" w:ascii="Times New Roman" w:hAnsi="Times New Roman" w:cs="Times New Roman"/>
                <w:b w:val="0"/>
                <w:color w:val="000000"/>
                <w:sz w:val="18"/>
                <w:szCs w:val="18"/>
                <w:lang w:val="en-US" w:eastAsia="zh-CN"/>
              </w:rPr>
              <w:t>5.5.5</w:t>
            </w:r>
          </w:p>
        </w:tc>
        <w:tc>
          <w:tcPr>
            <w:tcW w:w="4785" w:type="dxa"/>
            <w:tcBorders>
              <w:top w:val="single" w:color="000000" w:sz="4" w:space="0"/>
              <w:left w:val="single" w:color="000000" w:sz="4" w:space="0"/>
              <w:bottom w:val="single" w:color="000000" w:sz="4" w:space="0"/>
            </w:tcBorders>
            <w:shd w:val="clear" w:color="auto" w:fill="FFFFFF"/>
          </w:tcPr>
          <w:p w14:paraId="495EB4D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cs="Times New Roman"/>
                <w:b w:val="0"/>
                <w:color w:val="000000"/>
                <w:sz w:val="18"/>
                <w:szCs w:val="18"/>
                <w:lang w:val="en-US" w:eastAsia="zh-CN"/>
              </w:rPr>
              <w:t>6.2</w:t>
            </w:r>
          </w:p>
        </w:tc>
      </w:tr>
      <w:tr w14:paraId="775511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000000" w:sz="4" w:space="0"/>
              <w:bottom w:val="single" w:color="000000" w:sz="4" w:space="0"/>
              <w:right w:val="single" w:color="000000" w:sz="4" w:space="0"/>
            </w:tcBorders>
            <w:shd w:val="clear" w:color="auto" w:fill="FFFFFF"/>
            <w:vAlign w:val="top"/>
          </w:tcPr>
          <w:p w14:paraId="45B9E61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 w:val="0"/>
                <w:color w:val="000000"/>
                <w:sz w:val="18"/>
                <w:szCs w:val="18"/>
                <w:lang w:val="en-US" w:eastAsia="zh-CN"/>
              </w:rPr>
            </w:pPr>
            <w:r>
              <w:rPr>
                <w:rFonts w:hint="eastAsia" w:ascii="Times New Roman" w:hAnsi="Times New Roman" w:cs="Times New Roman"/>
                <w:b w:val="0"/>
                <w:color w:val="000000"/>
                <w:sz w:val="18"/>
                <w:szCs w:val="18"/>
                <w:lang w:val="en-US" w:eastAsia="zh-CN"/>
              </w:rPr>
              <w:t>5.6</w:t>
            </w:r>
          </w:p>
        </w:tc>
        <w:tc>
          <w:tcPr>
            <w:tcW w:w="4785" w:type="dxa"/>
            <w:tcBorders>
              <w:top w:val="single" w:color="000000" w:sz="4" w:space="0"/>
              <w:left w:val="single" w:color="000000" w:sz="4" w:space="0"/>
              <w:bottom w:val="single" w:color="000000" w:sz="4" w:space="0"/>
            </w:tcBorders>
            <w:shd w:val="clear" w:color="auto" w:fill="FFFFFF"/>
          </w:tcPr>
          <w:p w14:paraId="6F995C8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color w:val="000000"/>
                <w:sz w:val="18"/>
                <w:szCs w:val="18"/>
                <w:lang w:val="en-US" w:eastAsia="zh-CN"/>
              </w:rPr>
            </w:pPr>
            <w:r>
              <w:rPr>
                <w:rFonts w:hint="eastAsia" w:ascii="Times New Roman" w:hAnsi="Times New Roman" w:cs="Times New Roman"/>
                <w:b w:val="0"/>
                <w:color w:val="000000"/>
                <w:sz w:val="18"/>
                <w:szCs w:val="18"/>
                <w:lang w:val="en-US" w:eastAsia="zh-CN"/>
              </w:rPr>
              <w:t>7</w:t>
            </w:r>
          </w:p>
        </w:tc>
      </w:tr>
      <w:tr w14:paraId="75AB09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000000" w:sz="4" w:space="0"/>
              <w:right w:val="single" w:color="000000" w:sz="4" w:space="0"/>
            </w:tcBorders>
            <w:shd w:val="clear" w:color="auto" w:fill="FFFFFF"/>
            <w:vAlign w:val="top"/>
          </w:tcPr>
          <w:p w14:paraId="02220B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 w:val="0"/>
                <w:color w:val="000000"/>
                <w:sz w:val="18"/>
                <w:szCs w:val="18"/>
                <w:lang w:val="en-US" w:eastAsia="zh-CN"/>
              </w:rPr>
            </w:pPr>
            <w:r>
              <w:rPr>
                <w:rFonts w:hint="eastAsia" w:ascii="Times New Roman" w:hAnsi="Times New Roman" w:cs="Times New Roman"/>
                <w:b w:val="0"/>
                <w:color w:val="000000"/>
                <w:sz w:val="18"/>
                <w:szCs w:val="18"/>
                <w:lang w:val="en-US" w:eastAsia="zh-CN"/>
              </w:rPr>
              <w:t>5.7</w:t>
            </w:r>
          </w:p>
        </w:tc>
        <w:tc>
          <w:tcPr>
            <w:tcW w:w="4785" w:type="dxa"/>
            <w:tcBorders>
              <w:top w:val="single" w:color="000000" w:sz="4" w:space="0"/>
              <w:left w:val="single" w:color="000000" w:sz="4" w:space="0"/>
            </w:tcBorders>
            <w:shd w:val="clear" w:color="auto" w:fill="FFFFFF"/>
          </w:tcPr>
          <w:p w14:paraId="6578F8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color w:val="000000"/>
                <w:sz w:val="18"/>
                <w:szCs w:val="18"/>
                <w:lang w:val="en-US" w:eastAsia="zh-CN"/>
              </w:rPr>
            </w:pPr>
            <w:r>
              <w:rPr>
                <w:rFonts w:hint="eastAsia" w:cs="Times New Roman"/>
                <w:b w:val="0"/>
                <w:color w:val="000000"/>
                <w:sz w:val="18"/>
                <w:szCs w:val="18"/>
                <w:lang w:val="en-US" w:eastAsia="zh-CN"/>
              </w:rPr>
              <w:t>---</w:t>
            </w:r>
          </w:p>
        </w:tc>
      </w:tr>
    </w:tbl>
    <w:p w14:paraId="57FCEF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val="0"/>
          <w:color w:val="000000"/>
          <w:szCs w:val="21"/>
        </w:rPr>
        <w:sectPr>
          <w:footerReference r:id="rId14" w:type="default"/>
          <w:pgSz w:w="11906" w:h="16838"/>
          <w:pgMar w:top="1418" w:right="1134" w:bottom="1418" w:left="1418" w:header="1418" w:footer="1134" w:gutter="0"/>
          <w:pgBorders>
            <w:top w:val="none" w:sz="0" w:space="0"/>
            <w:left w:val="none" w:sz="0" w:space="0"/>
            <w:bottom w:val="none" w:sz="0" w:space="0"/>
            <w:right w:val="none" w:sz="0" w:space="0"/>
          </w:pgBorders>
          <w:pgNumType w:fmt="decimal" w:start="1"/>
          <w:cols w:space="720" w:num="1"/>
          <w:docGrid w:type="lines" w:linePitch="312" w:charSpace="0"/>
        </w:sectPr>
      </w:pPr>
    </w:p>
    <w:p w14:paraId="399432AD">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黑体" w:hAnsi="黑体" w:eastAsia="黑体"/>
          <w:color w:val="000000"/>
          <w:szCs w:val="21"/>
          <w:lang w:eastAsia="zh-CN"/>
        </w:rPr>
      </w:pPr>
      <w:r>
        <w:rPr>
          <w:rFonts w:hint="eastAsia" w:ascii="黑体" w:hAnsi="黑体" w:eastAsia="黑体"/>
          <w:color w:val="000000"/>
          <w:szCs w:val="21"/>
        </w:rPr>
        <w:t>附</w:t>
      </w:r>
      <w:r>
        <w:rPr>
          <w:rFonts w:hint="eastAsia" w:ascii="黑体" w:hAnsi="黑体" w:eastAsia="黑体"/>
          <w:color w:val="000000"/>
          <w:szCs w:val="21"/>
          <w:lang w:val="en-US" w:eastAsia="zh-CN"/>
        </w:rPr>
        <w:t xml:space="preserve"> </w:t>
      </w:r>
      <w:r>
        <w:rPr>
          <w:rFonts w:hint="eastAsia" w:ascii="黑体" w:hAnsi="黑体" w:eastAsia="黑体"/>
          <w:color w:val="000000"/>
          <w:szCs w:val="21"/>
        </w:rPr>
        <w:t>录</w:t>
      </w:r>
      <w:r>
        <w:rPr>
          <w:rFonts w:hint="eastAsia" w:ascii="黑体" w:hAnsi="黑体" w:eastAsia="黑体"/>
          <w:color w:val="000000"/>
          <w:szCs w:val="21"/>
          <w:lang w:val="en-US" w:eastAsia="zh-CN"/>
        </w:rPr>
        <w:t xml:space="preserve"> B</w:t>
      </w:r>
    </w:p>
    <w:p w14:paraId="6B923A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黑体" w:hAnsi="黑体" w:eastAsia="黑体"/>
          <w:color w:val="000000"/>
          <w:szCs w:val="21"/>
        </w:rPr>
      </w:pPr>
      <w:r>
        <w:rPr>
          <w:rFonts w:hint="eastAsia" w:ascii="黑体" w:hAnsi="黑体" w:eastAsia="黑体"/>
          <w:color w:val="000000"/>
          <w:szCs w:val="21"/>
        </w:rPr>
        <w:t>(资料性)</w:t>
      </w:r>
    </w:p>
    <w:p w14:paraId="61C137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黑体" w:hAnsi="黑体" w:eastAsia="黑体"/>
          <w:color w:val="000000"/>
          <w:szCs w:val="21"/>
          <w:lang w:val="en-US" w:eastAsia="zh-CN"/>
        </w:rPr>
      </w:pPr>
      <w:r>
        <w:rPr>
          <w:rFonts w:hint="eastAsia" w:ascii="黑体" w:hAnsi="黑体" w:eastAsia="黑体"/>
          <w:color w:val="000000"/>
          <w:szCs w:val="21"/>
          <w:lang w:val="en-US" w:eastAsia="zh-CN"/>
        </w:rPr>
        <w:t>本文件</w:t>
      </w:r>
      <w:r>
        <w:rPr>
          <w:rFonts w:hint="eastAsia" w:ascii="黑体" w:hAnsi="黑体" w:eastAsia="黑体"/>
          <w:color w:val="000000"/>
          <w:szCs w:val="21"/>
        </w:rPr>
        <w:t>方法二章条编号与ISO 4749:1984</w:t>
      </w:r>
      <w:r>
        <w:rPr>
          <w:rFonts w:hint="eastAsia" w:ascii="黑体" w:hAnsi="黑体" w:eastAsia="黑体"/>
          <w:color w:val="000000"/>
          <w:szCs w:val="21"/>
          <w:lang w:val="en-US" w:eastAsia="zh-CN"/>
        </w:rPr>
        <w:t>技术性差异及原因</w:t>
      </w:r>
    </w:p>
    <w:p w14:paraId="7E1671E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szCs w:val="21"/>
        </w:rPr>
      </w:pPr>
      <w:r>
        <w:rPr>
          <w:rFonts w:hint="default" w:ascii="Times New Roman" w:hAnsi="Times New Roman" w:eastAsia="宋体" w:cs="Times New Roman"/>
          <w:color w:val="000000"/>
          <w:szCs w:val="21"/>
          <w:lang w:val="en-US" w:eastAsia="zh-CN"/>
        </w:rPr>
        <w:t xml:space="preserve">  </w:t>
      </w:r>
      <w:r>
        <w:rPr>
          <w:rFonts w:hint="eastAsia" w:ascii="宋体" w:hAnsi="宋体" w:eastAsia="宋体" w:cs="宋体"/>
          <w:color w:val="000000"/>
          <w:szCs w:val="21"/>
          <w:lang w:val="en-US" w:eastAsia="zh-CN"/>
        </w:rPr>
        <w:t xml:space="preserve">  </w:t>
      </w:r>
      <w:r>
        <w:rPr>
          <w:rFonts w:hint="eastAsia" w:ascii="宋体" w:hAnsi="宋体" w:eastAsia="宋体" w:cs="宋体"/>
          <w:color w:val="000000"/>
          <w:szCs w:val="21"/>
        </w:rPr>
        <w:t>表</w:t>
      </w:r>
      <w:r>
        <w:rPr>
          <w:rFonts w:hint="eastAsia" w:ascii="宋体" w:hAnsi="宋体" w:eastAsia="宋体" w:cs="宋体"/>
          <w:color w:val="000000"/>
          <w:szCs w:val="21"/>
          <w:lang w:val="en-US" w:eastAsia="zh-CN"/>
        </w:rPr>
        <w:t>B</w:t>
      </w:r>
      <w:r>
        <w:rPr>
          <w:rFonts w:hint="eastAsia" w:ascii="宋体" w:hAnsi="宋体" w:eastAsia="宋体" w:cs="宋体"/>
          <w:color w:val="000000"/>
          <w:szCs w:val="21"/>
        </w:rPr>
        <w:t>.1给出了方法二章条编号与ISO 4749:1984技术性差异及原因</w:t>
      </w:r>
      <w:r>
        <w:rPr>
          <w:rFonts w:hint="eastAsia" w:ascii="宋体" w:hAnsi="宋体" w:eastAsia="宋体" w:cs="宋体"/>
          <w:color w:val="000000"/>
          <w:szCs w:val="21"/>
          <w:lang w:val="en-US" w:eastAsia="zh-CN"/>
        </w:rPr>
        <w:t>的一览表</w:t>
      </w:r>
      <w:r>
        <w:rPr>
          <w:rFonts w:hint="eastAsia" w:ascii="宋体" w:hAnsi="宋体" w:eastAsia="宋体" w:cs="宋体"/>
          <w:color w:val="000000"/>
          <w:szCs w:val="21"/>
        </w:rPr>
        <w:t>。</w:t>
      </w:r>
    </w:p>
    <w:p w14:paraId="58BCAB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val="0"/>
          <w:color w:val="000000"/>
          <w:szCs w:val="21"/>
        </w:rPr>
      </w:pPr>
      <w:r>
        <w:rPr>
          <w:rFonts w:hint="eastAsia" w:ascii="黑体" w:hAnsi="黑体" w:eastAsia="黑体" w:cs="黑体"/>
          <w:b w:val="0"/>
          <w:bCs w:val="0"/>
          <w:color w:val="000000"/>
          <w:szCs w:val="21"/>
        </w:rPr>
        <w:t>表</w:t>
      </w:r>
      <w:r>
        <w:rPr>
          <w:rFonts w:hint="eastAsia" w:ascii="黑体" w:hAnsi="黑体" w:eastAsia="黑体" w:cs="黑体"/>
          <w:b w:val="0"/>
          <w:bCs w:val="0"/>
          <w:color w:val="000000"/>
          <w:szCs w:val="21"/>
          <w:lang w:val="en-US" w:eastAsia="zh-CN"/>
        </w:rPr>
        <w:t>B</w:t>
      </w:r>
      <w:r>
        <w:rPr>
          <w:rFonts w:hint="eastAsia" w:ascii="黑体" w:hAnsi="黑体" w:eastAsia="黑体" w:cs="黑体"/>
          <w:b w:val="0"/>
          <w:bCs w:val="0"/>
          <w:color w:val="000000"/>
          <w:szCs w:val="21"/>
        </w:rPr>
        <w:t>.1方法二章条编号与ISO</w:t>
      </w:r>
      <w:r>
        <w:rPr>
          <w:rFonts w:hint="eastAsia" w:ascii="黑体" w:hAnsi="黑体" w:eastAsia="黑体" w:cs="黑体"/>
          <w:b w:val="0"/>
          <w:bCs w:val="0"/>
          <w:color w:val="000000"/>
          <w:szCs w:val="21"/>
          <w:lang w:val="en-US" w:eastAsia="zh-CN"/>
        </w:rPr>
        <w:t xml:space="preserve"> 4749</w:t>
      </w:r>
      <w:r>
        <w:rPr>
          <w:rFonts w:hint="eastAsia" w:ascii="黑体" w:hAnsi="黑体" w:eastAsia="黑体" w:cs="黑体"/>
          <w:b w:val="0"/>
          <w:bCs w:val="0"/>
          <w:color w:val="000000"/>
          <w:szCs w:val="21"/>
        </w:rPr>
        <w:t>：1984技术性差异及原因</w:t>
      </w:r>
    </w:p>
    <w:tbl>
      <w:tblPr>
        <w:tblStyle w:val="41"/>
        <w:tblW w:w="0" w:type="auto"/>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2"/>
        <w:gridCol w:w="4481"/>
        <w:gridCol w:w="3243"/>
      </w:tblGrid>
      <w:tr w14:paraId="1D686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32" w:type="dxa"/>
            <w:tcBorders>
              <w:top w:val="single" w:color="auto" w:sz="12" w:space="0"/>
              <w:left w:val="single" w:color="auto" w:sz="12" w:space="0"/>
              <w:bottom w:val="single" w:color="auto" w:sz="12" w:space="0"/>
              <w:right w:val="single" w:color="000000" w:sz="4" w:space="0"/>
              <w:tl2br w:val="nil"/>
            </w:tcBorders>
            <w:shd w:val="clear" w:color="auto" w:fill="FFFFFF"/>
          </w:tcPr>
          <w:p w14:paraId="10887C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rPr>
              <w:t>章条编号</w:t>
            </w:r>
          </w:p>
        </w:tc>
        <w:tc>
          <w:tcPr>
            <w:tcW w:w="4481" w:type="dxa"/>
            <w:tcBorders>
              <w:top w:val="single" w:color="auto" w:sz="12" w:space="0"/>
              <w:left w:val="single" w:color="000000" w:sz="4" w:space="0"/>
              <w:bottom w:val="single" w:color="auto" w:sz="12" w:space="0"/>
              <w:right w:val="single" w:color="000000" w:sz="4" w:space="0"/>
            </w:tcBorders>
            <w:shd w:val="clear" w:color="auto" w:fill="FFFFFF"/>
          </w:tcPr>
          <w:p w14:paraId="3C6C4D2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lang w:val="en-US" w:eastAsia="zh-CN"/>
              </w:rPr>
            </w:pPr>
            <w:r>
              <w:rPr>
                <w:rFonts w:hint="eastAsia" w:cs="Times New Roman"/>
                <w:b w:val="0"/>
                <w:color w:val="000000"/>
                <w:sz w:val="18"/>
                <w:szCs w:val="18"/>
                <w:lang w:val="en-US" w:eastAsia="zh-CN"/>
              </w:rPr>
              <w:t>技术性差异</w:t>
            </w:r>
          </w:p>
        </w:tc>
        <w:tc>
          <w:tcPr>
            <w:tcW w:w="3243" w:type="dxa"/>
            <w:tcBorders>
              <w:top w:val="single" w:color="auto" w:sz="12" w:space="0"/>
              <w:left w:val="single" w:color="000000" w:sz="4" w:space="0"/>
              <w:bottom w:val="single" w:color="auto" w:sz="12" w:space="0"/>
              <w:right w:val="single" w:color="auto" w:sz="12" w:space="0"/>
            </w:tcBorders>
            <w:shd w:val="clear" w:color="auto" w:fill="FFFFFF"/>
          </w:tcPr>
          <w:p w14:paraId="3037264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color w:val="000000"/>
                <w:sz w:val="18"/>
                <w:szCs w:val="18"/>
                <w:lang w:eastAsia="zh-CN"/>
              </w:rPr>
            </w:pPr>
            <w:r>
              <w:rPr>
                <w:rFonts w:hint="eastAsia" w:cs="Times New Roman"/>
                <w:b w:val="0"/>
                <w:color w:val="000000"/>
                <w:sz w:val="18"/>
                <w:szCs w:val="18"/>
                <w:lang w:val="en-US" w:eastAsia="zh-CN"/>
              </w:rPr>
              <w:t>原因</w:t>
            </w:r>
          </w:p>
        </w:tc>
      </w:tr>
      <w:tr w14:paraId="402E3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532" w:type="dxa"/>
            <w:tcBorders>
              <w:top w:val="single" w:color="auto" w:sz="12" w:space="0"/>
              <w:left w:val="single" w:color="000000" w:sz="12" w:space="0"/>
              <w:bottom w:val="single" w:color="000000" w:sz="4" w:space="0"/>
              <w:right w:val="single" w:color="000000" w:sz="4" w:space="0"/>
            </w:tcBorders>
            <w:shd w:val="clear" w:color="auto" w:fill="FFFFFF"/>
          </w:tcPr>
          <w:p w14:paraId="2C8E6DE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lang w:val="en-US" w:eastAsia="zh-CN"/>
              </w:rPr>
            </w:pPr>
            <w:r>
              <w:rPr>
                <w:rFonts w:hint="eastAsia" w:cs="Times New Roman"/>
                <w:b w:val="0"/>
                <w:color w:val="000000"/>
                <w:sz w:val="18"/>
                <w:szCs w:val="18"/>
                <w:lang w:val="en-US" w:eastAsia="zh-CN"/>
              </w:rPr>
              <w:t>1</w:t>
            </w:r>
          </w:p>
        </w:tc>
        <w:tc>
          <w:tcPr>
            <w:tcW w:w="4481" w:type="dxa"/>
            <w:tcBorders>
              <w:top w:val="single" w:color="auto" w:sz="12" w:space="0"/>
              <w:left w:val="single" w:color="000000" w:sz="4" w:space="0"/>
              <w:bottom w:val="single" w:color="000000" w:sz="4" w:space="0"/>
              <w:right w:val="single" w:color="000000" w:sz="4" w:space="0"/>
            </w:tcBorders>
            <w:shd w:val="clear" w:color="auto" w:fill="FFFFFF"/>
            <w:vAlign w:val="top"/>
          </w:tcPr>
          <w:p w14:paraId="0CAB743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color w:val="000000"/>
                <w:sz w:val="18"/>
                <w:szCs w:val="18"/>
                <w:lang w:val="en-US" w:eastAsia="zh-CN"/>
              </w:rPr>
            </w:pPr>
            <w:r>
              <w:rPr>
                <w:rFonts w:hint="eastAsia" w:cs="Times New Roman"/>
                <w:b w:val="0"/>
                <w:color w:val="000000"/>
                <w:sz w:val="18"/>
                <w:szCs w:val="18"/>
                <w:lang w:val="en-US" w:eastAsia="zh-CN"/>
              </w:rPr>
              <w:t>测定范围不同</w:t>
            </w:r>
          </w:p>
        </w:tc>
        <w:tc>
          <w:tcPr>
            <w:tcW w:w="3243" w:type="dxa"/>
            <w:tcBorders>
              <w:top w:val="single" w:color="auto" w:sz="12" w:space="0"/>
              <w:left w:val="single" w:color="000000" w:sz="4" w:space="0"/>
              <w:bottom w:val="single" w:color="000000" w:sz="4" w:space="0"/>
              <w:right w:val="single" w:color="000000" w:sz="12" w:space="0"/>
            </w:tcBorders>
            <w:shd w:val="clear" w:color="auto" w:fill="FFFFFF"/>
            <w:vAlign w:val="top"/>
          </w:tcPr>
          <w:p w14:paraId="1EEB87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lang w:val="en-US" w:eastAsia="zh-CN"/>
              </w:rPr>
            </w:pPr>
            <w:r>
              <w:rPr>
                <w:rFonts w:hint="eastAsia" w:cs="Times New Roman"/>
                <w:b w:val="0"/>
                <w:color w:val="000000"/>
                <w:sz w:val="18"/>
                <w:szCs w:val="18"/>
                <w:lang w:val="en-US" w:eastAsia="zh-CN"/>
              </w:rPr>
              <w:t>与方法一测定范围相衔接</w:t>
            </w:r>
          </w:p>
        </w:tc>
      </w:tr>
      <w:tr w14:paraId="0C1B2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tcBorders>
              <w:top w:val="single" w:color="000000" w:sz="4" w:space="0"/>
              <w:left w:val="single" w:color="000000" w:sz="12" w:space="0"/>
              <w:bottom w:val="single" w:color="000000" w:sz="4" w:space="0"/>
              <w:right w:val="single" w:color="000000" w:sz="4" w:space="0"/>
            </w:tcBorders>
            <w:shd w:val="clear" w:color="auto" w:fill="FFFFFF"/>
          </w:tcPr>
          <w:p w14:paraId="49AA7BD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lang w:val="en-US" w:eastAsia="zh-CN"/>
              </w:rPr>
            </w:pPr>
            <w:r>
              <w:rPr>
                <w:rFonts w:hint="eastAsia" w:cs="Times New Roman"/>
                <w:b w:val="0"/>
                <w:color w:val="000000"/>
                <w:sz w:val="18"/>
                <w:szCs w:val="18"/>
                <w:lang w:val="en-US" w:eastAsia="zh-CN"/>
              </w:rPr>
              <w:t>5.1</w:t>
            </w:r>
          </w:p>
        </w:tc>
        <w:tc>
          <w:tcPr>
            <w:tcW w:w="4481" w:type="dxa"/>
            <w:tcBorders>
              <w:top w:val="single" w:color="000000" w:sz="4" w:space="0"/>
              <w:left w:val="single" w:color="000000" w:sz="4" w:space="0"/>
              <w:bottom w:val="single" w:color="000000" w:sz="4" w:space="0"/>
              <w:right w:val="single" w:color="000000" w:sz="4" w:space="0"/>
            </w:tcBorders>
            <w:shd w:val="clear" w:color="auto" w:fill="FFFFFF"/>
            <w:vAlign w:val="top"/>
          </w:tcPr>
          <w:p w14:paraId="0485BA4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color w:val="000000"/>
                <w:sz w:val="18"/>
                <w:szCs w:val="18"/>
                <w:lang w:val="en-US" w:eastAsia="zh-CN"/>
              </w:rPr>
            </w:pPr>
            <w:r>
              <w:rPr>
                <w:rFonts w:hint="eastAsia" w:ascii="Times New Roman" w:hAnsi="Times New Roman" w:cs="Times New Roman"/>
                <w:b w:val="0"/>
                <w:color w:val="000000"/>
                <w:sz w:val="18"/>
                <w:szCs w:val="18"/>
                <w:lang w:val="en-US" w:eastAsia="zh-CN"/>
              </w:rPr>
              <w:t>对方法原理</w:t>
            </w:r>
            <w:r>
              <w:rPr>
                <w:rFonts w:hint="eastAsia" w:cs="Times New Roman"/>
                <w:b w:val="0"/>
                <w:color w:val="000000"/>
                <w:sz w:val="18"/>
                <w:szCs w:val="18"/>
                <w:lang w:val="en-US" w:eastAsia="zh-CN"/>
              </w:rPr>
              <w:t>的</w:t>
            </w:r>
            <w:r>
              <w:rPr>
                <w:rFonts w:hint="eastAsia" w:ascii="Times New Roman" w:hAnsi="Times New Roman" w:cs="Times New Roman"/>
                <w:b w:val="0"/>
                <w:color w:val="000000"/>
                <w:sz w:val="18"/>
                <w:szCs w:val="18"/>
                <w:lang w:val="en-US" w:eastAsia="zh-CN"/>
              </w:rPr>
              <w:t>表述</w:t>
            </w:r>
            <w:r>
              <w:rPr>
                <w:rFonts w:hint="eastAsia" w:cs="Times New Roman"/>
                <w:b w:val="0"/>
                <w:color w:val="000000"/>
                <w:sz w:val="18"/>
                <w:szCs w:val="18"/>
                <w:lang w:val="en-US" w:eastAsia="zh-CN"/>
              </w:rPr>
              <w:t>进行了变更</w:t>
            </w:r>
          </w:p>
        </w:tc>
        <w:tc>
          <w:tcPr>
            <w:tcW w:w="3243" w:type="dxa"/>
            <w:tcBorders>
              <w:top w:val="single" w:color="000000" w:sz="4" w:space="0"/>
              <w:left w:val="single" w:color="000000" w:sz="4" w:space="0"/>
              <w:bottom w:val="single" w:color="000000" w:sz="4" w:space="0"/>
              <w:right w:val="single" w:color="000000" w:sz="12" w:space="0"/>
            </w:tcBorders>
            <w:shd w:val="clear" w:color="auto" w:fill="FFFFFF"/>
            <w:vAlign w:val="top"/>
          </w:tcPr>
          <w:p w14:paraId="1DA984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lang w:val="en-US" w:eastAsia="zh-CN"/>
              </w:rPr>
            </w:pPr>
            <w:r>
              <w:rPr>
                <w:rFonts w:hint="eastAsia" w:cs="Times New Roman"/>
                <w:b w:val="0"/>
                <w:color w:val="000000"/>
                <w:sz w:val="18"/>
                <w:szCs w:val="18"/>
                <w:lang w:val="en-US" w:eastAsia="zh-CN"/>
              </w:rPr>
              <w:t>与正文修改内容保持一致</w:t>
            </w:r>
          </w:p>
        </w:tc>
      </w:tr>
      <w:tr w14:paraId="05753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tcBorders>
              <w:top w:val="single" w:color="000000" w:sz="4" w:space="0"/>
              <w:left w:val="single" w:color="000000" w:sz="12" w:space="0"/>
              <w:bottom w:val="single" w:color="000000" w:sz="4" w:space="0"/>
              <w:right w:val="single" w:color="000000" w:sz="4" w:space="0"/>
            </w:tcBorders>
            <w:shd w:val="clear" w:color="auto" w:fill="FFFFFF"/>
          </w:tcPr>
          <w:p w14:paraId="0C4657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lang w:val="en-US" w:eastAsia="zh-CN"/>
              </w:rPr>
            </w:pPr>
            <w:r>
              <w:rPr>
                <w:rFonts w:hint="eastAsia" w:cs="Times New Roman"/>
                <w:b w:val="0"/>
                <w:color w:val="000000"/>
                <w:sz w:val="18"/>
                <w:szCs w:val="18"/>
                <w:lang w:val="en-US" w:eastAsia="zh-CN"/>
              </w:rPr>
              <w:t>5.3</w:t>
            </w:r>
          </w:p>
        </w:tc>
        <w:tc>
          <w:tcPr>
            <w:tcW w:w="4481" w:type="dxa"/>
            <w:tcBorders>
              <w:top w:val="single" w:color="000000" w:sz="4" w:space="0"/>
              <w:left w:val="single" w:color="000000" w:sz="4" w:space="0"/>
              <w:bottom w:val="single" w:color="000000" w:sz="4" w:space="0"/>
              <w:right w:val="single" w:color="000000" w:sz="4" w:space="0"/>
            </w:tcBorders>
            <w:shd w:val="clear" w:color="auto" w:fill="FFFFFF"/>
            <w:vAlign w:val="top"/>
          </w:tcPr>
          <w:p w14:paraId="41BD77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 w:val="0"/>
                <w:color w:val="000000"/>
                <w:sz w:val="18"/>
                <w:szCs w:val="18"/>
                <w:lang w:val="en-US" w:eastAsia="zh-CN"/>
              </w:rPr>
            </w:pPr>
            <w:r>
              <w:rPr>
                <w:rFonts w:hint="eastAsia" w:ascii="Times New Roman" w:hAnsi="Times New Roman" w:cs="Times New Roman"/>
                <w:b w:val="0"/>
                <w:color w:val="000000"/>
                <w:sz w:val="18"/>
                <w:szCs w:val="18"/>
                <w:lang w:val="en-US" w:eastAsia="zh-CN"/>
              </w:rPr>
              <w:t>对原子吸收</w:t>
            </w:r>
            <w:r>
              <w:rPr>
                <w:rFonts w:hint="eastAsia" w:cs="Times New Roman"/>
                <w:b w:val="0"/>
                <w:color w:val="000000"/>
                <w:sz w:val="18"/>
                <w:szCs w:val="18"/>
                <w:lang w:val="en-US" w:eastAsia="zh-CN"/>
              </w:rPr>
              <w:t>光谱</w:t>
            </w:r>
            <w:r>
              <w:rPr>
                <w:rFonts w:hint="eastAsia" w:ascii="Times New Roman" w:hAnsi="Times New Roman" w:cs="Times New Roman"/>
                <w:b w:val="0"/>
                <w:color w:val="000000"/>
                <w:sz w:val="18"/>
                <w:szCs w:val="18"/>
                <w:lang w:val="en-US" w:eastAsia="zh-CN"/>
              </w:rPr>
              <w:t>仪的灵敏度和精密度提出了具体要求</w:t>
            </w:r>
          </w:p>
        </w:tc>
        <w:tc>
          <w:tcPr>
            <w:tcW w:w="3243" w:type="dxa"/>
            <w:tcBorders>
              <w:top w:val="single" w:color="000000" w:sz="4" w:space="0"/>
              <w:left w:val="single" w:color="000000" w:sz="4" w:space="0"/>
              <w:bottom w:val="single" w:color="000000" w:sz="4" w:space="0"/>
              <w:right w:val="single" w:color="000000" w:sz="12" w:space="0"/>
            </w:tcBorders>
            <w:shd w:val="clear" w:color="auto" w:fill="FFFFFF"/>
            <w:vAlign w:val="top"/>
          </w:tcPr>
          <w:p w14:paraId="67D6F6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color w:val="000000"/>
                <w:sz w:val="18"/>
                <w:szCs w:val="18"/>
                <w:lang w:val="en-US" w:eastAsia="zh-CN"/>
              </w:rPr>
            </w:pPr>
            <w:r>
              <w:rPr>
                <w:rFonts w:hint="eastAsia" w:ascii="Times New Roman" w:hAnsi="Times New Roman" w:cs="Times New Roman"/>
                <w:b w:val="0"/>
                <w:color w:val="000000"/>
                <w:sz w:val="18"/>
                <w:szCs w:val="18"/>
                <w:lang w:val="en-US" w:eastAsia="zh-CN"/>
              </w:rPr>
              <w:t>满足方法灵敏度和精密度要求</w:t>
            </w:r>
          </w:p>
        </w:tc>
      </w:tr>
      <w:tr w14:paraId="22F6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tcBorders>
              <w:top w:val="single" w:color="000000" w:sz="4" w:space="0"/>
              <w:left w:val="single" w:color="000000" w:sz="12" w:space="0"/>
              <w:bottom w:val="single" w:color="000000" w:sz="4" w:space="0"/>
              <w:right w:val="single" w:color="000000" w:sz="4" w:space="0"/>
            </w:tcBorders>
            <w:shd w:val="clear" w:color="auto" w:fill="FFFFFF"/>
          </w:tcPr>
          <w:p w14:paraId="3058EB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lang w:val="en-US" w:eastAsia="zh-CN"/>
              </w:rPr>
            </w:pPr>
            <w:r>
              <w:rPr>
                <w:rFonts w:hint="eastAsia" w:cs="Times New Roman"/>
                <w:b w:val="0"/>
                <w:color w:val="000000"/>
                <w:sz w:val="18"/>
                <w:szCs w:val="18"/>
                <w:lang w:val="en-US" w:eastAsia="zh-CN"/>
              </w:rPr>
              <w:t>5.5.1</w:t>
            </w:r>
          </w:p>
        </w:tc>
        <w:tc>
          <w:tcPr>
            <w:tcW w:w="4481" w:type="dxa"/>
            <w:tcBorders>
              <w:top w:val="single" w:color="000000" w:sz="4" w:space="0"/>
              <w:left w:val="single" w:color="000000" w:sz="4" w:space="0"/>
              <w:bottom w:val="single" w:color="000000" w:sz="4" w:space="0"/>
              <w:right w:val="single" w:color="000000" w:sz="4" w:space="0"/>
            </w:tcBorders>
            <w:shd w:val="clear" w:color="auto" w:fill="FFFFFF"/>
          </w:tcPr>
          <w:p w14:paraId="06374D8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color w:val="000000"/>
                <w:sz w:val="18"/>
                <w:szCs w:val="18"/>
                <w:lang w:val="en-US" w:eastAsia="zh-CN"/>
              </w:rPr>
            </w:pPr>
            <w:r>
              <w:rPr>
                <w:rFonts w:hint="eastAsia" w:cs="Times New Roman"/>
                <w:b w:val="0"/>
                <w:color w:val="000000"/>
                <w:sz w:val="18"/>
                <w:szCs w:val="18"/>
                <w:lang w:val="en-US" w:eastAsia="zh-CN"/>
              </w:rPr>
              <w:t>增设了称样量及测定体积表格</w:t>
            </w:r>
          </w:p>
        </w:tc>
        <w:tc>
          <w:tcPr>
            <w:tcW w:w="3243" w:type="dxa"/>
            <w:tcBorders>
              <w:top w:val="single" w:color="000000" w:sz="4" w:space="0"/>
              <w:left w:val="single" w:color="000000" w:sz="4" w:space="0"/>
              <w:bottom w:val="single" w:color="000000" w:sz="4" w:space="0"/>
              <w:right w:val="single" w:color="000000" w:sz="12" w:space="0"/>
            </w:tcBorders>
            <w:shd w:val="clear" w:color="auto" w:fill="FFFFFF"/>
          </w:tcPr>
          <w:p w14:paraId="3220FC9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不同含量段需要，增强方法的可操作性</w:t>
            </w:r>
          </w:p>
        </w:tc>
      </w:tr>
      <w:tr w14:paraId="1B4A7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tcBorders>
              <w:top w:val="single" w:color="000000" w:sz="4" w:space="0"/>
              <w:left w:val="single" w:color="000000" w:sz="12" w:space="0"/>
              <w:bottom w:val="single" w:color="000000" w:sz="4" w:space="0"/>
              <w:right w:val="single" w:color="000000" w:sz="4" w:space="0"/>
            </w:tcBorders>
            <w:shd w:val="clear" w:color="auto" w:fill="FFFFFF"/>
          </w:tcPr>
          <w:p w14:paraId="1C3B7E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lang w:val="en-US" w:eastAsia="zh-CN"/>
              </w:rPr>
            </w:pPr>
            <w:r>
              <w:rPr>
                <w:rFonts w:hint="eastAsia" w:cs="Times New Roman"/>
                <w:b w:val="0"/>
                <w:color w:val="000000"/>
                <w:sz w:val="18"/>
                <w:szCs w:val="18"/>
                <w:lang w:val="en-US" w:eastAsia="zh-CN"/>
              </w:rPr>
              <w:t>5.5.4.1.2</w:t>
            </w:r>
          </w:p>
        </w:tc>
        <w:tc>
          <w:tcPr>
            <w:tcW w:w="4481" w:type="dxa"/>
            <w:tcBorders>
              <w:top w:val="single" w:color="000000" w:sz="4" w:space="0"/>
              <w:left w:val="single" w:color="000000" w:sz="4" w:space="0"/>
              <w:bottom w:val="single" w:color="000000" w:sz="4" w:space="0"/>
              <w:right w:val="single" w:color="000000" w:sz="4" w:space="0"/>
            </w:tcBorders>
            <w:shd w:val="clear" w:color="auto" w:fill="FFFFFF"/>
          </w:tcPr>
          <w:p w14:paraId="2B6A01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color w:val="000000"/>
                <w:sz w:val="18"/>
                <w:szCs w:val="18"/>
                <w:lang w:val="en-US" w:eastAsia="zh-CN"/>
              </w:rPr>
            </w:pPr>
            <w:r>
              <w:rPr>
                <w:rFonts w:hint="eastAsia" w:cs="Times New Roman"/>
                <w:b w:val="0"/>
                <w:color w:val="000000"/>
                <w:sz w:val="18"/>
                <w:szCs w:val="18"/>
                <w:lang w:val="en-US" w:eastAsia="zh-CN"/>
              </w:rPr>
              <w:t>补充了铅含量小于0.040%的分离、富集步骤</w:t>
            </w:r>
          </w:p>
        </w:tc>
        <w:tc>
          <w:tcPr>
            <w:tcW w:w="3243" w:type="dxa"/>
            <w:tcBorders>
              <w:top w:val="single" w:color="000000" w:sz="4" w:space="0"/>
              <w:left w:val="single" w:color="000000" w:sz="4" w:space="0"/>
              <w:bottom w:val="single" w:color="000000" w:sz="4" w:space="0"/>
              <w:right w:val="single" w:color="000000" w:sz="12" w:space="0"/>
            </w:tcBorders>
            <w:shd w:val="clear" w:color="auto" w:fill="FFFFFF"/>
          </w:tcPr>
          <w:p w14:paraId="301771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lang w:val="en-US" w:eastAsia="zh-CN"/>
              </w:rPr>
            </w:pPr>
            <w:r>
              <w:rPr>
                <w:rFonts w:hint="eastAsia" w:cs="Times New Roman"/>
                <w:b w:val="0"/>
                <w:color w:val="000000"/>
                <w:sz w:val="18"/>
                <w:szCs w:val="18"/>
                <w:lang w:val="en-US" w:eastAsia="zh-CN"/>
              </w:rPr>
              <w:t>针对低含量铅的测定</w:t>
            </w:r>
          </w:p>
        </w:tc>
      </w:tr>
      <w:tr w14:paraId="18912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tcBorders>
              <w:top w:val="single" w:color="000000" w:sz="4" w:space="0"/>
              <w:left w:val="single" w:color="000000" w:sz="12" w:space="0"/>
              <w:bottom w:val="single" w:color="000000" w:sz="4" w:space="0"/>
              <w:right w:val="single" w:color="000000" w:sz="4" w:space="0"/>
            </w:tcBorders>
            <w:shd w:val="clear" w:color="auto" w:fill="FFFFFF"/>
          </w:tcPr>
          <w:p w14:paraId="4E0F37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cs="Times New Roman"/>
                <w:b w:val="0"/>
                <w:color w:val="000000"/>
                <w:sz w:val="18"/>
                <w:szCs w:val="18"/>
                <w:lang w:val="en-US" w:eastAsia="zh-CN"/>
              </w:rPr>
            </w:pPr>
            <w:r>
              <w:rPr>
                <w:rFonts w:hint="eastAsia" w:cs="Times New Roman"/>
                <w:b w:val="0"/>
                <w:color w:val="000000"/>
                <w:sz w:val="18"/>
                <w:szCs w:val="18"/>
                <w:lang w:val="en-US" w:eastAsia="zh-CN"/>
              </w:rPr>
              <w:t>5.5.4.2</w:t>
            </w:r>
          </w:p>
        </w:tc>
        <w:tc>
          <w:tcPr>
            <w:tcW w:w="4481" w:type="dxa"/>
            <w:tcBorders>
              <w:top w:val="single" w:color="000000" w:sz="4" w:space="0"/>
              <w:left w:val="single" w:color="000000" w:sz="4" w:space="0"/>
              <w:bottom w:val="single" w:color="000000" w:sz="4" w:space="0"/>
              <w:right w:val="single" w:color="000000" w:sz="4" w:space="0"/>
            </w:tcBorders>
            <w:shd w:val="clear" w:color="auto" w:fill="FFFFFF"/>
          </w:tcPr>
          <w:p w14:paraId="6E23FCE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s="Times New Roman"/>
                <w:b w:val="0"/>
                <w:color w:val="000000"/>
                <w:sz w:val="18"/>
                <w:szCs w:val="18"/>
                <w:lang w:val="en-US" w:eastAsia="zh-CN"/>
              </w:rPr>
            </w:pPr>
            <w:r>
              <w:rPr>
                <w:rFonts w:hint="eastAsia" w:cs="Times New Roman"/>
                <w:b w:val="0"/>
                <w:color w:val="000000"/>
                <w:sz w:val="18"/>
                <w:szCs w:val="18"/>
                <w:lang w:val="en-US" w:eastAsia="zh-CN"/>
              </w:rPr>
              <w:t>测量波长283.3 nm，ISO为217.0 nm</w:t>
            </w:r>
          </w:p>
        </w:tc>
        <w:tc>
          <w:tcPr>
            <w:tcW w:w="3243" w:type="dxa"/>
            <w:tcBorders>
              <w:top w:val="single" w:color="000000" w:sz="4" w:space="0"/>
              <w:left w:val="single" w:color="000000" w:sz="4" w:space="0"/>
              <w:bottom w:val="single" w:color="000000" w:sz="4" w:space="0"/>
              <w:right w:val="single" w:color="000000" w:sz="12" w:space="0"/>
            </w:tcBorders>
            <w:shd w:val="clear" w:color="auto" w:fill="FFFFFF"/>
          </w:tcPr>
          <w:p w14:paraId="05E03B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s="Times New Roman"/>
                <w:b w:val="0"/>
                <w:color w:val="000000"/>
                <w:sz w:val="18"/>
                <w:szCs w:val="18"/>
                <w:lang w:val="en-US" w:eastAsia="zh-CN"/>
              </w:rPr>
            </w:pPr>
            <w:r>
              <w:rPr>
                <w:rFonts w:hint="eastAsia" w:cs="Times New Roman"/>
                <w:b w:val="0"/>
                <w:color w:val="000000"/>
                <w:sz w:val="18"/>
                <w:szCs w:val="18"/>
                <w:lang w:val="en-US" w:eastAsia="zh-CN"/>
              </w:rPr>
              <w:t>283.3 nm灵敏度高</w:t>
            </w:r>
          </w:p>
        </w:tc>
      </w:tr>
      <w:tr w14:paraId="42920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tcBorders>
              <w:top w:val="single" w:color="000000" w:sz="4" w:space="0"/>
              <w:left w:val="single" w:color="000000" w:sz="12" w:space="0"/>
              <w:bottom w:val="single" w:color="000000" w:sz="4" w:space="0"/>
              <w:right w:val="single" w:color="000000" w:sz="4" w:space="0"/>
            </w:tcBorders>
            <w:shd w:val="clear" w:color="auto" w:fill="FFFFFF"/>
          </w:tcPr>
          <w:p w14:paraId="1F36C06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lang w:val="en-US" w:eastAsia="zh-CN"/>
              </w:rPr>
            </w:pPr>
            <w:r>
              <w:rPr>
                <w:rFonts w:hint="eastAsia" w:cs="Times New Roman"/>
                <w:b w:val="0"/>
                <w:color w:val="000000"/>
                <w:sz w:val="18"/>
                <w:szCs w:val="18"/>
                <w:lang w:val="en-US" w:eastAsia="zh-CN"/>
              </w:rPr>
              <w:t>5.6</w:t>
            </w:r>
          </w:p>
        </w:tc>
        <w:tc>
          <w:tcPr>
            <w:tcW w:w="4481" w:type="dxa"/>
            <w:tcBorders>
              <w:top w:val="single" w:color="000000" w:sz="4" w:space="0"/>
              <w:left w:val="single" w:color="000000" w:sz="4" w:space="0"/>
              <w:bottom w:val="single" w:color="000000" w:sz="4" w:space="0"/>
              <w:right w:val="single" w:color="000000" w:sz="4" w:space="0"/>
            </w:tcBorders>
            <w:shd w:val="clear" w:color="auto" w:fill="FFFFFF"/>
          </w:tcPr>
          <w:p w14:paraId="6574AAB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 w:val="0"/>
                <w:color w:val="000000"/>
                <w:sz w:val="18"/>
                <w:szCs w:val="18"/>
                <w:lang w:val="en-US" w:eastAsia="zh-CN"/>
              </w:rPr>
            </w:pPr>
            <w:r>
              <w:rPr>
                <w:rFonts w:hint="eastAsia" w:cs="Times New Roman"/>
                <w:b w:val="0"/>
                <w:color w:val="000000"/>
                <w:sz w:val="18"/>
                <w:szCs w:val="18"/>
                <w:lang w:val="en-US" w:eastAsia="zh-CN"/>
              </w:rPr>
              <w:t>更改</w:t>
            </w:r>
            <w:r>
              <w:rPr>
                <w:rFonts w:hint="eastAsia" w:ascii="Times New Roman" w:hAnsi="Times New Roman" w:cs="Times New Roman"/>
                <w:b w:val="0"/>
                <w:color w:val="000000"/>
                <w:sz w:val="18"/>
                <w:szCs w:val="18"/>
                <w:lang w:val="en-US" w:eastAsia="zh-CN"/>
              </w:rPr>
              <w:t>分析结果的计算与表述</w:t>
            </w:r>
          </w:p>
        </w:tc>
        <w:tc>
          <w:tcPr>
            <w:tcW w:w="3243" w:type="dxa"/>
            <w:tcBorders>
              <w:top w:val="single" w:color="000000" w:sz="4" w:space="0"/>
              <w:left w:val="single" w:color="000000" w:sz="4" w:space="0"/>
              <w:bottom w:val="single" w:color="000000" w:sz="4" w:space="0"/>
              <w:right w:val="single" w:color="000000" w:sz="12" w:space="0"/>
            </w:tcBorders>
            <w:shd w:val="clear" w:color="auto" w:fill="FFFFFF"/>
          </w:tcPr>
          <w:p w14:paraId="2B7878C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lang w:val="en-US" w:eastAsia="zh-CN"/>
              </w:rPr>
            </w:pPr>
            <w:r>
              <w:rPr>
                <w:rFonts w:hint="eastAsia" w:cs="Times New Roman"/>
                <w:b w:val="0"/>
                <w:color w:val="000000"/>
                <w:sz w:val="18"/>
                <w:szCs w:val="18"/>
                <w:lang w:val="en-US" w:eastAsia="zh-CN"/>
              </w:rPr>
              <w:t>描述更清晰</w:t>
            </w:r>
          </w:p>
        </w:tc>
      </w:tr>
      <w:tr w14:paraId="37FE0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tcBorders>
              <w:top w:val="single" w:color="000000" w:sz="4" w:space="0"/>
              <w:left w:val="single" w:color="000000" w:sz="12" w:space="0"/>
              <w:bottom w:val="single" w:color="000000" w:sz="12" w:space="0"/>
              <w:right w:val="single" w:color="000000" w:sz="4" w:space="0"/>
            </w:tcBorders>
            <w:shd w:val="clear" w:color="auto" w:fill="FFFFFF"/>
          </w:tcPr>
          <w:p w14:paraId="4BDA9AB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lang w:val="en-US" w:eastAsia="zh-CN"/>
              </w:rPr>
            </w:pPr>
            <w:r>
              <w:rPr>
                <w:rFonts w:hint="eastAsia" w:cs="Times New Roman"/>
                <w:b w:val="0"/>
                <w:color w:val="000000"/>
                <w:sz w:val="18"/>
                <w:szCs w:val="18"/>
                <w:lang w:val="en-US" w:eastAsia="zh-CN"/>
              </w:rPr>
              <w:t>5.7</w:t>
            </w:r>
          </w:p>
        </w:tc>
        <w:tc>
          <w:tcPr>
            <w:tcW w:w="4481" w:type="dxa"/>
            <w:tcBorders>
              <w:top w:val="single" w:color="000000" w:sz="4" w:space="0"/>
              <w:left w:val="single" w:color="000000" w:sz="4" w:space="0"/>
              <w:bottom w:val="single" w:color="000000" w:sz="12" w:space="0"/>
              <w:right w:val="single" w:color="000000" w:sz="4" w:space="0"/>
            </w:tcBorders>
            <w:shd w:val="clear" w:color="auto" w:fill="FFFFFF"/>
          </w:tcPr>
          <w:p w14:paraId="55C03F9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color w:val="000000"/>
                <w:sz w:val="18"/>
                <w:szCs w:val="18"/>
                <w:lang w:val="en-US" w:eastAsia="zh-CN"/>
              </w:rPr>
            </w:pPr>
            <w:r>
              <w:rPr>
                <w:rFonts w:hint="eastAsia" w:cs="Times New Roman"/>
                <w:b w:val="0"/>
                <w:color w:val="000000"/>
                <w:sz w:val="18"/>
                <w:szCs w:val="18"/>
                <w:lang w:val="en-US" w:eastAsia="zh-CN"/>
              </w:rPr>
              <w:t>增加精密度章节</w:t>
            </w:r>
          </w:p>
        </w:tc>
        <w:tc>
          <w:tcPr>
            <w:tcW w:w="3243" w:type="dxa"/>
            <w:tcBorders>
              <w:top w:val="single" w:color="000000" w:sz="4" w:space="0"/>
              <w:left w:val="single" w:color="000000" w:sz="4" w:space="0"/>
              <w:bottom w:val="single" w:color="000000" w:sz="12" w:space="0"/>
              <w:right w:val="single" w:color="000000" w:sz="12" w:space="0"/>
            </w:tcBorders>
            <w:shd w:val="clear" w:color="auto" w:fill="FFFFFF"/>
          </w:tcPr>
          <w:p w14:paraId="7E49B71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color w:val="000000"/>
                <w:sz w:val="18"/>
                <w:szCs w:val="18"/>
                <w:lang w:val="en-US" w:eastAsia="zh-CN"/>
              </w:rPr>
            </w:pPr>
            <w:r>
              <w:rPr>
                <w:rFonts w:hint="eastAsia" w:cs="Times New Roman"/>
                <w:b w:val="0"/>
                <w:color w:val="000000"/>
                <w:sz w:val="18"/>
                <w:szCs w:val="18"/>
                <w:lang w:val="en-US" w:eastAsia="zh-CN"/>
              </w:rPr>
              <w:t>规范要求</w:t>
            </w:r>
          </w:p>
        </w:tc>
      </w:tr>
    </w:tbl>
    <w:p w14:paraId="64032A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val="0"/>
          <w:color w:val="000000"/>
          <w:szCs w:val="21"/>
        </w:rPr>
      </w:pPr>
    </w:p>
    <w:p w14:paraId="42625A3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val="0"/>
          <w:color w:val="000000"/>
          <w:szCs w:val="21"/>
        </w:rPr>
      </w:pPr>
    </w:p>
    <w:p w14:paraId="0BAABB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val="0"/>
          <w:color w:val="000000"/>
          <w:szCs w:val="21"/>
        </w:rPr>
      </w:pPr>
    </w:p>
    <w:p w14:paraId="57AA94C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val="0"/>
          <w:color w:val="000000"/>
          <w:szCs w:val="21"/>
        </w:rPr>
      </w:pPr>
    </w:p>
    <w:p w14:paraId="3D6ADF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val="0"/>
          <w:color w:val="000000"/>
          <w:szCs w:val="21"/>
        </w:rPr>
      </w:pPr>
    </w:p>
    <w:p w14:paraId="516462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val="0"/>
          <w:color w:val="000000"/>
          <w:szCs w:val="21"/>
        </w:rPr>
      </w:pPr>
    </w:p>
    <w:p w14:paraId="1C4B2B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val="0"/>
          <w:color w:val="000000"/>
          <w:szCs w:val="21"/>
        </w:rPr>
      </w:pPr>
    </w:p>
    <w:p w14:paraId="1488586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val="0"/>
          <w:color w:val="000000"/>
          <w:szCs w:val="21"/>
        </w:rPr>
      </w:pPr>
    </w:p>
    <w:p w14:paraId="13F859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val="0"/>
          <w:color w:val="000000"/>
          <w:szCs w:val="21"/>
        </w:rPr>
      </w:pPr>
    </w:p>
    <w:p w14:paraId="59DAB0A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val="0"/>
          <w:color w:val="000000"/>
          <w:szCs w:val="21"/>
        </w:rPr>
      </w:pPr>
    </w:p>
    <w:p w14:paraId="085C4D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val="0"/>
          <w:color w:val="000000"/>
          <w:szCs w:val="21"/>
        </w:rPr>
      </w:pPr>
    </w:p>
    <w:p w14:paraId="3118E1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val="0"/>
          <w:color w:val="000000"/>
          <w:szCs w:val="21"/>
        </w:rPr>
      </w:pPr>
    </w:p>
    <w:p w14:paraId="3F4EEDE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000000" w:themeColor="text1"/>
          <w:szCs w:val="21"/>
          <w14:textFill>
            <w14:solidFill>
              <w14:schemeClr w14:val="tx1"/>
            </w14:solidFill>
          </w14:textFill>
        </w:rPr>
      </w:pPr>
    </w:p>
    <w:p w14:paraId="3FA00BFA">
      <w:pPr>
        <w:pageBreakBefore/>
        <w:widowControl/>
        <w:jc w:val="center"/>
        <w:rPr>
          <w:rFonts w:hint="eastAsia" w:ascii="黑体" w:eastAsia="黑体"/>
          <w:color w:val="auto"/>
          <w:szCs w:val="21"/>
          <w:highlight w:val="none"/>
          <w:lang w:val="en-US" w:eastAsia="zh-CN"/>
        </w:rPr>
      </w:pPr>
      <w:r>
        <w:rPr>
          <w:rFonts w:hint="eastAsia" w:ascii="黑体" w:eastAsia="黑体"/>
          <w:color w:val="auto"/>
          <w:szCs w:val="21"/>
          <w:highlight w:val="none"/>
        </w:rPr>
        <w:t>附</w:t>
      </w:r>
      <w:r>
        <w:rPr>
          <w:rFonts w:hint="eastAsia" w:ascii="黑体" w:eastAsia="黑体"/>
          <w:color w:val="auto"/>
          <w:szCs w:val="21"/>
          <w:highlight w:val="none"/>
          <w:lang w:val="en-US" w:eastAsia="zh-CN"/>
        </w:rPr>
        <w:t xml:space="preserve"> </w:t>
      </w:r>
      <w:r>
        <w:rPr>
          <w:rFonts w:hint="eastAsia" w:ascii="黑体" w:eastAsia="黑体"/>
          <w:color w:val="auto"/>
          <w:szCs w:val="21"/>
          <w:highlight w:val="none"/>
        </w:rPr>
        <w:t>录</w:t>
      </w:r>
      <w:r>
        <w:rPr>
          <w:rFonts w:hint="eastAsia" w:ascii="黑体" w:eastAsia="黑体"/>
          <w:color w:val="auto"/>
          <w:szCs w:val="21"/>
          <w:highlight w:val="none"/>
          <w:lang w:val="en-US" w:eastAsia="zh-CN"/>
        </w:rPr>
        <w:t xml:space="preserve"> C</w:t>
      </w:r>
    </w:p>
    <w:p w14:paraId="35B4A710">
      <w:pPr>
        <w:keepNext w:val="0"/>
        <w:keepLines w:val="0"/>
        <w:pageBreakBefore w:val="0"/>
        <w:widowControl/>
        <w:kinsoku/>
        <w:wordWrap/>
        <w:overflowPunct/>
        <w:topLinePunct w:val="0"/>
        <w:autoSpaceDE/>
        <w:autoSpaceDN/>
        <w:bidi w:val="0"/>
        <w:adjustRightInd/>
        <w:snapToGrid/>
        <w:spacing w:before="157" w:beforeLines="50" w:after="157" w:afterLines="50"/>
        <w:jc w:val="center"/>
        <w:textAlignment w:val="auto"/>
        <w:rPr>
          <w:rFonts w:hint="eastAsia" w:ascii="黑体" w:eastAsia="黑体"/>
          <w:color w:val="auto"/>
          <w:szCs w:val="21"/>
          <w:highlight w:val="none"/>
        </w:rPr>
      </w:pPr>
      <w:r>
        <w:rPr>
          <w:rFonts w:hint="eastAsia" w:ascii="黑体" w:eastAsia="黑体"/>
          <w:color w:val="auto"/>
          <w:szCs w:val="21"/>
          <w:highlight w:val="none"/>
        </w:rPr>
        <w:t>（资料性）</w:t>
      </w:r>
    </w:p>
    <w:p w14:paraId="1AFCB049">
      <w:pPr>
        <w:keepNext w:val="0"/>
        <w:keepLines w:val="0"/>
        <w:pageBreakBefore w:val="0"/>
        <w:widowControl/>
        <w:kinsoku/>
        <w:wordWrap/>
        <w:overflowPunct/>
        <w:topLinePunct w:val="0"/>
        <w:autoSpaceDE/>
        <w:autoSpaceDN/>
        <w:bidi w:val="0"/>
        <w:adjustRightInd/>
        <w:snapToGrid/>
        <w:spacing w:before="157" w:beforeLines="50" w:after="157" w:afterLines="50"/>
        <w:jc w:val="center"/>
        <w:textAlignment w:val="auto"/>
        <w:rPr>
          <w:rFonts w:hint="eastAsia" w:ascii="黑体" w:hAnsi="黑体" w:eastAsia="黑体" w:cs="黑体"/>
          <w:b w:val="0"/>
          <w:bCs/>
          <w:color w:val="auto"/>
          <w:highlight w:val="none"/>
          <w:lang w:val="en-US" w:eastAsia="zh-CN"/>
        </w:rPr>
      </w:pPr>
      <w:r>
        <w:rPr>
          <w:rFonts w:hint="eastAsia" w:ascii="黑体" w:eastAsia="黑体"/>
          <w:color w:val="auto"/>
          <w:szCs w:val="21"/>
          <w:highlight w:val="none"/>
          <w:lang w:eastAsia="zh-CN"/>
        </w:rPr>
        <w:t>精密度试验原始数据</w:t>
      </w:r>
    </w:p>
    <w:p w14:paraId="2555D6B7">
      <w:pPr>
        <w:spacing w:line="360" w:lineRule="auto"/>
        <w:jc w:val="both"/>
        <w:rPr>
          <w:rFonts w:hint="eastAsia" w:ascii="黑体" w:hAnsi="黑体" w:eastAsia="黑体" w:cs="黑体"/>
          <w:b w:val="0"/>
          <w:bCs/>
          <w:color w:val="auto"/>
          <w:highlight w:val="none"/>
          <w:lang w:val="en-US" w:eastAsia="zh-CN"/>
        </w:rPr>
      </w:pPr>
      <w:r>
        <w:rPr>
          <w:rFonts w:hint="eastAsia" w:ascii="黑体" w:hAnsi="黑体" w:eastAsia="黑体" w:cs="黑体"/>
          <w:b w:val="0"/>
          <w:bCs/>
          <w:color w:val="auto"/>
          <w:highlight w:val="none"/>
          <w:lang w:val="en-US" w:eastAsia="zh-CN"/>
        </w:rPr>
        <w:t>C.1 方法一精密度试验原始数据</w:t>
      </w:r>
    </w:p>
    <w:p w14:paraId="567335F7">
      <w:pPr>
        <w:adjustRightInd w:val="0"/>
        <w:snapToGrid w:val="0"/>
        <w:ind w:firstLine="437"/>
        <w:jc w:val="left"/>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按照方法一，</w:t>
      </w:r>
      <w:r>
        <w:rPr>
          <w:rFonts w:hint="eastAsia" w:ascii="宋体" w:hAnsi="宋体" w:cs="宋体"/>
          <w:b w:val="0"/>
          <w:bCs w:val="0"/>
          <w:color w:val="auto"/>
          <w:highlight w:val="none"/>
          <w:lang w:val="en-US" w:eastAsia="zh-CN"/>
        </w:rPr>
        <w:t>精密度</w:t>
      </w:r>
      <w:r>
        <w:rPr>
          <w:rFonts w:hint="eastAsia" w:ascii="宋体" w:hAnsi="宋体" w:eastAsia="宋体" w:cs="宋体"/>
          <w:b w:val="0"/>
          <w:bCs w:val="0"/>
          <w:color w:val="auto"/>
          <w:highlight w:val="none"/>
          <w:lang w:val="en-US" w:eastAsia="zh-CN"/>
        </w:rPr>
        <w:t>试验原始数据是在</w:t>
      </w:r>
      <w:r>
        <w:rPr>
          <w:rFonts w:hint="eastAsia" w:ascii="宋体" w:hAnsi="宋体" w:cs="宋体"/>
          <w:b w:val="0"/>
          <w:bCs w:val="0"/>
          <w:color w:val="auto"/>
          <w:highlight w:val="none"/>
          <w:lang w:val="en-US" w:eastAsia="zh-CN"/>
        </w:rPr>
        <w:t>2026</w:t>
      </w:r>
      <w:r>
        <w:rPr>
          <w:rFonts w:hint="eastAsia" w:ascii="宋体" w:hAnsi="宋体" w:eastAsia="宋体" w:cs="宋体"/>
          <w:b w:val="0"/>
          <w:bCs w:val="0"/>
          <w:color w:val="auto"/>
          <w:highlight w:val="none"/>
          <w:lang w:val="en-US" w:eastAsia="zh-CN"/>
        </w:rPr>
        <w:t>年由</w:t>
      </w:r>
      <w:r>
        <w:rPr>
          <w:rFonts w:hint="eastAsia" w:ascii="宋体" w:hAnsi="宋体" w:cs="宋体"/>
          <w:b w:val="0"/>
          <w:bCs w:val="0"/>
          <w:color w:val="auto"/>
          <w:highlight w:val="none"/>
          <w:lang w:val="en-US" w:eastAsia="zh-CN"/>
        </w:rPr>
        <w:t>5</w:t>
      </w:r>
      <w:r>
        <w:rPr>
          <w:rFonts w:hint="eastAsia" w:ascii="宋体" w:hAnsi="宋体" w:eastAsia="宋体" w:cs="宋体"/>
          <w:b w:val="0"/>
          <w:bCs w:val="0"/>
          <w:color w:val="auto"/>
          <w:highlight w:val="none"/>
          <w:lang w:val="en-US" w:eastAsia="zh-CN"/>
        </w:rPr>
        <w:t>家实验室对</w:t>
      </w:r>
      <w:r>
        <w:rPr>
          <w:rFonts w:hint="eastAsia" w:ascii="宋体" w:hAnsi="宋体" w:eastAsia="宋体" w:cs="宋体"/>
          <w:color w:val="auto"/>
          <w:kern w:val="2"/>
          <w:sz w:val="21"/>
          <w:szCs w:val="21"/>
          <w:highlight w:val="none"/>
        </w:rPr>
        <w:t>铜及铜合金中</w:t>
      </w:r>
      <w:r>
        <w:rPr>
          <w:rFonts w:hint="eastAsia" w:ascii="宋体" w:hAnsi="宋体" w:cs="宋体"/>
          <w:b w:val="0"/>
          <w:bCs w:val="0"/>
          <w:color w:val="auto"/>
          <w:highlight w:val="none"/>
          <w:lang w:val="en-US" w:eastAsia="zh-CN"/>
        </w:rPr>
        <w:t>铅</w:t>
      </w:r>
      <w:r>
        <w:rPr>
          <w:rFonts w:hint="eastAsia" w:ascii="宋体" w:hAnsi="宋体" w:eastAsia="宋体" w:cs="宋体"/>
          <w:b w:val="0"/>
          <w:bCs w:val="0"/>
          <w:color w:val="auto"/>
          <w:highlight w:val="none"/>
          <w:lang w:val="en-US" w:eastAsia="zh-CN"/>
        </w:rPr>
        <w:t>含量的</w:t>
      </w:r>
      <w:r>
        <w:rPr>
          <w:rFonts w:hint="eastAsia" w:ascii="宋体" w:hAnsi="宋体" w:cs="宋体"/>
          <w:b w:val="0"/>
          <w:bCs w:val="0"/>
          <w:color w:val="auto"/>
          <w:highlight w:val="none"/>
          <w:lang w:val="en-US" w:eastAsia="zh-CN"/>
        </w:rPr>
        <w:t>2</w:t>
      </w:r>
      <w:r>
        <w:rPr>
          <w:rFonts w:hint="eastAsia" w:ascii="宋体" w:hAnsi="宋体" w:eastAsia="宋体" w:cs="宋体"/>
          <w:b w:val="0"/>
          <w:bCs w:val="0"/>
          <w:color w:val="auto"/>
          <w:highlight w:val="none"/>
          <w:lang w:val="en-US" w:eastAsia="zh-CN"/>
        </w:rPr>
        <w:t>个不同水平的试验结果，每个实验室对每个水平</w:t>
      </w:r>
      <w:r>
        <w:rPr>
          <w:rFonts w:hint="eastAsia" w:ascii="宋体" w:hAnsi="宋体" w:cs="宋体"/>
          <w:b w:val="0"/>
          <w:bCs w:val="0"/>
          <w:color w:val="auto"/>
          <w:highlight w:val="none"/>
          <w:lang w:val="en-US" w:eastAsia="zh-CN"/>
        </w:rPr>
        <w:t>铅</w:t>
      </w:r>
      <w:r>
        <w:rPr>
          <w:rFonts w:hint="eastAsia" w:ascii="宋体" w:hAnsi="宋体" w:eastAsia="宋体" w:cs="宋体"/>
          <w:b w:val="0"/>
          <w:bCs w:val="0"/>
          <w:color w:val="auto"/>
          <w:highlight w:val="none"/>
          <w:lang w:val="en-US" w:eastAsia="zh-CN"/>
        </w:rPr>
        <w:t>含量在重复性条件下独立测定</w:t>
      </w:r>
      <w:r>
        <w:rPr>
          <w:rFonts w:hint="eastAsia" w:ascii="宋体" w:hAnsi="宋体" w:cs="宋体"/>
          <w:b w:val="0"/>
          <w:bCs w:val="0"/>
          <w:color w:val="auto"/>
          <w:highlight w:val="none"/>
          <w:lang w:val="en-US" w:eastAsia="zh-CN"/>
        </w:rPr>
        <w:t>7次</w:t>
      </w:r>
      <w:r>
        <w:rPr>
          <w:rFonts w:hint="eastAsia" w:ascii="宋体" w:hAnsi="宋体" w:eastAsia="宋体" w:cs="宋体"/>
          <w:b w:val="0"/>
          <w:bCs w:val="0"/>
          <w:color w:val="auto"/>
          <w:highlight w:val="none"/>
          <w:lang w:val="en-US" w:eastAsia="zh-CN"/>
        </w:rPr>
        <w:t>。试验原始数据见表</w:t>
      </w:r>
      <w:r>
        <w:rPr>
          <w:rFonts w:hint="eastAsia" w:ascii="宋体" w:hAnsi="宋体" w:cs="宋体"/>
          <w:b w:val="0"/>
          <w:bCs w:val="0"/>
          <w:color w:val="auto"/>
          <w:highlight w:val="none"/>
          <w:lang w:val="en-US" w:eastAsia="zh-CN"/>
        </w:rPr>
        <w:t>C</w:t>
      </w:r>
      <w:r>
        <w:rPr>
          <w:rFonts w:hint="eastAsia" w:ascii="宋体" w:hAnsi="宋体" w:eastAsia="宋体" w:cs="宋体"/>
          <w:b w:val="0"/>
          <w:bCs w:val="0"/>
          <w:color w:val="auto"/>
          <w:highlight w:val="none"/>
          <w:lang w:val="en-US" w:eastAsia="zh-CN"/>
        </w:rPr>
        <w:t>.1。</w:t>
      </w:r>
    </w:p>
    <w:p w14:paraId="45BE4C9C">
      <w:pPr>
        <w:adjustRightInd/>
        <w:snapToGrid/>
        <w:spacing w:before="157" w:beforeLines="50" w:after="0" w:afterLines="0" w:line="240" w:lineRule="auto"/>
        <w:ind w:firstLine="0"/>
        <w:jc w:val="center"/>
        <w:rPr>
          <w:rFonts w:hint="eastAsia" w:ascii="宋体" w:hAnsi="宋体" w:eastAsia="宋体" w:cs="宋体"/>
          <w:b w:val="0"/>
          <w:bCs w:val="0"/>
          <w:color w:val="auto"/>
          <w:highlight w:val="none"/>
          <w:lang w:val="en-US" w:eastAsia="zh-CN"/>
        </w:rPr>
      </w:pPr>
      <w:r>
        <w:rPr>
          <w:rFonts w:hint="eastAsia" w:ascii="黑体" w:hAnsi="黑体" w:eastAsia="黑体" w:cs="黑体"/>
          <w:b w:val="0"/>
          <w:bCs/>
          <w:color w:val="auto"/>
          <w:sz w:val="21"/>
          <w:szCs w:val="21"/>
          <w:highlight w:val="none"/>
          <w:lang w:val="en-US" w:eastAsia="zh-CN"/>
        </w:rPr>
        <w:t>表C.1 方法一 精密度试验原始数据</w:t>
      </w:r>
    </w:p>
    <w:tbl>
      <w:tblPr>
        <w:tblStyle w:val="41"/>
        <w:tblpPr w:leftFromText="180" w:rightFromText="180" w:vertAnchor="text" w:horzAnchor="page" w:tblpX="1275" w:tblpY="192"/>
        <w:tblOverlap w:val="never"/>
        <w:tblW w:w="950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09"/>
        <w:gridCol w:w="588"/>
        <w:gridCol w:w="1186"/>
        <w:gridCol w:w="1186"/>
        <w:gridCol w:w="1186"/>
        <w:gridCol w:w="1186"/>
        <w:gridCol w:w="1186"/>
        <w:gridCol w:w="1186"/>
        <w:gridCol w:w="1188"/>
      </w:tblGrid>
      <w:tr w14:paraId="44D206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09" w:type="dxa"/>
            <w:vMerge w:val="restart"/>
            <w:tcBorders>
              <w:bottom w:val="single" w:color="000000" w:sz="4" w:space="0"/>
              <w:right w:val="single" w:color="000000" w:sz="4" w:space="0"/>
            </w:tcBorders>
            <w:shd w:val="clear" w:color="auto" w:fill="FFFFFF"/>
            <w:vAlign w:val="center"/>
          </w:tcPr>
          <w:p w14:paraId="1540D987">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Times New Roman" w:hAnsi="Times New Roman" w:eastAsia="宋体" w:cs="Times New Roman"/>
                <w:b w:val="0"/>
                <w:bCs/>
                <w:color w:val="auto"/>
                <w:sz w:val="18"/>
                <w:szCs w:val="21"/>
                <w:highlight w:val="none"/>
                <w:vertAlign w:val="baseline"/>
                <w:lang w:val="en-US" w:eastAsia="zh-CN"/>
              </w:rPr>
            </w:pPr>
            <w:r>
              <w:rPr>
                <w:rFonts w:hint="eastAsia" w:ascii="Times New Roman" w:hAnsi="Times New Roman" w:eastAsia="宋体" w:cs="Times New Roman"/>
                <w:b w:val="0"/>
                <w:bCs/>
                <w:color w:val="auto"/>
                <w:sz w:val="18"/>
                <w:szCs w:val="21"/>
                <w:highlight w:val="none"/>
                <w:vertAlign w:val="baseline"/>
                <w:lang w:val="en-US" w:eastAsia="zh-CN"/>
              </w:rPr>
              <w:t>水平数</w:t>
            </w:r>
          </w:p>
        </w:tc>
        <w:tc>
          <w:tcPr>
            <w:tcW w:w="588" w:type="dxa"/>
            <w:vMerge w:val="restart"/>
            <w:tcBorders>
              <w:left w:val="single" w:color="000000" w:sz="4" w:space="0"/>
              <w:bottom w:val="single" w:color="000000" w:sz="4" w:space="0"/>
              <w:right w:val="single" w:color="000000" w:sz="4" w:space="0"/>
            </w:tcBorders>
            <w:shd w:val="clear" w:color="auto" w:fill="FFFFFF"/>
            <w:vAlign w:val="center"/>
          </w:tcPr>
          <w:p w14:paraId="3CFE1759">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Times New Roman" w:hAnsi="Times New Roman" w:eastAsia="宋体" w:cs="Times New Roman"/>
                <w:b w:val="0"/>
                <w:bCs/>
                <w:color w:val="auto"/>
                <w:sz w:val="18"/>
                <w:szCs w:val="21"/>
                <w:highlight w:val="none"/>
                <w:vertAlign w:val="baseline"/>
                <w:lang w:val="en-US" w:eastAsia="zh-CN"/>
              </w:rPr>
            </w:pPr>
            <w:r>
              <w:rPr>
                <w:rFonts w:hint="eastAsia" w:ascii="Times New Roman" w:hAnsi="Times New Roman" w:eastAsia="宋体" w:cs="Times New Roman"/>
                <w:b w:val="0"/>
                <w:bCs/>
                <w:color w:val="auto"/>
                <w:sz w:val="18"/>
                <w:szCs w:val="21"/>
                <w:highlight w:val="none"/>
                <w:vertAlign w:val="baseline"/>
                <w:lang w:val="en-US" w:eastAsia="zh-CN"/>
              </w:rPr>
              <w:t>实验室</w:t>
            </w:r>
          </w:p>
        </w:tc>
        <w:tc>
          <w:tcPr>
            <w:tcW w:w="8304" w:type="dxa"/>
            <w:gridSpan w:val="7"/>
            <w:tcBorders>
              <w:left w:val="single" w:color="000000" w:sz="4" w:space="0"/>
              <w:bottom w:val="single" w:color="000000" w:sz="4" w:space="0"/>
            </w:tcBorders>
            <w:shd w:val="clear" w:color="auto" w:fill="FFFFFF"/>
            <w:vAlign w:val="center"/>
          </w:tcPr>
          <w:p w14:paraId="57FD3D54">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Times New Roman" w:hAnsi="Times New Roman" w:eastAsia="宋体" w:cs="Times New Roman"/>
                <w:b w:val="0"/>
                <w:bCs/>
                <w:color w:val="auto"/>
                <w:sz w:val="18"/>
                <w:szCs w:val="21"/>
                <w:highlight w:val="none"/>
                <w:vertAlign w:val="baseline"/>
                <w:lang w:val="en-US" w:eastAsia="zh-CN"/>
              </w:rPr>
            </w:pPr>
            <w:r>
              <w:rPr>
                <w:rFonts w:hint="eastAsia" w:cs="Times New Roman"/>
                <w:b w:val="0"/>
                <w:bCs/>
                <w:color w:val="auto"/>
                <w:sz w:val="18"/>
                <w:szCs w:val="21"/>
                <w:highlight w:val="none"/>
                <w:vertAlign w:val="baseline"/>
                <w:lang w:val="en-US" w:eastAsia="zh-CN"/>
              </w:rPr>
              <w:t>铅</w:t>
            </w:r>
            <w:r>
              <w:rPr>
                <w:rFonts w:hint="eastAsia" w:ascii="Times New Roman" w:hAnsi="Times New Roman" w:eastAsia="宋体" w:cs="Times New Roman"/>
                <w:b w:val="0"/>
                <w:bCs/>
                <w:color w:val="auto"/>
                <w:sz w:val="18"/>
                <w:szCs w:val="21"/>
                <w:highlight w:val="none"/>
                <w:vertAlign w:val="baseline"/>
                <w:lang w:val="en-US" w:eastAsia="zh-CN"/>
              </w:rPr>
              <w:t>的质量分数/%</w:t>
            </w:r>
          </w:p>
        </w:tc>
      </w:tr>
      <w:tr w14:paraId="39F815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09" w:type="dxa"/>
            <w:vMerge w:val="continue"/>
            <w:tcBorders>
              <w:top w:val="single" w:color="000000" w:sz="4" w:space="0"/>
              <w:bottom w:val="single" w:color="000000" w:sz="12" w:space="0"/>
              <w:right w:val="single" w:color="000000" w:sz="4" w:space="0"/>
            </w:tcBorders>
            <w:shd w:val="clear" w:color="auto" w:fill="FFFFFF"/>
            <w:vAlign w:val="center"/>
          </w:tcPr>
          <w:p w14:paraId="21D39BC3">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Times New Roman" w:hAnsi="Times New Roman" w:eastAsia="宋体" w:cs="Times New Roman"/>
                <w:b w:val="0"/>
                <w:bCs/>
                <w:color w:val="auto"/>
                <w:sz w:val="18"/>
                <w:szCs w:val="21"/>
                <w:highlight w:val="none"/>
                <w:vertAlign w:val="baseline"/>
                <w:lang w:val="en-US" w:eastAsia="zh-CN"/>
              </w:rPr>
            </w:pPr>
          </w:p>
        </w:tc>
        <w:tc>
          <w:tcPr>
            <w:tcW w:w="588" w:type="dxa"/>
            <w:vMerge w:val="continue"/>
            <w:tcBorders>
              <w:top w:val="single" w:color="000000" w:sz="4" w:space="0"/>
              <w:left w:val="single" w:color="000000" w:sz="4" w:space="0"/>
              <w:bottom w:val="single" w:color="000000" w:sz="12" w:space="0"/>
              <w:right w:val="single" w:color="000000" w:sz="4" w:space="0"/>
            </w:tcBorders>
            <w:shd w:val="clear" w:color="auto" w:fill="FFFFFF"/>
            <w:vAlign w:val="center"/>
          </w:tcPr>
          <w:p w14:paraId="25DEB990">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Times New Roman" w:hAnsi="Times New Roman" w:eastAsia="宋体" w:cs="Times New Roman"/>
                <w:b w:val="0"/>
                <w:bCs/>
                <w:color w:val="auto"/>
                <w:sz w:val="18"/>
                <w:szCs w:val="21"/>
                <w:highlight w:val="none"/>
                <w:vertAlign w:val="baseline"/>
                <w:lang w:val="en-US" w:eastAsia="zh-CN"/>
              </w:rPr>
            </w:pPr>
          </w:p>
        </w:tc>
        <w:tc>
          <w:tcPr>
            <w:tcW w:w="1186"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3CE84100">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eastAsia="宋体" w:cs="宋体"/>
                <w:b w:val="0"/>
                <w:bCs/>
                <w:color w:val="auto"/>
                <w:sz w:val="18"/>
                <w:szCs w:val="21"/>
                <w:highlight w:val="none"/>
                <w:vertAlign w:val="baseline"/>
                <w:lang w:val="en-US" w:eastAsia="zh-CN"/>
              </w:rPr>
              <w:t>1</w:t>
            </w:r>
          </w:p>
        </w:tc>
        <w:tc>
          <w:tcPr>
            <w:tcW w:w="1186"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39ABD47D">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eastAsia="宋体" w:cs="宋体"/>
                <w:b w:val="0"/>
                <w:bCs/>
                <w:color w:val="auto"/>
                <w:sz w:val="18"/>
                <w:szCs w:val="21"/>
                <w:highlight w:val="none"/>
                <w:vertAlign w:val="baseline"/>
                <w:lang w:val="en-US" w:eastAsia="zh-CN"/>
              </w:rPr>
              <w:t>2</w:t>
            </w:r>
          </w:p>
        </w:tc>
        <w:tc>
          <w:tcPr>
            <w:tcW w:w="1186"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2E933047">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eastAsia="宋体" w:cs="宋体"/>
                <w:b w:val="0"/>
                <w:bCs/>
                <w:color w:val="auto"/>
                <w:sz w:val="18"/>
                <w:szCs w:val="21"/>
                <w:highlight w:val="none"/>
                <w:vertAlign w:val="baseline"/>
                <w:lang w:val="en-US" w:eastAsia="zh-CN"/>
              </w:rPr>
              <w:t>3</w:t>
            </w:r>
          </w:p>
        </w:tc>
        <w:tc>
          <w:tcPr>
            <w:tcW w:w="1186"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2B9D498A">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eastAsia="宋体" w:cs="宋体"/>
                <w:b w:val="0"/>
                <w:bCs/>
                <w:color w:val="auto"/>
                <w:sz w:val="18"/>
                <w:szCs w:val="21"/>
                <w:highlight w:val="none"/>
                <w:vertAlign w:val="baseline"/>
                <w:lang w:val="en-US" w:eastAsia="zh-CN"/>
              </w:rPr>
              <w:t>4</w:t>
            </w:r>
          </w:p>
        </w:tc>
        <w:tc>
          <w:tcPr>
            <w:tcW w:w="1186"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2BF3E165">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eastAsia="宋体" w:cs="宋体"/>
                <w:b w:val="0"/>
                <w:bCs/>
                <w:color w:val="auto"/>
                <w:sz w:val="18"/>
                <w:szCs w:val="21"/>
                <w:highlight w:val="none"/>
                <w:vertAlign w:val="baseline"/>
                <w:lang w:val="en-US" w:eastAsia="zh-CN"/>
              </w:rPr>
              <w:t>5</w:t>
            </w:r>
          </w:p>
        </w:tc>
        <w:tc>
          <w:tcPr>
            <w:tcW w:w="1186"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19F76AEB">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eastAsia="宋体" w:cs="宋体"/>
                <w:b w:val="0"/>
                <w:bCs/>
                <w:color w:val="auto"/>
                <w:sz w:val="18"/>
                <w:szCs w:val="21"/>
                <w:highlight w:val="none"/>
                <w:vertAlign w:val="baseline"/>
                <w:lang w:val="en-US" w:eastAsia="zh-CN"/>
              </w:rPr>
              <w:t>6</w:t>
            </w:r>
          </w:p>
        </w:tc>
        <w:tc>
          <w:tcPr>
            <w:tcW w:w="1188" w:type="dxa"/>
            <w:tcBorders>
              <w:top w:val="single" w:color="000000" w:sz="4" w:space="0"/>
              <w:left w:val="single" w:color="000000" w:sz="4" w:space="0"/>
              <w:bottom w:val="single" w:color="000000" w:sz="12" w:space="0"/>
            </w:tcBorders>
            <w:shd w:val="clear" w:color="auto" w:fill="FFFFFF"/>
            <w:vAlign w:val="center"/>
          </w:tcPr>
          <w:p w14:paraId="12D13611">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eastAsia="宋体" w:cs="宋体"/>
                <w:b w:val="0"/>
                <w:bCs/>
                <w:color w:val="auto"/>
                <w:sz w:val="18"/>
                <w:szCs w:val="21"/>
                <w:highlight w:val="none"/>
                <w:vertAlign w:val="baseline"/>
                <w:lang w:val="en-US" w:eastAsia="zh-CN"/>
              </w:rPr>
              <w:t>7</w:t>
            </w:r>
          </w:p>
        </w:tc>
      </w:tr>
      <w:tr w14:paraId="2B2D21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vMerge w:val="restart"/>
            <w:tcBorders>
              <w:top w:val="single" w:color="000000" w:sz="12" w:space="0"/>
              <w:bottom w:val="single" w:color="000000" w:sz="4" w:space="0"/>
              <w:right w:val="single" w:color="000000" w:sz="4" w:space="0"/>
            </w:tcBorders>
            <w:shd w:val="clear" w:color="auto" w:fill="FFFFFF"/>
            <w:vAlign w:val="center"/>
          </w:tcPr>
          <w:p w14:paraId="641BD5E0">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bCs/>
                <w:color w:val="auto"/>
                <w:sz w:val="18"/>
                <w:szCs w:val="18"/>
                <w:highlight w:val="none"/>
                <w:vertAlign w:val="baseline"/>
                <w:lang w:val="en-US" w:eastAsia="zh-CN"/>
              </w:rPr>
              <w:t>1</w:t>
            </w:r>
          </w:p>
        </w:tc>
        <w:tc>
          <w:tcPr>
            <w:tcW w:w="588"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578BC5EF">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bCs/>
                <w:color w:val="auto"/>
                <w:sz w:val="18"/>
                <w:szCs w:val="18"/>
                <w:highlight w:val="none"/>
                <w:vertAlign w:val="baseline"/>
                <w:lang w:val="en-US" w:eastAsia="zh-CN"/>
              </w:rPr>
              <w:t>1</w:t>
            </w:r>
          </w:p>
        </w:tc>
        <w:tc>
          <w:tcPr>
            <w:tcW w:w="1186"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53940A71">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000000"/>
                <w:sz w:val="18"/>
                <w:szCs w:val="18"/>
              </w:rPr>
              <w:t>0.00020</w:t>
            </w:r>
          </w:p>
        </w:tc>
        <w:tc>
          <w:tcPr>
            <w:tcW w:w="1186"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260B5376">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000000"/>
                <w:sz w:val="18"/>
                <w:szCs w:val="18"/>
              </w:rPr>
              <w:t>0.00019</w:t>
            </w:r>
          </w:p>
        </w:tc>
        <w:tc>
          <w:tcPr>
            <w:tcW w:w="1186"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1DFCBC89">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000000"/>
                <w:sz w:val="18"/>
                <w:szCs w:val="18"/>
              </w:rPr>
              <w:t>0.00017</w:t>
            </w:r>
          </w:p>
        </w:tc>
        <w:tc>
          <w:tcPr>
            <w:tcW w:w="1186"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5EC101C0">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000000"/>
                <w:sz w:val="18"/>
                <w:szCs w:val="18"/>
              </w:rPr>
              <w:t>0.00020</w:t>
            </w:r>
          </w:p>
        </w:tc>
        <w:tc>
          <w:tcPr>
            <w:tcW w:w="1186"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5F89492B">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000000"/>
                <w:sz w:val="18"/>
                <w:szCs w:val="18"/>
              </w:rPr>
              <w:t>0.00024</w:t>
            </w:r>
          </w:p>
        </w:tc>
        <w:tc>
          <w:tcPr>
            <w:tcW w:w="1186"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706BE1BC">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000000"/>
                <w:sz w:val="18"/>
                <w:szCs w:val="18"/>
              </w:rPr>
              <w:t>0.00023</w:t>
            </w:r>
          </w:p>
        </w:tc>
        <w:tc>
          <w:tcPr>
            <w:tcW w:w="1188" w:type="dxa"/>
            <w:tcBorders>
              <w:top w:val="single" w:color="000000" w:sz="12" w:space="0"/>
              <w:left w:val="single" w:color="000000" w:sz="4" w:space="0"/>
              <w:bottom w:val="single" w:color="000000" w:sz="4" w:space="0"/>
            </w:tcBorders>
            <w:shd w:val="clear" w:color="auto" w:fill="FFFFFF"/>
            <w:vAlign w:val="center"/>
          </w:tcPr>
          <w:p w14:paraId="5203BE64">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000000"/>
                <w:sz w:val="18"/>
                <w:szCs w:val="18"/>
              </w:rPr>
              <w:t>0.00023</w:t>
            </w:r>
          </w:p>
        </w:tc>
      </w:tr>
      <w:tr w14:paraId="610BBD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vMerge w:val="continue"/>
            <w:tcBorders>
              <w:top w:val="single" w:color="000000" w:sz="4" w:space="0"/>
              <w:bottom w:val="single" w:color="000000" w:sz="4" w:space="0"/>
              <w:right w:val="single" w:color="000000" w:sz="4" w:space="0"/>
            </w:tcBorders>
            <w:shd w:val="clear" w:color="auto" w:fill="FFFFFF"/>
            <w:vAlign w:val="center"/>
          </w:tcPr>
          <w:p w14:paraId="58C6E3D3">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4C5773">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bCs/>
                <w:color w:val="auto"/>
                <w:sz w:val="18"/>
                <w:szCs w:val="18"/>
                <w:highlight w:val="none"/>
                <w:vertAlign w:val="baseline"/>
                <w:lang w:val="en-US" w:eastAsia="zh-CN"/>
              </w:rPr>
              <w:t>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C85F6D">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000000" w:themeColor="text1"/>
                <w:sz w:val="18"/>
                <w:szCs w:val="18"/>
                <w14:textFill>
                  <w14:solidFill>
                    <w14:schemeClr w14:val="tx1"/>
                  </w14:solidFill>
                </w14:textFill>
              </w:rPr>
              <w:t>0.00015</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0FAA00">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000000" w:themeColor="text1"/>
                <w:sz w:val="18"/>
                <w:szCs w:val="18"/>
                <w14:textFill>
                  <w14:solidFill>
                    <w14:schemeClr w14:val="tx1"/>
                  </w14:solidFill>
                </w14:textFill>
              </w:rPr>
              <w:t>0.00014</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939616">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000000" w:themeColor="text1"/>
                <w:sz w:val="18"/>
                <w:szCs w:val="18"/>
                <w14:textFill>
                  <w14:solidFill>
                    <w14:schemeClr w14:val="tx1"/>
                  </w14:solidFill>
                </w14:textFill>
              </w:rPr>
              <w:t>0.00012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452405">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000000" w:themeColor="text1"/>
                <w:sz w:val="18"/>
                <w:szCs w:val="18"/>
                <w14:textFill>
                  <w14:solidFill>
                    <w14:schemeClr w14:val="tx1"/>
                  </w14:solidFill>
                </w14:textFill>
              </w:rPr>
              <w:t>0.00015</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39A663">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000000" w:themeColor="text1"/>
                <w:sz w:val="18"/>
                <w:szCs w:val="18"/>
                <w14:textFill>
                  <w14:solidFill>
                    <w14:schemeClr w14:val="tx1"/>
                  </w14:solidFill>
                </w14:textFill>
              </w:rPr>
              <w:t>0.00012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2F36C1">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000000" w:themeColor="text1"/>
                <w:sz w:val="18"/>
                <w:szCs w:val="18"/>
                <w14:textFill>
                  <w14:solidFill>
                    <w14:schemeClr w14:val="tx1"/>
                  </w14:solidFill>
                </w14:textFill>
              </w:rPr>
              <w:t>0.00016</w:t>
            </w:r>
          </w:p>
        </w:tc>
        <w:tc>
          <w:tcPr>
            <w:tcW w:w="1188" w:type="dxa"/>
            <w:tcBorders>
              <w:top w:val="single" w:color="000000" w:sz="4" w:space="0"/>
              <w:left w:val="single" w:color="000000" w:sz="4" w:space="0"/>
              <w:bottom w:val="single" w:color="000000" w:sz="4" w:space="0"/>
            </w:tcBorders>
            <w:shd w:val="clear" w:color="auto" w:fill="FFFFFF"/>
            <w:vAlign w:val="center"/>
          </w:tcPr>
          <w:p w14:paraId="6564334B">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000000" w:themeColor="text1"/>
                <w:sz w:val="18"/>
                <w:szCs w:val="18"/>
                <w14:textFill>
                  <w14:solidFill>
                    <w14:schemeClr w14:val="tx1"/>
                  </w14:solidFill>
                </w14:textFill>
              </w:rPr>
              <w:t>0.00016</w:t>
            </w:r>
          </w:p>
        </w:tc>
      </w:tr>
      <w:tr w14:paraId="61FD5F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vMerge w:val="continue"/>
            <w:tcBorders>
              <w:top w:val="single" w:color="000000" w:sz="4" w:space="0"/>
              <w:bottom w:val="single" w:color="000000" w:sz="4" w:space="0"/>
              <w:right w:val="single" w:color="000000" w:sz="4" w:space="0"/>
            </w:tcBorders>
            <w:shd w:val="clear" w:color="auto" w:fill="FFFFFF"/>
            <w:vAlign w:val="center"/>
          </w:tcPr>
          <w:p w14:paraId="1000F5BF">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C3A2F5">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bCs/>
                <w:color w:val="auto"/>
                <w:sz w:val="18"/>
                <w:szCs w:val="18"/>
                <w:highlight w:val="none"/>
                <w:vertAlign w:val="baseline"/>
                <w:lang w:val="en-US" w:eastAsia="zh-CN"/>
              </w:rPr>
              <w:t>3</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FD5020">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0.00019</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8D30B4">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0.00020</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99022A">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0.00025</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195A45">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0.00024</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9B3B6C">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0.00022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82CA4C">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0.00018</w:t>
            </w:r>
          </w:p>
        </w:tc>
        <w:tc>
          <w:tcPr>
            <w:tcW w:w="1188" w:type="dxa"/>
            <w:tcBorders>
              <w:top w:val="single" w:color="000000" w:sz="4" w:space="0"/>
              <w:left w:val="single" w:color="000000" w:sz="4" w:space="0"/>
              <w:bottom w:val="single" w:color="000000" w:sz="4" w:space="0"/>
            </w:tcBorders>
            <w:shd w:val="clear" w:color="auto" w:fill="FFFFFF"/>
            <w:vAlign w:val="center"/>
          </w:tcPr>
          <w:p w14:paraId="7D155D9A">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0.00017</w:t>
            </w:r>
          </w:p>
        </w:tc>
      </w:tr>
      <w:tr w14:paraId="519C30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vMerge w:val="continue"/>
            <w:tcBorders>
              <w:top w:val="single" w:color="000000" w:sz="4" w:space="0"/>
              <w:bottom w:val="single" w:color="000000" w:sz="4" w:space="0"/>
              <w:right w:val="single" w:color="000000" w:sz="4" w:space="0"/>
            </w:tcBorders>
            <w:shd w:val="clear" w:color="auto" w:fill="FFFFFF"/>
            <w:vAlign w:val="center"/>
          </w:tcPr>
          <w:p w14:paraId="4909F4E9">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5613F0">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cs="宋体"/>
                <w:b w:val="0"/>
                <w:bCs/>
                <w:color w:val="auto"/>
                <w:sz w:val="18"/>
                <w:szCs w:val="18"/>
                <w:highlight w:val="none"/>
                <w:vertAlign w:val="baseline"/>
                <w:lang w:val="en-US" w:eastAsia="zh-CN"/>
              </w:rPr>
              <w:t>4</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3BC687">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0.0001</w:t>
            </w:r>
            <w:r>
              <w:rPr>
                <w:rFonts w:hint="eastAsia" w:ascii="宋体" w:hAnsi="宋体" w:cs="宋体"/>
                <w:b w:val="0"/>
                <w:color w:val="auto"/>
                <w:sz w:val="18"/>
                <w:szCs w:val="18"/>
                <w:lang w:val="en-US" w:eastAsia="zh-CN"/>
              </w:rPr>
              <w:t>6</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E9F63">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0.0001</w:t>
            </w:r>
            <w:r>
              <w:rPr>
                <w:rFonts w:hint="eastAsia" w:ascii="宋体" w:hAnsi="宋体" w:cs="宋体"/>
                <w:b w:val="0"/>
                <w:color w:val="auto"/>
                <w:sz w:val="18"/>
                <w:szCs w:val="18"/>
                <w:lang w:val="en-US" w:eastAsia="zh-CN"/>
              </w:rPr>
              <w:t>6</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F647B3">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0.0001</w:t>
            </w:r>
            <w:r>
              <w:rPr>
                <w:rFonts w:hint="eastAsia" w:ascii="宋体" w:hAnsi="宋体" w:cs="宋体"/>
                <w:b w:val="0"/>
                <w:color w:val="auto"/>
                <w:sz w:val="18"/>
                <w:szCs w:val="18"/>
                <w:lang w:val="en-US" w:eastAsia="zh-CN"/>
              </w:rPr>
              <w:t>6</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C06DD9">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0.00015</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6E009A">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0.0001</w:t>
            </w:r>
            <w:r>
              <w:rPr>
                <w:rFonts w:hint="eastAsia" w:ascii="宋体" w:hAnsi="宋体" w:cs="宋体"/>
                <w:b w:val="0"/>
                <w:color w:val="auto"/>
                <w:sz w:val="18"/>
                <w:szCs w:val="18"/>
                <w:lang w:val="en-US" w:eastAsia="zh-CN"/>
              </w:rPr>
              <w:t>6</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59941C">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0.0001</w:t>
            </w:r>
            <w:r>
              <w:rPr>
                <w:rFonts w:hint="eastAsia" w:ascii="宋体" w:hAnsi="宋体" w:cs="宋体"/>
                <w:b w:val="0"/>
                <w:color w:val="auto"/>
                <w:sz w:val="18"/>
                <w:szCs w:val="18"/>
                <w:lang w:val="en-US" w:eastAsia="zh-CN"/>
              </w:rPr>
              <w:t>6</w:t>
            </w:r>
          </w:p>
        </w:tc>
        <w:tc>
          <w:tcPr>
            <w:tcW w:w="1188" w:type="dxa"/>
            <w:tcBorders>
              <w:top w:val="single" w:color="000000" w:sz="4" w:space="0"/>
              <w:left w:val="single" w:color="000000" w:sz="4" w:space="0"/>
              <w:bottom w:val="single" w:color="000000" w:sz="4" w:space="0"/>
            </w:tcBorders>
            <w:shd w:val="clear" w:color="auto" w:fill="FFFFFF"/>
            <w:vAlign w:val="center"/>
          </w:tcPr>
          <w:p w14:paraId="5EF6E178">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0.0001</w:t>
            </w:r>
            <w:r>
              <w:rPr>
                <w:rFonts w:hint="eastAsia" w:ascii="宋体" w:hAnsi="宋体" w:cs="宋体"/>
                <w:b w:val="0"/>
                <w:color w:val="auto"/>
                <w:sz w:val="18"/>
                <w:szCs w:val="18"/>
                <w:lang w:val="en-US" w:eastAsia="zh-CN"/>
              </w:rPr>
              <w:t>6</w:t>
            </w:r>
          </w:p>
        </w:tc>
      </w:tr>
      <w:tr w14:paraId="747569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vMerge w:val="continue"/>
            <w:tcBorders>
              <w:top w:val="single" w:color="000000" w:sz="4" w:space="0"/>
              <w:bottom w:val="single" w:color="000000" w:sz="4" w:space="0"/>
              <w:right w:val="single" w:color="000000" w:sz="4" w:space="0"/>
            </w:tcBorders>
            <w:shd w:val="clear" w:color="auto" w:fill="FFFFFF"/>
            <w:vAlign w:val="center"/>
          </w:tcPr>
          <w:p w14:paraId="502CE93C">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3DECDB">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宋体" w:hAnsi="宋体" w:eastAsia="宋体" w:cs="宋体"/>
                <w:b w:val="0"/>
                <w:bCs/>
                <w:color w:val="auto"/>
                <w:sz w:val="18"/>
                <w:szCs w:val="18"/>
                <w:highlight w:val="none"/>
                <w:vertAlign w:val="baseline"/>
                <w:lang w:val="en-US" w:eastAsia="zh-CN"/>
              </w:rPr>
            </w:pPr>
            <w:r>
              <w:rPr>
                <w:rFonts w:hint="eastAsia" w:ascii="宋体" w:hAnsi="宋体" w:cs="宋体"/>
                <w:b w:val="0"/>
                <w:bCs/>
                <w:color w:val="auto"/>
                <w:sz w:val="18"/>
                <w:szCs w:val="18"/>
                <w:highlight w:val="none"/>
                <w:vertAlign w:val="baseline"/>
                <w:lang w:val="en-US" w:eastAsia="zh-CN"/>
              </w:rPr>
              <w:t>5</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820D56">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0.00023</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9A3DDD">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0.00022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999DE5">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0.00024</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8F4989">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0.00021</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078EFE">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0.00020</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C3E36">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0.00021</w:t>
            </w:r>
          </w:p>
        </w:tc>
        <w:tc>
          <w:tcPr>
            <w:tcW w:w="1188" w:type="dxa"/>
            <w:tcBorders>
              <w:top w:val="single" w:color="000000" w:sz="4" w:space="0"/>
              <w:left w:val="single" w:color="000000" w:sz="4" w:space="0"/>
              <w:bottom w:val="single" w:color="000000" w:sz="4" w:space="0"/>
            </w:tcBorders>
            <w:shd w:val="clear" w:color="auto" w:fill="FFFFFF"/>
            <w:vAlign w:val="center"/>
          </w:tcPr>
          <w:p w14:paraId="690512AC">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0.00019</w:t>
            </w:r>
          </w:p>
        </w:tc>
      </w:tr>
      <w:tr w14:paraId="63CBF2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vMerge w:val="restart"/>
            <w:tcBorders>
              <w:top w:val="single" w:color="000000" w:sz="4" w:space="0"/>
              <w:right w:val="single" w:color="000000" w:sz="4" w:space="0"/>
            </w:tcBorders>
            <w:shd w:val="clear" w:color="auto" w:fill="FFFFFF"/>
            <w:vAlign w:val="center"/>
          </w:tcPr>
          <w:p w14:paraId="697D9F46">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bCs/>
                <w:color w:val="auto"/>
                <w:sz w:val="18"/>
                <w:szCs w:val="18"/>
                <w:highlight w:val="none"/>
                <w:vertAlign w:val="baseline"/>
                <w:lang w:val="en-US" w:eastAsia="zh-CN"/>
              </w:rPr>
              <w:t>2</w:t>
            </w:r>
          </w:p>
        </w:tc>
        <w:tc>
          <w:tcPr>
            <w:tcW w:w="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895CB9">
            <w:pPr>
              <w:pStyle w:val="20"/>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bCs/>
                <w:color w:val="auto"/>
                <w:sz w:val="18"/>
                <w:szCs w:val="18"/>
                <w:highlight w:val="none"/>
                <w:vertAlign w:val="baseline"/>
                <w:lang w:val="en-US" w:eastAsia="zh-CN"/>
              </w:rPr>
              <w:t>1</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D78461">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000000"/>
                <w:sz w:val="18"/>
                <w:szCs w:val="18"/>
              </w:rPr>
              <w:t>0.00096</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F14CAA">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000000"/>
                <w:sz w:val="18"/>
                <w:szCs w:val="18"/>
              </w:rPr>
              <w:t>0.00109</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3CA5F4">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000000"/>
                <w:sz w:val="18"/>
                <w:szCs w:val="18"/>
              </w:rPr>
              <w:t>0.00103</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099C40">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000000"/>
                <w:sz w:val="18"/>
                <w:szCs w:val="18"/>
              </w:rPr>
              <w:t>0.00105</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B2975A">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000000"/>
                <w:sz w:val="18"/>
                <w:szCs w:val="18"/>
              </w:rPr>
              <w:t>0.00113</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4BC1CA">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000000"/>
                <w:sz w:val="18"/>
                <w:szCs w:val="18"/>
              </w:rPr>
              <w:t>0.00106</w:t>
            </w:r>
          </w:p>
        </w:tc>
        <w:tc>
          <w:tcPr>
            <w:tcW w:w="1188" w:type="dxa"/>
            <w:tcBorders>
              <w:top w:val="single" w:color="000000" w:sz="4" w:space="0"/>
              <w:left w:val="single" w:color="000000" w:sz="4" w:space="0"/>
              <w:bottom w:val="single" w:color="000000" w:sz="4" w:space="0"/>
            </w:tcBorders>
            <w:shd w:val="clear" w:color="auto" w:fill="FFFFFF"/>
            <w:vAlign w:val="center"/>
          </w:tcPr>
          <w:p w14:paraId="5DBD6DBA">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000000"/>
                <w:sz w:val="18"/>
                <w:szCs w:val="18"/>
              </w:rPr>
              <w:t>0.00089</w:t>
            </w:r>
          </w:p>
        </w:tc>
      </w:tr>
      <w:tr w14:paraId="45EE43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vMerge w:val="continue"/>
            <w:tcBorders>
              <w:right w:val="single" w:color="000000" w:sz="4" w:space="0"/>
            </w:tcBorders>
            <w:shd w:val="clear" w:color="auto" w:fill="FFFFFF"/>
            <w:vAlign w:val="center"/>
          </w:tcPr>
          <w:p w14:paraId="1F4CB66A">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110757">
            <w:pPr>
              <w:pStyle w:val="20"/>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bCs/>
                <w:color w:val="auto"/>
                <w:sz w:val="18"/>
                <w:szCs w:val="18"/>
                <w:highlight w:val="none"/>
                <w:vertAlign w:val="baseline"/>
                <w:lang w:val="en-US" w:eastAsia="zh-CN"/>
              </w:rPr>
              <w:t>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1955D">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449213">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26EFEC">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FD925B">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496B31">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F82CE">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1188" w:type="dxa"/>
            <w:tcBorders>
              <w:top w:val="single" w:color="000000" w:sz="4" w:space="0"/>
              <w:left w:val="single" w:color="000000" w:sz="4" w:space="0"/>
              <w:bottom w:val="single" w:color="000000" w:sz="4" w:space="0"/>
            </w:tcBorders>
            <w:shd w:val="clear" w:color="auto" w:fill="FFFFFF"/>
            <w:vAlign w:val="center"/>
          </w:tcPr>
          <w:p w14:paraId="0A6E5B00">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p>
        </w:tc>
      </w:tr>
      <w:tr w14:paraId="6B1830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vMerge w:val="continue"/>
            <w:tcBorders>
              <w:right w:val="single" w:color="000000" w:sz="4" w:space="0"/>
            </w:tcBorders>
            <w:shd w:val="clear" w:color="auto" w:fill="FFFFFF"/>
            <w:vAlign w:val="center"/>
          </w:tcPr>
          <w:p w14:paraId="0E1FDB5A">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15FA48">
            <w:pPr>
              <w:pStyle w:val="20"/>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cs="宋体"/>
                <w:b w:val="0"/>
                <w:bCs/>
                <w:color w:val="auto"/>
                <w:sz w:val="18"/>
                <w:szCs w:val="18"/>
                <w:highlight w:val="none"/>
                <w:vertAlign w:val="baseline"/>
                <w:lang w:val="en-US" w:eastAsia="zh-CN"/>
              </w:rPr>
              <w:t>3</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D166EA">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0.00116</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F4B7A0">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0.00111</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1FBE0">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0.00122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F515B9">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0.00117</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BA8261">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0.00110</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7B469C">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0.00107</w:t>
            </w:r>
          </w:p>
        </w:tc>
        <w:tc>
          <w:tcPr>
            <w:tcW w:w="1188" w:type="dxa"/>
            <w:tcBorders>
              <w:top w:val="single" w:color="000000" w:sz="4" w:space="0"/>
              <w:left w:val="single" w:color="000000" w:sz="4" w:space="0"/>
              <w:bottom w:val="single" w:color="000000" w:sz="4" w:space="0"/>
            </w:tcBorders>
            <w:shd w:val="clear" w:color="auto" w:fill="FFFFFF"/>
            <w:vAlign w:val="center"/>
          </w:tcPr>
          <w:p w14:paraId="03768E42">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0.00109</w:t>
            </w:r>
          </w:p>
        </w:tc>
      </w:tr>
      <w:tr w14:paraId="543514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vMerge w:val="continue"/>
            <w:tcBorders>
              <w:right w:val="single" w:color="000000" w:sz="4" w:space="0"/>
            </w:tcBorders>
            <w:shd w:val="clear" w:color="auto" w:fill="FFFFFF"/>
            <w:vAlign w:val="center"/>
          </w:tcPr>
          <w:p w14:paraId="42BCB47E">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5695DF">
            <w:pPr>
              <w:pStyle w:val="20"/>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cs="宋体"/>
                <w:b w:val="0"/>
                <w:bCs/>
                <w:color w:val="auto"/>
                <w:sz w:val="18"/>
                <w:szCs w:val="18"/>
                <w:highlight w:val="none"/>
                <w:vertAlign w:val="baseline"/>
                <w:lang w:val="en-US" w:eastAsia="zh-CN"/>
              </w:rPr>
            </w:pPr>
            <w:r>
              <w:rPr>
                <w:rFonts w:hint="eastAsia" w:ascii="宋体" w:hAnsi="宋体" w:cs="宋体"/>
                <w:b w:val="0"/>
                <w:bCs/>
                <w:color w:val="auto"/>
                <w:sz w:val="18"/>
                <w:szCs w:val="18"/>
                <w:highlight w:val="none"/>
                <w:vertAlign w:val="baseline"/>
                <w:lang w:val="en-US" w:eastAsia="zh-CN"/>
              </w:rPr>
              <w:t>4</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D788D1">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F7F1A1">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66254D">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69ADC2">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7E5C9D">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D64E82">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p>
        </w:tc>
        <w:tc>
          <w:tcPr>
            <w:tcW w:w="1188" w:type="dxa"/>
            <w:tcBorders>
              <w:top w:val="single" w:color="000000" w:sz="4" w:space="0"/>
              <w:left w:val="single" w:color="000000" w:sz="4" w:space="0"/>
              <w:bottom w:val="single" w:color="000000" w:sz="4" w:space="0"/>
            </w:tcBorders>
            <w:shd w:val="clear" w:color="auto" w:fill="FFFFFF"/>
            <w:vAlign w:val="center"/>
          </w:tcPr>
          <w:p w14:paraId="4BF17FA4">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p>
        </w:tc>
      </w:tr>
      <w:tr w14:paraId="0E6A64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vMerge w:val="continue"/>
            <w:tcBorders>
              <w:right w:val="single" w:color="000000" w:sz="4" w:space="0"/>
            </w:tcBorders>
            <w:shd w:val="clear" w:color="auto" w:fill="FFFFFF"/>
            <w:vAlign w:val="center"/>
          </w:tcPr>
          <w:p w14:paraId="755F675A">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588" w:type="dxa"/>
            <w:tcBorders>
              <w:top w:val="single" w:color="000000" w:sz="4" w:space="0"/>
              <w:left w:val="single" w:color="000000" w:sz="4" w:space="0"/>
              <w:right w:val="single" w:color="000000" w:sz="4" w:space="0"/>
            </w:tcBorders>
            <w:shd w:val="clear" w:color="auto" w:fill="FFFFFF"/>
            <w:vAlign w:val="center"/>
          </w:tcPr>
          <w:p w14:paraId="277AAE4D">
            <w:pPr>
              <w:pStyle w:val="20"/>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default" w:ascii="宋体" w:hAnsi="宋体" w:eastAsia="宋体" w:cs="宋体"/>
                <w:b w:val="0"/>
                <w:bCs/>
                <w:color w:val="auto"/>
                <w:sz w:val="18"/>
                <w:szCs w:val="18"/>
                <w:highlight w:val="none"/>
                <w:vertAlign w:val="baseline"/>
                <w:lang w:val="en-US" w:eastAsia="zh-CN"/>
              </w:rPr>
            </w:pPr>
            <w:r>
              <w:rPr>
                <w:rFonts w:hint="eastAsia" w:ascii="宋体" w:hAnsi="宋体" w:cs="宋体"/>
                <w:b w:val="0"/>
                <w:bCs/>
                <w:color w:val="auto"/>
                <w:sz w:val="18"/>
                <w:szCs w:val="18"/>
                <w:highlight w:val="none"/>
                <w:vertAlign w:val="baseline"/>
                <w:lang w:val="en-US" w:eastAsia="zh-CN"/>
              </w:rPr>
              <w:t>5</w:t>
            </w:r>
          </w:p>
        </w:tc>
        <w:tc>
          <w:tcPr>
            <w:tcW w:w="1186" w:type="dxa"/>
            <w:tcBorders>
              <w:top w:val="single" w:color="000000" w:sz="4" w:space="0"/>
              <w:left w:val="single" w:color="000000" w:sz="4" w:space="0"/>
              <w:right w:val="single" w:color="000000" w:sz="4" w:space="0"/>
            </w:tcBorders>
            <w:shd w:val="clear" w:color="auto" w:fill="FFFFFF"/>
            <w:vAlign w:val="center"/>
          </w:tcPr>
          <w:p w14:paraId="1C10BFB9">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0.00099</w:t>
            </w:r>
          </w:p>
        </w:tc>
        <w:tc>
          <w:tcPr>
            <w:tcW w:w="1186" w:type="dxa"/>
            <w:tcBorders>
              <w:top w:val="single" w:color="000000" w:sz="4" w:space="0"/>
              <w:left w:val="single" w:color="000000" w:sz="4" w:space="0"/>
              <w:right w:val="single" w:color="000000" w:sz="4" w:space="0"/>
            </w:tcBorders>
            <w:shd w:val="clear" w:color="auto" w:fill="FFFFFF"/>
            <w:vAlign w:val="center"/>
          </w:tcPr>
          <w:p w14:paraId="5F31B358">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0.00097</w:t>
            </w:r>
          </w:p>
        </w:tc>
        <w:tc>
          <w:tcPr>
            <w:tcW w:w="1186" w:type="dxa"/>
            <w:tcBorders>
              <w:top w:val="single" w:color="000000" w:sz="4" w:space="0"/>
              <w:left w:val="single" w:color="000000" w:sz="4" w:space="0"/>
              <w:right w:val="single" w:color="000000" w:sz="4" w:space="0"/>
            </w:tcBorders>
            <w:shd w:val="clear" w:color="auto" w:fill="FFFFFF"/>
            <w:vAlign w:val="center"/>
          </w:tcPr>
          <w:p w14:paraId="4F9D65DE">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0.00100</w:t>
            </w:r>
          </w:p>
        </w:tc>
        <w:tc>
          <w:tcPr>
            <w:tcW w:w="1186" w:type="dxa"/>
            <w:tcBorders>
              <w:top w:val="single" w:color="000000" w:sz="4" w:space="0"/>
              <w:left w:val="single" w:color="000000" w:sz="4" w:space="0"/>
              <w:right w:val="single" w:color="000000" w:sz="4" w:space="0"/>
            </w:tcBorders>
            <w:shd w:val="clear" w:color="auto" w:fill="FFFFFF"/>
            <w:vAlign w:val="center"/>
          </w:tcPr>
          <w:p w14:paraId="4DDC5D20">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0.00094</w:t>
            </w:r>
          </w:p>
        </w:tc>
        <w:tc>
          <w:tcPr>
            <w:tcW w:w="1186" w:type="dxa"/>
            <w:tcBorders>
              <w:top w:val="single" w:color="000000" w:sz="4" w:space="0"/>
              <w:left w:val="single" w:color="000000" w:sz="4" w:space="0"/>
              <w:right w:val="single" w:color="000000" w:sz="4" w:space="0"/>
            </w:tcBorders>
            <w:shd w:val="clear" w:color="auto" w:fill="FFFFFF"/>
            <w:vAlign w:val="center"/>
          </w:tcPr>
          <w:p w14:paraId="2D8FB38E">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0.00108</w:t>
            </w:r>
          </w:p>
        </w:tc>
        <w:tc>
          <w:tcPr>
            <w:tcW w:w="1186" w:type="dxa"/>
            <w:tcBorders>
              <w:top w:val="single" w:color="000000" w:sz="4" w:space="0"/>
              <w:left w:val="single" w:color="000000" w:sz="4" w:space="0"/>
              <w:right w:val="single" w:color="000000" w:sz="4" w:space="0"/>
            </w:tcBorders>
            <w:shd w:val="clear" w:color="auto" w:fill="FFFFFF"/>
            <w:vAlign w:val="center"/>
          </w:tcPr>
          <w:p w14:paraId="5DC25566">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0.00102</w:t>
            </w:r>
          </w:p>
        </w:tc>
        <w:tc>
          <w:tcPr>
            <w:tcW w:w="1188" w:type="dxa"/>
            <w:tcBorders>
              <w:top w:val="single" w:color="000000" w:sz="4" w:space="0"/>
              <w:left w:val="single" w:color="000000" w:sz="4" w:space="0"/>
            </w:tcBorders>
            <w:shd w:val="clear" w:color="auto" w:fill="FFFFFF"/>
            <w:vAlign w:val="center"/>
          </w:tcPr>
          <w:p w14:paraId="6118633A">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0.00098</w:t>
            </w:r>
          </w:p>
        </w:tc>
      </w:tr>
    </w:tbl>
    <w:p w14:paraId="090FC3DE">
      <w:pPr>
        <w:spacing w:after="157" w:afterLines="50" w:line="240" w:lineRule="auto"/>
        <w:jc w:val="both"/>
        <w:rPr>
          <w:rFonts w:hint="eastAsia" w:ascii="黑体" w:hAnsi="黑体" w:eastAsia="黑体" w:cs="黑体"/>
          <w:b w:val="0"/>
          <w:bCs/>
          <w:color w:val="auto"/>
          <w:sz w:val="21"/>
          <w:szCs w:val="21"/>
          <w:highlight w:val="none"/>
          <w:lang w:val="en-US" w:eastAsia="zh-CN"/>
        </w:rPr>
      </w:pPr>
    </w:p>
    <w:p w14:paraId="6744B84F">
      <w:pPr>
        <w:spacing w:line="360" w:lineRule="auto"/>
        <w:jc w:val="both"/>
        <w:rPr>
          <w:rFonts w:hint="eastAsia" w:ascii="黑体" w:hAnsi="黑体" w:eastAsia="黑体" w:cs="黑体"/>
          <w:b w:val="0"/>
          <w:bCs/>
          <w:color w:val="auto"/>
          <w:highlight w:val="none"/>
          <w:lang w:val="en-US" w:eastAsia="zh-CN"/>
        </w:rPr>
      </w:pPr>
      <w:r>
        <w:rPr>
          <w:rFonts w:hint="eastAsia" w:ascii="黑体" w:hAnsi="黑体" w:eastAsia="黑体" w:cs="黑体"/>
          <w:b w:val="0"/>
          <w:bCs/>
          <w:color w:val="auto"/>
          <w:highlight w:val="none"/>
          <w:lang w:val="en-US" w:eastAsia="zh-CN"/>
        </w:rPr>
        <w:t>C.2 方法二精密度试验原始数据</w:t>
      </w:r>
    </w:p>
    <w:p w14:paraId="4A877ED1">
      <w:pPr>
        <w:pStyle w:val="20"/>
        <w:ind w:firstLine="420" w:firstLineChars="200"/>
        <w:rPr>
          <w:rFonts w:hint="eastAsia" w:ascii="宋体" w:hAnsi="宋体" w:eastAsia="宋体" w:cs="宋体"/>
          <w:b w:val="0"/>
          <w:bCs/>
          <w:color w:val="auto"/>
          <w:highlight w:val="none"/>
          <w:lang w:val="en-US" w:eastAsia="zh-CN"/>
        </w:rPr>
      </w:pPr>
      <w:r>
        <w:rPr>
          <w:rFonts w:hint="eastAsia" w:ascii="宋体" w:hAnsi="宋体" w:cs="宋体"/>
          <w:color w:val="auto"/>
          <w:kern w:val="2"/>
          <w:sz w:val="21"/>
          <w:szCs w:val="21"/>
          <w:highlight w:val="none"/>
          <w:lang w:val="en-US" w:eastAsia="zh-CN"/>
        </w:rPr>
        <w:t>方法二</w:t>
      </w:r>
      <w:r>
        <w:rPr>
          <w:rFonts w:hint="eastAsia" w:ascii="宋体" w:hAnsi="宋体" w:cs="宋体"/>
          <w:color w:val="auto"/>
          <w:kern w:val="2"/>
          <w:sz w:val="21"/>
          <w:szCs w:val="21"/>
          <w:highlight w:val="none"/>
        </w:rPr>
        <w:t>精密度试验原</w:t>
      </w:r>
      <w:r>
        <w:rPr>
          <w:rFonts w:hint="eastAsia" w:ascii="宋体" w:hAnsi="宋体" w:eastAsia="宋体" w:cs="宋体"/>
          <w:color w:val="auto"/>
          <w:kern w:val="2"/>
          <w:sz w:val="21"/>
          <w:szCs w:val="21"/>
          <w:highlight w:val="none"/>
        </w:rPr>
        <w:t>始数据是202</w:t>
      </w:r>
      <w:r>
        <w:rPr>
          <w:rFonts w:hint="eastAsia" w:ascii="宋体" w:hAnsi="宋体" w:cs="宋体"/>
          <w:color w:val="auto"/>
          <w:kern w:val="2"/>
          <w:sz w:val="21"/>
          <w:szCs w:val="21"/>
          <w:highlight w:val="none"/>
          <w:lang w:val="en-US" w:eastAsia="zh-CN"/>
        </w:rPr>
        <w:t>6</w:t>
      </w:r>
      <w:r>
        <w:rPr>
          <w:rFonts w:hint="eastAsia" w:ascii="宋体" w:hAnsi="宋体" w:eastAsia="宋体" w:cs="宋体"/>
          <w:color w:val="auto"/>
          <w:kern w:val="2"/>
          <w:sz w:val="21"/>
          <w:szCs w:val="21"/>
          <w:highlight w:val="none"/>
        </w:rPr>
        <w:t>年由</w:t>
      </w:r>
      <w:r>
        <w:rPr>
          <w:rFonts w:hint="eastAsia" w:ascii="宋体" w:hAnsi="宋体" w:cs="宋体"/>
          <w:color w:val="auto"/>
          <w:kern w:val="2"/>
          <w:sz w:val="21"/>
          <w:szCs w:val="21"/>
          <w:highlight w:val="none"/>
          <w:lang w:val="en-US" w:eastAsia="zh-CN"/>
        </w:rPr>
        <w:t>5</w:t>
      </w:r>
      <w:r>
        <w:rPr>
          <w:rFonts w:hint="eastAsia" w:ascii="宋体" w:hAnsi="宋体" w:eastAsia="宋体" w:cs="宋体"/>
          <w:color w:val="auto"/>
          <w:kern w:val="2"/>
          <w:sz w:val="21"/>
          <w:szCs w:val="21"/>
          <w:highlight w:val="none"/>
          <w:lang w:val="en-US" w:eastAsia="zh-CN"/>
        </w:rPr>
        <w:t>家</w:t>
      </w:r>
      <w:r>
        <w:rPr>
          <w:rFonts w:hint="eastAsia" w:ascii="宋体" w:hAnsi="宋体" w:eastAsia="宋体" w:cs="宋体"/>
          <w:color w:val="auto"/>
          <w:kern w:val="2"/>
          <w:sz w:val="21"/>
          <w:szCs w:val="21"/>
          <w:highlight w:val="none"/>
        </w:rPr>
        <w:t>实验室分别对铜及铜合金中</w:t>
      </w:r>
      <w:r>
        <w:rPr>
          <w:rFonts w:hint="eastAsia" w:ascii="宋体" w:hAnsi="宋体" w:cs="宋体"/>
          <w:color w:val="auto"/>
          <w:kern w:val="2"/>
          <w:sz w:val="21"/>
          <w:szCs w:val="21"/>
          <w:highlight w:val="none"/>
          <w:lang w:val="en-US" w:eastAsia="zh-CN"/>
        </w:rPr>
        <w:t>铅含量的4</w:t>
      </w:r>
      <w:r>
        <w:rPr>
          <w:rFonts w:hint="eastAsia" w:ascii="宋体" w:hAnsi="宋体" w:eastAsia="宋体" w:cs="宋体"/>
          <w:color w:val="auto"/>
          <w:kern w:val="2"/>
          <w:sz w:val="21"/>
          <w:szCs w:val="21"/>
          <w:highlight w:val="none"/>
        </w:rPr>
        <w:t>个不同水平样品进行共同试验确定。每个实验室分别对每个水平的</w:t>
      </w:r>
      <w:r>
        <w:rPr>
          <w:rFonts w:hint="eastAsia" w:ascii="宋体" w:hAnsi="宋体" w:cs="宋体"/>
          <w:color w:val="auto"/>
          <w:kern w:val="2"/>
          <w:sz w:val="21"/>
          <w:szCs w:val="21"/>
          <w:highlight w:val="none"/>
          <w:lang w:val="en-US" w:eastAsia="zh-CN"/>
        </w:rPr>
        <w:t>样品</w:t>
      </w:r>
      <w:r>
        <w:rPr>
          <w:rFonts w:hint="eastAsia" w:ascii="宋体" w:hAnsi="宋体" w:eastAsia="宋体" w:cs="宋体"/>
          <w:color w:val="auto"/>
          <w:kern w:val="2"/>
          <w:sz w:val="21"/>
          <w:szCs w:val="21"/>
          <w:highlight w:val="none"/>
        </w:rPr>
        <w:t>在重复性条件下独立测定</w:t>
      </w:r>
      <w:r>
        <w:rPr>
          <w:rFonts w:hint="eastAsia" w:ascii="宋体" w:hAnsi="宋体" w:eastAsia="宋体" w:cs="宋体"/>
          <w:color w:val="auto"/>
          <w:kern w:val="2"/>
          <w:sz w:val="21"/>
          <w:szCs w:val="21"/>
          <w:highlight w:val="none"/>
          <w:lang w:val="en-US" w:eastAsia="zh-CN"/>
        </w:rPr>
        <w:t>7</w:t>
      </w:r>
      <w:r>
        <w:rPr>
          <w:rFonts w:hint="eastAsia" w:ascii="宋体" w:hAnsi="宋体" w:eastAsia="宋体" w:cs="宋体"/>
          <w:color w:val="auto"/>
          <w:kern w:val="2"/>
          <w:sz w:val="21"/>
          <w:szCs w:val="21"/>
          <w:highlight w:val="none"/>
        </w:rPr>
        <w:t>次</w:t>
      </w:r>
      <w:r>
        <w:rPr>
          <w:rFonts w:hint="eastAsia" w:ascii="宋体" w:hAnsi="宋体" w:cs="宋体"/>
          <w:color w:val="auto"/>
          <w:kern w:val="2"/>
          <w:sz w:val="21"/>
          <w:szCs w:val="21"/>
          <w:highlight w:val="none"/>
          <w:lang w:eastAsia="zh-CN"/>
        </w:rPr>
        <w:t>。</w:t>
      </w:r>
      <w:r>
        <w:rPr>
          <w:rFonts w:hint="eastAsia" w:ascii="宋体" w:hAnsi="宋体" w:cs="宋体"/>
          <w:color w:val="auto"/>
          <w:kern w:val="2"/>
          <w:sz w:val="21"/>
          <w:szCs w:val="21"/>
          <w:highlight w:val="none"/>
          <w:lang w:val="en-US" w:eastAsia="zh-CN"/>
        </w:rPr>
        <w:t>试验原始数据见</w:t>
      </w:r>
      <w:r>
        <w:rPr>
          <w:rFonts w:hint="eastAsia" w:ascii="宋体" w:hAnsi="宋体" w:eastAsia="宋体" w:cs="宋体"/>
          <w:b w:val="0"/>
          <w:bCs w:val="0"/>
          <w:color w:val="auto"/>
          <w:highlight w:val="none"/>
          <w:lang w:val="en-US" w:eastAsia="zh-CN"/>
        </w:rPr>
        <w:t>表</w:t>
      </w:r>
      <w:r>
        <w:rPr>
          <w:rFonts w:hint="eastAsia" w:ascii="宋体" w:hAnsi="宋体" w:cs="宋体"/>
          <w:color w:val="auto"/>
          <w:kern w:val="2"/>
          <w:sz w:val="21"/>
          <w:szCs w:val="21"/>
          <w:highlight w:val="none"/>
          <w:lang w:val="en-US" w:eastAsia="zh-CN"/>
        </w:rPr>
        <w:t>C.2。</w:t>
      </w:r>
    </w:p>
    <w:p w14:paraId="5A4E4693">
      <w:pPr>
        <w:spacing w:line="360" w:lineRule="auto"/>
        <w:jc w:val="center"/>
        <w:rPr>
          <w:rFonts w:hint="eastAsia" w:ascii="黑体" w:hAnsi="黑体" w:eastAsia="黑体" w:cs="黑体"/>
          <w:b w:val="0"/>
          <w:bCs/>
          <w:color w:val="auto"/>
          <w:highlight w:val="none"/>
          <w:lang w:val="en-US" w:eastAsia="zh-CN"/>
        </w:rPr>
      </w:pPr>
      <w:r>
        <w:rPr>
          <w:rFonts w:hint="eastAsia" w:ascii="黑体" w:hAnsi="黑体" w:eastAsia="黑体" w:cs="黑体"/>
          <w:b w:val="0"/>
          <w:bCs/>
          <w:color w:val="auto"/>
          <w:highlight w:val="none"/>
          <w:lang w:val="en-US" w:eastAsia="zh-CN"/>
        </w:rPr>
        <w:t>表C.2 方法二 精密度试验原始数据</w:t>
      </w:r>
    </w:p>
    <w:tbl>
      <w:tblPr>
        <w:tblStyle w:val="41"/>
        <w:tblpPr w:leftFromText="180" w:rightFromText="180" w:vertAnchor="text" w:horzAnchor="page" w:tblpX="1275" w:tblpY="192"/>
        <w:tblOverlap w:val="never"/>
        <w:tblW w:w="950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09"/>
        <w:gridCol w:w="588"/>
        <w:gridCol w:w="1186"/>
        <w:gridCol w:w="1186"/>
        <w:gridCol w:w="1186"/>
        <w:gridCol w:w="1186"/>
        <w:gridCol w:w="1186"/>
        <w:gridCol w:w="1186"/>
        <w:gridCol w:w="1188"/>
      </w:tblGrid>
      <w:tr w14:paraId="6EB26A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09" w:type="dxa"/>
            <w:vMerge w:val="restart"/>
            <w:tcBorders>
              <w:bottom w:val="single" w:color="000000" w:sz="4" w:space="0"/>
              <w:right w:val="single" w:color="000000" w:sz="4" w:space="0"/>
            </w:tcBorders>
            <w:shd w:val="clear" w:color="auto" w:fill="FFFFFF"/>
            <w:vAlign w:val="center"/>
          </w:tcPr>
          <w:p w14:paraId="3C64B855">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Times New Roman" w:hAnsi="Times New Roman" w:eastAsia="宋体" w:cs="Times New Roman"/>
                <w:b w:val="0"/>
                <w:bCs/>
                <w:color w:val="auto"/>
                <w:sz w:val="18"/>
                <w:szCs w:val="21"/>
                <w:highlight w:val="none"/>
                <w:vertAlign w:val="baseline"/>
                <w:lang w:val="en-US" w:eastAsia="zh-CN"/>
              </w:rPr>
            </w:pPr>
            <w:r>
              <w:rPr>
                <w:rFonts w:hint="eastAsia" w:ascii="Times New Roman" w:hAnsi="Times New Roman" w:eastAsia="宋体" w:cs="Times New Roman"/>
                <w:b w:val="0"/>
                <w:bCs/>
                <w:color w:val="auto"/>
                <w:sz w:val="18"/>
                <w:szCs w:val="21"/>
                <w:highlight w:val="none"/>
                <w:vertAlign w:val="baseline"/>
                <w:lang w:val="en-US" w:eastAsia="zh-CN"/>
              </w:rPr>
              <w:t>水平数</w:t>
            </w:r>
          </w:p>
        </w:tc>
        <w:tc>
          <w:tcPr>
            <w:tcW w:w="588" w:type="dxa"/>
            <w:vMerge w:val="restart"/>
            <w:tcBorders>
              <w:left w:val="single" w:color="000000" w:sz="4" w:space="0"/>
              <w:bottom w:val="single" w:color="000000" w:sz="4" w:space="0"/>
              <w:right w:val="single" w:color="000000" w:sz="4" w:space="0"/>
            </w:tcBorders>
            <w:shd w:val="clear" w:color="auto" w:fill="FFFFFF"/>
            <w:vAlign w:val="center"/>
          </w:tcPr>
          <w:p w14:paraId="70CD3DB6">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Times New Roman" w:hAnsi="Times New Roman" w:eastAsia="宋体" w:cs="Times New Roman"/>
                <w:b w:val="0"/>
                <w:bCs/>
                <w:color w:val="auto"/>
                <w:sz w:val="18"/>
                <w:szCs w:val="21"/>
                <w:highlight w:val="none"/>
                <w:vertAlign w:val="baseline"/>
                <w:lang w:val="en-US" w:eastAsia="zh-CN"/>
              </w:rPr>
            </w:pPr>
            <w:r>
              <w:rPr>
                <w:rFonts w:hint="eastAsia" w:ascii="Times New Roman" w:hAnsi="Times New Roman" w:eastAsia="宋体" w:cs="Times New Roman"/>
                <w:b w:val="0"/>
                <w:bCs/>
                <w:color w:val="auto"/>
                <w:sz w:val="18"/>
                <w:szCs w:val="21"/>
                <w:highlight w:val="none"/>
                <w:vertAlign w:val="baseline"/>
                <w:lang w:val="en-US" w:eastAsia="zh-CN"/>
              </w:rPr>
              <w:t>实验室</w:t>
            </w:r>
          </w:p>
        </w:tc>
        <w:tc>
          <w:tcPr>
            <w:tcW w:w="8304" w:type="dxa"/>
            <w:gridSpan w:val="7"/>
            <w:tcBorders>
              <w:left w:val="single" w:color="000000" w:sz="4" w:space="0"/>
              <w:bottom w:val="single" w:color="000000" w:sz="4" w:space="0"/>
            </w:tcBorders>
            <w:shd w:val="clear" w:color="auto" w:fill="FFFFFF"/>
            <w:vAlign w:val="center"/>
          </w:tcPr>
          <w:p w14:paraId="4559BFDA">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Times New Roman" w:hAnsi="Times New Roman" w:eastAsia="宋体" w:cs="Times New Roman"/>
                <w:b w:val="0"/>
                <w:bCs/>
                <w:color w:val="auto"/>
                <w:sz w:val="18"/>
                <w:szCs w:val="21"/>
                <w:highlight w:val="none"/>
                <w:vertAlign w:val="baseline"/>
                <w:lang w:val="en-US" w:eastAsia="zh-CN"/>
              </w:rPr>
            </w:pPr>
            <w:r>
              <w:rPr>
                <w:rFonts w:hint="eastAsia" w:cs="Times New Roman"/>
                <w:b w:val="0"/>
                <w:bCs/>
                <w:color w:val="auto"/>
                <w:sz w:val="18"/>
                <w:szCs w:val="21"/>
                <w:highlight w:val="none"/>
                <w:vertAlign w:val="baseline"/>
                <w:lang w:val="en-US" w:eastAsia="zh-CN"/>
              </w:rPr>
              <w:t>铅</w:t>
            </w:r>
            <w:r>
              <w:rPr>
                <w:rFonts w:hint="eastAsia" w:ascii="Times New Roman" w:hAnsi="Times New Roman" w:eastAsia="宋体" w:cs="Times New Roman"/>
                <w:b w:val="0"/>
                <w:bCs/>
                <w:color w:val="auto"/>
                <w:sz w:val="18"/>
                <w:szCs w:val="21"/>
                <w:highlight w:val="none"/>
                <w:vertAlign w:val="baseline"/>
                <w:lang w:val="en-US" w:eastAsia="zh-CN"/>
              </w:rPr>
              <w:t>的质量分数/%</w:t>
            </w:r>
          </w:p>
        </w:tc>
      </w:tr>
      <w:tr w14:paraId="472989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09" w:type="dxa"/>
            <w:vMerge w:val="continue"/>
            <w:tcBorders>
              <w:top w:val="single" w:color="000000" w:sz="4" w:space="0"/>
              <w:bottom w:val="single" w:color="000000" w:sz="12" w:space="0"/>
              <w:right w:val="single" w:color="000000" w:sz="4" w:space="0"/>
            </w:tcBorders>
            <w:shd w:val="clear" w:color="auto" w:fill="FFFFFF"/>
            <w:vAlign w:val="center"/>
          </w:tcPr>
          <w:p w14:paraId="22AB5765">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Times New Roman" w:hAnsi="Times New Roman" w:eastAsia="宋体" w:cs="Times New Roman"/>
                <w:b w:val="0"/>
                <w:bCs/>
                <w:color w:val="auto"/>
                <w:sz w:val="18"/>
                <w:szCs w:val="21"/>
                <w:highlight w:val="none"/>
                <w:vertAlign w:val="baseline"/>
                <w:lang w:val="en-US" w:eastAsia="zh-CN"/>
              </w:rPr>
            </w:pPr>
          </w:p>
        </w:tc>
        <w:tc>
          <w:tcPr>
            <w:tcW w:w="588" w:type="dxa"/>
            <w:vMerge w:val="continue"/>
            <w:tcBorders>
              <w:top w:val="single" w:color="000000" w:sz="4" w:space="0"/>
              <w:left w:val="single" w:color="000000" w:sz="4" w:space="0"/>
              <w:bottom w:val="single" w:color="000000" w:sz="12" w:space="0"/>
              <w:right w:val="single" w:color="000000" w:sz="4" w:space="0"/>
            </w:tcBorders>
            <w:shd w:val="clear" w:color="auto" w:fill="FFFFFF"/>
            <w:vAlign w:val="center"/>
          </w:tcPr>
          <w:p w14:paraId="0A6F979B">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Times New Roman" w:hAnsi="Times New Roman" w:eastAsia="宋体" w:cs="Times New Roman"/>
                <w:b w:val="0"/>
                <w:bCs/>
                <w:color w:val="auto"/>
                <w:sz w:val="18"/>
                <w:szCs w:val="21"/>
                <w:highlight w:val="none"/>
                <w:vertAlign w:val="baseline"/>
                <w:lang w:val="en-US" w:eastAsia="zh-CN"/>
              </w:rPr>
            </w:pPr>
          </w:p>
        </w:tc>
        <w:tc>
          <w:tcPr>
            <w:tcW w:w="1186"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093C9563">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eastAsia="宋体" w:cs="宋体"/>
                <w:b w:val="0"/>
                <w:bCs/>
                <w:color w:val="auto"/>
                <w:sz w:val="18"/>
                <w:szCs w:val="21"/>
                <w:highlight w:val="none"/>
                <w:vertAlign w:val="baseline"/>
                <w:lang w:val="en-US" w:eastAsia="zh-CN"/>
              </w:rPr>
              <w:t>1</w:t>
            </w:r>
          </w:p>
        </w:tc>
        <w:tc>
          <w:tcPr>
            <w:tcW w:w="1186"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4FD5D7F4">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eastAsia="宋体" w:cs="宋体"/>
                <w:b w:val="0"/>
                <w:bCs/>
                <w:color w:val="auto"/>
                <w:sz w:val="18"/>
                <w:szCs w:val="21"/>
                <w:highlight w:val="none"/>
                <w:vertAlign w:val="baseline"/>
                <w:lang w:val="en-US" w:eastAsia="zh-CN"/>
              </w:rPr>
              <w:t>2</w:t>
            </w:r>
          </w:p>
        </w:tc>
        <w:tc>
          <w:tcPr>
            <w:tcW w:w="1186"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00D58388">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eastAsia="宋体" w:cs="宋体"/>
                <w:b w:val="0"/>
                <w:bCs/>
                <w:color w:val="auto"/>
                <w:sz w:val="18"/>
                <w:szCs w:val="21"/>
                <w:highlight w:val="none"/>
                <w:vertAlign w:val="baseline"/>
                <w:lang w:val="en-US" w:eastAsia="zh-CN"/>
              </w:rPr>
              <w:t>3</w:t>
            </w:r>
          </w:p>
        </w:tc>
        <w:tc>
          <w:tcPr>
            <w:tcW w:w="1186"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5279957E">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eastAsia="宋体" w:cs="宋体"/>
                <w:b w:val="0"/>
                <w:bCs/>
                <w:color w:val="auto"/>
                <w:sz w:val="18"/>
                <w:szCs w:val="21"/>
                <w:highlight w:val="none"/>
                <w:vertAlign w:val="baseline"/>
                <w:lang w:val="en-US" w:eastAsia="zh-CN"/>
              </w:rPr>
              <w:t>4</w:t>
            </w:r>
          </w:p>
        </w:tc>
        <w:tc>
          <w:tcPr>
            <w:tcW w:w="1186"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02DFD2BA">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eastAsia="宋体" w:cs="宋体"/>
                <w:b w:val="0"/>
                <w:bCs/>
                <w:color w:val="auto"/>
                <w:sz w:val="18"/>
                <w:szCs w:val="21"/>
                <w:highlight w:val="none"/>
                <w:vertAlign w:val="baseline"/>
                <w:lang w:val="en-US" w:eastAsia="zh-CN"/>
              </w:rPr>
              <w:t>5</w:t>
            </w:r>
          </w:p>
        </w:tc>
        <w:tc>
          <w:tcPr>
            <w:tcW w:w="1186"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2356FA45">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eastAsia="宋体" w:cs="宋体"/>
                <w:b w:val="0"/>
                <w:bCs/>
                <w:color w:val="auto"/>
                <w:sz w:val="18"/>
                <w:szCs w:val="21"/>
                <w:highlight w:val="none"/>
                <w:vertAlign w:val="baseline"/>
                <w:lang w:val="en-US" w:eastAsia="zh-CN"/>
              </w:rPr>
              <w:t>6</w:t>
            </w:r>
          </w:p>
        </w:tc>
        <w:tc>
          <w:tcPr>
            <w:tcW w:w="1188" w:type="dxa"/>
            <w:tcBorders>
              <w:top w:val="single" w:color="000000" w:sz="4" w:space="0"/>
              <w:left w:val="single" w:color="000000" w:sz="4" w:space="0"/>
              <w:bottom w:val="single" w:color="000000" w:sz="12" w:space="0"/>
            </w:tcBorders>
            <w:shd w:val="clear" w:color="auto" w:fill="FFFFFF"/>
            <w:vAlign w:val="center"/>
          </w:tcPr>
          <w:p w14:paraId="7AA04B5E">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eastAsia="宋体" w:cs="宋体"/>
                <w:b w:val="0"/>
                <w:bCs/>
                <w:color w:val="auto"/>
                <w:sz w:val="18"/>
                <w:szCs w:val="21"/>
                <w:highlight w:val="none"/>
                <w:vertAlign w:val="baseline"/>
                <w:lang w:val="en-US" w:eastAsia="zh-CN"/>
              </w:rPr>
              <w:t>7</w:t>
            </w:r>
          </w:p>
        </w:tc>
      </w:tr>
      <w:tr w14:paraId="4C2FB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vMerge w:val="restart"/>
            <w:tcBorders>
              <w:top w:val="single" w:color="000000" w:sz="12" w:space="0"/>
              <w:bottom w:val="single" w:color="000000" w:sz="4" w:space="0"/>
              <w:right w:val="single" w:color="000000" w:sz="4" w:space="0"/>
            </w:tcBorders>
            <w:shd w:val="clear" w:color="auto" w:fill="FFFFFF"/>
            <w:vAlign w:val="center"/>
          </w:tcPr>
          <w:p w14:paraId="023AA1F5">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bCs/>
                <w:color w:val="auto"/>
                <w:sz w:val="18"/>
                <w:szCs w:val="18"/>
                <w:highlight w:val="none"/>
                <w:vertAlign w:val="baseline"/>
                <w:lang w:val="en-US" w:eastAsia="zh-CN"/>
              </w:rPr>
              <w:t>1</w:t>
            </w:r>
          </w:p>
        </w:tc>
        <w:tc>
          <w:tcPr>
            <w:tcW w:w="588"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63C9A5CD">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bCs/>
                <w:color w:val="auto"/>
                <w:sz w:val="18"/>
                <w:szCs w:val="18"/>
                <w:highlight w:val="none"/>
                <w:vertAlign w:val="baseline"/>
                <w:lang w:val="en-US" w:eastAsia="zh-CN"/>
              </w:rPr>
              <w:t>1</w:t>
            </w:r>
          </w:p>
        </w:tc>
        <w:tc>
          <w:tcPr>
            <w:tcW w:w="1186"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7EAC6E9A">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auto"/>
                <w:sz w:val="18"/>
                <w:szCs w:val="18"/>
              </w:rPr>
              <w:t>0.00205</w:t>
            </w:r>
          </w:p>
        </w:tc>
        <w:tc>
          <w:tcPr>
            <w:tcW w:w="1186"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79FFA2B3">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auto"/>
                <w:sz w:val="18"/>
                <w:szCs w:val="18"/>
              </w:rPr>
              <w:t>0.00213</w:t>
            </w:r>
          </w:p>
        </w:tc>
        <w:tc>
          <w:tcPr>
            <w:tcW w:w="1186"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424314A7">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auto"/>
                <w:sz w:val="18"/>
                <w:szCs w:val="18"/>
              </w:rPr>
              <w:t>0.00199</w:t>
            </w:r>
          </w:p>
        </w:tc>
        <w:tc>
          <w:tcPr>
            <w:tcW w:w="1186"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6C34D130">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auto"/>
                <w:sz w:val="18"/>
                <w:szCs w:val="18"/>
              </w:rPr>
              <w:t>0.00192</w:t>
            </w:r>
          </w:p>
        </w:tc>
        <w:tc>
          <w:tcPr>
            <w:tcW w:w="1186"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1857D330">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auto"/>
                <w:sz w:val="18"/>
                <w:szCs w:val="18"/>
              </w:rPr>
              <w:t>0.00195</w:t>
            </w:r>
          </w:p>
        </w:tc>
        <w:tc>
          <w:tcPr>
            <w:tcW w:w="1186"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4868ABFC">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auto"/>
                <w:sz w:val="18"/>
                <w:szCs w:val="18"/>
              </w:rPr>
              <w:t>0.00193</w:t>
            </w:r>
          </w:p>
        </w:tc>
        <w:tc>
          <w:tcPr>
            <w:tcW w:w="1188" w:type="dxa"/>
            <w:tcBorders>
              <w:top w:val="single" w:color="000000" w:sz="12" w:space="0"/>
              <w:left w:val="single" w:color="000000" w:sz="4" w:space="0"/>
              <w:bottom w:val="single" w:color="000000" w:sz="4" w:space="0"/>
            </w:tcBorders>
            <w:shd w:val="clear" w:color="auto" w:fill="FFFFFF"/>
            <w:vAlign w:val="center"/>
          </w:tcPr>
          <w:p w14:paraId="68D55B59">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auto"/>
                <w:sz w:val="18"/>
                <w:szCs w:val="18"/>
              </w:rPr>
              <w:t>0.00209</w:t>
            </w:r>
          </w:p>
        </w:tc>
      </w:tr>
      <w:tr w14:paraId="11FC4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vMerge w:val="continue"/>
            <w:tcBorders>
              <w:top w:val="single" w:color="000000" w:sz="4" w:space="0"/>
              <w:bottom w:val="single" w:color="000000" w:sz="4" w:space="0"/>
              <w:right w:val="single" w:color="000000" w:sz="4" w:space="0"/>
            </w:tcBorders>
            <w:shd w:val="clear" w:color="auto" w:fill="FFFFFF"/>
            <w:vAlign w:val="center"/>
          </w:tcPr>
          <w:p w14:paraId="1678D7DC">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6CD571">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bCs/>
                <w:color w:val="auto"/>
                <w:sz w:val="18"/>
                <w:szCs w:val="18"/>
                <w:highlight w:val="none"/>
                <w:vertAlign w:val="baseline"/>
                <w:lang w:val="en-US" w:eastAsia="zh-CN"/>
              </w:rPr>
              <w:t>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7EA241">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11A4E9">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56B18C">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6AEB07">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2824BE">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BDF790">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1188" w:type="dxa"/>
            <w:tcBorders>
              <w:top w:val="single" w:color="000000" w:sz="4" w:space="0"/>
              <w:left w:val="single" w:color="000000" w:sz="4" w:space="0"/>
              <w:bottom w:val="single" w:color="000000" w:sz="4" w:space="0"/>
            </w:tcBorders>
            <w:shd w:val="clear" w:color="auto" w:fill="FFFFFF"/>
            <w:vAlign w:val="center"/>
          </w:tcPr>
          <w:p w14:paraId="6BFC8724">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p>
        </w:tc>
      </w:tr>
      <w:tr w14:paraId="02635B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vMerge w:val="continue"/>
            <w:tcBorders>
              <w:top w:val="single" w:color="000000" w:sz="4" w:space="0"/>
              <w:bottom w:val="single" w:color="000000" w:sz="4" w:space="0"/>
              <w:right w:val="single" w:color="000000" w:sz="4" w:space="0"/>
            </w:tcBorders>
            <w:shd w:val="clear" w:color="auto" w:fill="FFFFFF"/>
            <w:vAlign w:val="center"/>
          </w:tcPr>
          <w:p w14:paraId="4D4E690E">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23EB79">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bCs/>
                <w:color w:val="auto"/>
                <w:sz w:val="18"/>
                <w:szCs w:val="18"/>
                <w:highlight w:val="none"/>
                <w:vertAlign w:val="baseline"/>
                <w:lang w:val="en-US" w:eastAsia="zh-CN"/>
              </w:rPr>
              <w:t>3</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FA7C8D">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auto"/>
                <w:kern w:val="0"/>
                <w:sz w:val="18"/>
                <w:szCs w:val="18"/>
                <w:u w:val="none"/>
                <w:lang w:val="en-US" w:eastAsia="zh-CN" w:bidi="ar"/>
              </w:rPr>
              <w:t>0.00211</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F3D9E4">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auto"/>
                <w:kern w:val="0"/>
                <w:sz w:val="18"/>
                <w:szCs w:val="18"/>
                <w:u w:val="none"/>
                <w:lang w:val="en-US" w:eastAsia="zh-CN" w:bidi="ar"/>
              </w:rPr>
              <w:t>0.00206</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9B22BC">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auto"/>
                <w:kern w:val="0"/>
                <w:sz w:val="18"/>
                <w:szCs w:val="18"/>
                <w:u w:val="none"/>
                <w:lang w:val="en-US" w:eastAsia="zh-CN" w:bidi="ar"/>
              </w:rPr>
              <w:t>0.00212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FBF4C">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auto"/>
                <w:kern w:val="0"/>
                <w:sz w:val="18"/>
                <w:szCs w:val="18"/>
                <w:u w:val="none"/>
                <w:lang w:val="en-US" w:eastAsia="zh-CN" w:bidi="ar"/>
              </w:rPr>
              <w:t>0.00201</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AC4B58">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auto"/>
                <w:kern w:val="0"/>
                <w:sz w:val="18"/>
                <w:szCs w:val="18"/>
                <w:u w:val="none"/>
                <w:lang w:val="en-US" w:eastAsia="zh-CN" w:bidi="ar"/>
              </w:rPr>
              <w:t>0.0020</w:t>
            </w:r>
            <w:r>
              <w:rPr>
                <w:rFonts w:hint="eastAsia" w:ascii="宋体" w:hAnsi="宋体" w:cs="宋体"/>
                <w:i w:val="0"/>
                <w:iCs w:val="0"/>
                <w:color w:val="auto"/>
                <w:kern w:val="0"/>
                <w:sz w:val="18"/>
                <w:szCs w:val="18"/>
                <w:u w:val="none"/>
                <w:lang w:val="en-US" w:eastAsia="zh-CN" w:bidi="ar"/>
              </w:rPr>
              <w:t>9</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5FC64">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auto"/>
                <w:kern w:val="0"/>
                <w:sz w:val="18"/>
                <w:szCs w:val="18"/>
                <w:u w:val="none"/>
                <w:lang w:val="en-US" w:eastAsia="zh-CN" w:bidi="ar"/>
              </w:rPr>
              <w:t>0.00204</w:t>
            </w:r>
          </w:p>
        </w:tc>
        <w:tc>
          <w:tcPr>
            <w:tcW w:w="1188" w:type="dxa"/>
            <w:tcBorders>
              <w:top w:val="single" w:color="000000" w:sz="4" w:space="0"/>
              <w:left w:val="single" w:color="000000" w:sz="4" w:space="0"/>
              <w:bottom w:val="single" w:color="000000" w:sz="4" w:space="0"/>
            </w:tcBorders>
            <w:shd w:val="clear" w:color="auto" w:fill="FFFFFF"/>
            <w:vAlign w:val="center"/>
          </w:tcPr>
          <w:p w14:paraId="7F3F25D1">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auto"/>
                <w:kern w:val="0"/>
                <w:sz w:val="18"/>
                <w:szCs w:val="18"/>
                <w:u w:val="none"/>
                <w:lang w:val="en-US" w:eastAsia="zh-CN" w:bidi="ar"/>
              </w:rPr>
              <w:t>0.00210</w:t>
            </w:r>
          </w:p>
        </w:tc>
      </w:tr>
      <w:tr w14:paraId="479371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vMerge w:val="continue"/>
            <w:tcBorders>
              <w:top w:val="single" w:color="000000" w:sz="4" w:space="0"/>
              <w:bottom w:val="single" w:color="000000" w:sz="4" w:space="0"/>
              <w:right w:val="single" w:color="000000" w:sz="4" w:space="0"/>
            </w:tcBorders>
            <w:shd w:val="clear" w:color="auto" w:fill="FFFFFF"/>
            <w:vAlign w:val="center"/>
          </w:tcPr>
          <w:p w14:paraId="3700E3D0">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408631">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cs="宋体"/>
                <w:b w:val="0"/>
                <w:bCs/>
                <w:color w:val="auto"/>
                <w:sz w:val="18"/>
                <w:szCs w:val="18"/>
                <w:highlight w:val="none"/>
                <w:vertAlign w:val="baseline"/>
                <w:lang w:val="en-US" w:eastAsia="zh-CN"/>
              </w:rPr>
              <w:t>4</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3A6563">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0.00200</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4FC4E">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0.00192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83EB1F">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0.00187</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FFD8CE">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0.00198</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387658">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0.00202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15E46D">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0.00206</w:t>
            </w:r>
          </w:p>
        </w:tc>
        <w:tc>
          <w:tcPr>
            <w:tcW w:w="1188" w:type="dxa"/>
            <w:tcBorders>
              <w:top w:val="single" w:color="000000" w:sz="4" w:space="0"/>
              <w:left w:val="single" w:color="000000" w:sz="4" w:space="0"/>
              <w:bottom w:val="single" w:color="000000" w:sz="4" w:space="0"/>
            </w:tcBorders>
            <w:shd w:val="clear" w:color="auto" w:fill="FFFFFF"/>
            <w:vAlign w:val="center"/>
          </w:tcPr>
          <w:p w14:paraId="40E84FA7">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0.00187</w:t>
            </w:r>
          </w:p>
        </w:tc>
      </w:tr>
      <w:tr w14:paraId="3116A1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vMerge w:val="continue"/>
            <w:tcBorders>
              <w:top w:val="single" w:color="000000" w:sz="4" w:space="0"/>
              <w:bottom w:val="single" w:color="000000" w:sz="4" w:space="0"/>
              <w:right w:val="single" w:color="000000" w:sz="4" w:space="0"/>
            </w:tcBorders>
            <w:shd w:val="clear" w:color="auto" w:fill="FFFFFF"/>
            <w:vAlign w:val="center"/>
          </w:tcPr>
          <w:p w14:paraId="76B6ED31">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DF4854">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宋体" w:hAnsi="宋体" w:eastAsia="宋体" w:cs="宋体"/>
                <w:b w:val="0"/>
                <w:bCs/>
                <w:color w:val="auto"/>
                <w:sz w:val="18"/>
                <w:szCs w:val="18"/>
                <w:highlight w:val="none"/>
                <w:vertAlign w:val="baseline"/>
                <w:lang w:val="en-US" w:eastAsia="zh-CN"/>
              </w:rPr>
            </w:pPr>
            <w:r>
              <w:rPr>
                <w:rFonts w:hint="eastAsia" w:ascii="宋体" w:hAnsi="宋体" w:cs="宋体"/>
                <w:b w:val="0"/>
                <w:bCs/>
                <w:color w:val="auto"/>
                <w:sz w:val="18"/>
                <w:szCs w:val="18"/>
                <w:highlight w:val="none"/>
                <w:vertAlign w:val="baseline"/>
                <w:lang w:val="en-US" w:eastAsia="zh-CN"/>
              </w:rPr>
              <w:t>5</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238F2D">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0.00199</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A5B3A6">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0.00200</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F0EE82">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0.00202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4F3717">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0.00199</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EC8B42">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0.00200</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3D8CC6">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0.00200</w:t>
            </w:r>
          </w:p>
        </w:tc>
        <w:tc>
          <w:tcPr>
            <w:tcW w:w="1188" w:type="dxa"/>
            <w:tcBorders>
              <w:top w:val="single" w:color="000000" w:sz="4" w:space="0"/>
              <w:left w:val="single" w:color="000000" w:sz="4" w:space="0"/>
              <w:bottom w:val="single" w:color="000000" w:sz="4" w:space="0"/>
            </w:tcBorders>
            <w:shd w:val="clear" w:color="auto" w:fill="FFFFFF"/>
            <w:vAlign w:val="center"/>
          </w:tcPr>
          <w:p w14:paraId="311F90A5">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0.00199</w:t>
            </w:r>
          </w:p>
        </w:tc>
      </w:tr>
      <w:tr w14:paraId="2F2410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tcBorders>
              <w:top w:val="single" w:color="000000" w:sz="4" w:space="0"/>
              <w:right w:val="single" w:color="000000" w:sz="4" w:space="0"/>
            </w:tcBorders>
            <w:shd w:val="clear" w:color="auto" w:fill="FFFFFF"/>
            <w:vAlign w:val="center"/>
          </w:tcPr>
          <w:p w14:paraId="1558EAD7">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bCs/>
                <w:color w:val="auto"/>
                <w:sz w:val="18"/>
                <w:szCs w:val="18"/>
                <w:highlight w:val="none"/>
                <w:vertAlign w:val="baseline"/>
                <w:lang w:val="en-US" w:eastAsia="zh-CN"/>
              </w:rPr>
              <w:t>2</w:t>
            </w:r>
          </w:p>
        </w:tc>
        <w:tc>
          <w:tcPr>
            <w:tcW w:w="588" w:type="dxa"/>
            <w:tcBorders>
              <w:top w:val="single" w:color="000000" w:sz="4" w:space="0"/>
              <w:left w:val="single" w:color="000000" w:sz="4" w:space="0"/>
              <w:right w:val="single" w:color="000000" w:sz="4" w:space="0"/>
            </w:tcBorders>
            <w:shd w:val="clear" w:color="auto" w:fill="FFFFFF"/>
            <w:vAlign w:val="center"/>
          </w:tcPr>
          <w:p w14:paraId="344C2FB9">
            <w:pPr>
              <w:pStyle w:val="20"/>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bCs/>
                <w:color w:val="auto"/>
                <w:sz w:val="18"/>
                <w:szCs w:val="18"/>
                <w:highlight w:val="none"/>
                <w:vertAlign w:val="baseline"/>
                <w:lang w:val="en-US" w:eastAsia="zh-CN"/>
              </w:rPr>
              <w:t>1</w:t>
            </w:r>
          </w:p>
        </w:tc>
        <w:tc>
          <w:tcPr>
            <w:tcW w:w="1186" w:type="dxa"/>
            <w:tcBorders>
              <w:top w:val="single" w:color="000000" w:sz="4" w:space="0"/>
              <w:left w:val="single" w:color="000000" w:sz="4" w:space="0"/>
              <w:right w:val="single" w:color="000000" w:sz="4" w:space="0"/>
            </w:tcBorders>
            <w:shd w:val="clear" w:color="auto" w:fill="FFFFFF"/>
            <w:vAlign w:val="center"/>
          </w:tcPr>
          <w:p w14:paraId="1C57D847">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auto"/>
                <w:sz w:val="18"/>
                <w:szCs w:val="18"/>
              </w:rPr>
              <w:t>0.0245</w:t>
            </w:r>
          </w:p>
        </w:tc>
        <w:tc>
          <w:tcPr>
            <w:tcW w:w="1186" w:type="dxa"/>
            <w:tcBorders>
              <w:top w:val="single" w:color="000000" w:sz="4" w:space="0"/>
              <w:left w:val="single" w:color="000000" w:sz="4" w:space="0"/>
              <w:right w:val="single" w:color="000000" w:sz="4" w:space="0"/>
            </w:tcBorders>
            <w:shd w:val="clear" w:color="auto" w:fill="FFFFFF"/>
            <w:vAlign w:val="center"/>
          </w:tcPr>
          <w:p w14:paraId="0679B36F">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auto"/>
                <w:sz w:val="18"/>
                <w:szCs w:val="18"/>
              </w:rPr>
              <w:t>0.0265</w:t>
            </w:r>
          </w:p>
        </w:tc>
        <w:tc>
          <w:tcPr>
            <w:tcW w:w="1186" w:type="dxa"/>
            <w:tcBorders>
              <w:top w:val="single" w:color="000000" w:sz="4" w:space="0"/>
              <w:left w:val="single" w:color="000000" w:sz="4" w:space="0"/>
              <w:right w:val="single" w:color="000000" w:sz="4" w:space="0"/>
            </w:tcBorders>
            <w:shd w:val="clear" w:color="auto" w:fill="FFFFFF"/>
            <w:vAlign w:val="center"/>
          </w:tcPr>
          <w:p w14:paraId="568BB79B">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auto"/>
                <w:sz w:val="18"/>
                <w:szCs w:val="18"/>
              </w:rPr>
              <w:t>0.0256</w:t>
            </w:r>
          </w:p>
        </w:tc>
        <w:tc>
          <w:tcPr>
            <w:tcW w:w="1186" w:type="dxa"/>
            <w:tcBorders>
              <w:top w:val="single" w:color="000000" w:sz="4" w:space="0"/>
              <w:left w:val="single" w:color="000000" w:sz="4" w:space="0"/>
              <w:right w:val="single" w:color="000000" w:sz="4" w:space="0"/>
            </w:tcBorders>
            <w:shd w:val="clear" w:color="auto" w:fill="FFFFFF"/>
            <w:vAlign w:val="center"/>
          </w:tcPr>
          <w:p w14:paraId="3CE69EBB">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auto"/>
                <w:sz w:val="18"/>
                <w:szCs w:val="18"/>
              </w:rPr>
              <w:t>0.0268</w:t>
            </w:r>
          </w:p>
        </w:tc>
        <w:tc>
          <w:tcPr>
            <w:tcW w:w="1186" w:type="dxa"/>
            <w:tcBorders>
              <w:top w:val="single" w:color="000000" w:sz="4" w:space="0"/>
              <w:left w:val="single" w:color="000000" w:sz="4" w:space="0"/>
              <w:right w:val="single" w:color="000000" w:sz="4" w:space="0"/>
            </w:tcBorders>
            <w:shd w:val="clear" w:color="auto" w:fill="FFFFFF"/>
            <w:vAlign w:val="center"/>
          </w:tcPr>
          <w:p w14:paraId="3A52C13C">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auto"/>
                <w:sz w:val="18"/>
                <w:szCs w:val="18"/>
              </w:rPr>
              <w:t>0.0265</w:t>
            </w:r>
          </w:p>
        </w:tc>
        <w:tc>
          <w:tcPr>
            <w:tcW w:w="1186" w:type="dxa"/>
            <w:tcBorders>
              <w:top w:val="single" w:color="000000" w:sz="4" w:space="0"/>
              <w:left w:val="single" w:color="000000" w:sz="4" w:space="0"/>
              <w:right w:val="single" w:color="000000" w:sz="4" w:space="0"/>
            </w:tcBorders>
            <w:shd w:val="clear" w:color="auto" w:fill="FFFFFF"/>
            <w:vAlign w:val="center"/>
          </w:tcPr>
          <w:p w14:paraId="0F75B64C">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auto"/>
                <w:sz w:val="18"/>
                <w:szCs w:val="18"/>
              </w:rPr>
              <w:t>0.0257</w:t>
            </w:r>
          </w:p>
        </w:tc>
        <w:tc>
          <w:tcPr>
            <w:tcW w:w="1188" w:type="dxa"/>
            <w:tcBorders>
              <w:top w:val="single" w:color="000000" w:sz="4" w:space="0"/>
              <w:left w:val="single" w:color="000000" w:sz="4" w:space="0"/>
            </w:tcBorders>
            <w:shd w:val="clear" w:color="auto" w:fill="FFFFFF"/>
            <w:vAlign w:val="center"/>
          </w:tcPr>
          <w:p w14:paraId="48507B3F">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auto"/>
                <w:sz w:val="18"/>
                <w:szCs w:val="18"/>
              </w:rPr>
              <w:t>0.0263</w:t>
            </w:r>
          </w:p>
        </w:tc>
      </w:tr>
    </w:tbl>
    <w:p w14:paraId="5105A7CD">
      <w:pPr>
        <w:spacing w:line="360" w:lineRule="auto"/>
        <w:jc w:val="center"/>
        <w:rPr>
          <w:rFonts w:hint="eastAsia" w:ascii="黑体" w:hAnsi="黑体" w:eastAsia="黑体" w:cs="黑体"/>
          <w:b w:val="0"/>
          <w:bCs/>
          <w:color w:val="auto"/>
          <w:highlight w:val="none"/>
          <w:lang w:val="en-US" w:eastAsia="zh-CN"/>
        </w:rPr>
      </w:pPr>
      <w:r>
        <w:rPr>
          <w:rFonts w:hint="eastAsia" w:ascii="黑体" w:hAnsi="黑体" w:eastAsia="黑体" w:cs="黑体"/>
          <w:b w:val="0"/>
          <w:bCs/>
          <w:color w:val="auto"/>
          <w:highlight w:val="none"/>
          <w:lang w:val="en-US" w:eastAsia="zh-CN"/>
        </w:rPr>
        <w:t>表C.2 方法二 精密度试验原始数据（续）</w:t>
      </w:r>
    </w:p>
    <w:tbl>
      <w:tblPr>
        <w:tblStyle w:val="41"/>
        <w:tblpPr w:leftFromText="180" w:rightFromText="180" w:vertAnchor="text" w:horzAnchor="page" w:tblpX="1275" w:tblpY="192"/>
        <w:tblOverlap w:val="never"/>
        <w:tblW w:w="950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09"/>
        <w:gridCol w:w="588"/>
        <w:gridCol w:w="1186"/>
        <w:gridCol w:w="1186"/>
        <w:gridCol w:w="1186"/>
        <w:gridCol w:w="1186"/>
        <w:gridCol w:w="1186"/>
        <w:gridCol w:w="1186"/>
        <w:gridCol w:w="1188"/>
      </w:tblGrid>
      <w:tr w14:paraId="0D61D9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609" w:type="dxa"/>
            <w:vMerge w:val="restart"/>
            <w:tcBorders>
              <w:bottom w:val="single" w:color="000000" w:sz="4" w:space="0"/>
              <w:right w:val="single" w:color="000000" w:sz="4" w:space="0"/>
            </w:tcBorders>
            <w:shd w:val="clear" w:color="auto" w:fill="FFFFFF"/>
            <w:vAlign w:val="center"/>
          </w:tcPr>
          <w:p w14:paraId="1860194D">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Times New Roman" w:hAnsi="Times New Roman" w:eastAsia="宋体" w:cs="Times New Roman"/>
                <w:b w:val="0"/>
                <w:bCs/>
                <w:color w:val="auto"/>
                <w:sz w:val="18"/>
                <w:szCs w:val="21"/>
                <w:highlight w:val="none"/>
                <w:vertAlign w:val="baseline"/>
                <w:lang w:val="en-US" w:eastAsia="zh-CN"/>
              </w:rPr>
            </w:pPr>
            <w:r>
              <w:rPr>
                <w:rFonts w:hint="eastAsia" w:ascii="Times New Roman" w:hAnsi="Times New Roman" w:eastAsia="宋体" w:cs="Times New Roman"/>
                <w:b w:val="0"/>
                <w:bCs/>
                <w:color w:val="auto"/>
                <w:sz w:val="18"/>
                <w:szCs w:val="21"/>
                <w:highlight w:val="none"/>
                <w:vertAlign w:val="baseline"/>
                <w:lang w:val="en-US" w:eastAsia="zh-CN"/>
              </w:rPr>
              <w:t>水平数</w:t>
            </w:r>
          </w:p>
        </w:tc>
        <w:tc>
          <w:tcPr>
            <w:tcW w:w="588" w:type="dxa"/>
            <w:vMerge w:val="restart"/>
            <w:tcBorders>
              <w:left w:val="single" w:color="000000" w:sz="4" w:space="0"/>
              <w:bottom w:val="single" w:color="000000" w:sz="4" w:space="0"/>
              <w:right w:val="single" w:color="000000" w:sz="4" w:space="0"/>
            </w:tcBorders>
            <w:shd w:val="clear" w:color="auto" w:fill="FFFFFF"/>
            <w:vAlign w:val="center"/>
          </w:tcPr>
          <w:p w14:paraId="03779D22">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Times New Roman" w:hAnsi="Times New Roman" w:eastAsia="宋体" w:cs="Times New Roman"/>
                <w:b w:val="0"/>
                <w:bCs/>
                <w:color w:val="auto"/>
                <w:sz w:val="18"/>
                <w:szCs w:val="21"/>
                <w:highlight w:val="none"/>
                <w:vertAlign w:val="baseline"/>
                <w:lang w:val="en-US" w:eastAsia="zh-CN"/>
              </w:rPr>
            </w:pPr>
            <w:r>
              <w:rPr>
                <w:rFonts w:hint="eastAsia" w:ascii="Times New Roman" w:hAnsi="Times New Roman" w:eastAsia="宋体" w:cs="Times New Roman"/>
                <w:b w:val="0"/>
                <w:bCs/>
                <w:color w:val="auto"/>
                <w:sz w:val="18"/>
                <w:szCs w:val="21"/>
                <w:highlight w:val="none"/>
                <w:vertAlign w:val="baseline"/>
                <w:lang w:val="en-US" w:eastAsia="zh-CN"/>
              </w:rPr>
              <w:t>实验室</w:t>
            </w:r>
          </w:p>
        </w:tc>
        <w:tc>
          <w:tcPr>
            <w:tcW w:w="8304" w:type="dxa"/>
            <w:gridSpan w:val="7"/>
            <w:tcBorders>
              <w:left w:val="single" w:color="000000" w:sz="4" w:space="0"/>
              <w:bottom w:val="single" w:color="000000" w:sz="4" w:space="0"/>
            </w:tcBorders>
            <w:shd w:val="clear" w:color="auto" w:fill="FFFFFF"/>
            <w:vAlign w:val="center"/>
          </w:tcPr>
          <w:p w14:paraId="43F5CAF4">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Times New Roman" w:hAnsi="Times New Roman" w:eastAsia="宋体" w:cs="Times New Roman"/>
                <w:b w:val="0"/>
                <w:bCs/>
                <w:color w:val="auto"/>
                <w:sz w:val="18"/>
                <w:szCs w:val="21"/>
                <w:highlight w:val="none"/>
                <w:vertAlign w:val="baseline"/>
                <w:lang w:val="en-US" w:eastAsia="zh-CN"/>
              </w:rPr>
            </w:pPr>
            <w:r>
              <w:rPr>
                <w:rFonts w:hint="eastAsia" w:cs="Times New Roman"/>
                <w:b w:val="0"/>
                <w:bCs/>
                <w:color w:val="auto"/>
                <w:sz w:val="18"/>
                <w:szCs w:val="21"/>
                <w:highlight w:val="none"/>
                <w:vertAlign w:val="baseline"/>
                <w:lang w:val="en-US" w:eastAsia="zh-CN"/>
              </w:rPr>
              <w:t>铅</w:t>
            </w:r>
            <w:r>
              <w:rPr>
                <w:rFonts w:hint="eastAsia" w:ascii="Times New Roman" w:hAnsi="Times New Roman" w:eastAsia="宋体" w:cs="Times New Roman"/>
                <w:b w:val="0"/>
                <w:bCs/>
                <w:color w:val="auto"/>
                <w:sz w:val="18"/>
                <w:szCs w:val="21"/>
                <w:highlight w:val="none"/>
                <w:vertAlign w:val="baseline"/>
                <w:lang w:val="en-US" w:eastAsia="zh-CN"/>
              </w:rPr>
              <w:t>的质量分数/%</w:t>
            </w:r>
          </w:p>
        </w:tc>
      </w:tr>
      <w:tr w14:paraId="119C79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09" w:type="dxa"/>
            <w:vMerge w:val="continue"/>
            <w:tcBorders>
              <w:top w:val="single" w:color="000000" w:sz="4" w:space="0"/>
              <w:bottom w:val="single" w:color="000000" w:sz="12" w:space="0"/>
              <w:right w:val="single" w:color="000000" w:sz="4" w:space="0"/>
            </w:tcBorders>
            <w:shd w:val="clear" w:color="auto" w:fill="FFFFFF"/>
            <w:vAlign w:val="center"/>
          </w:tcPr>
          <w:p w14:paraId="0D6F59B1">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Times New Roman" w:hAnsi="Times New Roman" w:eastAsia="宋体" w:cs="Times New Roman"/>
                <w:b w:val="0"/>
                <w:bCs/>
                <w:color w:val="auto"/>
                <w:sz w:val="18"/>
                <w:szCs w:val="21"/>
                <w:highlight w:val="none"/>
                <w:vertAlign w:val="baseline"/>
                <w:lang w:val="en-US" w:eastAsia="zh-CN"/>
              </w:rPr>
            </w:pPr>
          </w:p>
        </w:tc>
        <w:tc>
          <w:tcPr>
            <w:tcW w:w="588" w:type="dxa"/>
            <w:vMerge w:val="continue"/>
            <w:tcBorders>
              <w:top w:val="single" w:color="000000" w:sz="4" w:space="0"/>
              <w:left w:val="single" w:color="000000" w:sz="4" w:space="0"/>
              <w:bottom w:val="single" w:color="000000" w:sz="12" w:space="0"/>
              <w:right w:val="single" w:color="000000" w:sz="4" w:space="0"/>
            </w:tcBorders>
            <w:shd w:val="clear" w:color="auto" w:fill="FFFFFF"/>
            <w:vAlign w:val="center"/>
          </w:tcPr>
          <w:p w14:paraId="0F18FBF6">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Times New Roman" w:hAnsi="Times New Roman" w:eastAsia="宋体" w:cs="Times New Roman"/>
                <w:b w:val="0"/>
                <w:bCs/>
                <w:color w:val="auto"/>
                <w:sz w:val="18"/>
                <w:szCs w:val="21"/>
                <w:highlight w:val="none"/>
                <w:vertAlign w:val="baseline"/>
                <w:lang w:val="en-US" w:eastAsia="zh-CN"/>
              </w:rPr>
            </w:pPr>
          </w:p>
        </w:tc>
        <w:tc>
          <w:tcPr>
            <w:tcW w:w="1186"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7E92979C">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eastAsia="宋体" w:cs="宋体"/>
                <w:b w:val="0"/>
                <w:bCs/>
                <w:color w:val="auto"/>
                <w:sz w:val="18"/>
                <w:szCs w:val="21"/>
                <w:highlight w:val="none"/>
                <w:vertAlign w:val="baseline"/>
                <w:lang w:val="en-US" w:eastAsia="zh-CN"/>
              </w:rPr>
              <w:t>1</w:t>
            </w:r>
          </w:p>
        </w:tc>
        <w:tc>
          <w:tcPr>
            <w:tcW w:w="1186"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39FD2382">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eastAsia="宋体" w:cs="宋体"/>
                <w:b w:val="0"/>
                <w:bCs/>
                <w:color w:val="auto"/>
                <w:sz w:val="18"/>
                <w:szCs w:val="21"/>
                <w:highlight w:val="none"/>
                <w:vertAlign w:val="baseline"/>
                <w:lang w:val="en-US" w:eastAsia="zh-CN"/>
              </w:rPr>
              <w:t>2</w:t>
            </w:r>
          </w:p>
        </w:tc>
        <w:tc>
          <w:tcPr>
            <w:tcW w:w="1186"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161092A3">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eastAsia="宋体" w:cs="宋体"/>
                <w:b w:val="0"/>
                <w:bCs/>
                <w:color w:val="auto"/>
                <w:sz w:val="18"/>
                <w:szCs w:val="21"/>
                <w:highlight w:val="none"/>
                <w:vertAlign w:val="baseline"/>
                <w:lang w:val="en-US" w:eastAsia="zh-CN"/>
              </w:rPr>
              <w:t>3</w:t>
            </w:r>
          </w:p>
        </w:tc>
        <w:tc>
          <w:tcPr>
            <w:tcW w:w="1186"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0F049754">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eastAsia="宋体" w:cs="宋体"/>
                <w:b w:val="0"/>
                <w:bCs/>
                <w:color w:val="auto"/>
                <w:sz w:val="18"/>
                <w:szCs w:val="21"/>
                <w:highlight w:val="none"/>
                <w:vertAlign w:val="baseline"/>
                <w:lang w:val="en-US" w:eastAsia="zh-CN"/>
              </w:rPr>
              <w:t>4</w:t>
            </w:r>
          </w:p>
        </w:tc>
        <w:tc>
          <w:tcPr>
            <w:tcW w:w="1186"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43000E5C">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eastAsia="宋体" w:cs="宋体"/>
                <w:b w:val="0"/>
                <w:bCs/>
                <w:color w:val="auto"/>
                <w:sz w:val="18"/>
                <w:szCs w:val="21"/>
                <w:highlight w:val="none"/>
                <w:vertAlign w:val="baseline"/>
                <w:lang w:val="en-US" w:eastAsia="zh-CN"/>
              </w:rPr>
              <w:t>5</w:t>
            </w:r>
          </w:p>
        </w:tc>
        <w:tc>
          <w:tcPr>
            <w:tcW w:w="1186"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5648EF56">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eastAsia="宋体" w:cs="宋体"/>
                <w:b w:val="0"/>
                <w:bCs/>
                <w:color w:val="auto"/>
                <w:sz w:val="18"/>
                <w:szCs w:val="21"/>
                <w:highlight w:val="none"/>
                <w:vertAlign w:val="baseline"/>
                <w:lang w:val="en-US" w:eastAsia="zh-CN"/>
              </w:rPr>
              <w:t>6</w:t>
            </w:r>
          </w:p>
        </w:tc>
        <w:tc>
          <w:tcPr>
            <w:tcW w:w="1188" w:type="dxa"/>
            <w:tcBorders>
              <w:top w:val="single" w:color="000000" w:sz="4" w:space="0"/>
              <w:left w:val="single" w:color="000000" w:sz="4" w:space="0"/>
              <w:bottom w:val="single" w:color="000000" w:sz="12" w:space="0"/>
            </w:tcBorders>
            <w:shd w:val="clear" w:color="auto" w:fill="FFFFFF"/>
            <w:vAlign w:val="center"/>
          </w:tcPr>
          <w:p w14:paraId="661EC6D5">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eastAsia="宋体" w:cs="宋体"/>
                <w:b w:val="0"/>
                <w:bCs/>
                <w:color w:val="auto"/>
                <w:sz w:val="18"/>
                <w:szCs w:val="21"/>
                <w:highlight w:val="none"/>
                <w:vertAlign w:val="baseline"/>
                <w:lang w:val="en-US" w:eastAsia="zh-CN"/>
              </w:rPr>
              <w:t>7</w:t>
            </w:r>
          </w:p>
        </w:tc>
      </w:tr>
      <w:tr w14:paraId="1DE6A7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vMerge w:val="restart"/>
            <w:tcBorders>
              <w:top w:val="single" w:color="000000" w:sz="12" w:space="0"/>
              <w:right w:val="single" w:color="000000" w:sz="4" w:space="0"/>
            </w:tcBorders>
            <w:shd w:val="clear" w:color="auto" w:fill="FFFFFF"/>
            <w:vAlign w:val="center"/>
          </w:tcPr>
          <w:p w14:paraId="36885672">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cs="宋体"/>
                <w:b w:val="0"/>
                <w:bCs/>
                <w:color w:val="auto"/>
                <w:sz w:val="18"/>
                <w:szCs w:val="18"/>
                <w:highlight w:val="none"/>
                <w:vertAlign w:val="baseline"/>
                <w:lang w:val="en-US" w:eastAsia="zh-CN"/>
              </w:rPr>
              <w:t>2</w:t>
            </w:r>
          </w:p>
        </w:tc>
        <w:tc>
          <w:tcPr>
            <w:tcW w:w="588" w:type="dxa"/>
            <w:tcBorders>
              <w:top w:val="single" w:color="000000" w:sz="12" w:space="0"/>
              <w:left w:val="single" w:color="000000" w:sz="4" w:space="0"/>
              <w:bottom w:val="single" w:color="auto" w:sz="4" w:space="0"/>
              <w:right w:val="single" w:color="000000" w:sz="4" w:space="0"/>
            </w:tcBorders>
            <w:shd w:val="clear" w:color="auto" w:fill="FFFFFF"/>
            <w:vAlign w:val="center"/>
          </w:tcPr>
          <w:p w14:paraId="4CFE3153">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宋体" w:hAnsi="宋体" w:cs="宋体"/>
                <w:b w:val="0"/>
                <w:bCs/>
                <w:color w:val="auto"/>
                <w:sz w:val="18"/>
                <w:szCs w:val="18"/>
                <w:highlight w:val="none"/>
                <w:vertAlign w:val="baseline"/>
                <w:lang w:val="en-US" w:eastAsia="zh-CN"/>
              </w:rPr>
            </w:pPr>
            <w:r>
              <w:rPr>
                <w:rFonts w:hint="eastAsia" w:ascii="宋体" w:hAnsi="宋体" w:cs="宋体"/>
                <w:b w:val="0"/>
                <w:bCs/>
                <w:color w:val="auto"/>
                <w:sz w:val="18"/>
                <w:szCs w:val="18"/>
                <w:highlight w:val="none"/>
                <w:vertAlign w:val="baseline"/>
                <w:lang w:val="en-US" w:eastAsia="zh-CN"/>
              </w:rPr>
              <w:t>2</w:t>
            </w:r>
          </w:p>
        </w:tc>
        <w:tc>
          <w:tcPr>
            <w:tcW w:w="1186" w:type="dxa"/>
            <w:tcBorders>
              <w:top w:val="single" w:color="000000" w:sz="12" w:space="0"/>
              <w:left w:val="single" w:color="000000" w:sz="4" w:space="0"/>
              <w:bottom w:val="single" w:color="auto" w:sz="4" w:space="0"/>
              <w:right w:val="single" w:color="000000" w:sz="4" w:space="0"/>
            </w:tcBorders>
            <w:shd w:val="clear" w:color="auto" w:fill="FFFFFF"/>
            <w:vAlign w:val="center"/>
          </w:tcPr>
          <w:p w14:paraId="07E77293">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i w:val="0"/>
                <w:iCs w:val="0"/>
                <w:color w:val="auto"/>
                <w:kern w:val="0"/>
                <w:sz w:val="18"/>
                <w:szCs w:val="18"/>
                <w:u w:val="none"/>
                <w:lang w:val="en-US" w:eastAsia="zh-CN" w:bidi="ar"/>
              </w:rPr>
            </w:pPr>
          </w:p>
        </w:tc>
        <w:tc>
          <w:tcPr>
            <w:tcW w:w="1186" w:type="dxa"/>
            <w:tcBorders>
              <w:top w:val="single" w:color="000000" w:sz="12" w:space="0"/>
              <w:left w:val="single" w:color="000000" w:sz="4" w:space="0"/>
              <w:bottom w:val="single" w:color="auto" w:sz="4" w:space="0"/>
              <w:right w:val="single" w:color="000000" w:sz="4" w:space="0"/>
            </w:tcBorders>
            <w:shd w:val="clear" w:color="auto" w:fill="FFFFFF"/>
            <w:vAlign w:val="center"/>
          </w:tcPr>
          <w:p w14:paraId="5D770E21">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i w:val="0"/>
                <w:iCs w:val="0"/>
                <w:color w:val="auto"/>
                <w:kern w:val="0"/>
                <w:sz w:val="18"/>
                <w:szCs w:val="18"/>
                <w:u w:val="none"/>
                <w:lang w:val="en-US" w:eastAsia="zh-CN" w:bidi="ar"/>
              </w:rPr>
            </w:pPr>
          </w:p>
        </w:tc>
        <w:tc>
          <w:tcPr>
            <w:tcW w:w="1186" w:type="dxa"/>
            <w:tcBorders>
              <w:top w:val="single" w:color="000000" w:sz="12" w:space="0"/>
              <w:left w:val="single" w:color="000000" w:sz="4" w:space="0"/>
              <w:bottom w:val="single" w:color="auto" w:sz="4" w:space="0"/>
              <w:right w:val="single" w:color="000000" w:sz="4" w:space="0"/>
            </w:tcBorders>
            <w:shd w:val="clear" w:color="auto" w:fill="FFFFFF"/>
            <w:vAlign w:val="center"/>
          </w:tcPr>
          <w:p w14:paraId="6CDF7EBA">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i w:val="0"/>
                <w:iCs w:val="0"/>
                <w:color w:val="auto"/>
                <w:kern w:val="0"/>
                <w:sz w:val="18"/>
                <w:szCs w:val="18"/>
                <w:u w:val="none"/>
                <w:lang w:val="en-US" w:eastAsia="zh-CN" w:bidi="ar"/>
              </w:rPr>
            </w:pPr>
          </w:p>
        </w:tc>
        <w:tc>
          <w:tcPr>
            <w:tcW w:w="1186" w:type="dxa"/>
            <w:tcBorders>
              <w:top w:val="single" w:color="000000" w:sz="12" w:space="0"/>
              <w:left w:val="single" w:color="000000" w:sz="4" w:space="0"/>
              <w:bottom w:val="single" w:color="auto" w:sz="4" w:space="0"/>
              <w:right w:val="single" w:color="000000" w:sz="4" w:space="0"/>
            </w:tcBorders>
            <w:shd w:val="clear" w:color="auto" w:fill="FFFFFF"/>
            <w:vAlign w:val="center"/>
          </w:tcPr>
          <w:p w14:paraId="7963E586">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i w:val="0"/>
                <w:iCs w:val="0"/>
                <w:color w:val="auto"/>
                <w:kern w:val="0"/>
                <w:sz w:val="18"/>
                <w:szCs w:val="18"/>
                <w:u w:val="none"/>
                <w:lang w:val="en-US" w:eastAsia="zh-CN" w:bidi="ar"/>
              </w:rPr>
            </w:pPr>
          </w:p>
        </w:tc>
        <w:tc>
          <w:tcPr>
            <w:tcW w:w="1186" w:type="dxa"/>
            <w:tcBorders>
              <w:top w:val="single" w:color="000000" w:sz="12" w:space="0"/>
              <w:left w:val="single" w:color="000000" w:sz="4" w:space="0"/>
              <w:bottom w:val="single" w:color="auto" w:sz="4" w:space="0"/>
              <w:right w:val="single" w:color="000000" w:sz="4" w:space="0"/>
            </w:tcBorders>
            <w:shd w:val="clear" w:color="auto" w:fill="FFFFFF"/>
            <w:vAlign w:val="center"/>
          </w:tcPr>
          <w:p w14:paraId="3F319CDF">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i w:val="0"/>
                <w:iCs w:val="0"/>
                <w:color w:val="auto"/>
                <w:kern w:val="0"/>
                <w:sz w:val="18"/>
                <w:szCs w:val="18"/>
                <w:u w:val="none"/>
                <w:lang w:val="en-US" w:eastAsia="zh-CN" w:bidi="ar"/>
              </w:rPr>
            </w:pPr>
          </w:p>
        </w:tc>
        <w:tc>
          <w:tcPr>
            <w:tcW w:w="1186" w:type="dxa"/>
            <w:tcBorders>
              <w:top w:val="single" w:color="000000" w:sz="12" w:space="0"/>
              <w:left w:val="single" w:color="000000" w:sz="4" w:space="0"/>
              <w:bottom w:val="single" w:color="auto" w:sz="4" w:space="0"/>
              <w:right w:val="single" w:color="000000" w:sz="4" w:space="0"/>
            </w:tcBorders>
            <w:shd w:val="clear" w:color="auto" w:fill="FFFFFF"/>
            <w:vAlign w:val="center"/>
          </w:tcPr>
          <w:p w14:paraId="3DF3FABE">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i w:val="0"/>
                <w:iCs w:val="0"/>
                <w:color w:val="auto"/>
                <w:kern w:val="0"/>
                <w:sz w:val="18"/>
                <w:szCs w:val="18"/>
                <w:u w:val="none"/>
                <w:lang w:val="en-US" w:eastAsia="zh-CN" w:bidi="ar"/>
              </w:rPr>
            </w:pPr>
          </w:p>
        </w:tc>
        <w:tc>
          <w:tcPr>
            <w:tcW w:w="1188" w:type="dxa"/>
            <w:tcBorders>
              <w:top w:val="single" w:color="000000" w:sz="12" w:space="0"/>
              <w:left w:val="single" w:color="000000" w:sz="4" w:space="0"/>
              <w:bottom w:val="single" w:color="auto" w:sz="4" w:space="0"/>
            </w:tcBorders>
            <w:shd w:val="clear" w:color="auto" w:fill="FFFFFF"/>
            <w:vAlign w:val="center"/>
          </w:tcPr>
          <w:p w14:paraId="066AB3B4">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i w:val="0"/>
                <w:iCs w:val="0"/>
                <w:color w:val="auto"/>
                <w:kern w:val="0"/>
                <w:sz w:val="18"/>
                <w:szCs w:val="18"/>
                <w:u w:val="none"/>
                <w:lang w:val="en-US" w:eastAsia="zh-CN" w:bidi="ar"/>
              </w:rPr>
            </w:pPr>
          </w:p>
        </w:tc>
      </w:tr>
      <w:tr w14:paraId="142585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vMerge w:val="continue"/>
            <w:tcBorders>
              <w:right w:val="single" w:color="auto" w:sz="4" w:space="0"/>
            </w:tcBorders>
            <w:shd w:val="clear" w:color="auto" w:fill="FFFFFF"/>
            <w:vAlign w:val="center"/>
          </w:tcPr>
          <w:p w14:paraId="72D44A48">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588" w:type="dxa"/>
            <w:tcBorders>
              <w:top w:val="single" w:color="auto" w:sz="4" w:space="0"/>
              <w:left w:val="single" w:color="auto" w:sz="4" w:space="0"/>
              <w:bottom w:val="single" w:color="auto" w:sz="4" w:space="0"/>
              <w:right w:val="single" w:color="auto" w:sz="4" w:space="0"/>
            </w:tcBorders>
            <w:shd w:val="clear" w:color="auto" w:fill="FFFFFF"/>
            <w:vAlign w:val="center"/>
          </w:tcPr>
          <w:p w14:paraId="1B12D7BD">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cs="宋体"/>
                <w:b w:val="0"/>
                <w:bCs/>
                <w:color w:val="auto"/>
                <w:sz w:val="18"/>
                <w:szCs w:val="18"/>
                <w:highlight w:val="none"/>
                <w:vertAlign w:val="baseline"/>
                <w:lang w:val="en-US" w:eastAsia="zh-CN"/>
              </w:rPr>
              <w:t>3</w:t>
            </w:r>
          </w:p>
        </w:tc>
        <w:tc>
          <w:tcPr>
            <w:tcW w:w="1186" w:type="dxa"/>
            <w:tcBorders>
              <w:top w:val="single" w:color="auto" w:sz="4" w:space="0"/>
              <w:left w:val="single" w:color="auto" w:sz="4" w:space="0"/>
              <w:bottom w:val="single" w:color="auto" w:sz="4" w:space="0"/>
              <w:right w:val="single" w:color="auto" w:sz="4" w:space="0"/>
            </w:tcBorders>
            <w:shd w:val="clear" w:color="auto" w:fill="FFFFFF"/>
            <w:vAlign w:val="center"/>
          </w:tcPr>
          <w:p w14:paraId="6181B94B">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auto"/>
                <w:kern w:val="0"/>
                <w:sz w:val="18"/>
                <w:szCs w:val="18"/>
                <w:u w:val="none"/>
                <w:lang w:val="en-US" w:eastAsia="zh-CN" w:bidi="ar"/>
              </w:rPr>
              <w:t>0.0270</w:t>
            </w:r>
          </w:p>
        </w:tc>
        <w:tc>
          <w:tcPr>
            <w:tcW w:w="1186" w:type="dxa"/>
            <w:tcBorders>
              <w:top w:val="single" w:color="auto" w:sz="4" w:space="0"/>
              <w:left w:val="single" w:color="auto" w:sz="4" w:space="0"/>
              <w:bottom w:val="single" w:color="auto" w:sz="4" w:space="0"/>
              <w:right w:val="single" w:color="auto" w:sz="4" w:space="0"/>
            </w:tcBorders>
            <w:shd w:val="clear" w:color="auto" w:fill="FFFFFF"/>
            <w:vAlign w:val="center"/>
          </w:tcPr>
          <w:p w14:paraId="3E0A01F5">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auto"/>
                <w:kern w:val="0"/>
                <w:sz w:val="18"/>
                <w:szCs w:val="18"/>
                <w:u w:val="none"/>
                <w:lang w:val="en-US" w:eastAsia="zh-CN" w:bidi="ar"/>
              </w:rPr>
              <w:t>0.0263</w:t>
            </w:r>
          </w:p>
        </w:tc>
        <w:tc>
          <w:tcPr>
            <w:tcW w:w="1186" w:type="dxa"/>
            <w:tcBorders>
              <w:top w:val="single" w:color="auto" w:sz="4" w:space="0"/>
              <w:left w:val="single" w:color="auto" w:sz="4" w:space="0"/>
              <w:bottom w:val="single" w:color="auto" w:sz="4" w:space="0"/>
              <w:right w:val="single" w:color="auto" w:sz="4" w:space="0"/>
            </w:tcBorders>
            <w:shd w:val="clear" w:color="auto" w:fill="FFFFFF"/>
            <w:vAlign w:val="center"/>
          </w:tcPr>
          <w:p w14:paraId="457B7A1D">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auto"/>
                <w:kern w:val="0"/>
                <w:sz w:val="18"/>
                <w:szCs w:val="18"/>
                <w:u w:val="none"/>
                <w:lang w:val="en-US" w:eastAsia="zh-CN" w:bidi="ar"/>
              </w:rPr>
              <w:t>0.0266</w:t>
            </w:r>
          </w:p>
        </w:tc>
        <w:tc>
          <w:tcPr>
            <w:tcW w:w="1186" w:type="dxa"/>
            <w:tcBorders>
              <w:top w:val="single" w:color="auto" w:sz="4" w:space="0"/>
              <w:left w:val="single" w:color="auto" w:sz="4" w:space="0"/>
              <w:bottom w:val="single" w:color="auto" w:sz="4" w:space="0"/>
              <w:right w:val="single" w:color="auto" w:sz="4" w:space="0"/>
            </w:tcBorders>
            <w:shd w:val="clear" w:color="auto" w:fill="FFFFFF"/>
            <w:vAlign w:val="center"/>
          </w:tcPr>
          <w:p w14:paraId="22C4170F">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auto"/>
                <w:kern w:val="0"/>
                <w:sz w:val="18"/>
                <w:szCs w:val="18"/>
                <w:u w:val="none"/>
                <w:lang w:val="en-US" w:eastAsia="zh-CN" w:bidi="ar"/>
              </w:rPr>
              <w:t>0.0267</w:t>
            </w:r>
          </w:p>
        </w:tc>
        <w:tc>
          <w:tcPr>
            <w:tcW w:w="1186" w:type="dxa"/>
            <w:tcBorders>
              <w:top w:val="single" w:color="auto" w:sz="4" w:space="0"/>
              <w:left w:val="single" w:color="auto" w:sz="4" w:space="0"/>
              <w:bottom w:val="single" w:color="auto" w:sz="4" w:space="0"/>
              <w:right w:val="single" w:color="auto" w:sz="4" w:space="0"/>
            </w:tcBorders>
            <w:shd w:val="clear" w:color="auto" w:fill="FFFFFF"/>
            <w:vAlign w:val="center"/>
          </w:tcPr>
          <w:p w14:paraId="5CBF63B4">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auto"/>
                <w:kern w:val="0"/>
                <w:sz w:val="18"/>
                <w:szCs w:val="18"/>
                <w:u w:val="none"/>
                <w:lang w:val="en-US" w:eastAsia="zh-CN" w:bidi="ar"/>
              </w:rPr>
              <w:t>0.0263</w:t>
            </w:r>
          </w:p>
        </w:tc>
        <w:tc>
          <w:tcPr>
            <w:tcW w:w="1186" w:type="dxa"/>
            <w:tcBorders>
              <w:top w:val="single" w:color="auto" w:sz="4" w:space="0"/>
              <w:left w:val="single" w:color="auto" w:sz="4" w:space="0"/>
              <w:bottom w:val="single" w:color="auto" w:sz="4" w:space="0"/>
              <w:right w:val="single" w:color="auto" w:sz="4" w:space="0"/>
            </w:tcBorders>
            <w:shd w:val="clear" w:color="auto" w:fill="FFFFFF"/>
            <w:vAlign w:val="center"/>
          </w:tcPr>
          <w:p w14:paraId="7A6AE64D">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auto"/>
                <w:kern w:val="0"/>
                <w:sz w:val="18"/>
                <w:szCs w:val="18"/>
                <w:u w:val="none"/>
                <w:lang w:val="en-US" w:eastAsia="zh-CN" w:bidi="ar"/>
              </w:rPr>
              <w:t>0.0271</w:t>
            </w:r>
          </w:p>
        </w:tc>
        <w:tc>
          <w:tcPr>
            <w:tcW w:w="1188" w:type="dxa"/>
            <w:tcBorders>
              <w:top w:val="single" w:color="auto" w:sz="4" w:space="0"/>
              <w:left w:val="single" w:color="auto" w:sz="4" w:space="0"/>
              <w:bottom w:val="single" w:color="auto" w:sz="4" w:space="0"/>
              <w:right w:val="single" w:color="auto" w:sz="4" w:space="0"/>
            </w:tcBorders>
            <w:shd w:val="clear" w:color="auto" w:fill="FFFFFF"/>
            <w:vAlign w:val="center"/>
          </w:tcPr>
          <w:p w14:paraId="2EA67423">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auto"/>
                <w:kern w:val="0"/>
                <w:sz w:val="18"/>
                <w:szCs w:val="18"/>
                <w:u w:val="none"/>
                <w:lang w:val="en-US" w:eastAsia="zh-CN" w:bidi="ar"/>
              </w:rPr>
              <w:t>0.0269</w:t>
            </w:r>
          </w:p>
        </w:tc>
      </w:tr>
      <w:tr w14:paraId="295E31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vMerge w:val="continue"/>
            <w:tcBorders>
              <w:right w:val="single" w:color="000000" w:sz="4" w:space="0"/>
            </w:tcBorders>
            <w:shd w:val="clear" w:color="auto" w:fill="FFFFFF"/>
            <w:vAlign w:val="center"/>
          </w:tcPr>
          <w:p w14:paraId="473B8EE2">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588" w:type="dxa"/>
            <w:tcBorders>
              <w:top w:val="single" w:color="auto" w:sz="4" w:space="0"/>
              <w:left w:val="single" w:color="000000" w:sz="4" w:space="0"/>
              <w:bottom w:val="single" w:color="000000" w:sz="4" w:space="0"/>
              <w:right w:val="single" w:color="000000" w:sz="4" w:space="0"/>
            </w:tcBorders>
            <w:shd w:val="clear" w:color="auto" w:fill="FFFFFF"/>
            <w:vAlign w:val="center"/>
          </w:tcPr>
          <w:p w14:paraId="22BF8960">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宋体" w:hAnsi="宋体" w:eastAsia="宋体" w:cs="宋体"/>
                <w:b w:val="0"/>
                <w:bCs/>
                <w:color w:val="auto"/>
                <w:sz w:val="18"/>
                <w:szCs w:val="18"/>
                <w:highlight w:val="none"/>
                <w:vertAlign w:val="baseline"/>
                <w:lang w:val="en-US" w:eastAsia="zh-CN"/>
              </w:rPr>
            </w:pPr>
            <w:r>
              <w:rPr>
                <w:rFonts w:hint="eastAsia" w:ascii="宋体" w:hAnsi="宋体" w:cs="宋体"/>
                <w:b w:val="0"/>
                <w:bCs/>
                <w:color w:val="auto"/>
                <w:sz w:val="18"/>
                <w:szCs w:val="18"/>
                <w:highlight w:val="none"/>
                <w:vertAlign w:val="baseline"/>
                <w:lang w:val="en-US" w:eastAsia="zh-CN"/>
              </w:rPr>
              <w:t>4</w:t>
            </w:r>
          </w:p>
        </w:tc>
        <w:tc>
          <w:tcPr>
            <w:tcW w:w="1186" w:type="dxa"/>
            <w:tcBorders>
              <w:top w:val="single" w:color="auto" w:sz="4" w:space="0"/>
              <w:left w:val="single" w:color="000000" w:sz="4" w:space="0"/>
              <w:bottom w:val="single" w:color="000000" w:sz="4" w:space="0"/>
              <w:right w:val="single" w:color="000000" w:sz="4" w:space="0"/>
            </w:tcBorders>
            <w:shd w:val="clear" w:color="auto" w:fill="FFFFFF"/>
            <w:vAlign w:val="center"/>
          </w:tcPr>
          <w:p w14:paraId="49C75521">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0.0258</w:t>
            </w:r>
          </w:p>
        </w:tc>
        <w:tc>
          <w:tcPr>
            <w:tcW w:w="1186" w:type="dxa"/>
            <w:tcBorders>
              <w:top w:val="single" w:color="auto" w:sz="4" w:space="0"/>
              <w:left w:val="single" w:color="000000" w:sz="4" w:space="0"/>
              <w:bottom w:val="single" w:color="000000" w:sz="4" w:space="0"/>
              <w:right w:val="single" w:color="000000" w:sz="4" w:space="0"/>
            </w:tcBorders>
            <w:shd w:val="clear" w:color="auto" w:fill="FFFFFF"/>
            <w:vAlign w:val="center"/>
          </w:tcPr>
          <w:p w14:paraId="568C47FB">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0.0240</w:t>
            </w:r>
          </w:p>
        </w:tc>
        <w:tc>
          <w:tcPr>
            <w:tcW w:w="1186" w:type="dxa"/>
            <w:tcBorders>
              <w:top w:val="single" w:color="auto" w:sz="4" w:space="0"/>
              <w:left w:val="single" w:color="000000" w:sz="4" w:space="0"/>
              <w:bottom w:val="single" w:color="000000" w:sz="4" w:space="0"/>
              <w:right w:val="single" w:color="000000" w:sz="4" w:space="0"/>
            </w:tcBorders>
            <w:shd w:val="clear" w:color="auto" w:fill="FFFFFF"/>
            <w:vAlign w:val="center"/>
          </w:tcPr>
          <w:p w14:paraId="7326FC54">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0.0262</w:t>
            </w:r>
          </w:p>
        </w:tc>
        <w:tc>
          <w:tcPr>
            <w:tcW w:w="1186" w:type="dxa"/>
            <w:tcBorders>
              <w:top w:val="single" w:color="auto" w:sz="4" w:space="0"/>
              <w:left w:val="single" w:color="000000" w:sz="4" w:space="0"/>
              <w:bottom w:val="single" w:color="000000" w:sz="4" w:space="0"/>
              <w:right w:val="single" w:color="000000" w:sz="4" w:space="0"/>
            </w:tcBorders>
            <w:shd w:val="clear" w:color="auto" w:fill="FFFFFF"/>
            <w:vAlign w:val="center"/>
          </w:tcPr>
          <w:p w14:paraId="55CA7872">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0.0246</w:t>
            </w:r>
          </w:p>
        </w:tc>
        <w:tc>
          <w:tcPr>
            <w:tcW w:w="1186" w:type="dxa"/>
            <w:tcBorders>
              <w:top w:val="single" w:color="auto" w:sz="4" w:space="0"/>
              <w:left w:val="single" w:color="000000" w:sz="4" w:space="0"/>
              <w:bottom w:val="single" w:color="000000" w:sz="4" w:space="0"/>
              <w:right w:val="single" w:color="000000" w:sz="4" w:space="0"/>
            </w:tcBorders>
            <w:shd w:val="clear" w:color="auto" w:fill="FFFFFF"/>
            <w:vAlign w:val="center"/>
          </w:tcPr>
          <w:p w14:paraId="4D230261">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0.0258</w:t>
            </w:r>
          </w:p>
        </w:tc>
        <w:tc>
          <w:tcPr>
            <w:tcW w:w="1186" w:type="dxa"/>
            <w:tcBorders>
              <w:top w:val="single" w:color="auto" w:sz="4" w:space="0"/>
              <w:left w:val="single" w:color="000000" w:sz="4" w:space="0"/>
              <w:bottom w:val="single" w:color="000000" w:sz="4" w:space="0"/>
              <w:right w:val="single" w:color="000000" w:sz="4" w:space="0"/>
            </w:tcBorders>
            <w:shd w:val="clear" w:color="auto" w:fill="FFFFFF"/>
            <w:vAlign w:val="center"/>
          </w:tcPr>
          <w:p w14:paraId="14D97AD8">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0.0248</w:t>
            </w:r>
          </w:p>
        </w:tc>
        <w:tc>
          <w:tcPr>
            <w:tcW w:w="1188" w:type="dxa"/>
            <w:tcBorders>
              <w:top w:val="single" w:color="auto" w:sz="4" w:space="0"/>
              <w:left w:val="single" w:color="000000" w:sz="4" w:space="0"/>
              <w:bottom w:val="single" w:color="000000" w:sz="4" w:space="0"/>
            </w:tcBorders>
            <w:shd w:val="clear" w:color="auto" w:fill="FFFFFF"/>
            <w:vAlign w:val="center"/>
          </w:tcPr>
          <w:p w14:paraId="4CED5986">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0.0266</w:t>
            </w:r>
          </w:p>
        </w:tc>
      </w:tr>
      <w:tr w14:paraId="7EF131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vMerge w:val="continue"/>
            <w:tcBorders>
              <w:bottom w:val="single" w:color="000000" w:sz="4" w:space="0"/>
              <w:right w:val="single" w:color="000000" w:sz="4" w:space="0"/>
            </w:tcBorders>
            <w:shd w:val="clear" w:color="auto" w:fill="FFFFFF"/>
            <w:vAlign w:val="center"/>
          </w:tcPr>
          <w:p w14:paraId="1B5F1E62">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483729">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cs="宋体"/>
                <w:b w:val="0"/>
                <w:bCs/>
                <w:color w:val="auto"/>
                <w:sz w:val="18"/>
                <w:szCs w:val="18"/>
                <w:highlight w:val="none"/>
                <w:vertAlign w:val="baseline"/>
                <w:lang w:val="en-US" w:eastAsia="zh-CN"/>
              </w:rPr>
              <w:t>5</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F60C1E">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0.0259</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14B058">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0.0262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204FA2">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0.0260</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5345F7">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0.0263</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0D4FB6">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0.0258</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EEF7B2">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0.0261</w:t>
            </w:r>
          </w:p>
        </w:tc>
        <w:tc>
          <w:tcPr>
            <w:tcW w:w="1188" w:type="dxa"/>
            <w:tcBorders>
              <w:top w:val="single" w:color="000000" w:sz="4" w:space="0"/>
              <w:left w:val="single" w:color="000000" w:sz="4" w:space="0"/>
              <w:bottom w:val="single" w:color="000000" w:sz="4" w:space="0"/>
            </w:tcBorders>
            <w:shd w:val="clear" w:color="auto" w:fill="FFFFFF"/>
            <w:vAlign w:val="center"/>
          </w:tcPr>
          <w:p w14:paraId="66BCBE60">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color w:val="auto"/>
                <w:sz w:val="18"/>
                <w:szCs w:val="18"/>
                <w:lang w:val="en-US" w:eastAsia="zh-CN"/>
              </w:rPr>
              <w:t>0.0262</w:t>
            </w:r>
          </w:p>
        </w:tc>
      </w:tr>
      <w:tr w14:paraId="439A5B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vMerge w:val="restart"/>
            <w:tcBorders>
              <w:top w:val="single" w:color="000000" w:sz="4" w:space="0"/>
              <w:right w:val="single" w:color="000000" w:sz="4" w:space="0"/>
            </w:tcBorders>
            <w:shd w:val="clear" w:color="auto" w:fill="FFFFFF"/>
            <w:vAlign w:val="center"/>
          </w:tcPr>
          <w:p w14:paraId="3E4C7803">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cs="宋体"/>
                <w:b w:val="0"/>
                <w:bCs/>
                <w:color w:val="auto"/>
                <w:sz w:val="18"/>
                <w:szCs w:val="18"/>
                <w:highlight w:val="none"/>
                <w:vertAlign w:val="baseline"/>
                <w:lang w:val="en-US" w:eastAsia="zh-CN"/>
              </w:rPr>
              <w:t>3</w:t>
            </w:r>
          </w:p>
        </w:tc>
        <w:tc>
          <w:tcPr>
            <w:tcW w:w="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B728E1">
            <w:pPr>
              <w:pStyle w:val="20"/>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bCs/>
                <w:color w:val="auto"/>
                <w:sz w:val="18"/>
                <w:szCs w:val="18"/>
                <w:highlight w:val="none"/>
                <w:vertAlign w:val="baseline"/>
                <w:lang w:val="en-US" w:eastAsia="zh-CN"/>
              </w:rPr>
              <w:t>1</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D5610">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auto"/>
                <w:sz w:val="18"/>
                <w:szCs w:val="18"/>
              </w:rPr>
              <w:t>0.205</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F6D3DF">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auto"/>
                <w:sz w:val="18"/>
                <w:szCs w:val="18"/>
              </w:rPr>
              <w:t>0.205</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4A22FB">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auto"/>
                <w:sz w:val="18"/>
                <w:szCs w:val="18"/>
              </w:rPr>
              <w:t>0.207</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E6996E">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auto"/>
                <w:sz w:val="18"/>
                <w:szCs w:val="18"/>
              </w:rPr>
              <w:t>0.194</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60EAD7">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auto"/>
                <w:sz w:val="18"/>
                <w:szCs w:val="18"/>
              </w:rPr>
              <w:t>0.196</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F2E5D1">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auto"/>
                <w:sz w:val="18"/>
                <w:szCs w:val="18"/>
              </w:rPr>
              <w:t>0.202</w:t>
            </w:r>
          </w:p>
        </w:tc>
        <w:tc>
          <w:tcPr>
            <w:tcW w:w="1188" w:type="dxa"/>
            <w:tcBorders>
              <w:top w:val="single" w:color="000000" w:sz="4" w:space="0"/>
              <w:left w:val="single" w:color="000000" w:sz="4" w:space="0"/>
              <w:bottom w:val="single" w:color="000000" w:sz="4" w:space="0"/>
            </w:tcBorders>
            <w:shd w:val="clear" w:color="auto" w:fill="FFFFFF"/>
            <w:vAlign w:val="center"/>
          </w:tcPr>
          <w:p w14:paraId="04452F47">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color w:val="auto"/>
                <w:sz w:val="18"/>
                <w:szCs w:val="18"/>
              </w:rPr>
              <w:t>0.204</w:t>
            </w:r>
          </w:p>
        </w:tc>
      </w:tr>
      <w:tr w14:paraId="0B772D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vMerge w:val="continue"/>
            <w:tcBorders>
              <w:right w:val="single" w:color="000000" w:sz="4" w:space="0"/>
            </w:tcBorders>
            <w:shd w:val="clear" w:color="auto" w:fill="FFFFFF"/>
            <w:vAlign w:val="center"/>
          </w:tcPr>
          <w:p w14:paraId="166BD8DE">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744169">
            <w:pPr>
              <w:pStyle w:val="20"/>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b w:val="0"/>
                <w:bCs/>
                <w:color w:val="auto"/>
                <w:sz w:val="18"/>
                <w:szCs w:val="18"/>
                <w:highlight w:val="none"/>
                <w:vertAlign w:val="baseline"/>
                <w:lang w:val="en-US" w:eastAsia="zh-CN"/>
              </w:rPr>
              <w:t>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D7D7F7">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5A93F8">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B7B22B">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C86E8E">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81B827">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5C2D82">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1188" w:type="dxa"/>
            <w:tcBorders>
              <w:top w:val="single" w:color="000000" w:sz="4" w:space="0"/>
              <w:left w:val="single" w:color="000000" w:sz="4" w:space="0"/>
              <w:bottom w:val="single" w:color="000000" w:sz="4" w:space="0"/>
            </w:tcBorders>
            <w:shd w:val="clear" w:color="auto" w:fill="FFFFFF"/>
            <w:vAlign w:val="center"/>
          </w:tcPr>
          <w:p w14:paraId="0E272F02">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p>
        </w:tc>
      </w:tr>
      <w:tr w14:paraId="1829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vMerge w:val="continue"/>
            <w:tcBorders>
              <w:right w:val="single" w:color="000000" w:sz="4" w:space="0"/>
            </w:tcBorders>
            <w:shd w:val="clear" w:color="auto" w:fill="FFFFFF"/>
            <w:vAlign w:val="center"/>
          </w:tcPr>
          <w:p w14:paraId="4B6FCFF5">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15570E">
            <w:pPr>
              <w:pStyle w:val="20"/>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cs="宋体"/>
                <w:b w:val="0"/>
                <w:bCs/>
                <w:color w:val="auto"/>
                <w:sz w:val="18"/>
                <w:szCs w:val="18"/>
                <w:highlight w:val="none"/>
                <w:vertAlign w:val="baseline"/>
                <w:lang w:val="en-US" w:eastAsia="zh-CN"/>
              </w:rPr>
              <w:t>3</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1D537B">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auto"/>
                <w:kern w:val="0"/>
                <w:sz w:val="18"/>
                <w:szCs w:val="18"/>
                <w:u w:val="none"/>
                <w:lang w:val="en-US" w:eastAsia="zh-CN" w:bidi="ar"/>
              </w:rPr>
              <w:t>0.205</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379CEA">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auto"/>
                <w:kern w:val="0"/>
                <w:sz w:val="18"/>
                <w:szCs w:val="18"/>
                <w:u w:val="none"/>
                <w:lang w:val="en-US" w:eastAsia="zh-CN" w:bidi="ar"/>
              </w:rPr>
              <w:t>0.206</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D05137">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auto"/>
                <w:kern w:val="0"/>
                <w:sz w:val="18"/>
                <w:szCs w:val="18"/>
                <w:u w:val="none"/>
                <w:lang w:val="en-US" w:eastAsia="zh-CN" w:bidi="ar"/>
              </w:rPr>
              <w:t>0.204</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6DD785">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auto"/>
                <w:kern w:val="0"/>
                <w:sz w:val="18"/>
                <w:szCs w:val="18"/>
                <w:u w:val="none"/>
                <w:lang w:val="en-US" w:eastAsia="zh-CN" w:bidi="ar"/>
              </w:rPr>
              <w:t>0.207</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EAE6AE">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auto"/>
                <w:kern w:val="0"/>
                <w:sz w:val="18"/>
                <w:szCs w:val="18"/>
                <w:u w:val="none"/>
                <w:lang w:val="en-US" w:eastAsia="zh-CN" w:bidi="ar"/>
              </w:rPr>
              <w:t>0.204</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A5D63C">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auto"/>
                <w:kern w:val="0"/>
                <w:sz w:val="18"/>
                <w:szCs w:val="18"/>
                <w:u w:val="none"/>
                <w:lang w:val="en-US" w:eastAsia="zh-CN" w:bidi="ar"/>
              </w:rPr>
              <w:t>0.208</w:t>
            </w:r>
          </w:p>
        </w:tc>
        <w:tc>
          <w:tcPr>
            <w:tcW w:w="1188" w:type="dxa"/>
            <w:tcBorders>
              <w:top w:val="single" w:color="000000" w:sz="4" w:space="0"/>
              <w:left w:val="single" w:color="000000" w:sz="4" w:space="0"/>
              <w:bottom w:val="single" w:color="000000" w:sz="4" w:space="0"/>
            </w:tcBorders>
            <w:shd w:val="clear" w:color="auto" w:fill="FFFFFF"/>
            <w:vAlign w:val="center"/>
          </w:tcPr>
          <w:p w14:paraId="25AFF807">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auto"/>
                <w:kern w:val="0"/>
                <w:sz w:val="18"/>
                <w:szCs w:val="18"/>
                <w:u w:val="none"/>
                <w:lang w:val="en-US" w:eastAsia="zh-CN" w:bidi="ar"/>
              </w:rPr>
              <w:t>0.201</w:t>
            </w:r>
          </w:p>
        </w:tc>
      </w:tr>
      <w:tr w14:paraId="3A57BC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vMerge w:val="continue"/>
            <w:tcBorders>
              <w:right w:val="single" w:color="000000" w:sz="4" w:space="0"/>
            </w:tcBorders>
            <w:shd w:val="clear" w:color="auto" w:fill="FFFFFF"/>
            <w:vAlign w:val="center"/>
          </w:tcPr>
          <w:p w14:paraId="3F518AC4">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2D5B8">
            <w:pPr>
              <w:pStyle w:val="20"/>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cs="宋体"/>
                <w:b w:val="0"/>
                <w:bCs/>
                <w:color w:val="auto"/>
                <w:sz w:val="18"/>
                <w:szCs w:val="18"/>
                <w:highlight w:val="none"/>
                <w:vertAlign w:val="baseline"/>
                <w:lang w:val="en-US" w:eastAsia="zh-CN"/>
              </w:rPr>
            </w:pPr>
            <w:r>
              <w:rPr>
                <w:rFonts w:hint="eastAsia" w:ascii="宋体" w:hAnsi="宋体" w:cs="宋体"/>
                <w:b w:val="0"/>
                <w:bCs/>
                <w:color w:val="auto"/>
                <w:sz w:val="18"/>
                <w:szCs w:val="18"/>
                <w:highlight w:val="none"/>
                <w:vertAlign w:val="baseline"/>
                <w:lang w:val="en-US" w:eastAsia="zh-CN"/>
              </w:rPr>
              <w:t>4</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92FAD">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0.201</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AB326">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0.187</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15E531">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0.192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76DA65">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0.202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97BDDC">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0.194</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8ACC9D">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0.205</w:t>
            </w:r>
          </w:p>
        </w:tc>
        <w:tc>
          <w:tcPr>
            <w:tcW w:w="1188" w:type="dxa"/>
            <w:tcBorders>
              <w:top w:val="single" w:color="000000" w:sz="4" w:space="0"/>
              <w:left w:val="single" w:color="000000" w:sz="4" w:space="0"/>
              <w:bottom w:val="single" w:color="000000" w:sz="4" w:space="0"/>
            </w:tcBorders>
            <w:shd w:val="clear" w:color="auto" w:fill="FFFFFF"/>
            <w:vAlign w:val="center"/>
          </w:tcPr>
          <w:p w14:paraId="67738FCC">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0.197</w:t>
            </w:r>
          </w:p>
        </w:tc>
      </w:tr>
      <w:tr w14:paraId="3E2180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vMerge w:val="continue"/>
            <w:tcBorders>
              <w:bottom w:val="single" w:color="auto" w:sz="4" w:space="0"/>
              <w:right w:val="single" w:color="000000" w:sz="4" w:space="0"/>
            </w:tcBorders>
            <w:shd w:val="clear" w:color="auto" w:fill="FFFFFF"/>
            <w:vAlign w:val="center"/>
          </w:tcPr>
          <w:p w14:paraId="00122CC7">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588" w:type="dxa"/>
            <w:tcBorders>
              <w:top w:val="single" w:color="000000" w:sz="4" w:space="0"/>
              <w:left w:val="single" w:color="000000" w:sz="4" w:space="0"/>
              <w:bottom w:val="single" w:color="auto" w:sz="4" w:space="0"/>
              <w:right w:val="single" w:color="000000" w:sz="4" w:space="0"/>
            </w:tcBorders>
            <w:shd w:val="clear" w:color="auto" w:fill="FFFFFF"/>
            <w:vAlign w:val="center"/>
          </w:tcPr>
          <w:p w14:paraId="312AD7A7">
            <w:pPr>
              <w:pStyle w:val="20"/>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default" w:ascii="宋体" w:hAnsi="宋体" w:cs="宋体"/>
                <w:b w:val="0"/>
                <w:bCs/>
                <w:color w:val="auto"/>
                <w:sz w:val="18"/>
                <w:szCs w:val="18"/>
                <w:highlight w:val="none"/>
                <w:vertAlign w:val="baseline"/>
                <w:lang w:val="en-US" w:eastAsia="zh-CN"/>
              </w:rPr>
            </w:pPr>
            <w:r>
              <w:rPr>
                <w:rFonts w:hint="eastAsia" w:ascii="宋体" w:hAnsi="宋体" w:cs="宋体"/>
                <w:b w:val="0"/>
                <w:bCs/>
                <w:color w:val="auto"/>
                <w:sz w:val="18"/>
                <w:szCs w:val="18"/>
                <w:highlight w:val="none"/>
                <w:vertAlign w:val="baseline"/>
                <w:lang w:val="en-US" w:eastAsia="zh-CN"/>
              </w:rPr>
              <w:t>5</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14FB39">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0.199</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7BFB81">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0.198</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5D033C">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0.200</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EC8938">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0.201</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7AAF83">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0.200</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0ECDD2">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0.199</w:t>
            </w:r>
          </w:p>
        </w:tc>
        <w:tc>
          <w:tcPr>
            <w:tcW w:w="1188" w:type="dxa"/>
            <w:tcBorders>
              <w:top w:val="single" w:color="000000" w:sz="4" w:space="0"/>
              <w:left w:val="single" w:color="000000" w:sz="4" w:space="0"/>
              <w:bottom w:val="single" w:color="000000" w:sz="4" w:space="0"/>
            </w:tcBorders>
            <w:shd w:val="clear" w:color="auto" w:fill="FFFFFF"/>
            <w:vAlign w:val="center"/>
          </w:tcPr>
          <w:p w14:paraId="17F5B9A4">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0.201</w:t>
            </w:r>
          </w:p>
        </w:tc>
      </w:tr>
      <w:tr w14:paraId="1DEA2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vMerge w:val="restart"/>
            <w:tcBorders>
              <w:top w:val="single" w:color="auto" w:sz="4" w:space="0"/>
              <w:right w:val="single" w:color="000000" w:sz="4" w:space="0"/>
            </w:tcBorders>
            <w:shd w:val="clear" w:color="auto" w:fill="FFFFFF"/>
            <w:vAlign w:val="center"/>
          </w:tcPr>
          <w:p w14:paraId="50622B4F">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宋体" w:hAnsi="宋体" w:eastAsia="宋体" w:cs="宋体"/>
                <w:b w:val="0"/>
                <w:bCs/>
                <w:color w:val="auto"/>
                <w:sz w:val="18"/>
                <w:szCs w:val="18"/>
                <w:highlight w:val="none"/>
                <w:vertAlign w:val="baseline"/>
                <w:lang w:val="en-US" w:eastAsia="zh-CN"/>
              </w:rPr>
            </w:pPr>
            <w:r>
              <w:rPr>
                <w:rFonts w:hint="eastAsia" w:ascii="宋体" w:hAnsi="宋体" w:cs="宋体"/>
                <w:b w:val="0"/>
                <w:bCs/>
                <w:color w:val="auto"/>
                <w:sz w:val="18"/>
                <w:szCs w:val="18"/>
                <w:highlight w:val="none"/>
                <w:vertAlign w:val="baseline"/>
                <w:lang w:val="en-US" w:eastAsia="zh-CN"/>
              </w:rPr>
              <w:t>4</w:t>
            </w:r>
          </w:p>
        </w:tc>
        <w:tc>
          <w:tcPr>
            <w:tcW w:w="588" w:type="dxa"/>
            <w:tcBorders>
              <w:top w:val="single" w:color="auto" w:sz="4" w:space="0"/>
              <w:left w:val="single" w:color="000000" w:sz="4" w:space="0"/>
              <w:bottom w:val="single" w:color="000000" w:sz="4" w:space="0"/>
              <w:right w:val="single" w:color="000000" w:sz="4" w:space="0"/>
            </w:tcBorders>
            <w:shd w:val="clear" w:color="auto" w:fill="FFFFFF"/>
            <w:vAlign w:val="center"/>
          </w:tcPr>
          <w:p w14:paraId="6E171218">
            <w:pPr>
              <w:pStyle w:val="20"/>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default" w:ascii="宋体" w:hAnsi="宋体" w:cs="宋体"/>
                <w:b w:val="0"/>
                <w:bCs/>
                <w:color w:val="auto"/>
                <w:sz w:val="18"/>
                <w:szCs w:val="18"/>
                <w:highlight w:val="none"/>
                <w:vertAlign w:val="baseline"/>
                <w:lang w:val="en-US" w:eastAsia="zh-CN"/>
              </w:rPr>
            </w:pPr>
            <w:r>
              <w:rPr>
                <w:rFonts w:hint="eastAsia" w:ascii="宋体" w:hAnsi="宋体" w:cs="宋体"/>
                <w:b w:val="0"/>
                <w:bCs/>
                <w:color w:val="auto"/>
                <w:sz w:val="18"/>
                <w:szCs w:val="18"/>
                <w:highlight w:val="none"/>
                <w:vertAlign w:val="baseline"/>
                <w:lang w:val="en-US" w:eastAsia="zh-CN"/>
              </w:rPr>
              <w:t>1</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1E660C">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color w:val="auto"/>
                <w:sz w:val="18"/>
                <w:szCs w:val="18"/>
              </w:rPr>
              <w:t>3.262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BED94B">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color w:val="auto"/>
                <w:sz w:val="18"/>
                <w:szCs w:val="18"/>
              </w:rPr>
              <w:t>3.318</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28C70C">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color w:val="auto"/>
                <w:sz w:val="18"/>
                <w:szCs w:val="18"/>
              </w:rPr>
              <w:t>3.316</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710F14">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color w:val="auto"/>
                <w:sz w:val="18"/>
                <w:szCs w:val="18"/>
              </w:rPr>
              <w:t>3.252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A4162">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color w:val="auto"/>
                <w:sz w:val="18"/>
                <w:szCs w:val="18"/>
              </w:rPr>
              <w:t>3.285</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901C36">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color w:val="auto"/>
                <w:sz w:val="18"/>
                <w:szCs w:val="18"/>
              </w:rPr>
              <w:t>3.275</w:t>
            </w:r>
          </w:p>
        </w:tc>
        <w:tc>
          <w:tcPr>
            <w:tcW w:w="1188" w:type="dxa"/>
            <w:tcBorders>
              <w:top w:val="single" w:color="000000" w:sz="4" w:space="0"/>
              <w:left w:val="single" w:color="000000" w:sz="4" w:space="0"/>
              <w:bottom w:val="single" w:color="000000" w:sz="4" w:space="0"/>
            </w:tcBorders>
            <w:shd w:val="clear" w:color="auto" w:fill="FFFFFF"/>
            <w:vAlign w:val="center"/>
          </w:tcPr>
          <w:p w14:paraId="7A234DD7">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color w:val="auto"/>
                <w:sz w:val="18"/>
                <w:szCs w:val="18"/>
              </w:rPr>
              <w:t>3.318</w:t>
            </w:r>
          </w:p>
        </w:tc>
      </w:tr>
      <w:tr w14:paraId="5C983D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vMerge w:val="continue"/>
            <w:tcBorders>
              <w:right w:val="single" w:color="000000" w:sz="4" w:space="0"/>
            </w:tcBorders>
            <w:shd w:val="clear" w:color="auto" w:fill="FFFFFF"/>
            <w:vAlign w:val="center"/>
          </w:tcPr>
          <w:p w14:paraId="46F46B56">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629FBC">
            <w:pPr>
              <w:pStyle w:val="20"/>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default" w:ascii="宋体" w:hAnsi="宋体" w:cs="宋体"/>
                <w:b w:val="0"/>
                <w:bCs/>
                <w:color w:val="auto"/>
                <w:sz w:val="18"/>
                <w:szCs w:val="18"/>
                <w:highlight w:val="none"/>
                <w:vertAlign w:val="baseline"/>
                <w:lang w:val="en-US" w:eastAsia="zh-CN"/>
              </w:rPr>
            </w:pPr>
            <w:r>
              <w:rPr>
                <w:rFonts w:hint="eastAsia" w:ascii="宋体" w:hAnsi="宋体" w:cs="宋体"/>
                <w:b w:val="0"/>
                <w:bCs/>
                <w:color w:val="auto"/>
                <w:sz w:val="18"/>
                <w:szCs w:val="18"/>
                <w:highlight w:val="none"/>
                <w:vertAlign w:val="baseline"/>
                <w:lang w:val="en-US" w:eastAsia="zh-CN"/>
              </w:rPr>
              <w:t>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78CEB3">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8D446F">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261A24">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31ECDE">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84F7B3">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5CEFA9">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p>
        </w:tc>
        <w:tc>
          <w:tcPr>
            <w:tcW w:w="1188" w:type="dxa"/>
            <w:tcBorders>
              <w:top w:val="single" w:color="000000" w:sz="4" w:space="0"/>
              <w:left w:val="single" w:color="000000" w:sz="4" w:space="0"/>
              <w:bottom w:val="single" w:color="000000" w:sz="4" w:space="0"/>
            </w:tcBorders>
            <w:shd w:val="clear" w:color="auto" w:fill="FFFFFF"/>
            <w:vAlign w:val="center"/>
          </w:tcPr>
          <w:p w14:paraId="30429E75">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p>
        </w:tc>
      </w:tr>
      <w:tr w14:paraId="0B2C9F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vMerge w:val="continue"/>
            <w:tcBorders>
              <w:right w:val="single" w:color="000000" w:sz="4" w:space="0"/>
            </w:tcBorders>
            <w:shd w:val="clear" w:color="auto" w:fill="FFFFFF"/>
            <w:vAlign w:val="center"/>
          </w:tcPr>
          <w:p w14:paraId="597E332B">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9F8A17">
            <w:pPr>
              <w:pStyle w:val="20"/>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default" w:ascii="宋体" w:hAnsi="宋体" w:cs="宋体"/>
                <w:b w:val="0"/>
                <w:bCs/>
                <w:color w:val="auto"/>
                <w:sz w:val="18"/>
                <w:szCs w:val="18"/>
                <w:highlight w:val="none"/>
                <w:vertAlign w:val="baseline"/>
                <w:lang w:val="en-US" w:eastAsia="zh-CN"/>
              </w:rPr>
            </w:pPr>
            <w:r>
              <w:rPr>
                <w:rFonts w:hint="eastAsia" w:ascii="宋体" w:hAnsi="宋体" w:cs="宋体"/>
                <w:b w:val="0"/>
                <w:bCs/>
                <w:color w:val="auto"/>
                <w:sz w:val="18"/>
                <w:szCs w:val="18"/>
                <w:highlight w:val="none"/>
                <w:vertAlign w:val="baseline"/>
                <w:lang w:val="en-US" w:eastAsia="zh-CN"/>
              </w:rPr>
              <w:t>3</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D5EC45">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i w:val="0"/>
                <w:iCs w:val="0"/>
                <w:color w:val="auto"/>
                <w:kern w:val="0"/>
                <w:sz w:val="18"/>
                <w:szCs w:val="18"/>
                <w:u w:val="none"/>
                <w:lang w:val="en-US" w:eastAsia="zh-CN" w:bidi="ar"/>
              </w:rPr>
              <w:t>3.296</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8FD315">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i w:val="0"/>
                <w:iCs w:val="0"/>
                <w:color w:val="auto"/>
                <w:kern w:val="0"/>
                <w:sz w:val="18"/>
                <w:szCs w:val="18"/>
                <w:u w:val="none"/>
                <w:lang w:val="en-US" w:eastAsia="zh-CN" w:bidi="ar"/>
              </w:rPr>
              <w:t>3.316</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7DBAA0">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i w:val="0"/>
                <w:iCs w:val="0"/>
                <w:color w:val="auto"/>
                <w:kern w:val="0"/>
                <w:sz w:val="18"/>
                <w:szCs w:val="18"/>
                <w:u w:val="none"/>
                <w:lang w:val="en-US" w:eastAsia="zh-CN" w:bidi="ar"/>
              </w:rPr>
              <w:t>3.278</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6F5B4E">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i w:val="0"/>
                <w:iCs w:val="0"/>
                <w:color w:val="auto"/>
                <w:kern w:val="0"/>
                <w:sz w:val="18"/>
                <w:szCs w:val="18"/>
                <w:u w:val="none"/>
                <w:lang w:val="en-US" w:eastAsia="zh-CN" w:bidi="ar"/>
              </w:rPr>
              <w:t>3.286</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4BD995">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i w:val="0"/>
                <w:iCs w:val="0"/>
                <w:color w:val="auto"/>
                <w:kern w:val="0"/>
                <w:sz w:val="18"/>
                <w:szCs w:val="18"/>
                <w:u w:val="none"/>
                <w:lang w:val="en-US" w:eastAsia="zh-CN" w:bidi="ar"/>
              </w:rPr>
              <w:t>3.264</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6447CD">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i w:val="0"/>
                <w:iCs w:val="0"/>
                <w:color w:val="auto"/>
                <w:kern w:val="0"/>
                <w:sz w:val="18"/>
                <w:szCs w:val="18"/>
                <w:u w:val="none"/>
                <w:lang w:val="en-US" w:eastAsia="zh-CN" w:bidi="ar"/>
              </w:rPr>
              <w:t>3.278</w:t>
            </w:r>
          </w:p>
        </w:tc>
        <w:tc>
          <w:tcPr>
            <w:tcW w:w="1188" w:type="dxa"/>
            <w:tcBorders>
              <w:top w:val="single" w:color="000000" w:sz="4" w:space="0"/>
              <w:left w:val="single" w:color="000000" w:sz="4" w:space="0"/>
              <w:bottom w:val="single" w:color="000000" w:sz="4" w:space="0"/>
            </w:tcBorders>
            <w:shd w:val="clear" w:color="auto" w:fill="FFFFFF"/>
            <w:vAlign w:val="center"/>
          </w:tcPr>
          <w:p w14:paraId="4CA6C47B">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i w:val="0"/>
                <w:iCs w:val="0"/>
                <w:color w:val="auto"/>
                <w:kern w:val="0"/>
                <w:sz w:val="18"/>
                <w:szCs w:val="18"/>
                <w:u w:val="none"/>
                <w:lang w:val="en-US" w:eastAsia="zh-CN" w:bidi="ar"/>
              </w:rPr>
              <w:t>3.292</w:t>
            </w:r>
          </w:p>
        </w:tc>
      </w:tr>
      <w:tr w14:paraId="2DB5D8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vMerge w:val="continue"/>
            <w:tcBorders>
              <w:right w:val="single" w:color="000000" w:sz="4" w:space="0"/>
            </w:tcBorders>
            <w:shd w:val="clear" w:color="auto" w:fill="FFFFFF"/>
            <w:vAlign w:val="center"/>
          </w:tcPr>
          <w:p w14:paraId="5142AACF">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BC505D">
            <w:pPr>
              <w:pStyle w:val="20"/>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default" w:ascii="宋体" w:hAnsi="宋体" w:cs="宋体"/>
                <w:b w:val="0"/>
                <w:bCs/>
                <w:color w:val="auto"/>
                <w:sz w:val="18"/>
                <w:szCs w:val="18"/>
                <w:highlight w:val="none"/>
                <w:vertAlign w:val="baseline"/>
                <w:lang w:val="en-US" w:eastAsia="zh-CN"/>
              </w:rPr>
            </w:pPr>
            <w:r>
              <w:rPr>
                <w:rFonts w:hint="eastAsia" w:ascii="宋体" w:hAnsi="宋体" w:cs="宋体"/>
                <w:b w:val="0"/>
                <w:bCs/>
                <w:color w:val="auto"/>
                <w:sz w:val="18"/>
                <w:szCs w:val="18"/>
                <w:highlight w:val="none"/>
                <w:vertAlign w:val="baseline"/>
                <w:lang w:val="en-US" w:eastAsia="zh-CN"/>
              </w:rPr>
              <w:t>4</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87F4AE">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3.287</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38E274">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3.292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0003BA">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3.285</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313CA9">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3.295</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1275A7">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3.273</w:t>
            </w:r>
          </w:p>
        </w:tc>
        <w:tc>
          <w:tcPr>
            <w:tcW w:w="11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4C16E7">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3.298</w:t>
            </w:r>
          </w:p>
        </w:tc>
        <w:tc>
          <w:tcPr>
            <w:tcW w:w="1188" w:type="dxa"/>
            <w:tcBorders>
              <w:top w:val="single" w:color="000000" w:sz="4" w:space="0"/>
              <w:left w:val="single" w:color="000000" w:sz="4" w:space="0"/>
              <w:bottom w:val="single" w:color="000000" w:sz="4" w:space="0"/>
            </w:tcBorders>
            <w:shd w:val="clear" w:color="auto" w:fill="FFFFFF"/>
            <w:vAlign w:val="center"/>
          </w:tcPr>
          <w:p w14:paraId="14A97A0D">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3.286</w:t>
            </w:r>
          </w:p>
        </w:tc>
      </w:tr>
      <w:tr w14:paraId="353344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09" w:type="dxa"/>
            <w:vMerge w:val="continue"/>
            <w:tcBorders>
              <w:right w:val="single" w:color="000000" w:sz="4" w:space="0"/>
            </w:tcBorders>
            <w:shd w:val="clear" w:color="auto" w:fill="FFFFFF"/>
            <w:vAlign w:val="center"/>
          </w:tcPr>
          <w:p w14:paraId="1953F16F">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18"/>
                <w:highlight w:val="none"/>
                <w:vertAlign w:val="baseline"/>
                <w:lang w:val="en-US" w:eastAsia="zh-CN"/>
              </w:rPr>
            </w:pPr>
          </w:p>
        </w:tc>
        <w:tc>
          <w:tcPr>
            <w:tcW w:w="588" w:type="dxa"/>
            <w:tcBorders>
              <w:top w:val="single" w:color="000000" w:sz="4" w:space="0"/>
              <w:left w:val="single" w:color="000000" w:sz="4" w:space="0"/>
              <w:right w:val="single" w:color="000000" w:sz="4" w:space="0"/>
            </w:tcBorders>
            <w:shd w:val="clear" w:color="auto" w:fill="FFFFFF"/>
            <w:vAlign w:val="center"/>
          </w:tcPr>
          <w:p w14:paraId="49C361FA">
            <w:pPr>
              <w:pStyle w:val="20"/>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default" w:ascii="宋体" w:hAnsi="宋体" w:cs="宋体"/>
                <w:b w:val="0"/>
                <w:bCs/>
                <w:color w:val="auto"/>
                <w:sz w:val="18"/>
                <w:szCs w:val="18"/>
                <w:highlight w:val="none"/>
                <w:vertAlign w:val="baseline"/>
                <w:lang w:val="en-US" w:eastAsia="zh-CN"/>
              </w:rPr>
            </w:pPr>
            <w:r>
              <w:rPr>
                <w:rFonts w:hint="eastAsia" w:ascii="宋体" w:hAnsi="宋体" w:cs="宋体"/>
                <w:b w:val="0"/>
                <w:bCs/>
                <w:color w:val="auto"/>
                <w:sz w:val="18"/>
                <w:szCs w:val="18"/>
                <w:highlight w:val="none"/>
                <w:vertAlign w:val="baseline"/>
                <w:lang w:val="en-US" w:eastAsia="zh-CN"/>
              </w:rPr>
              <w:t>5</w:t>
            </w:r>
          </w:p>
        </w:tc>
        <w:tc>
          <w:tcPr>
            <w:tcW w:w="1186" w:type="dxa"/>
            <w:tcBorders>
              <w:top w:val="single" w:color="000000" w:sz="4" w:space="0"/>
              <w:left w:val="single" w:color="000000" w:sz="4" w:space="0"/>
              <w:right w:val="single" w:color="000000" w:sz="4" w:space="0"/>
            </w:tcBorders>
            <w:shd w:val="clear" w:color="auto" w:fill="FFFFFF"/>
            <w:vAlign w:val="center"/>
          </w:tcPr>
          <w:p w14:paraId="00BF7181">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3.289</w:t>
            </w:r>
          </w:p>
        </w:tc>
        <w:tc>
          <w:tcPr>
            <w:tcW w:w="1186" w:type="dxa"/>
            <w:tcBorders>
              <w:top w:val="single" w:color="000000" w:sz="4" w:space="0"/>
              <w:left w:val="single" w:color="000000" w:sz="4" w:space="0"/>
              <w:right w:val="single" w:color="000000" w:sz="4" w:space="0"/>
            </w:tcBorders>
            <w:shd w:val="clear" w:color="auto" w:fill="FFFFFF"/>
            <w:vAlign w:val="center"/>
          </w:tcPr>
          <w:p w14:paraId="546C8035">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3.291</w:t>
            </w:r>
          </w:p>
        </w:tc>
        <w:tc>
          <w:tcPr>
            <w:tcW w:w="1186" w:type="dxa"/>
            <w:tcBorders>
              <w:top w:val="single" w:color="000000" w:sz="4" w:space="0"/>
              <w:left w:val="single" w:color="000000" w:sz="4" w:space="0"/>
              <w:right w:val="single" w:color="000000" w:sz="4" w:space="0"/>
            </w:tcBorders>
            <w:shd w:val="clear" w:color="auto" w:fill="FFFFFF"/>
            <w:vAlign w:val="center"/>
          </w:tcPr>
          <w:p w14:paraId="40612932">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3.290</w:t>
            </w:r>
          </w:p>
        </w:tc>
        <w:tc>
          <w:tcPr>
            <w:tcW w:w="1186" w:type="dxa"/>
            <w:tcBorders>
              <w:top w:val="single" w:color="000000" w:sz="4" w:space="0"/>
              <w:left w:val="single" w:color="000000" w:sz="4" w:space="0"/>
              <w:right w:val="single" w:color="000000" w:sz="4" w:space="0"/>
            </w:tcBorders>
            <w:shd w:val="clear" w:color="auto" w:fill="FFFFFF"/>
            <w:vAlign w:val="center"/>
          </w:tcPr>
          <w:p w14:paraId="45C4F6D6">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3.289</w:t>
            </w:r>
          </w:p>
        </w:tc>
        <w:tc>
          <w:tcPr>
            <w:tcW w:w="1186" w:type="dxa"/>
            <w:tcBorders>
              <w:top w:val="single" w:color="000000" w:sz="4" w:space="0"/>
              <w:left w:val="single" w:color="000000" w:sz="4" w:space="0"/>
              <w:right w:val="single" w:color="000000" w:sz="4" w:space="0"/>
            </w:tcBorders>
            <w:shd w:val="clear" w:color="auto" w:fill="FFFFFF"/>
            <w:vAlign w:val="center"/>
          </w:tcPr>
          <w:p w14:paraId="7447C5CF">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3.290</w:t>
            </w:r>
          </w:p>
        </w:tc>
        <w:tc>
          <w:tcPr>
            <w:tcW w:w="1186" w:type="dxa"/>
            <w:tcBorders>
              <w:top w:val="single" w:color="000000" w:sz="4" w:space="0"/>
              <w:left w:val="single" w:color="000000" w:sz="4" w:space="0"/>
              <w:right w:val="single" w:color="000000" w:sz="4" w:space="0"/>
            </w:tcBorders>
            <w:shd w:val="clear" w:color="auto" w:fill="FFFFFF"/>
            <w:vAlign w:val="center"/>
          </w:tcPr>
          <w:p w14:paraId="1D557C9D">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3.291</w:t>
            </w:r>
          </w:p>
        </w:tc>
        <w:tc>
          <w:tcPr>
            <w:tcW w:w="1188" w:type="dxa"/>
            <w:tcBorders>
              <w:top w:val="single" w:color="000000" w:sz="4" w:space="0"/>
              <w:left w:val="single" w:color="000000" w:sz="4" w:space="0"/>
            </w:tcBorders>
            <w:shd w:val="clear" w:color="auto" w:fill="FFFFFF"/>
            <w:vAlign w:val="center"/>
          </w:tcPr>
          <w:p w14:paraId="3A303980">
            <w:pPr>
              <w:pStyle w:val="20"/>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cs="宋体"/>
                <w:color w:val="000000" w:themeColor="text1"/>
                <w:sz w:val="18"/>
                <w:szCs w:val="18"/>
                <w14:textFill>
                  <w14:solidFill>
                    <w14:schemeClr w14:val="tx1"/>
                  </w14:solidFill>
                </w14:textFill>
              </w:rPr>
            </w:pPr>
            <w:r>
              <w:rPr>
                <w:rFonts w:hint="eastAsia" w:ascii="宋体" w:hAnsi="宋体" w:eastAsia="宋体" w:cs="宋体"/>
                <w:b w:val="0"/>
                <w:color w:val="auto"/>
                <w:sz w:val="18"/>
                <w:szCs w:val="18"/>
                <w:lang w:val="en-US" w:eastAsia="zh-CN"/>
              </w:rPr>
              <w:t>3.289</w:t>
            </w:r>
          </w:p>
        </w:tc>
      </w:tr>
    </w:tbl>
    <w:p w14:paraId="2C71B074">
      <w:pPr>
        <w:spacing w:line="360" w:lineRule="auto"/>
        <w:jc w:val="center"/>
        <w:rPr>
          <w:rFonts w:hint="eastAsia" w:ascii="黑体" w:hAnsi="黑体" w:eastAsia="黑体" w:cs="黑体"/>
          <w:b w:val="0"/>
          <w:bCs/>
          <w:color w:val="auto"/>
          <w:highlight w:val="none"/>
          <w:lang w:val="en-US" w:eastAsia="zh-CN"/>
        </w:rPr>
      </w:pPr>
    </w:p>
    <w:p w14:paraId="32BA00F5">
      <w:pPr>
        <w:spacing w:line="360" w:lineRule="auto"/>
        <w:jc w:val="both"/>
        <w:rPr>
          <w:rFonts w:hint="eastAsia" w:ascii="黑体" w:hAnsi="黑体" w:eastAsia="黑体" w:cs="黑体"/>
          <w:b w:val="0"/>
          <w:bCs/>
          <w:color w:val="auto"/>
          <w:highlight w:val="none"/>
          <w:lang w:val="en-US" w:eastAsia="zh-CN"/>
        </w:rPr>
      </w:pPr>
      <w:r>
        <w:rPr>
          <w:rFonts w:hint="eastAsia" w:ascii="黑体" w:hAnsi="黑体" w:eastAsia="黑体" w:cs="黑体"/>
          <w:b w:val="0"/>
          <w:bCs/>
          <w:color w:val="auto"/>
          <w:highlight w:val="none"/>
          <w:lang w:val="en-US" w:eastAsia="zh-CN"/>
        </w:rPr>
        <w:t>C.3 方法三精密度试验原始数据</w:t>
      </w:r>
    </w:p>
    <w:p w14:paraId="4AEE160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黑体" w:hAnsi="黑体" w:eastAsia="黑体" w:cs="黑体"/>
          <w:b w:val="0"/>
          <w:bCs/>
          <w:color w:val="auto"/>
          <w:highlight w:val="none"/>
          <w:lang w:val="en-US" w:eastAsia="zh-CN"/>
        </w:rPr>
      </w:pPr>
      <w:r>
        <w:rPr>
          <w:rFonts w:hint="eastAsia" w:ascii="宋体" w:hAnsi="宋体" w:cs="宋体"/>
          <w:color w:val="auto"/>
          <w:kern w:val="2"/>
          <w:sz w:val="21"/>
          <w:szCs w:val="21"/>
          <w:highlight w:val="none"/>
          <w:lang w:val="en-US" w:eastAsia="zh-CN"/>
        </w:rPr>
        <w:t>方法三</w:t>
      </w:r>
      <w:r>
        <w:rPr>
          <w:rFonts w:hint="eastAsia" w:ascii="宋体" w:hAnsi="宋体" w:cs="宋体"/>
          <w:color w:val="auto"/>
          <w:kern w:val="2"/>
          <w:sz w:val="21"/>
          <w:szCs w:val="21"/>
          <w:highlight w:val="none"/>
        </w:rPr>
        <w:t>精密度试验原</w:t>
      </w:r>
      <w:r>
        <w:rPr>
          <w:rFonts w:hint="eastAsia" w:ascii="宋体" w:hAnsi="宋体" w:eastAsia="宋体" w:cs="宋体"/>
          <w:color w:val="auto"/>
          <w:kern w:val="2"/>
          <w:sz w:val="21"/>
          <w:szCs w:val="21"/>
          <w:highlight w:val="none"/>
        </w:rPr>
        <w:t>始数据是202</w:t>
      </w:r>
      <w:r>
        <w:rPr>
          <w:rFonts w:hint="eastAsia" w:ascii="宋体" w:hAnsi="宋体" w:cs="宋体"/>
          <w:color w:val="auto"/>
          <w:kern w:val="2"/>
          <w:sz w:val="21"/>
          <w:szCs w:val="21"/>
          <w:highlight w:val="none"/>
          <w:lang w:val="en-US" w:eastAsia="zh-CN"/>
        </w:rPr>
        <w:t>6</w:t>
      </w:r>
      <w:r>
        <w:rPr>
          <w:rFonts w:hint="eastAsia" w:ascii="宋体" w:hAnsi="宋体" w:eastAsia="宋体" w:cs="宋体"/>
          <w:color w:val="auto"/>
          <w:kern w:val="2"/>
          <w:sz w:val="21"/>
          <w:szCs w:val="21"/>
          <w:highlight w:val="none"/>
        </w:rPr>
        <w:t>年由</w:t>
      </w:r>
      <w:r>
        <w:rPr>
          <w:rFonts w:hint="eastAsia" w:ascii="宋体" w:hAnsi="宋体" w:cs="宋体"/>
          <w:color w:val="auto"/>
          <w:kern w:val="2"/>
          <w:sz w:val="21"/>
          <w:szCs w:val="21"/>
          <w:highlight w:val="none"/>
          <w:lang w:val="en-US" w:eastAsia="zh-CN"/>
        </w:rPr>
        <w:t>11</w:t>
      </w:r>
      <w:r>
        <w:rPr>
          <w:rFonts w:hint="eastAsia" w:ascii="宋体" w:hAnsi="宋体" w:eastAsia="宋体" w:cs="宋体"/>
          <w:color w:val="auto"/>
          <w:kern w:val="2"/>
          <w:sz w:val="21"/>
          <w:szCs w:val="21"/>
          <w:highlight w:val="none"/>
          <w:lang w:val="en-US" w:eastAsia="zh-CN"/>
        </w:rPr>
        <w:t>家</w:t>
      </w:r>
      <w:r>
        <w:rPr>
          <w:rFonts w:hint="eastAsia" w:ascii="宋体" w:hAnsi="宋体" w:eastAsia="宋体" w:cs="宋体"/>
          <w:color w:val="auto"/>
          <w:kern w:val="2"/>
          <w:sz w:val="21"/>
          <w:szCs w:val="21"/>
          <w:highlight w:val="none"/>
        </w:rPr>
        <w:t>实验室分别对铜及铜合金中</w:t>
      </w:r>
      <w:r>
        <w:rPr>
          <w:rFonts w:hint="eastAsia" w:ascii="宋体" w:hAnsi="宋体" w:cs="宋体"/>
          <w:color w:val="auto"/>
          <w:kern w:val="2"/>
          <w:sz w:val="21"/>
          <w:szCs w:val="21"/>
          <w:highlight w:val="none"/>
          <w:lang w:val="en-US" w:eastAsia="zh-CN"/>
        </w:rPr>
        <w:t>铅含量的5</w:t>
      </w:r>
      <w:r>
        <w:rPr>
          <w:rFonts w:hint="eastAsia" w:ascii="宋体" w:hAnsi="宋体" w:eastAsia="宋体" w:cs="宋体"/>
          <w:color w:val="auto"/>
          <w:kern w:val="2"/>
          <w:sz w:val="21"/>
          <w:szCs w:val="21"/>
          <w:highlight w:val="none"/>
        </w:rPr>
        <w:t>个不同水平样品进行共同试验确定。每个实验室分别对每个水平的</w:t>
      </w:r>
      <w:r>
        <w:rPr>
          <w:rFonts w:hint="eastAsia" w:ascii="宋体" w:hAnsi="宋体" w:cs="宋体"/>
          <w:color w:val="auto"/>
          <w:kern w:val="2"/>
          <w:sz w:val="21"/>
          <w:szCs w:val="21"/>
          <w:highlight w:val="none"/>
          <w:lang w:val="en-US" w:eastAsia="zh-CN"/>
        </w:rPr>
        <w:t>样品</w:t>
      </w:r>
      <w:r>
        <w:rPr>
          <w:rFonts w:hint="eastAsia" w:ascii="宋体" w:hAnsi="宋体" w:eastAsia="宋体" w:cs="宋体"/>
          <w:color w:val="auto"/>
          <w:kern w:val="2"/>
          <w:sz w:val="21"/>
          <w:szCs w:val="21"/>
          <w:highlight w:val="none"/>
        </w:rPr>
        <w:t>在重复性条件下独立测定</w:t>
      </w:r>
      <w:r>
        <w:rPr>
          <w:rFonts w:hint="eastAsia" w:ascii="宋体" w:hAnsi="宋体" w:eastAsia="宋体" w:cs="宋体"/>
          <w:color w:val="auto"/>
          <w:kern w:val="2"/>
          <w:sz w:val="21"/>
          <w:szCs w:val="21"/>
          <w:highlight w:val="none"/>
          <w:lang w:val="en-US" w:eastAsia="zh-CN"/>
        </w:rPr>
        <w:t>7</w:t>
      </w:r>
      <w:r>
        <w:rPr>
          <w:rFonts w:hint="eastAsia" w:ascii="宋体" w:hAnsi="宋体" w:eastAsia="宋体" w:cs="宋体"/>
          <w:color w:val="auto"/>
          <w:kern w:val="2"/>
          <w:sz w:val="21"/>
          <w:szCs w:val="21"/>
          <w:highlight w:val="none"/>
        </w:rPr>
        <w:t>次</w:t>
      </w:r>
      <w:r>
        <w:rPr>
          <w:rFonts w:hint="eastAsia" w:ascii="宋体" w:hAnsi="宋体" w:cs="宋体"/>
          <w:color w:val="auto"/>
          <w:kern w:val="2"/>
          <w:sz w:val="21"/>
          <w:szCs w:val="21"/>
          <w:highlight w:val="none"/>
          <w:lang w:eastAsia="zh-CN"/>
        </w:rPr>
        <w:t>。</w:t>
      </w:r>
      <w:r>
        <w:rPr>
          <w:rFonts w:hint="eastAsia" w:ascii="宋体" w:hAnsi="宋体" w:cs="宋体"/>
          <w:color w:val="auto"/>
          <w:kern w:val="2"/>
          <w:sz w:val="21"/>
          <w:szCs w:val="21"/>
          <w:highlight w:val="none"/>
          <w:lang w:val="en-US" w:eastAsia="zh-CN"/>
        </w:rPr>
        <w:t>试验原始数据见</w:t>
      </w:r>
      <w:r>
        <w:rPr>
          <w:rFonts w:hint="eastAsia" w:ascii="宋体" w:hAnsi="宋体" w:eastAsia="宋体" w:cs="宋体"/>
          <w:b w:val="0"/>
          <w:bCs w:val="0"/>
          <w:color w:val="auto"/>
          <w:highlight w:val="none"/>
          <w:lang w:val="en-US" w:eastAsia="zh-CN"/>
        </w:rPr>
        <w:t>表</w:t>
      </w:r>
      <w:r>
        <w:rPr>
          <w:rFonts w:hint="eastAsia" w:ascii="宋体" w:hAnsi="宋体" w:cs="宋体"/>
          <w:color w:val="auto"/>
          <w:kern w:val="2"/>
          <w:sz w:val="21"/>
          <w:szCs w:val="21"/>
          <w:highlight w:val="none"/>
          <w:lang w:val="en-US" w:eastAsia="zh-CN"/>
        </w:rPr>
        <w:t>C.3。</w:t>
      </w:r>
    </w:p>
    <w:p w14:paraId="5C42A154">
      <w:pPr>
        <w:spacing w:line="360" w:lineRule="auto"/>
        <w:jc w:val="center"/>
        <w:rPr>
          <w:rFonts w:hint="eastAsia" w:ascii="黑体" w:hAnsi="黑体" w:eastAsia="黑体" w:cs="黑体"/>
          <w:b w:val="0"/>
          <w:bCs/>
          <w:color w:val="auto"/>
          <w:highlight w:val="none"/>
          <w:lang w:val="en-US" w:eastAsia="zh-CN"/>
        </w:rPr>
      </w:pPr>
      <w:r>
        <w:rPr>
          <w:rFonts w:hint="eastAsia" w:ascii="黑体" w:hAnsi="黑体" w:eastAsia="黑体" w:cs="黑体"/>
          <w:b w:val="0"/>
          <w:bCs/>
          <w:color w:val="auto"/>
          <w:highlight w:val="none"/>
          <w:lang w:val="en-US" w:eastAsia="zh-CN"/>
        </w:rPr>
        <w:t>表C.3 方法三 精密度试验原始数据</w:t>
      </w:r>
    </w:p>
    <w:tbl>
      <w:tblPr>
        <w:tblStyle w:val="41"/>
        <w:tblW w:w="9344" w:type="dxa"/>
        <w:tblInd w:w="1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669"/>
        <w:gridCol w:w="1134"/>
        <w:gridCol w:w="1134"/>
        <w:gridCol w:w="1134"/>
        <w:gridCol w:w="1134"/>
        <w:gridCol w:w="1201"/>
        <w:gridCol w:w="1134"/>
        <w:gridCol w:w="1136"/>
      </w:tblGrid>
      <w:tr w14:paraId="5A226E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8" w:type="dxa"/>
            <w:vMerge w:val="restart"/>
            <w:tcBorders>
              <w:bottom w:val="single" w:color="000000" w:sz="4" w:space="0"/>
              <w:right w:val="single" w:color="000000" w:sz="4" w:space="0"/>
              <w:tl2br w:val="nil"/>
            </w:tcBorders>
            <w:shd w:val="clear" w:color="auto" w:fill="FFFFFF"/>
            <w:vAlign w:val="center"/>
          </w:tcPr>
          <w:p w14:paraId="38DEF0AA">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eastAsia="宋体" w:cs="宋体"/>
                <w:b w:val="0"/>
                <w:bCs/>
                <w:color w:val="auto"/>
                <w:sz w:val="18"/>
                <w:szCs w:val="21"/>
                <w:highlight w:val="none"/>
                <w:vertAlign w:val="baseline"/>
                <w:lang w:val="en-US" w:eastAsia="zh-CN"/>
              </w:rPr>
              <w:t>水平数</w:t>
            </w:r>
          </w:p>
        </w:tc>
        <w:tc>
          <w:tcPr>
            <w:tcW w:w="669" w:type="dxa"/>
            <w:vMerge w:val="restart"/>
            <w:tcBorders>
              <w:left w:val="single" w:color="000000" w:sz="4" w:space="0"/>
              <w:bottom w:val="single" w:color="000000" w:sz="4" w:space="0"/>
              <w:right w:val="single" w:color="000000" w:sz="4" w:space="0"/>
            </w:tcBorders>
            <w:shd w:val="clear" w:color="auto" w:fill="FFFFFF"/>
            <w:vAlign w:val="center"/>
          </w:tcPr>
          <w:p w14:paraId="13DABFD8">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eastAsia="宋体" w:cs="宋体"/>
                <w:b w:val="0"/>
                <w:bCs/>
                <w:color w:val="auto"/>
                <w:sz w:val="18"/>
                <w:szCs w:val="21"/>
                <w:highlight w:val="none"/>
                <w:vertAlign w:val="baseline"/>
                <w:lang w:val="en-US" w:eastAsia="zh-CN"/>
              </w:rPr>
              <w:t>实验室</w:t>
            </w:r>
          </w:p>
        </w:tc>
        <w:tc>
          <w:tcPr>
            <w:tcW w:w="8007" w:type="dxa"/>
            <w:gridSpan w:val="7"/>
            <w:tcBorders>
              <w:left w:val="single" w:color="000000" w:sz="4" w:space="0"/>
              <w:bottom w:val="single" w:color="000000" w:sz="4" w:space="0"/>
            </w:tcBorders>
            <w:shd w:val="clear" w:color="auto" w:fill="FFFFFF"/>
            <w:vAlign w:val="center"/>
          </w:tcPr>
          <w:p w14:paraId="7A16900F">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铅</w:t>
            </w:r>
            <w:r>
              <w:rPr>
                <w:rFonts w:hint="eastAsia" w:ascii="宋体" w:hAnsi="宋体" w:eastAsia="宋体" w:cs="宋体"/>
                <w:b w:val="0"/>
                <w:bCs/>
                <w:color w:val="auto"/>
                <w:sz w:val="18"/>
                <w:szCs w:val="21"/>
                <w:highlight w:val="none"/>
                <w:vertAlign w:val="baseline"/>
                <w:lang w:val="en-US" w:eastAsia="zh-CN"/>
              </w:rPr>
              <w:t>的质量分数/%</w:t>
            </w:r>
          </w:p>
        </w:tc>
      </w:tr>
      <w:tr w14:paraId="6B78B9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top w:val="single" w:color="000000" w:sz="4" w:space="0"/>
              <w:bottom w:val="single" w:color="000000" w:sz="12" w:space="0"/>
              <w:right w:val="single" w:color="000000" w:sz="4" w:space="0"/>
            </w:tcBorders>
            <w:shd w:val="clear" w:color="auto" w:fill="FFFFFF"/>
            <w:vAlign w:val="center"/>
          </w:tcPr>
          <w:p w14:paraId="7BBEB8F4">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vMerge w:val="continue"/>
            <w:tcBorders>
              <w:top w:val="single" w:color="000000" w:sz="4" w:space="0"/>
              <w:left w:val="single" w:color="000000" w:sz="4" w:space="0"/>
              <w:bottom w:val="single" w:color="000000" w:sz="12" w:space="0"/>
              <w:right w:val="single" w:color="000000" w:sz="4" w:space="0"/>
            </w:tcBorders>
            <w:shd w:val="clear" w:color="auto" w:fill="FFFFFF"/>
            <w:vAlign w:val="center"/>
          </w:tcPr>
          <w:p w14:paraId="3D3C8A02">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1134"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28FA3A14">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1</w:t>
            </w:r>
          </w:p>
        </w:tc>
        <w:tc>
          <w:tcPr>
            <w:tcW w:w="1134"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044D8BF8">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2</w:t>
            </w:r>
          </w:p>
        </w:tc>
        <w:tc>
          <w:tcPr>
            <w:tcW w:w="1134"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012E24C5">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3</w:t>
            </w:r>
          </w:p>
        </w:tc>
        <w:tc>
          <w:tcPr>
            <w:tcW w:w="1134"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0C2D06A5">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4</w:t>
            </w:r>
          </w:p>
        </w:tc>
        <w:tc>
          <w:tcPr>
            <w:tcW w:w="1201"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3B0EC138">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5</w:t>
            </w:r>
          </w:p>
        </w:tc>
        <w:tc>
          <w:tcPr>
            <w:tcW w:w="1134"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279B7A1A">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6</w:t>
            </w:r>
          </w:p>
        </w:tc>
        <w:tc>
          <w:tcPr>
            <w:tcW w:w="1136" w:type="dxa"/>
            <w:tcBorders>
              <w:top w:val="single" w:color="000000" w:sz="4" w:space="0"/>
              <w:left w:val="single" w:color="000000" w:sz="4" w:space="0"/>
              <w:bottom w:val="single" w:color="000000" w:sz="12" w:space="0"/>
            </w:tcBorders>
            <w:shd w:val="clear" w:color="auto" w:fill="FFFFFF"/>
            <w:vAlign w:val="center"/>
          </w:tcPr>
          <w:p w14:paraId="41B4642F">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7</w:t>
            </w:r>
          </w:p>
        </w:tc>
      </w:tr>
      <w:tr w14:paraId="16EB1C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restart"/>
            <w:tcBorders>
              <w:top w:val="single" w:color="000000" w:sz="4" w:space="0"/>
              <w:right w:val="single" w:color="000000" w:sz="4" w:space="0"/>
            </w:tcBorders>
            <w:shd w:val="clear" w:color="auto" w:fill="FFFFFF"/>
            <w:vAlign w:val="center"/>
          </w:tcPr>
          <w:p w14:paraId="6CEB1C5B">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1</w:t>
            </w:r>
          </w:p>
        </w:tc>
        <w:tc>
          <w:tcPr>
            <w:tcW w:w="669"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4C326010">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宋体" w:hAnsi="宋体" w:eastAsia="宋体" w:cs="宋体"/>
                <w:b w:val="0"/>
                <w:bCs/>
                <w:color w:val="000000"/>
                <w:sz w:val="18"/>
                <w:szCs w:val="21"/>
                <w:highlight w:val="none"/>
                <w:vertAlign w:val="baseline"/>
                <w:lang w:val="en-US" w:eastAsia="zh-CN"/>
              </w:rPr>
            </w:pPr>
            <w:r>
              <w:rPr>
                <w:rFonts w:hint="eastAsia" w:ascii="宋体" w:hAnsi="宋体" w:cs="宋体"/>
                <w:b w:val="0"/>
                <w:bCs/>
                <w:color w:val="000000"/>
                <w:sz w:val="18"/>
                <w:szCs w:val="21"/>
                <w:highlight w:val="none"/>
                <w:vertAlign w:val="baseline"/>
                <w:lang w:val="en-US" w:eastAsia="zh-CN"/>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DDE9BB">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6.109</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85CE4E">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6.093</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64BA28">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6.149</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DB30A5">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6.092</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C10F4C">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6.148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545B80">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6.132</w:t>
            </w:r>
          </w:p>
        </w:tc>
        <w:tc>
          <w:tcPr>
            <w:tcW w:w="1136" w:type="dxa"/>
            <w:tcBorders>
              <w:top w:val="single" w:color="000000" w:sz="4" w:space="0"/>
              <w:left w:val="single" w:color="000000" w:sz="4" w:space="0"/>
              <w:bottom w:val="single" w:color="000000" w:sz="4" w:space="0"/>
            </w:tcBorders>
            <w:shd w:val="clear" w:color="auto" w:fill="FFFFFF"/>
            <w:vAlign w:val="center"/>
          </w:tcPr>
          <w:p w14:paraId="5AB75A4C">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6.151</w:t>
            </w:r>
          </w:p>
        </w:tc>
      </w:tr>
      <w:tr w14:paraId="54DE37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5249FF56">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93C315">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宋体" w:hAnsi="宋体" w:eastAsia="宋体" w:cs="宋体"/>
                <w:b w:val="0"/>
                <w:bCs/>
                <w:color w:val="000000"/>
                <w:sz w:val="18"/>
                <w:szCs w:val="21"/>
                <w:highlight w:val="none"/>
                <w:vertAlign w:val="baseline"/>
                <w:lang w:val="en-US" w:eastAsia="zh-CN"/>
              </w:rPr>
            </w:pPr>
            <w:r>
              <w:rPr>
                <w:rFonts w:hint="eastAsia" w:ascii="宋体" w:hAnsi="宋体" w:cs="宋体"/>
                <w:b w:val="0"/>
                <w:bCs/>
                <w:color w:val="000000"/>
                <w:sz w:val="18"/>
                <w:szCs w:val="21"/>
                <w:highlight w:val="none"/>
                <w:vertAlign w:val="baseline"/>
                <w:lang w:val="en-US" w:eastAsia="zh-CN"/>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A6A748">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6.172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65B8F">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6.165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209F1">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6.156</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864080">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6.103</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0D148B">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6.102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89987C">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6.161</w:t>
            </w:r>
          </w:p>
        </w:tc>
        <w:tc>
          <w:tcPr>
            <w:tcW w:w="1136" w:type="dxa"/>
            <w:tcBorders>
              <w:top w:val="single" w:color="000000" w:sz="4" w:space="0"/>
              <w:left w:val="single" w:color="000000" w:sz="4" w:space="0"/>
              <w:bottom w:val="single" w:color="000000" w:sz="4" w:space="0"/>
            </w:tcBorders>
            <w:shd w:val="clear" w:color="auto" w:fill="FFFFFF"/>
            <w:vAlign w:val="center"/>
          </w:tcPr>
          <w:p w14:paraId="0A23C86C">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6.128</w:t>
            </w:r>
          </w:p>
        </w:tc>
      </w:tr>
      <w:tr w14:paraId="688256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5E6B24CA">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1EF161">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宋体" w:hAnsi="宋体" w:eastAsia="宋体" w:cs="宋体"/>
                <w:b w:val="0"/>
                <w:bCs/>
                <w:color w:val="000000"/>
                <w:sz w:val="18"/>
                <w:szCs w:val="21"/>
                <w:highlight w:val="none"/>
                <w:vertAlign w:val="baseline"/>
                <w:lang w:val="en-US" w:eastAsia="zh-CN"/>
              </w:rPr>
            </w:pPr>
            <w:r>
              <w:rPr>
                <w:rFonts w:hint="eastAsia" w:ascii="宋体" w:hAnsi="宋体" w:cs="宋体"/>
                <w:b w:val="0"/>
                <w:bCs/>
                <w:color w:val="000000"/>
                <w:sz w:val="18"/>
                <w:szCs w:val="21"/>
                <w:highlight w:val="none"/>
                <w:vertAlign w:val="baseline"/>
                <w:lang w:val="en-US" w:eastAsia="zh-CN"/>
              </w:rPr>
              <w:t>3</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E5B4B6">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6.157</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4876DB">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6.155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D961D3">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6.128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6D919">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6.118</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75E130">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6.101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4A4EA7">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6.101</w:t>
            </w:r>
          </w:p>
        </w:tc>
        <w:tc>
          <w:tcPr>
            <w:tcW w:w="1136" w:type="dxa"/>
            <w:tcBorders>
              <w:top w:val="single" w:color="000000" w:sz="4" w:space="0"/>
              <w:left w:val="single" w:color="000000" w:sz="4" w:space="0"/>
              <w:bottom w:val="single" w:color="000000" w:sz="4" w:space="0"/>
            </w:tcBorders>
            <w:shd w:val="clear" w:color="auto" w:fill="FFFFFF"/>
            <w:vAlign w:val="center"/>
          </w:tcPr>
          <w:p w14:paraId="4C4AD6EA">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6.064</w:t>
            </w:r>
          </w:p>
        </w:tc>
      </w:tr>
      <w:tr w14:paraId="203DE9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57162E4C">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79F70F">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宋体" w:hAnsi="宋体" w:eastAsia="宋体" w:cs="宋体"/>
                <w:b w:val="0"/>
                <w:bCs/>
                <w:color w:val="000000"/>
                <w:sz w:val="18"/>
                <w:szCs w:val="21"/>
                <w:highlight w:val="none"/>
                <w:vertAlign w:val="baseline"/>
                <w:lang w:val="en-US" w:eastAsia="zh-CN"/>
              </w:rPr>
            </w:pPr>
            <w:r>
              <w:rPr>
                <w:rFonts w:hint="eastAsia" w:ascii="宋体" w:hAnsi="宋体" w:cs="宋体"/>
                <w:b w:val="0"/>
                <w:bCs/>
                <w:color w:val="000000"/>
                <w:sz w:val="18"/>
                <w:szCs w:val="21"/>
                <w:highlight w:val="none"/>
                <w:vertAlign w:val="baseline"/>
                <w:lang w:val="en-US" w:eastAsia="zh-CN"/>
              </w:rPr>
              <w:t>4</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10009E">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6.13</w:t>
            </w:r>
            <w:r>
              <w:rPr>
                <w:rFonts w:hint="eastAsia" w:ascii="宋体" w:hAnsi="宋体" w:cs="宋体"/>
                <w:i w:val="0"/>
                <w:iCs w:val="0"/>
                <w:color w:val="auto"/>
                <w:kern w:val="0"/>
                <w:sz w:val="18"/>
                <w:szCs w:val="18"/>
                <w:highlight w:val="none"/>
                <w:u w:val="none"/>
                <w:lang w:val="en-US" w:eastAsia="zh-CN" w:bidi="ar"/>
              </w:rPr>
              <w:t>*</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33F693">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6.17</w:t>
            </w:r>
            <w:r>
              <w:rPr>
                <w:rFonts w:hint="eastAsia" w:ascii="宋体" w:hAnsi="宋体" w:cs="宋体"/>
                <w:i w:val="0"/>
                <w:iCs w:val="0"/>
                <w:color w:val="auto"/>
                <w:kern w:val="0"/>
                <w:sz w:val="18"/>
                <w:szCs w:val="18"/>
                <w:highlight w:val="none"/>
                <w:u w:val="none"/>
                <w:lang w:val="en-US" w:eastAsia="zh-CN" w:bidi="ar"/>
              </w:rPr>
              <w:t>*</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7B72C9">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6.22</w:t>
            </w:r>
            <w:r>
              <w:rPr>
                <w:rFonts w:hint="eastAsia" w:ascii="宋体" w:hAnsi="宋体" w:cs="宋体"/>
                <w:i w:val="0"/>
                <w:iCs w:val="0"/>
                <w:color w:val="auto"/>
                <w:kern w:val="0"/>
                <w:sz w:val="18"/>
                <w:szCs w:val="18"/>
                <w:highlight w:val="none"/>
                <w:u w:val="none"/>
                <w:lang w:val="en-US" w:eastAsia="zh-CN" w:bidi="ar"/>
              </w:rPr>
              <w:t>*</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AC0C88">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6.22</w:t>
            </w:r>
            <w:r>
              <w:rPr>
                <w:rFonts w:hint="eastAsia" w:ascii="宋体" w:hAnsi="宋体" w:cs="宋体"/>
                <w:i w:val="0"/>
                <w:iCs w:val="0"/>
                <w:color w:val="auto"/>
                <w:kern w:val="0"/>
                <w:sz w:val="18"/>
                <w:szCs w:val="18"/>
                <w:highlight w:val="none"/>
                <w:u w:val="none"/>
                <w:lang w:val="en-US" w:eastAsia="zh-CN" w:bidi="ar"/>
              </w:rPr>
              <w:t>*</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7A2CDB">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6.18</w:t>
            </w:r>
            <w:r>
              <w:rPr>
                <w:rFonts w:hint="eastAsia" w:ascii="宋体" w:hAnsi="宋体" w:cs="宋体"/>
                <w:i w:val="0"/>
                <w:iCs w:val="0"/>
                <w:color w:val="auto"/>
                <w:kern w:val="0"/>
                <w:sz w:val="18"/>
                <w:szCs w:val="18"/>
                <w:highlight w:val="none"/>
                <w:u w:val="none"/>
                <w:lang w:val="en-US" w:eastAsia="zh-CN" w:bidi="ar"/>
              </w:rPr>
              <w:t>*</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B59BFA">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6.19</w:t>
            </w:r>
            <w:r>
              <w:rPr>
                <w:rFonts w:hint="eastAsia" w:ascii="宋体" w:hAnsi="宋体" w:cs="宋体"/>
                <w:i w:val="0"/>
                <w:iCs w:val="0"/>
                <w:color w:val="auto"/>
                <w:kern w:val="0"/>
                <w:sz w:val="18"/>
                <w:szCs w:val="18"/>
                <w:highlight w:val="none"/>
                <w:u w:val="none"/>
                <w:lang w:val="en-US" w:eastAsia="zh-CN" w:bidi="ar"/>
              </w:rPr>
              <w:t>*</w:t>
            </w:r>
          </w:p>
        </w:tc>
        <w:tc>
          <w:tcPr>
            <w:tcW w:w="1136" w:type="dxa"/>
            <w:tcBorders>
              <w:top w:val="single" w:color="000000" w:sz="4" w:space="0"/>
              <w:left w:val="single" w:color="000000" w:sz="4" w:space="0"/>
              <w:bottom w:val="single" w:color="000000" w:sz="4" w:space="0"/>
            </w:tcBorders>
            <w:shd w:val="clear" w:color="auto" w:fill="FFFFFF"/>
            <w:vAlign w:val="center"/>
          </w:tcPr>
          <w:p w14:paraId="7587B8EC">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6.18</w:t>
            </w:r>
            <w:r>
              <w:rPr>
                <w:rFonts w:hint="eastAsia" w:ascii="宋体" w:hAnsi="宋体" w:cs="宋体"/>
                <w:i w:val="0"/>
                <w:iCs w:val="0"/>
                <w:color w:val="auto"/>
                <w:kern w:val="0"/>
                <w:sz w:val="18"/>
                <w:szCs w:val="18"/>
                <w:highlight w:val="none"/>
                <w:u w:val="none"/>
                <w:lang w:val="en-US" w:eastAsia="zh-CN" w:bidi="ar"/>
              </w:rPr>
              <w:t>*</w:t>
            </w:r>
          </w:p>
        </w:tc>
      </w:tr>
      <w:tr w14:paraId="52CA75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5B96109D">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1286CC">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宋体" w:hAnsi="宋体" w:eastAsia="宋体" w:cs="宋体"/>
                <w:b w:val="0"/>
                <w:bCs/>
                <w:color w:val="000000"/>
                <w:sz w:val="18"/>
                <w:szCs w:val="21"/>
                <w:highlight w:val="none"/>
                <w:vertAlign w:val="baseline"/>
                <w:lang w:val="en-US" w:eastAsia="zh-CN"/>
              </w:rPr>
            </w:pPr>
            <w:r>
              <w:rPr>
                <w:rFonts w:hint="eastAsia" w:ascii="宋体" w:hAnsi="宋体" w:cs="宋体"/>
                <w:b w:val="0"/>
                <w:bCs/>
                <w:color w:val="000000"/>
                <w:sz w:val="18"/>
                <w:szCs w:val="21"/>
                <w:highlight w:val="none"/>
                <w:vertAlign w:val="baseline"/>
                <w:lang w:val="en-US" w:eastAsia="zh-CN"/>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C06789">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6.167</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86B96B">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6.183</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CF05A6">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6.102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000D23">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6.108</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B6D3A1">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6.138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0C8851">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6.146</w:t>
            </w:r>
          </w:p>
        </w:tc>
        <w:tc>
          <w:tcPr>
            <w:tcW w:w="1136" w:type="dxa"/>
            <w:tcBorders>
              <w:top w:val="single" w:color="000000" w:sz="4" w:space="0"/>
              <w:left w:val="single" w:color="000000" w:sz="4" w:space="0"/>
              <w:bottom w:val="single" w:color="000000" w:sz="4" w:space="0"/>
            </w:tcBorders>
            <w:shd w:val="clear" w:color="auto" w:fill="FFFFFF"/>
            <w:vAlign w:val="center"/>
          </w:tcPr>
          <w:p w14:paraId="32FBD047">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6.127</w:t>
            </w:r>
          </w:p>
        </w:tc>
      </w:tr>
      <w:tr w14:paraId="729E0A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668" w:type="dxa"/>
            <w:vMerge w:val="continue"/>
            <w:tcBorders>
              <w:right w:val="single" w:color="000000" w:sz="4" w:space="0"/>
            </w:tcBorders>
            <w:shd w:val="clear" w:color="auto" w:fill="FFFFFF"/>
            <w:vAlign w:val="center"/>
          </w:tcPr>
          <w:p w14:paraId="5EFDC38B">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D37E52">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宋体" w:hAnsi="宋体" w:eastAsia="宋体" w:cs="宋体"/>
                <w:b w:val="0"/>
                <w:bCs/>
                <w:color w:val="000000"/>
                <w:sz w:val="18"/>
                <w:szCs w:val="21"/>
                <w:highlight w:val="none"/>
                <w:vertAlign w:val="baseline"/>
                <w:lang w:val="en-US" w:eastAsia="zh-CN"/>
              </w:rPr>
            </w:pPr>
            <w:r>
              <w:rPr>
                <w:rFonts w:hint="eastAsia" w:ascii="宋体" w:hAnsi="宋体" w:cs="宋体"/>
                <w:b w:val="0"/>
                <w:bCs/>
                <w:color w:val="000000"/>
                <w:sz w:val="18"/>
                <w:szCs w:val="21"/>
                <w:highlight w:val="none"/>
                <w:vertAlign w:val="baseline"/>
                <w:lang w:val="en-US" w:eastAsia="zh-CN"/>
              </w:rPr>
              <w:t>6</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AFE6C">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6.175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1463B5">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6.124</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46DD4D">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6.099</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18318B">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6.075</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9691D8">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6.127</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A27D92">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6.115</w:t>
            </w:r>
          </w:p>
        </w:tc>
        <w:tc>
          <w:tcPr>
            <w:tcW w:w="1136" w:type="dxa"/>
            <w:tcBorders>
              <w:top w:val="single" w:color="000000" w:sz="4" w:space="0"/>
              <w:left w:val="single" w:color="000000" w:sz="4" w:space="0"/>
              <w:bottom w:val="single" w:color="000000" w:sz="4" w:space="0"/>
            </w:tcBorders>
            <w:shd w:val="clear" w:color="auto" w:fill="FFFFFF"/>
            <w:vAlign w:val="center"/>
          </w:tcPr>
          <w:p w14:paraId="10696884">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6.091</w:t>
            </w:r>
          </w:p>
        </w:tc>
      </w:tr>
      <w:tr w14:paraId="3B22DA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1A7ADF1C">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43E746">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宋体" w:hAnsi="宋体" w:eastAsia="宋体" w:cs="宋体"/>
                <w:b w:val="0"/>
                <w:bCs/>
                <w:color w:val="000000"/>
                <w:sz w:val="18"/>
                <w:szCs w:val="21"/>
                <w:highlight w:val="none"/>
                <w:vertAlign w:val="baseline"/>
                <w:lang w:val="en-US" w:eastAsia="zh-CN"/>
              </w:rPr>
            </w:pPr>
            <w:r>
              <w:rPr>
                <w:rFonts w:hint="eastAsia" w:ascii="宋体" w:hAnsi="宋体" w:cs="宋体"/>
                <w:b w:val="0"/>
                <w:bCs/>
                <w:color w:val="000000"/>
                <w:sz w:val="18"/>
                <w:szCs w:val="21"/>
                <w:highlight w:val="none"/>
                <w:vertAlign w:val="baseline"/>
                <w:lang w:val="en-US" w:eastAsia="zh-CN"/>
              </w:rPr>
              <w:t>7</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7CCF15">
            <w:pPr>
              <w:keepNext w:val="0"/>
              <w:keepLines w:val="0"/>
              <w:widowControl/>
              <w:suppressLineNumbers w:val="0"/>
              <w:jc w:val="center"/>
              <w:textAlignment w:val="center"/>
              <w:rPr>
                <w:rFonts w:hint="default"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6.164</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5280D8">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6.145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7B9C16">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6.132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F56A2A">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6.140</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58FA6D">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6.094</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2F52B4">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6.125</w:t>
            </w:r>
          </w:p>
        </w:tc>
        <w:tc>
          <w:tcPr>
            <w:tcW w:w="1136" w:type="dxa"/>
            <w:tcBorders>
              <w:top w:val="single" w:color="000000" w:sz="4" w:space="0"/>
              <w:left w:val="single" w:color="000000" w:sz="4" w:space="0"/>
              <w:bottom w:val="single" w:color="000000" w:sz="4" w:space="0"/>
            </w:tcBorders>
            <w:shd w:val="clear" w:color="auto" w:fill="FFFFFF"/>
            <w:vAlign w:val="center"/>
          </w:tcPr>
          <w:p w14:paraId="4337DDB4">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6.098</w:t>
            </w:r>
          </w:p>
        </w:tc>
      </w:tr>
      <w:tr w14:paraId="5E7B3C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4C099993">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77CCB8">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宋体" w:hAnsi="宋体" w:eastAsia="宋体" w:cs="宋体"/>
                <w:b w:val="0"/>
                <w:bCs/>
                <w:color w:val="000000"/>
                <w:sz w:val="18"/>
                <w:szCs w:val="21"/>
                <w:highlight w:val="none"/>
                <w:vertAlign w:val="baseline"/>
                <w:lang w:val="en-US" w:eastAsia="zh-CN"/>
              </w:rPr>
            </w:pPr>
            <w:r>
              <w:rPr>
                <w:rFonts w:hint="eastAsia" w:ascii="宋体" w:hAnsi="宋体" w:cs="宋体"/>
                <w:b w:val="0"/>
                <w:bCs/>
                <w:color w:val="000000"/>
                <w:sz w:val="18"/>
                <w:szCs w:val="21"/>
                <w:highlight w:val="none"/>
                <w:vertAlign w:val="baseline"/>
                <w:lang w:val="en-US" w:eastAsia="zh-CN"/>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0FDC9B">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6.064</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0DC43">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6.122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49459B">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6.130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3C2E57">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6.145</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D8D6B">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6.163</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A8A9B2">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6.154</w:t>
            </w:r>
          </w:p>
        </w:tc>
        <w:tc>
          <w:tcPr>
            <w:tcW w:w="1136" w:type="dxa"/>
            <w:tcBorders>
              <w:top w:val="single" w:color="000000" w:sz="4" w:space="0"/>
              <w:left w:val="single" w:color="000000" w:sz="4" w:space="0"/>
              <w:bottom w:val="single" w:color="000000" w:sz="4" w:space="0"/>
            </w:tcBorders>
            <w:shd w:val="clear" w:color="auto" w:fill="FFFFFF"/>
            <w:vAlign w:val="center"/>
          </w:tcPr>
          <w:p w14:paraId="3D3FB0BD">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6.154</w:t>
            </w:r>
          </w:p>
        </w:tc>
      </w:tr>
      <w:tr w14:paraId="743757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6BFCEDBA">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right w:val="single" w:color="000000" w:sz="4" w:space="0"/>
            </w:tcBorders>
            <w:shd w:val="clear" w:color="auto" w:fill="FFFFFF"/>
            <w:vAlign w:val="center"/>
          </w:tcPr>
          <w:p w14:paraId="01740E8A">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宋体" w:hAnsi="宋体" w:eastAsia="宋体" w:cs="宋体"/>
                <w:b w:val="0"/>
                <w:bCs/>
                <w:color w:val="000000"/>
                <w:sz w:val="18"/>
                <w:szCs w:val="21"/>
                <w:highlight w:val="none"/>
                <w:vertAlign w:val="baseline"/>
                <w:lang w:val="en-US" w:eastAsia="zh-CN"/>
              </w:rPr>
            </w:pPr>
            <w:r>
              <w:rPr>
                <w:rFonts w:hint="eastAsia" w:ascii="宋体" w:hAnsi="宋体" w:cs="宋体"/>
                <w:b w:val="0"/>
                <w:bCs/>
                <w:color w:val="000000"/>
                <w:sz w:val="18"/>
                <w:szCs w:val="21"/>
                <w:highlight w:val="none"/>
                <w:vertAlign w:val="baseline"/>
                <w:lang w:val="en-US" w:eastAsia="zh-CN"/>
              </w:rPr>
              <w:t>9</w:t>
            </w:r>
          </w:p>
        </w:tc>
        <w:tc>
          <w:tcPr>
            <w:tcW w:w="1134" w:type="dxa"/>
            <w:tcBorders>
              <w:top w:val="single" w:color="000000" w:sz="4" w:space="0"/>
              <w:left w:val="single" w:color="000000" w:sz="4" w:space="0"/>
              <w:right w:val="single" w:color="000000" w:sz="4" w:space="0"/>
            </w:tcBorders>
            <w:shd w:val="clear" w:color="auto" w:fill="FFFFFF"/>
            <w:vAlign w:val="center"/>
          </w:tcPr>
          <w:p w14:paraId="214B8967">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6.17 </w:t>
            </w:r>
          </w:p>
        </w:tc>
        <w:tc>
          <w:tcPr>
            <w:tcW w:w="1134" w:type="dxa"/>
            <w:tcBorders>
              <w:top w:val="single" w:color="000000" w:sz="4" w:space="0"/>
              <w:left w:val="single" w:color="000000" w:sz="4" w:space="0"/>
              <w:right w:val="single" w:color="000000" w:sz="4" w:space="0"/>
            </w:tcBorders>
            <w:shd w:val="clear" w:color="auto" w:fill="FFFFFF"/>
            <w:vAlign w:val="center"/>
          </w:tcPr>
          <w:p w14:paraId="4FAF90F3">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6.12 </w:t>
            </w:r>
          </w:p>
        </w:tc>
        <w:tc>
          <w:tcPr>
            <w:tcW w:w="1134" w:type="dxa"/>
            <w:tcBorders>
              <w:top w:val="single" w:color="000000" w:sz="4" w:space="0"/>
              <w:left w:val="single" w:color="000000" w:sz="4" w:space="0"/>
              <w:right w:val="single" w:color="000000" w:sz="4" w:space="0"/>
            </w:tcBorders>
            <w:shd w:val="clear" w:color="auto" w:fill="FFFFFF"/>
            <w:vAlign w:val="center"/>
          </w:tcPr>
          <w:p w14:paraId="7658D4E0">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6.16 </w:t>
            </w:r>
          </w:p>
        </w:tc>
        <w:tc>
          <w:tcPr>
            <w:tcW w:w="1134" w:type="dxa"/>
            <w:tcBorders>
              <w:top w:val="single" w:color="000000" w:sz="4" w:space="0"/>
              <w:left w:val="single" w:color="000000" w:sz="4" w:space="0"/>
              <w:right w:val="single" w:color="000000" w:sz="4" w:space="0"/>
            </w:tcBorders>
            <w:shd w:val="clear" w:color="auto" w:fill="FFFFFF"/>
            <w:vAlign w:val="center"/>
          </w:tcPr>
          <w:p w14:paraId="7F0F5649">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6.15 </w:t>
            </w:r>
          </w:p>
        </w:tc>
        <w:tc>
          <w:tcPr>
            <w:tcW w:w="1201" w:type="dxa"/>
            <w:tcBorders>
              <w:top w:val="single" w:color="000000" w:sz="4" w:space="0"/>
              <w:left w:val="single" w:color="000000" w:sz="4" w:space="0"/>
              <w:right w:val="single" w:color="000000" w:sz="4" w:space="0"/>
            </w:tcBorders>
            <w:shd w:val="clear" w:color="auto" w:fill="FFFFFF"/>
            <w:vAlign w:val="center"/>
          </w:tcPr>
          <w:p w14:paraId="36037DFB">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6.15 </w:t>
            </w:r>
          </w:p>
        </w:tc>
        <w:tc>
          <w:tcPr>
            <w:tcW w:w="1134" w:type="dxa"/>
            <w:tcBorders>
              <w:top w:val="single" w:color="000000" w:sz="4" w:space="0"/>
              <w:left w:val="single" w:color="000000" w:sz="4" w:space="0"/>
              <w:right w:val="single" w:color="000000" w:sz="4" w:space="0"/>
            </w:tcBorders>
            <w:shd w:val="clear" w:color="auto" w:fill="FFFFFF"/>
            <w:vAlign w:val="center"/>
          </w:tcPr>
          <w:p w14:paraId="7019AE05">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6.16 </w:t>
            </w:r>
          </w:p>
        </w:tc>
        <w:tc>
          <w:tcPr>
            <w:tcW w:w="1136" w:type="dxa"/>
            <w:tcBorders>
              <w:top w:val="single" w:color="000000" w:sz="4" w:space="0"/>
              <w:left w:val="single" w:color="000000" w:sz="4" w:space="0"/>
            </w:tcBorders>
            <w:shd w:val="clear" w:color="auto" w:fill="FFFFFF"/>
            <w:vAlign w:val="center"/>
          </w:tcPr>
          <w:p w14:paraId="47506360">
            <w:pPr>
              <w:keepNext w:val="0"/>
              <w:keepLines w:val="0"/>
              <w:widowControl/>
              <w:suppressLineNumbers w:val="0"/>
              <w:jc w:val="center"/>
              <w:textAlignment w:val="center"/>
              <w:rPr>
                <w:rFonts w:hint="eastAsia" w:ascii="宋体" w:hAnsi="宋体" w:cs="宋体"/>
                <w:b w:val="0"/>
                <w:bCs/>
                <w:color w:val="000000"/>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6.16 </w:t>
            </w:r>
          </w:p>
        </w:tc>
      </w:tr>
    </w:tbl>
    <w:p w14:paraId="5A4DF7B9">
      <w:pPr>
        <w:spacing w:line="360" w:lineRule="auto"/>
        <w:jc w:val="center"/>
        <w:rPr>
          <w:rFonts w:hint="eastAsia" w:ascii="宋体" w:hAnsi="宋体" w:eastAsia="宋体" w:cs="宋体"/>
          <w:color w:val="auto"/>
          <w:kern w:val="2"/>
          <w:sz w:val="21"/>
          <w:szCs w:val="21"/>
          <w:highlight w:val="none"/>
          <w:lang w:val="en-US" w:eastAsia="zh-CN"/>
        </w:rPr>
      </w:pPr>
      <w:r>
        <w:rPr>
          <w:rFonts w:hint="eastAsia" w:ascii="黑体" w:hAnsi="黑体" w:eastAsia="黑体" w:cs="黑体"/>
          <w:b w:val="0"/>
          <w:bCs/>
          <w:color w:val="auto"/>
          <w:highlight w:val="none"/>
          <w:lang w:val="en-US" w:eastAsia="zh-CN"/>
        </w:rPr>
        <w:t>表C.3 方法三 精密度试验原始数据（续）</w:t>
      </w:r>
    </w:p>
    <w:tbl>
      <w:tblPr>
        <w:tblStyle w:val="41"/>
        <w:tblW w:w="9344" w:type="dxa"/>
        <w:tblInd w:w="1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669"/>
        <w:gridCol w:w="1134"/>
        <w:gridCol w:w="1134"/>
        <w:gridCol w:w="1134"/>
        <w:gridCol w:w="1134"/>
        <w:gridCol w:w="1201"/>
        <w:gridCol w:w="1134"/>
        <w:gridCol w:w="1136"/>
      </w:tblGrid>
      <w:tr w14:paraId="7A2910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8" w:type="dxa"/>
            <w:vMerge w:val="restart"/>
            <w:tcBorders>
              <w:bottom w:val="single" w:color="000000" w:sz="4" w:space="0"/>
              <w:right w:val="single" w:color="000000" w:sz="4" w:space="0"/>
              <w:tl2br w:val="nil"/>
            </w:tcBorders>
            <w:shd w:val="clear" w:color="auto" w:fill="FFFFFF"/>
            <w:vAlign w:val="center"/>
          </w:tcPr>
          <w:p w14:paraId="521CD7F8">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eastAsia="宋体" w:cs="宋体"/>
                <w:b w:val="0"/>
                <w:bCs/>
                <w:color w:val="auto"/>
                <w:sz w:val="18"/>
                <w:szCs w:val="21"/>
                <w:highlight w:val="none"/>
                <w:vertAlign w:val="baseline"/>
                <w:lang w:val="en-US" w:eastAsia="zh-CN"/>
              </w:rPr>
              <w:t>水平数</w:t>
            </w:r>
          </w:p>
        </w:tc>
        <w:tc>
          <w:tcPr>
            <w:tcW w:w="669" w:type="dxa"/>
            <w:vMerge w:val="restart"/>
            <w:tcBorders>
              <w:left w:val="single" w:color="000000" w:sz="4" w:space="0"/>
              <w:bottom w:val="single" w:color="000000" w:sz="4" w:space="0"/>
              <w:right w:val="single" w:color="000000" w:sz="4" w:space="0"/>
            </w:tcBorders>
            <w:shd w:val="clear" w:color="auto" w:fill="FFFFFF"/>
            <w:vAlign w:val="center"/>
          </w:tcPr>
          <w:p w14:paraId="5E2D15E7">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eastAsia="宋体" w:cs="宋体"/>
                <w:b w:val="0"/>
                <w:bCs/>
                <w:color w:val="auto"/>
                <w:sz w:val="18"/>
                <w:szCs w:val="21"/>
                <w:highlight w:val="none"/>
                <w:vertAlign w:val="baseline"/>
                <w:lang w:val="en-US" w:eastAsia="zh-CN"/>
              </w:rPr>
              <w:t>实验室</w:t>
            </w:r>
          </w:p>
        </w:tc>
        <w:tc>
          <w:tcPr>
            <w:tcW w:w="8007" w:type="dxa"/>
            <w:gridSpan w:val="7"/>
            <w:tcBorders>
              <w:left w:val="single" w:color="000000" w:sz="4" w:space="0"/>
              <w:bottom w:val="single" w:color="000000" w:sz="4" w:space="0"/>
            </w:tcBorders>
            <w:shd w:val="clear" w:color="auto" w:fill="FFFFFF"/>
            <w:vAlign w:val="center"/>
          </w:tcPr>
          <w:p w14:paraId="1A858FA6">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铅</w:t>
            </w:r>
            <w:r>
              <w:rPr>
                <w:rFonts w:hint="eastAsia" w:ascii="宋体" w:hAnsi="宋体" w:eastAsia="宋体" w:cs="宋体"/>
                <w:b w:val="0"/>
                <w:bCs/>
                <w:color w:val="auto"/>
                <w:sz w:val="18"/>
                <w:szCs w:val="21"/>
                <w:highlight w:val="none"/>
                <w:vertAlign w:val="baseline"/>
                <w:lang w:val="en-US" w:eastAsia="zh-CN"/>
              </w:rPr>
              <w:t>的质量分数/%</w:t>
            </w:r>
          </w:p>
        </w:tc>
      </w:tr>
      <w:tr w14:paraId="336E41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top w:val="single" w:color="000000" w:sz="4" w:space="0"/>
              <w:bottom w:val="single" w:color="000000" w:sz="12" w:space="0"/>
              <w:right w:val="single" w:color="000000" w:sz="4" w:space="0"/>
            </w:tcBorders>
            <w:shd w:val="clear" w:color="auto" w:fill="FFFFFF"/>
            <w:vAlign w:val="center"/>
          </w:tcPr>
          <w:p w14:paraId="5BE54204">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vMerge w:val="continue"/>
            <w:tcBorders>
              <w:top w:val="single" w:color="000000" w:sz="4" w:space="0"/>
              <w:left w:val="single" w:color="000000" w:sz="4" w:space="0"/>
              <w:bottom w:val="single" w:color="000000" w:sz="12" w:space="0"/>
              <w:right w:val="single" w:color="000000" w:sz="4" w:space="0"/>
            </w:tcBorders>
            <w:shd w:val="clear" w:color="auto" w:fill="FFFFFF"/>
            <w:vAlign w:val="center"/>
          </w:tcPr>
          <w:p w14:paraId="0C4F9AB5">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1134"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1BA3996C">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1</w:t>
            </w:r>
          </w:p>
        </w:tc>
        <w:tc>
          <w:tcPr>
            <w:tcW w:w="1134"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37F2CFD8">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2</w:t>
            </w:r>
          </w:p>
        </w:tc>
        <w:tc>
          <w:tcPr>
            <w:tcW w:w="1134"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2469269C">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3</w:t>
            </w:r>
          </w:p>
        </w:tc>
        <w:tc>
          <w:tcPr>
            <w:tcW w:w="1134"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046042B2">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4</w:t>
            </w:r>
          </w:p>
        </w:tc>
        <w:tc>
          <w:tcPr>
            <w:tcW w:w="1201"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52B19663">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5</w:t>
            </w:r>
          </w:p>
        </w:tc>
        <w:tc>
          <w:tcPr>
            <w:tcW w:w="1134"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40367F4B">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6</w:t>
            </w:r>
          </w:p>
        </w:tc>
        <w:tc>
          <w:tcPr>
            <w:tcW w:w="1136" w:type="dxa"/>
            <w:tcBorders>
              <w:top w:val="single" w:color="000000" w:sz="4" w:space="0"/>
              <w:left w:val="single" w:color="000000" w:sz="4" w:space="0"/>
              <w:bottom w:val="single" w:color="000000" w:sz="12" w:space="0"/>
            </w:tcBorders>
            <w:shd w:val="clear" w:color="auto" w:fill="FFFFFF"/>
            <w:vAlign w:val="center"/>
          </w:tcPr>
          <w:p w14:paraId="287379C1">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7</w:t>
            </w:r>
          </w:p>
        </w:tc>
      </w:tr>
      <w:tr w14:paraId="464504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restart"/>
            <w:tcBorders>
              <w:top w:val="single" w:color="000000" w:sz="4" w:space="0"/>
              <w:right w:val="single" w:color="000000" w:sz="4" w:space="0"/>
            </w:tcBorders>
            <w:shd w:val="clear" w:color="auto" w:fill="FFFFFF"/>
            <w:vAlign w:val="center"/>
          </w:tcPr>
          <w:p w14:paraId="06CB7976">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宋体" w:hAnsi="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1</w:t>
            </w: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605C62">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cs="宋体"/>
                <w:b w:val="0"/>
                <w:bCs/>
                <w:color w:val="auto"/>
                <w:sz w:val="18"/>
                <w:szCs w:val="21"/>
                <w:highlight w:val="none"/>
                <w:vertAlign w:val="baseline"/>
                <w:lang w:val="en-US" w:eastAsia="zh-CN"/>
              </w:rPr>
            </w:pPr>
            <w:r>
              <w:rPr>
                <w:rFonts w:hint="eastAsia" w:ascii="宋体" w:hAnsi="宋体" w:cs="宋体"/>
                <w:b w:val="0"/>
                <w:bCs/>
                <w:color w:val="000000"/>
                <w:sz w:val="18"/>
                <w:szCs w:val="21"/>
                <w:highlight w:val="none"/>
                <w:vertAlign w:val="baseline"/>
                <w:lang w:val="en-US" w:eastAsia="zh-CN"/>
              </w:rPr>
              <w:t>10</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2AF2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6.207</w:t>
            </w:r>
            <w:r>
              <w:rPr>
                <w:rFonts w:hint="eastAsia" w:ascii="宋体" w:hAnsi="宋体" w:cs="宋体"/>
                <w:i w:val="0"/>
                <w:iCs w:val="0"/>
                <w:color w:val="auto"/>
                <w:kern w:val="0"/>
                <w:sz w:val="18"/>
                <w:szCs w:val="18"/>
                <w:highlight w:val="none"/>
                <w:u w:val="none"/>
                <w:lang w:val="en-US" w:eastAsia="zh-CN" w:bidi="ar"/>
              </w:rPr>
              <w:t>**</w:t>
            </w:r>
            <w:r>
              <w:rPr>
                <w:rFonts w:hint="eastAsia" w:ascii="宋体" w:hAnsi="宋体" w:eastAsia="宋体" w:cs="宋体"/>
                <w:i w:val="0"/>
                <w:iCs w:val="0"/>
                <w:color w:val="000000"/>
                <w:kern w:val="0"/>
                <w:sz w:val="18"/>
                <w:szCs w:val="18"/>
                <w:u w:val="none"/>
                <w:lang w:val="en-US" w:eastAsia="zh-CN" w:bidi="ar"/>
              </w:rPr>
              <w:t xml:space="preserve">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B2E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6.278</w:t>
            </w:r>
            <w:r>
              <w:rPr>
                <w:rFonts w:hint="eastAsia" w:ascii="宋体" w:hAnsi="宋体" w:cs="宋体"/>
                <w:i w:val="0"/>
                <w:iCs w:val="0"/>
                <w:color w:val="auto"/>
                <w:kern w:val="0"/>
                <w:sz w:val="18"/>
                <w:szCs w:val="18"/>
                <w:highlight w:val="none"/>
                <w:u w:val="none"/>
                <w:lang w:val="en-US" w:eastAsia="zh-CN" w:bidi="ar"/>
              </w:rPr>
              <w:t>**</w:t>
            </w:r>
            <w:r>
              <w:rPr>
                <w:rFonts w:hint="eastAsia" w:ascii="宋体" w:hAnsi="宋体" w:eastAsia="宋体" w:cs="宋体"/>
                <w:i w:val="0"/>
                <w:iCs w:val="0"/>
                <w:color w:val="000000"/>
                <w:kern w:val="0"/>
                <w:sz w:val="18"/>
                <w:szCs w:val="18"/>
                <w:u w:val="none"/>
                <w:lang w:val="en-US" w:eastAsia="zh-CN" w:bidi="ar"/>
              </w:rPr>
              <w:t xml:space="preserve">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0812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6.219</w:t>
            </w:r>
            <w:r>
              <w:rPr>
                <w:rFonts w:hint="eastAsia" w:ascii="宋体" w:hAnsi="宋体" w:cs="宋体"/>
                <w:i w:val="0"/>
                <w:iCs w:val="0"/>
                <w:color w:val="auto"/>
                <w:kern w:val="0"/>
                <w:sz w:val="18"/>
                <w:szCs w:val="18"/>
                <w:highlight w:val="none"/>
                <w:u w:val="none"/>
                <w:lang w:val="en-US" w:eastAsia="zh-CN" w:bidi="ar"/>
              </w:rPr>
              <w:t>**</w:t>
            </w:r>
            <w:r>
              <w:rPr>
                <w:rFonts w:hint="eastAsia" w:ascii="宋体" w:hAnsi="宋体" w:eastAsia="宋体" w:cs="宋体"/>
                <w:i w:val="0"/>
                <w:iCs w:val="0"/>
                <w:color w:val="000000"/>
                <w:kern w:val="0"/>
                <w:sz w:val="18"/>
                <w:szCs w:val="18"/>
                <w:u w:val="none"/>
                <w:lang w:val="en-US" w:eastAsia="zh-CN" w:bidi="ar"/>
              </w:rPr>
              <w:t xml:space="preserve">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B88A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6.262</w:t>
            </w:r>
            <w:r>
              <w:rPr>
                <w:rFonts w:hint="eastAsia" w:ascii="宋体" w:hAnsi="宋体" w:cs="宋体"/>
                <w:i w:val="0"/>
                <w:iCs w:val="0"/>
                <w:color w:val="auto"/>
                <w:kern w:val="0"/>
                <w:sz w:val="18"/>
                <w:szCs w:val="18"/>
                <w:highlight w:val="none"/>
                <w:u w:val="none"/>
                <w:lang w:val="en-US" w:eastAsia="zh-CN" w:bidi="ar"/>
              </w:rPr>
              <w:t>**</w:t>
            </w:r>
            <w:r>
              <w:rPr>
                <w:rFonts w:hint="eastAsia" w:ascii="宋体" w:hAnsi="宋体" w:eastAsia="宋体" w:cs="宋体"/>
                <w:i w:val="0"/>
                <w:iCs w:val="0"/>
                <w:color w:val="000000"/>
                <w:kern w:val="0"/>
                <w:sz w:val="18"/>
                <w:szCs w:val="18"/>
                <w:u w:val="none"/>
                <w:lang w:val="en-US" w:eastAsia="zh-CN" w:bidi="ar"/>
              </w:rPr>
              <w:t xml:space="preserve"> </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B8F7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6.275</w:t>
            </w:r>
            <w:r>
              <w:rPr>
                <w:rFonts w:hint="eastAsia" w:ascii="宋体" w:hAnsi="宋体" w:cs="宋体"/>
                <w:i w:val="0"/>
                <w:iCs w:val="0"/>
                <w:color w:val="auto"/>
                <w:kern w:val="0"/>
                <w:sz w:val="18"/>
                <w:szCs w:val="18"/>
                <w:highlight w:val="none"/>
                <w:u w:val="none"/>
                <w:lang w:val="en-US" w:eastAsia="zh-CN" w:bidi="ar"/>
              </w:rPr>
              <w:t>**</w:t>
            </w:r>
            <w:r>
              <w:rPr>
                <w:rFonts w:hint="eastAsia" w:ascii="宋体" w:hAnsi="宋体" w:eastAsia="宋体" w:cs="宋体"/>
                <w:i w:val="0"/>
                <w:iCs w:val="0"/>
                <w:color w:val="000000"/>
                <w:kern w:val="0"/>
                <w:sz w:val="18"/>
                <w:szCs w:val="18"/>
                <w:u w:val="none"/>
                <w:lang w:val="en-US" w:eastAsia="zh-CN" w:bidi="ar"/>
              </w:rPr>
              <w:t xml:space="preserve">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F6C5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6.276</w:t>
            </w:r>
            <w:r>
              <w:rPr>
                <w:rFonts w:hint="eastAsia" w:ascii="宋体" w:hAnsi="宋体" w:cs="宋体"/>
                <w:i w:val="0"/>
                <w:iCs w:val="0"/>
                <w:color w:val="auto"/>
                <w:kern w:val="0"/>
                <w:sz w:val="18"/>
                <w:szCs w:val="18"/>
                <w:highlight w:val="none"/>
                <w:u w:val="none"/>
                <w:lang w:val="en-US" w:eastAsia="zh-CN" w:bidi="ar"/>
              </w:rPr>
              <w:t>**</w:t>
            </w:r>
            <w:r>
              <w:rPr>
                <w:rFonts w:hint="eastAsia" w:ascii="宋体" w:hAnsi="宋体" w:eastAsia="宋体" w:cs="宋体"/>
                <w:i w:val="0"/>
                <w:iCs w:val="0"/>
                <w:color w:val="000000"/>
                <w:kern w:val="0"/>
                <w:sz w:val="18"/>
                <w:szCs w:val="18"/>
                <w:u w:val="none"/>
                <w:lang w:val="en-US" w:eastAsia="zh-CN" w:bidi="ar"/>
              </w:rPr>
              <w:t xml:space="preserve"> </w:t>
            </w:r>
          </w:p>
        </w:tc>
        <w:tc>
          <w:tcPr>
            <w:tcW w:w="1136" w:type="dxa"/>
            <w:tcBorders>
              <w:top w:val="single" w:color="000000" w:sz="4" w:space="0"/>
              <w:left w:val="single" w:color="000000" w:sz="4" w:space="0"/>
              <w:bottom w:val="single" w:color="000000" w:sz="4" w:space="0"/>
            </w:tcBorders>
            <w:shd w:val="clear" w:color="auto" w:fill="FFFFFF"/>
            <w:vAlign w:val="center"/>
          </w:tcPr>
          <w:p w14:paraId="34D4E8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6.285</w:t>
            </w:r>
            <w:r>
              <w:rPr>
                <w:rFonts w:hint="eastAsia" w:ascii="宋体" w:hAnsi="宋体" w:cs="宋体"/>
                <w:i w:val="0"/>
                <w:iCs w:val="0"/>
                <w:color w:val="auto"/>
                <w:kern w:val="0"/>
                <w:sz w:val="18"/>
                <w:szCs w:val="18"/>
                <w:highlight w:val="none"/>
                <w:u w:val="none"/>
                <w:lang w:val="en-US" w:eastAsia="zh-CN" w:bidi="ar"/>
              </w:rPr>
              <w:t>**</w:t>
            </w:r>
            <w:r>
              <w:rPr>
                <w:rFonts w:hint="eastAsia" w:ascii="宋体" w:hAnsi="宋体" w:eastAsia="宋体" w:cs="宋体"/>
                <w:i w:val="0"/>
                <w:iCs w:val="0"/>
                <w:color w:val="000000"/>
                <w:kern w:val="0"/>
                <w:sz w:val="18"/>
                <w:szCs w:val="18"/>
                <w:u w:val="none"/>
                <w:lang w:val="en-US" w:eastAsia="zh-CN" w:bidi="ar"/>
              </w:rPr>
              <w:t xml:space="preserve"> </w:t>
            </w:r>
          </w:p>
        </w:tc>
      </w:tr>
      <w:tr w14:paraId="612F81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15FDB98C">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77427F">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cs="宋体"/>
                <w:b w:val="0"/>
                <w:bCs/>
                <w:color w:val="auto"/>
                <w:sz w:val="18"/>
                <w:szCs w:val="21"/>
                <w:highlight w:val="none"/>
                <w:vertAlign w:val="baseline"/>
                <w:lang w:val="en-US" w:eastAsia="zh-CN"/>
              </w:rPr>
            </w:pPr>
            <w:r>
              <w:rPr>
                <w:rFonts w:hint="eastAsia" w:ascii="宋体" w:hAnsi="宋体" w:cs="宋体"/>
                <w:b w:val="0"/>
                <w:bCs/>
                <w:color w:val="000000"/>
                <w:sz w:val="18"/>
                <w:szCs w:val="21"/>
                <w:highlight w:val="none"/>
                <w:vertAlign w:val="baseline"/>
                <w:lang w:val="en-US" w:eastAsia="zh-CN"/>
              </w:rPr>
              <w:t>11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E390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6.161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767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6.132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0C4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6.121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616B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6.154 </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3479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6.147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BC44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6.139 </w:t>
            </w:r>
          </w:p>
        </w:tc>
        <w:tc>
          <w:tcPr>
            <w:tcW w:w="1136" w:type="dxa"/>
            <w:tcBorders>
              <w:top w:val="single" w:color="000000" w:sz="4" w:space="0"/>
              <w:left w:val="single" w:color="000000" w:sz="4" w:space="0"/>
              <w:bottom w:val="single" w:color="000000" w:sz="4" w:space="0"/>
            </w:tcBorders>
            <w:shd w:val="clear" w:color="auto" w:fill="FFFFFF"/>
            <w:vAlign w:val="center"/>
          </w:tcPr>
          <w:p w14:paraId="380A64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6.155 </w:t>
            </w:r>
          </w:p>
        </w:tc>
      </w:tr>
      <w:tr w14:paraId="7C663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restart"/>
            <w:tcBorders>
              <w:top w:val="single" w:color="000000" w:sz="4" w:space="0"/>
              <w:right w:val="single" w:color="000000" w:sz="4" w:space="0"/>
            </w:tcBorders>
            <w:shd w:val="clear" w:color="auto" w:fill="FFFFFF"/>
            <w:vAlign w:val="center"/>
          </w:tcPr>
          <w:p w14:paraId="2BCE912A">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2</w:t>
            </w: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DCF315">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A4A2D9">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8.822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C06A3A">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8.822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285B7C">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8.823</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4029AC">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8.843</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5E45C">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8.885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622BD">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8.832</w:t>
            </w:r>
          </w:p>
        </w:tc>
        <w:tc>
          <w:tcPr>
            <w:tcW w:w="1136" w:type="dxa"/>
            <w:tcBorders>
              <w:top w:val="single" w:color="000000" w:sz="4" w:space="0"/>
              <w:left w:val="single" w:color="000000" w:sz="4" w:space="0"/>
              <w:bottom w:val="single" w:color="000000" w:sz="4" w:space="0"/>
            </w:tcBorders>
            <w:shd w:val="clear" w:color="auto" w:fill="FFFFFF"/>
            <w:vAlign w:val="center"/>
          </w:tcPr>
          <w:p w14:paraId="2A099F47">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8.866</w:t>
            </w:r>
          </w:p>
        </w:tc>
      </w:tr>
      <w:tr w14:paraId="715601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6FD7A5BF">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BE3EF0">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A8DBFE">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8.792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C53754">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8.887</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3395D5">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8.873</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D38C0D">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8.841</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908C45">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8.897</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B93725">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8.852</w:t>
            </w:r>
          </w:p>
        </w:tc>
        <w:tc>
          <w:tcPr>
            <w:tcW w:w="1136" w:type="dxa"/>
            <w:tcBorders>
              <w:top w:val="single" w:color="000000" w:sz="4" w:space="0"/>
              <w:left w:val="single" w:color="000000" w:sz="4" w:space="0"/>
              <w:bottom w:val="single" w:color="000000" w:sz="4" w:space="0"/>
            </w:tcBorders>
            <w:shd w:val="clear" w:color="auto" w:fill="FFFFFF"/>
            <w:vAlign w:val="center"/>
          </w:tcPr>
          <w:p w14:paraId="3635B61C">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8.854</w:t>
            </w:r>
          </w:p>
        </w:tc>
      </w:tr>
      <w:tr w14:paraId="2FEFEA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1B26A8B6">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F8A95">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3</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D7188B">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8.824</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A8F1C4">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8.861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7E1C1C">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8.863</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398F49">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8.830</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36DE45">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8.852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343C14">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8.863</w:t>
            </w:r>
          </w:p>
        </w:tc>
        <w:tc>
          <w:tcPr>
            <w:tcW w:w="1136" w:type="dxa"/>
            <w:tcBorders>
              <w:top w:val="single" w:color="000000" w:sz="4" w:space="0"/>
              <w:left w:val="single" w:color="000000" w:sz="4" w:space="0"/>
              <w:bottom w:val="single" w:color="000000" w:sz="4" w:space="0"/>
            </w:tcBorders>
            <w:shd w:val="clear" w:color="auto" w:fill="FFFFFF"/>
            <w:vAlign w:val="center"/>
          </w:tcPr>
          <w:p w14:paraId="13AB1B52">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8.881</w:t>
            </w:r>
          </w:p>
        </w:tc>
      </w:tr>
      <w:tr w14:paraId="7ABD65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3D53D677">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A4CA28">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4</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4ADF6">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8.79</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8681D">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8.83</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A1A359">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F91B1">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8.85</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2771F2">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8.83</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30A2B8">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8.85</w:t>
            </w:r>
          </w:p>
        </w:tc>
        <w:tc>
          <w:tcPr>
            <w:tcW w:w="1136" w:type="dxa"/>
            <w:tcBorders>
              <w:top w:val="single" w:color="000000" w:sz="4" w:space="0"/>
              <w:left w:val="single" w:color="000000" w:sz="4" w:space="0"/>
              <w:bottom w:val="single" w:color="000000" w:sz="4" w:space="0"/>
            </w:tcBorders>
            <w:shd w:val="clear" w:color="auto" w:fill="FFFFFF"/>
            <w:vAlign w:val="center"/>
          </w:tcPr>
          <w:p w14:paraId="3A638003">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8.86</w:t>
            </w:r>
          </w:p>
        </w:tc>
      </w:tr>
      <w:tr w14:paraId="70830F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5FD2A48F">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46E320">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8B8EB">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8.812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EEC0EB">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8.861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0983AD">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8.855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453C4">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8.844</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E579A6">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8.819</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03F605">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8.858</w:t>
            </w:r>
          </w:p>
        </w:tc>
        <w:tc>
          <w:tcPr>
            <w:tcW w:w="1136" w:type="dxa"/>
            <w:tcBorders>
              <w:top w:val="single" w:color="000000" w:sz="4" w:space="0"/>
              <w:left w:val="single" w:color="000000" w:sz="4" w:space="0"/>
              <w:bottom w:val="single" w:color="000000" w:sz="4" w:space="0"/>
            </w:tcBorders>
            <w:shd w:val="clear" w:color="auto" w:fill="FFFFFF"/>
            <w:vAlign w:val="center"/>
          </w:tcPr>
          <w:p w14:paraId="607C0714">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8.836</w:t>
            </w:r>
          </w:p>
        </w:tc>
      </w:tr>
      <w:tr w14:paraId="59CCE9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0E35CCF4">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47DE00">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6</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DCD5DD">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8.844</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E4342D">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8.799</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F79317">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8.828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4E918D">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8.823</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8CFCF1">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8.905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615D0C">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8.858</w:t>
            </w:r>
          </w:p>
        </w:tc>
        <w:tc>
          <w:tcPr>
            <w:tcW w:w="1136" w:type="dxa"/>
            <w:tcBorders>
              <w:top w:val="single" w:color="000000" w:sz="4" w:space="0"/>
              <w:left w:val="single" w:color="000000" w:sz="4" w:space="0"/>
              <w:bottom w:val="single" w:color="000000" w:sz="4" w:space="0"/>
            </w:tcBorders>
            <w:shd w:val="clear" w:color="auto" w:fill="FFFFFF"/>
            <w:vAlign w:val="center"/>
          </w:tcPr>
          <w:p w14:paraId="31923A03">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8.866</w:t>
            </w:r>
          </w:p>
        </w:tc>
      </w:tr>
      <w:tr w14:paraId="121C50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34D8D97F">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E0AC61">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7</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34931D">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8.904</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943900">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8.861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2C7A31">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8.852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A89E48">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8.848</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DFD526">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8.832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FEACE0">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8.866</w:t>
            </w:r>
          </w:p>
        </w:tc>
        <w:tc>
          <w:tcPr>
            <w:tcW w:w="1136" w:type="dxa"/>
            <w:tcBorders>
              <w:top w:val="single" w:color="000000" w:sz="4" w:space="0"/>
              <w:left w:val="single" w:color="000000" w:sz="4" w:space="0"/>
              <w:bottom w:val="single" w:color="000000" w:sz="4" w:space="0"/>
            </w:tcBorders>
            <w:shd w:val="clear" w:color="auto" w:fill="FFFFFF"/>
            <w:vAlign w:val="center"/>
          </w:tcPr>
          <w:p w14:paraId="5EB95199">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8.846</w:t>
            </w:r>
          </w:p>
        </w:tc>
      </w:tr>
      <w:tr w14:paraId="1A882B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63277F4A">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042293">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D5FCF9">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8.810</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CFB879">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8.851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5D52D0">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8.864</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58B320">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8.868</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8FC6A">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8.847</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5B6D89">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8.843</w:t>
            </w:r>
          </w:p>
        </w:tc>
        <w:tc>
          <w:tcPr>
            <w:tcW w:w="1136" w:type="dxa"/>
            <w:tcBorders>
              <w:top w:val="single" w:color="000000" w:sz="4" w:space="0"/>
              <w:left w:val="single" w:color="000000" w:sz="4" w:space="0"/>
              <w:bottom w:val="single" w:color="000000" w:sz="4" w:space="0"/>
            </w:tcBorders>
            <w:shd w:val="clear" w:color="auto" w:fill="FFFFFF"/>
            <w:vAlign w:val="center"/>
          </w:tcPr>
          <w:p w14:paraId="3A724EB6">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8.836</w:t>
            </w:r>
          </w:p>
        </w:tc>
      </w:tr>
      <w:tr w14:paraId="68EFEA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66425AAC">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327C2D">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9</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BF1CE3">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8.81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7A1877">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8.81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69BC6D">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8.84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0A9BA">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8.81 </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342895">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8.85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52DAE6">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8.80 </w:t>
            </w:r>
          </w:p>
        </w:tc>
        <w:tc>
          <w:tcPr>
            <w:tcW w:w="1136" w:type="dxa"/>
            <w:tcBorders>
              <w:top w:val="single" w:color="000000" w:sz="4" w:space="0"/>
              <w:left w:val="single" w:color="000000" w:sz="4" w:space="0"/>
              <w:bottom w:val="single" w:color="000000" w:sz="4" w:space="0"/>
            </w:tcBorders>
            <w:shd w:val="clear" w:color="auto" w:fill="FFFFFF"/>
            <w:vAlign w:val="center"/>
          </w:tcPr>
          <w:p w14:paraId="778ED220">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8.82 </w:t>
            </w:r>
          </w:p>
        </w:tc>
      </w:tr>
      <w:tr w14:paraId="49C925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5808CD8C">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8DC5D4">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10</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D7DBB7">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8.877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629A0C">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8.808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5FC19C">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8.766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04C2FA">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8.741 </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721B2A">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8.800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B3BDB2">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8.804 </w:t>
            </w:r>
          </w:p>
        </w:tc>
        <w:tc>
          <w:tcPr>
            <w:tcW w:w="1136" w:type="dxa"/>
            <w:tcBorders>
              <w:top w:val="single" w:color="000000" w:sz="4" w:space="0"/>
              <w:left w:val="single" w:color="000000" w:sz="4" w:space="0"/>
              <w:bottom w:val="single" w:color="000000" w:sz="4" w:space="0"/>
            </w:tcBorders>
            <w:shd w:val="clear" w:color="auto" w:fill="FFFFFF"/>
            <w:vAlign w:val="center"/>
          </w:tcPr>
          <w:p w14:paraId="681E2AC7">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8.812 </w:t>
            </w:r>
          </w:p>
        </w:tc>
      </w:tr>
      <w:tr w14:paraId="6D1466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72AE1BED">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31A7EB">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11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364D6779">
            <w:pPr>
              <w:keepNext w:val="0"/>
              <w:keepLines w:val="0"/>
              <w:widowControl/>
              <w:suppressLineNumbers w:val="0"/>
              <w:jc w:val="center"/>
              <w:textAlignment w:val="bottom"/>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8.764</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0602997E">
            <w:pPr>
              <w:keepNext w:val="0"/>
              <w:keepLines w:val="0"/>
              <w:widowControl/>
              <w:suppressLineNumbers w:val="0"/>
              <w:jc w:val="center"/>
              <w:textAlignment w:val="bottom"/>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8.786</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52E11461">
            <w:pPr>
              <w:keepNext w:val="0"/>
              <w:keepLines w:val="0"/>
              <w:widowControl/>
              <w:suppressLineNumbers w:val="0"/>
              <w:jc w:val="center"/>
              <w:textAlignment w:val="bottom"/>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8.775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479EB36C">
            <w:pPr>
              <w:keepNext w:val="0"/>
              <w:keepLines w:val="0"/>
              <w:widowControl/>
              <w:suppressLineNumbers w:val="0"/>
              <w:jc w:val="center"/>
              <w:textAlignment w:val="bottom"/>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8.804</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3F241565">
            <w:pPr>
              <w:keepNext w:val="0"/>
              <w:keepLines w:val="0"/>
              <w:widowControl/>
              <w:suppressLineNumbers w:val="0"/>
              <w:jc w:val="center"/>
              <w:textAlignment w:val="bottom"/>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8.842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7ED090F8">
            <w:pPr>
              <w:keepNext w:val="0"/>
              <w:keepLines w:val="0"/>
              <w:widowControl/>
              <w:suppressLineNumbers w:val="0"/>
              <w:jc w:val="center"/>
              <w:textAlignment w:val="bottom"/>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8.834</w:t>
            </w:r>
          </w:p>
        </w:tc>
        <w:tc>
          <w:tcPr>
            <w:tcW w:w="1136" w:type="dxa"/>
            <w:tcBorders>
              <w:top w:val="single" w:color="000000" w:sz="4" w:space="0"/>
              <w:left w:val="single" w:color="000000" w:sz="4" w:space="0"/>
              <w:bottom w:val="single" w:color="000000" w:sz="4" w:space="0"/>
            </w:tcBorders>
            <w:shd w:val="clear" w:color="auto" w:fill="FFFFFF"/>
            <w:vAlign w:val="bottom"/>
          </w:tcPr>
          <w:p w14:paraId="55DAB4F4">
            <w:pPr>
              <w:keepNext w:val="0"/>
              <w:keepLines w:val="0"/>
              <w:widowControl/>
              <w:suppressLineNumbers w:val="0"/>
              <w:jc w:val="center"/>
              <w:textAlignment w:val="bottom"/>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8.799</w:t>
            </w:r>
          </w:p>
        </w:tc>
      </w:tr>
      <w:tr w14:paraId="5D8902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restart"/>
            <w:tcBorders>
              <w:top w:val="single" w:color="auto" w:sz="4" w:space="0"/>
              <w:right w:val="single" w:color="000000" w:sz="4" w:space="0"/>
            </w:tcBorders>
            <w:shd w:val="clear" w:color="auto" w:fill="FFFFFF"/>
            <w:vAlign w:val="center"/>
          </w:tcPr>
          <w:p w14:paraId="5C0015A0">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3</w:t>
            </w:r>
          </w:p>
        </w:tc>
        <w:tc>
          <w:tcPr>
            <w:tcW w:w="669" w:type="dxa"/>
            <w:tcBorders>
              <w:top w:val="single" w:color="auto" w:sz="4" w:space="0"/>
              <w:left w:val="single" w:color="000000" w:sz="4" w:space="0"/>
              <w:bottom w:val="single" w:color="000000" w:sz="4" w:space="0"/>
              <w:right w:val="single" w:color="000000" w:sz="4" w:space="0"/>
            </w:tcBorders>
            <w:shd w:val="clear" w:color="auto" w:fill="FFFFFF"/>
            <w:vAlign w:val="center"/>
          </w:tcPr>
          <w:p w14:paraId="24851F41">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31F478">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17.594</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5EB72B">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17.591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0FE082">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17.57</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BB4A81">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17.592</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089AF6">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17.554</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62A7AB">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17.573</w:t>
            </w:r>
          </w:p>
        </w:tc>
        <w:tc>
          <w:tcPr>
            <w:tcW w:w="1136" w:type="dxa"/>
            <w:tcBorders>
              <w:top w:val="single" w:color="000000" w:sz="4" w:space="0"/>
              <w:left w:val="single" w:color="000000" w:sz="4" w:space="0"/>
              <w:bottom w:val="single" w:color="000000" w:sz="4" w:space="0"/>
            </w:tcBorders>
            <w:shd w:val="clear" w:color="auto" w:fill="FFFFFF"/>
            <w:vAlign w:val="center"/>
          </w:tcPr>
          <w:p w14:paraId="3C5C197E">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17.547</w:t>
            </w:r>
          </w:p>
        </w:tc>
      </w:tr>
      <w:tr w14:paraId="4E78A1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4F1D0B15">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C1AB00">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38D467">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17.647</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8A69E1">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17.612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441302">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17.644</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B8A4D">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17.544</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90D4B4">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17.582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FA09F4">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17.576</w:t>
            </w:r>
          </w:p>
        </w:tc>
        <w:tc>
          <w:tcPr>
            <w:tcW w:w="1136" w:type="dxa"/>
            <w:tcBorders>
              <w:top w:val="single" w:color="000000" w:sz="4" w:space="0"/>
              <w:left w:val="single" w:color="000000" w:sz="4" w:space="0"/>
              <w:bottom w:val="single" w:color="000000" w:sz="4" w:space="0"/>
            </w:tcBorders>
            <w:shd w:val="clear" w:color="auto" w:fill="FFFFFF"/>
            <w:vAlign w:val="center"/>
          </w:tcPr>
          <w:p w14:paraId="6BCE09EA">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17.532</w:t>
            </w:r>
          </w:p>
        </w:tc>
      </w:tr>
      <w:tr w14:paraId="7EF8E4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18F9B661">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B5A0D">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3</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067001">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17.537</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1D1BA4">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17.611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25B22">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17.579</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68067C">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17.654</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F82F46">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17.606</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BA047">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17.552</w:t>
            </w:r>
          </w:p>
        </w:tc>
        <w:tc>
          <w:tcPr>
            <w:tcW w:w="1136" w:type="dxa"/>
            <w:tcBorders>
              <w:top w:val="single" w:color="000000" w:sz="4" w:space="0"/>
              <w:left w:val="single" w:color="000000" w:sz="4" w:space="0"/>
              <w:bottom w:val="single" w:color="000000" w:sz="4" w:space="0"/>
            </w:tcBorders>
            <w:shd w:val="clear" w:color="auto" w:fill="FFFFFF"/>
            <w:vAlign w:val="center"/>
          </w:tcPr>
          <w:p w14:paraId="389F13E2">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17.588</w:t>
            </w:r>
          </w:p>
        </w:tc>
      </w:tr>
      <w:tr w14:paraId="3802DF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5782E3DC">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0957D4">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4</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47ECA2">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47E258">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17.62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6E0079">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17.60</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99BB63">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17.65</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01011B">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17.60</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4DEBDB">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17.56</w:t>
            </w:r>
          </w:p>
        </w:tc>
        <w:tc>
          <w:tcPr>
            <w:tcW w:w="1136" w:type="dxa"/>
            <w:tcBorders>
              <w:top w:val="single" w:color="000000" w:sz="4" w:space="0"/>
              <w:left w:val="single" w:color="000000" w:sz="4" w:space="0"/>
              <w:bottom w:val="single" w:color="000000" w:sz="4" w:space="0"/>
            </w:tcBorders>
            <w:shd w:val="clear" w:color="auto" w:fill="FFFFFF"/>
            <w:vAlign w:val="center"/>
          </w:tcPr>
          <w:p w14:paraId="46B3C4F8">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17.56</w:t>
            </w:r>
          </w:p>
        </w:tc>
      </w:tr>
      <w:tr w14:paraId="6D207B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4786E9FA">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AA576">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593210">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17.524</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D0A055">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17.503</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F0FCFB">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17.482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BD8343">
            <w:pPr>
              <w:keepNext w:val="0"/>
              <w:keepLines w:val="0"/>
              <w:widowControl/>
              <w:suppressLineNumbers w:val="0"/>
              <w:jc w:val="center"/>
              <w:textAlignment w:val="center"/>
              <w:rPr>
                <w:rFonts w:hint="default"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17.53</w:t>
            </w:r>
            <w:r>
              <w:rPr>
                <w:rFonts w:hint="eastAsia" w:ascii="宋体" w:hAnsi="宋体" w:cs="宋体"/>
                <w:i w:val="0"/>
                <w:iCs w:val="0"/>
                <w:color w:val="000000"/>
                <w:kern w:val="0"/>
                <w:sz w:val="18"/>
                <w:szCs w:val="18"/>
                <w:u w:val="none"/>
                <w:lang w:val="en-US" w:eastAsia="zh-CN" w:bidi="ar"/>
              </w:rPr>
              <w:t>0</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09CF40">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17.523</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4365F9">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17.494</w:t>
            </w:r>
          </w:p>
        </w:tc>
        <w:tc>
          <w:tcPr>
            <w:tcW w:w="1136" w:type="dxa"/>
            <w:tcBorders>
              <w:top w:val="single" w:color="000000" w:sz="4" w:space="0"/>
              <w:left w:val="single" w:color="000000" w:sz="4" w:space="0"/>
              <w:bottom w:val="single" w:color="000000" w:sz="4" w:space="0"/>
            </w:tcBorders>
            <w:shd w:val="clear" w:color="auto" w:fill="FFFFFF"/>
            <w:vAlign w:val="center"/>
          </w:tcPr>
          <w:p w14:paraId="6433F2BB">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17.488</w:t>
            </w:r>
          </w:p>
        </w:tc>
      </w:tr>
      <w:tr w14:paraId="5BFFD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48D496B0">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E0586C">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6</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2DDA84">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17.585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A79A3D">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17.580</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0C4A28">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17.582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1929E9">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17.487</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04ECE">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17.608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B506A5">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17.489</w:t>
            </w:r>
          </w:p>
        </w:tc>
        <w:tc>
          <w:tcPr>
            <w:tcW w:w="1136" w:type="dxa"/>
            <w:tcBorders>
              <w:top w:val="single" w:color="000000" w:sz="4" w:space="0"/>
              <w:left w:val="single" w:color="000000" w:sz="4" w:space="0"/>
              <w:bottom w:val="single" w:color="000000" w:sz="4" w:space="0"/>
            </w:tcBorders>
            <w:shd w:val="clear" w:color="auto" w:fill="FFFFFF"/>
            <w:vAlign w:val="center"/>
          </w:tcPr>
          <w:p w14:paraId="4DC3787B">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17.499</w:t>
            </w:r>
          </w:p>
        </w:tc>
      </w:tr>
      <w:tr w14:paraId="0BE0E5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32DCA27D">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BE41BC">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7</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FCCEF2">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17.598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DF0620">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17.584</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D715D0">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17.578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7DCE48">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17.605</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B91F90">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17.611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658769">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17.582</w:t>
            </w:r>
          </w:p>
        </w:tc>
        <w:tc>
          <w:tcPr>
            <w:tcW w:w="1136" w:type="dxa"/>
            <w:tcBorders>
              <w:top w:val="single" w:color="000000" w:sz="4" w:space="0"/>
              <w:left w:val="single" w:color="000000" w:sz="4" w:space="0"/>
              <w:bottom w:val="single" w:color="000000" w:sz="4" w:space="0"/>
            </w:tcBorders>
            <w:shd w:val="clear" w:color="auto" w:fill="FFFFFF"/>
            <w:vAlign w:val="center"/>
          </w:tcPr>
          <w:p w14:paraId="487B3C46">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17.586</w:t>
            </w:r>
          </w:p>
        </w:tc>
      </w:tr>
      <w:tr w14:paraId="3DBBB0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5EE07B90">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99C52">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3B364C">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17.552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092A08">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17.597</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E1CB39">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17.584</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8DD133">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17.566</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E867EA">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17.565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4D854">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17.567</w:t>
            </w:r>
          </w:p>
        </w:tc>
        <w:tc>
          <w:tcPr>
            <w:tcW w:w="1136" w:type="dxa"/>
            <w:tcBorders>
              <w:top w:val="single" w:color="000000" w:sz="4" w:space="0"/>
              <w:left w:val="single" w:color="000000" w:sz="4" w:space="0"/>
              <w:bottom w:val="single" w:color="000000" w:sz="4" w:space="0"/>
            </w:tcBorders>
            <w:shd w:val="clear" w:color="auto" w:fill="FFFFFF"/>
            <w:vAlign w:val="center"/>
          </w:tcPr>
          <w:p w14:paraId="16915B71">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17.573</w:t>
            </w:r>
          </w:p>
        </w:tc>
      </w:tr>
      <w:tr w14:paraId="301016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20F939FF">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D51935">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宋体" w:hAnsi="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9</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AB3389">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17.53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7404AB">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17.59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B4844C">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17.54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B7D16F">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17.54 </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4EFAF4">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17.58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E0528B">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17.62 </w:t>
            </w:r>
          </w:p>
        </w:tc>
        <w:tc>
          <w:tcPr>
            <w:tcW w:w="1136" w:type="dxa"/>
            <w:tcBorders>
              <w:top w:val="single" w:color="000000" w:sz="4" w:space="0"/>
              <w:left w:val="single" w:color="000000" w:sz="4" w:space="0"/>
              <w:bottom w:val="single" w:color="000000" w:sz="4" w:space="0"/>
            </w:tcBorders>
            <w:shd w:val="clear" w:color="auto" w:fill="FFFFFF"/>
            <w:vAlign w:val="center"/>
          </w:tcPr>
          <w:p w14:paraId="68A0E7AD">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17.54 </w:t>
            </w:r>
          </w:p>
        </w:tc>
      </w:tr>
      <w:tr w14:paraId="48A515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491725E8">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BCB712">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宋体" w:hAnsi="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10</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B95A69">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17.690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659C6">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17.639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35B287">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17.694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6F00E5">
            <w:pPr>
              <w:keepNext w:val="0"/>
              <w:keepLines w:val="0"/>
              <w:widowControl/>
              <w:suppressLineNumbers w:val="0"/>
              <w:jc w:val="center"/>
              <w:textAlignment w:val="center"/>
              <w:rPr>
                <w:rFonts w:hint="default"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17.711 </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32891D">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17.677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95B9A8">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17.650 </w:t>
            </w:r>
          </w:p>
        </w:tc>
        <w:tc>
          <w:tcPr>
            <w:tcW w:w="1136" w:type="dxa"/>
            <w:tcBorders>
              <w:top w:val="single" w:color="000000" w:sz="4" w:space="0"/>
              <w:left w:val="single" w:color="000000" w:sz="4" w:space="0"/>
              <w:bottom w:val="single" w:color="000000" w:sz="4" w:space="0"/>
            </w:tcBorders>
            <w:shd w:val="clear" w:color="auto" w:fill="FFFFFF"/>
            <w:vAlign w:val="center"/>
          </w:tcPr>
          <w:p w14:paraId="2116011C">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17.689 </w:t>
            </w:r>
          </w:p>
        </w:tc>
      </w:tr>
      <w:tr w14:paraId="2DF1D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49FB0659">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9CB87F">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宋体" w:hAnsi="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11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1BCCD78E">
            <w:pPr>
              <w:keepNext w:val="0"/>
              <w:keepLines w:val="0"/>
              <w:widowControl/>
              <w:suppressLineNumbers w:val="0"/>
              <w:jc w:val="center"/>
              <w:textAlignment w:val="bottom"/>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17.586</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1AD775AE">
            <w:pPr>
              <w:keepNext w:val="0"/>
              <w:keepLines w:val="0"/>
              <w:widowControl/>
              <w:suppressLineNumbers w:val="0"/>
              <w:jc w:val="center"/>
              <w:textAlignment w:val="bottom"/>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17.628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14A09075">
            <w:pPr>
              <w:keepNext w:val="0"/>
              <w:keepLines w:val="0"/>
              <w:widowControl/>
              <w:suppressLineNumbers w:val="0"/>
              <w:jc w:val="center"/>
              <w:textAlignment w:val="bottom"/>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17.568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1649DBDC">
            <w:pPr>
              <w:keepNext w:val="0"/>
              <w:keepLines w:val="0"/>
              <w:widowControl/>
              <w:suppressLineNumbers w:val="0"/>
              <w:jc w:val="center"/>
              <w:textAlignment w:val="bottom"/>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17.592</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677109E1">
            <w:pPr>
              <w:keepNext w:val="0"/>
              <w:keepLines w:val="0"/>
              <w:widowControl/>
              <w:suppressLineNumbers w:val="0"/>
              <w:jc w:val="center"/>
              <w:textAlignment w:val="bottom"/>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17.575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644956BF">
            <w:pPr>
              <w:keepNext w:val="0"/>
              <w:keepLines w:val="0"/>
              <w:widowControl/>
              <w:suppressLineNumbers w:val="0"/>
              <w:jc w:val="center"/>
              <w:textAlignment w:val="bottom"/>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17.594</w:t>
            </w:r>
          </w:p>
        </w:tc>
        <w:tc>
          <w:tcPr>
            <w:tcW w:w="1136" w:type="dxa"/>
            <w:tcBorders>
              <w:top w:val="single" w:color="000000" w:sz="4" w:space="0"/>
              <w:left w:val="single" w:color="000000" w:sz="4" w:space="0"/>
              <w:bottom w:val="single" w:color="000000" w:sz="4" w:space="0"/>
            </w:tcBorders>
            <w:shd w:val="clear" w:color="auto" w:fill="FFFFFF"/>
            <w:vAlign w:val="bottom"/>
          </w:tcPr>
          <w:p w14:paraId="3A286401">
            <w:pPr>
              <w:keepNext w:val="0"/>
              <w:keepLines w:val="0"/>
              <w:widowControl/>
              <w:suppressLineNumbers w:val="0"/>
              <w:jc w:val="center"/>
              <w:textAlignment w:val="bottom"/>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17.612</w:t>
            </w:r>
          </w:p>
        </w:tc>
      </w:tr>
      <w:tr w14:paraId="5642C6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restart"/>
            <w:tcBorders>
              <w:right w:val="single" w:color="000000" w:sz="4" w:space="0"/>
            </w:tcBorders>
            <w:shd w:val="clear" w:color="auto" w:fill="FFFFFF"/>
            <w:vAlign w:val="center"/>
          </w:tcPr>
          <w:p w14:paraId="04D7428F">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4</w:t>
            </w: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CC15A1">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宋体" w:hAnsi="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9833F6">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24.933</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18E3AB">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24.980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227DAF">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24.934</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03A821">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24.950 </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C8F5AD">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24.930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921DCC">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25.001</w:t>
            </w:r>
          </w:p>
        </w:tc>
        <w:tc>
          <w:tcPr>
            <w:tcW w:w="1136" w:type="dxa"/>
            <w:tcBorders>
              <w:top w:val="single" w:color="000000" w:sz="4" w:space="0"/>
              <w:left w:val="single" w:color="000000" w:sz="4" w:space="0"/>
              <w:bottom w:val="single" w:color="000000" w:sz="4" w:space="0"/>
            </w:tcBorders>
            <w:shd w:val="clear" w:color="auto" w:fill="FFFFFF"/>
            <w:vAlign w:val="center"/>
          </w:tcPr>
          <w:p w14:paraId="24737BEB">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24.965</w:t>
            </w:r>
          </w:p>
        </w:tc>
      </w:tr>
      <w:tr w14:paraId="2BDA8F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181D4603">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68455F">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F1E159">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25.113</w:t>
            </w:r>
            <w:r>
              <w:rPr>
                <w:rFonts w:hint="eastAsia" w:ascii="宋体" w:hAnsi="宋体" w:cs="宋体"/>
                <w:i w:val="0"/>
                <w:iCs w:val="0"/>
                <w:color w:val="auto"/>
                <w:kern w:val="0"/>
                <w:sz w:val="18"/>
                <w:szCs w:val="18"/>
                <w:highlight w:val="none"/>
                <w:u w:val="none"/>
                <w:lang w:val="en-US" w:eastAsia="zh-CN" w:bidi="ar"/>
              </w:rPr>
              <w:t>*</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F62712">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24.966</w:t>
            </w:r>
            <w:r>
              <w:rPr>
                <w:rFonts w:hint="eastAsia" w:ascii="宋体" w:hAnsi="宋体" w:cs="宋体"/>
                <w:i w:val="0"/>
                <w:iCs w:val="0"/>
                <w:color w:val="auto"/>
                <w:kern w:val="0"/>
                <w:sz w:val="18"/>
                <w:szCs w:val="18"/>
                <w:highlight w:val="none"/>
                <w:u w:val="none"/>
                <w:lang w:val="en-US" w:eastAsia="zh-CN" w:bidi="ar"/>
              </w:rPr>
              <w:t>*</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1D5389">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24.911</w:t>
            </w:r>
            <w:r>
              <w:rPr>
                <w:rFonts w:hint="eastAsia" w:ascii="宋体" w:hAnsi="宋体" w:cs="宋体"/>
                <w:i w:val="0"/>
                <w:iCs w:val="0"/>
                <w:color w:val="auto"/>
                <w:kern w:val="0"/>
                <w:sz w:val="18"/>
                <w:szCs w:val="18"/>
                <w:highlight w:val="none"/>
                <w:u w:val="none"/>
                <w:lang w:val="en-US" w:eastAsia="zh-CN" w:bidi="ar"/>
              </w:rPr>
              <w:t>*</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2819E3">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25.160</w:t>
            </w:r>
            <w:r>
              <w:rPr>
                <w:rFonts w:hint="eastAsia" w:ascii="宋体" w:hAnsi="宋体" w:cs="宋体"/>
                <w:i w:val="0"/>
                <w:iCs w:val="0"/>
                <w:color w:val="auto"/>
                <w:kern w:val="0"/>
                <w:sz w:val="18"/>
                <w:szCs w:val="18"/>
                <w:highlight w:val="none"/>
                <w:u w:val="none"/>
                <w:lang w:val="en-US" w:eastAsia="zh-CN" w:bidi="ar"/>
              </w:rPr>
              <w:t>*</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024686">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25.110</w:t>
            </w:r>
            <w:r>
              <w:rPr>
                <w:rFonts w:hint="eastAsia" w:ascii="宋体" w:hAnsi="宋体" w:cs="宋体"/>
                <w:i w:val="0"/>
                <w:iCs w:val="0"/>
                <w:color w:val="auto"/>
                <w:kern w:val="0"/>
                <w:sz w:val="18"/>
                <w:szCs w:val="18"/>
                <w:highlight w:val="none"/>
                <w:u w:val="none"/>
                <w:lang w:val="en-US" w:eastAsia="zh-CN" w:bidi="ar"/>
              </w:rPr>
              <w:t>*</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A884C3">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25.134</w:t>
            </w:r>
            <w:r>
              <w:rPr>
                <w:rFonts w:hint="eastAsia" w:ascii="宋体" w:hAnsi="宋体" w:cs="宋体"/>
                <w:i w:val="0"/>
                <w:iCs w:val="0"/>
                <w:color w:val="auto"/>
                <w:kern w:val="0"/>
                <w:sz w:val="18"/>
                <w:szCs w:val="18"/>
                <w:highlight w:val="none"/>
                <w:u w:val="none"/>
                <w:lang w:val="en-US" w:eastAsia="zh-CN" w:bidi="ar"/>
              </w:rPr>
              <w:t>*</w:t>
            </w:r>
          </w:p>
        </w:tc>
        <w:tc>
          <w:tcPr>
            <w:tcW w:w="1136" w:type="dxa"/>
            <w:tcBorders>
              <w:top w:val="single" w:color="000000" w:sz="4" w:space="0"/>
              <w:left w:val="single" w:color="000000" w:sz="4" w:space="0"/>
              <w:bottom w:val="single" w:color="000000" w:sz="4" w:space="0"/>
            </w:tcBorders>
            <w:shd w:val="clear" w:color="auto" w:fill="FFFFFF"/>
            <w:vAlign w:val="center"/>
          </w:tcPr>
          <w:p w14:paraId="43D64B1F">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25.082</w:t>
            </w:r>
            <w:r>
              <w:rPr>
                <w:rFonts w:hint="eastAsia" w:ascii="宋体" w:hAnsi="宋体" w:cs="宋体"/>
                <w:i w:val="0"/>
                <w:iCs w:val="0"/>
                <w:color w:val="auto"/>
                <w:kern w:val="0"/>
                <w:sz w:val="18"/>
                <w:szCs w:val="18"/>
                <w:highlight w:val="none"/>
                <w:u w:val="none"/>
                <w:lang w:val="en-US" w:eastAsia="zh-CN" w:bidi="ar"/>
              </w:rPr>
              <w:t>*</w:t>
            </w:r>
          </w:p>
        </w:tc>
      </w:tr>
      <w:tr w14:paraId="311341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014B8D14">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0A2422">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3</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2B126">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24.887</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572758">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25.018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536911">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24.891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0F90B4">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24.947</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A1E16F">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24.993</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A9C61E">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24.880</w:t>
            </w:r>
          </w:p>
        </w:tc>
        <w:tc>
          <w:tcPr>
            <w:tcW w:w="1136" w:type="dxa"/>
            <w:tcBorders>
              <w:top w:val="single" w:color="000000" w:sz="4" w:space="0"/>
              <w:left w:val="single" w:color="000000" w:sz="4" w:space="0"/>
              <w:bottom w:val="single" w:color="000000" w:sz="4" w:space="0"/>
            </w:tcBorders>
            <w:shd w:val="clear" w:color="auto" w:fill="FFFFFF"/>
            <w:vAlign w:val="center"/>
          </w:tcPr>
          <w:p w14:paraId="429E880F">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24.952</w:t>
            </w:r>
          </w:p>
        </w:tc>
      </w:tr>
      <w:tr w14:paraId="0CFCF3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4FA09A5A">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8A5EF7">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4</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0CC2AD">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EA3F85">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25.01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82A603">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25.00</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EA4506">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25.00</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365FE5">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24.97</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050E77">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24.98</w:t>
            </w:r>
          </w:p>
        </w:tc>
        <w:tc>
          <w:tcPr>
            <w:tcW w:w="1136" w:type="dxa"/>
            <w:tcBorders>
              <w:top w:val="single" w:color="000000" w:sz="4" w:space="0"/>
              <w:left w:val="single" w:color="000000" w:sz="4" w:space="0"/>
              <w:bottom w:val="single" w:color="000000" w:sz="4" w:space="0"/>
            </w:tcBorders>
            <w:shd w:val="clear" w:color="auto" w:fill="FFFFFF"/>
            <w:vAlign w:val="center"/>
          </w:tcPr>
          <w:p w14:paraId="4039681B">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25.00</w:t>
            </w:r>
          </w:p>
        </w:tc>
      </w:tr>
      <w:tr w14:paraId="42026D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051F8011">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468923">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B52A88">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24.945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858942">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24.935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41AEB2">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24.947</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20F882">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24.936</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3D1DA8">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24.938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3316E9">
            <w:pPr>
              <w:keepNext w:val="0"/>
              <w:keepLines w:val="0"/>
              <w:widowControl/>
              <w:suppressLineNumbers w:val="0"/>
              <w:jc w:val="center"/>
              <w:textAlignment w:val="center"/>
              <w:rPr>
                <w:rFonts w:hint="default"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24.94</w:t>
            </w:r>
            <w:r>
              <w:rPr>
                <w:rFonts w:hint="eastAsia" w:ascii="宋体" w:hAnsi="宋体" w:cs="宋体"/>
                <w:i w:val="0"/>
                <w:iCs w:val="0"/>
                <w:color w:val="000000"/>
                <w:kern w:val="0"/>
                <w:sz w:val="18"/>
                <w:szCs w:val="18"/>
                <w:u w:val="none"/>
                <w:lang w:val="en-US" w:eastAsia="zh-CN" w:bidi="ar"/>
              </w:rPr>
              <w:t>0</w:t>
            </w:r>
          </w:p>
        </w:tc>
        <w:tc>
          <w:tcPr>
            <w:tcW w:w="1136" w:type="dxa"/>
            <w:tcBorders>
              <w:top w:val="single" w:color="000000" w:sz="4" w:space="0"/>
              <w:left w:val="single" w:color="000000" w:sz="4" w:space="0"/>
              <w:bottom w:val="single" w:color="000000" w:sz="4" w:space="0"/>
            </w:tcBorders>
            <w:shd w:val="clear" w:color="auto" w:fill="FFFFFF"/>
            <w:vAlign w:val="center"/>
          </w:tcPr>
          <w:p w14:paraId="4076F9FE">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24.941</w:t>
            </w:r>
          </w:p>
        </w:tc>
      </w:tr>
      <w:tr w14:paraId="5A5ABC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3EADC635">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12F2BB">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6</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2252A0">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24.898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FB0DC5">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24.998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AE1A1A">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24.944</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AA596D">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24.950</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B754A0">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24.995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B3A16E">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24.899</w:t>
            </w:r>
          </w:p>
        </w:tc>
        <w:tc>
          <w:tcPr>
            <w:tcW w:w="1136" w:type="dxa"/>
            <w:tcBorders>
              <w:top w:val="single" w:color="000000" w:sz="4" w:space="0"/>
              <w:left w:val="single" w:color="000000" w:sz="4" w:space="0"/>
              <w:bottom w:val="single" w:color="000000" w:sz="4" w:space="0"/>
            </w:tcBorders>
            <w:shd w:val="clear" w:color="auto" w:fill="FFFFFF"/>
            <w:vAlign w:val="center"/>
          </w:tcPr>
          <w:p w14:paraId="7FC89296">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24.955</w:t>
            </w:r>
          </w:p>
        </w:tc>
      </w:tr>
      <w:tr w14:paraId="2047C0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29571D31">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CD193D">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7</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3F1AB6">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24.988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06F952">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24.962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617AD9">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24.948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04A8EA">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24.950</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0D4B9B">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24.965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55245">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24.938</w:t>
            </w:r>
          </w:p>
        </w:tc>
        <w:tc>
          <w:tcPr>
            <w:tcW w:w="1136" w:type="dxa"/>
            <w:tcBorders>
              <w:top w:val="single" w:color="000000" w:sz="4" w:space="0"/>
              <w:left w:val="single" w:color="000000" w:sz="4" w:space="0"/>
              <w:bottom w:val="single" w:color="000000" w:sz="4" w:space="0"/>
            </w:tcBorders>
            <w:shd w:val="clear" w:color="auto" w:fill="FFFFFF"/>
            <w:vAlign w:val="center"/>
          </w:tcPr>
          <w:p w14:paraId="0CBFE18C">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24.945</w:t>
            </w:r>
          </w:p>
        </w:tc>
      </w:tr>
      <w:tr w14:paraId="6060EB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33E31D92">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6607A4">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9912DF">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24.921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99F80">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24.921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16BDCD">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24.933</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32CCFD">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24.992</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D0893E">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24.992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99DF08">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24.933</w:t>
            </w:r>
          </w:p>
        </w:tc>
        <w:tc>
          <w:tcPr>
            <w:tcW w:w="1136" w:type="dxa"/>
            <w:tcBorders>
              <w:top w:val="single" w:color="000000" w:sz="4" w:space="0"/>
              <w:left w:val="single" w:color="000000" w:sz="4" w:space="0"/>
              <w:bottom w:val="single" w:color="000000" w:sz="4" w:space="0"/>
            </w:tcBorders>
            <w:shd w:val="clear" w:color="auto" w:fill="FFFFFF"/>
            <w:vAlign w:val="center"/>
          </w:tcPr>
          <w:p w14:paraId="40998164">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24.945</w:t>
            </w:r>
          </w:p>
        </w:tc>
      </w:tr>
      <w:tr w14:paraId="135D6A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2852F520">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AFAF7C">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9</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37EC5D">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25.01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447E79">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24.96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8A729">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24.95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1C765">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24.94 </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4B2C1">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24.92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C5804B">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24.94 </w:t>
            </w:r>
          </w:p>
        </w:tc>
        <w:tc>
          <w:tcPr>
            <w:tcW w:w="1136" w:type="dxa"/>
            <w:tcBorders>
              <w:top w:val="single" w:color="000000" w:sz="4" w:space="0"/>
              <w:left w:val="single" w:color="000000" w:sz="4" w:space="0"/>
              <w:bottom w:val="single" w:color="000000" w:sz="4" w:space="0"/>
            </w:tcBorders>
            <w:shd w:val="clear" w:color="auto" w:fill="FFFFFF"/>
            <w:vAlign w:val="center"/>
          </w:tcPr>
          <w:p w14:paraId="403DBE11">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24.95 </w:t>
            </w:r>
          </w:p>
        </w:tc>
      </w:tr>
      <w:tr w14:paraId="1865C9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1C13BADB">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A21749">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10</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E9A12A">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25.100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4D8BAB">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24.931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72370">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24.933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ABE77D">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25.007 </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4BFBC3">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24.950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1549A2">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25.032 </w:t>
            </w:r>
          </w:p>
        </w:tc>
        <w:tc>
          <w:tcPr>
            <w:tcW w:w="1136" w:type="dxa"/>
            <w:tcBorders>
              <w:top w:val="single" w:color="000000" w:sz="4" w:space="0"/>
              <w:left w:val="single" w:color="000000" w:sz="4" w:space="0"/>
              <w:bottom w:val="single" w:color="000000" w:sz="4" w:space="0"/>
            </w:tcBorders>
            <w:shd w:val="clear" w:color="auto" w:fill="FFFFFF"/>
            <w:vAlign w:val="center"/>
          </w:tcPr>
          <w:p w14:paraId="562C8943">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25.105 </w:t>
            </w:r>
          </w:p>
        </w:tc>
      </w:tr>
      <w:tr w14:paraId="52AE79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bottom w:val="single" w:color="auto" w:sz="4" w:space="0"/>
              <w:right w:val="single" w:color="000000" w:sz="4" w:space="0"/>
            </w:tcBorders>
            <w:shd w:val="clear" w:color="auto" w:fill="FFFFFF"/>
            <w:vAlign w:val="center"/>
          </w:tcPr>
          <w:p w14:paraId="1FB941F5">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auto" w:sz="4" w:space="0"/>
              <w:right w:val="single" w:color="000000" w:sz="4" w:space="0"/>
            </w:tcBorders>
            <w:shd w:val="clear" w:color="auto" w:fill="FFFFFF"/>
            <w:vAlign w:val="center"/>
          </w:tcPr>
          <w:p w14:paraId="31BD7D5B">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kern w:val="2"/>
                <w:sz w:val="18"/>
                <w:szCs w:val="21"/>
                <w:highlight w:val="none"/>
                <w:vertAlign w:val="baseline"/>
                <w:lang w:val="en-US" w:eastAsia="zh-CN" w:bidi="ar-SA"/>
              </w:rPr>
            </w:pPr>
            <w:r>
              <w:rPr>
                <w:rFonts w:hint="eastAsia" w:ascii="宋体" w:hAnsi="宋体" w:cs="宋体"/>
                <w:b w:val="0"/>
                <w:bCs/>
                <w:color w:val="auto"/>
                <w:sz w:val="18"/>
                <w:szCs w:val="21"/>
                <w:highlight w:val="none"/>
                <w:vertAlign w:val="baseline"/>
                <w:lang w:val="en-US" w:eastAsia="zh-CN"/>
              </w:rPr>
              <w:t>11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0C5FC211">
            <w:pPr>
              <w:keepNext w:val="0"/>
              <w:keepLines w:val="0"/>
              <w:widowControl/>
              <w:suppressLineNumbers w:val="0"/>
              <w:jc w:val="center"/>
              <w:textAlignment w:val="bottom"/>
              <w:rPr>
                <w:rFonts w:hint="eastAsia" w:ascii="宋体" w:hAnsi="宋体" w:eastAsia="宋体" w:cs="宋体"/>
                <w:b w:val="0"/>
                <w:bCs/>
                <w:color w:val="auto"/>
                <w:kern w:val="2"/>
                <w:sz w:val="18"/>
                <w:szCs w:val="18"/>
                <w:highlight w:val="none"/>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24.925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38361300">
            <w:pPr>
              <w:keepNext w:val="0"/>
              <w:keepLines w:val="0"/>
              <w:widowControl/>
              <w:suppressLineNumbers w:val="0"/>
              <w:jc w:val="center"/>
              <w:textAlignment w:val="bottom"/>
              <w:rPr>
                <w:rFonts w:hint="eastAsia" w:ascii="宋体" w:hAnsi="宋体" w:eastAsia="宋体" w:cs="宋体"/>
                <w:b w:val="0"/>
                <w:bCs/>
                <w:color w:val="auto"/>
                <w:kern w:val="2"/>
                <w:sz w:val="18"/>
                <w:szCs w:val="18"/>
                <w:highlight w:val="none"/>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24.945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46D2DE62">
            <w:pPr>
              <w:keepNext w:val="0"/>
              <w:keepLines w:val="0"/>
              <w:widowControl/>
              <w:suppressLineNumbers w:val="0"/>
              <w:jc w:val="center"/>
              <w:textAlignment w:val="bottom"/>
              <w:rPr>
                <w:rFonts w:hint="eastAsia" w:ascii="宋体" w:hAnsi="宋体" w:eastAsia="宋体" w:cs="宋体"/>
                <w:b w:val="0"/>
                <w:bCs/>
                <w:color w:val="auto"/>
                <w:kern w:val="2"/>
                <w:sz w:val="18"/>
                <w:szCs w:val="18"/>
                <w:highlight w:val="none"/>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24.969</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2EADE539">
            <w:pPr>
              <w:keepNext w:val="0"/>
              <w:keepLines w:val="0"/>
              <w:widowControl/>
              <w:suppressLineNumbers w:val="0"/>
              <w:jc w:val="center"/>
              <w:textAlignment w:val="bottom"/>
              <w:rPr>
                <w:rFonts w:hint="eastAsia" w:ascii="宋体" w:hAnsi="宋体" w:eastAsia="宋体" w:cs="宋体"/>
                <w:b w:val="0"/>
                <w:bCs/>
                <w:color w:val="auto"/>
                <w:kern w:val="2"/>
                <w:sz w:val="18"/>
                <w:szCs w:val="18"/>
                <w:highlight w:val="none"/>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24.984</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0DA55912">
            <w:pPr>
              <w:keepNext w:val="0"/>
              <w:keepLines w:val="0"/>
              <w:widowControl/>
              <w:suppressLineNumbers w:val="0"/>
              <w:jc w:val="center"/>
              <w:textAlignment w:val="bottom"/>
              <w:rPr>
                <w:rFonts w:hint="eastAsia" w:ascii="宋体" w:hAnsi="宋体" w:eastAsia="宋体" w:cs="宋体"/>
                <w:b w:val="0"/>
                <w:bCs/>
                <w:color w:val="auto"/>
                <w:kern w:val="2"/>
                <w:sz w:val="18"/>
                <w:szCs w:val="18"/>
                <w:highlight w:val="none"/>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24.987</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655D38FF">
            <w:pPr>
              <w:keepNext w:val="0"/>
              <w:keepLines w:val="0"/>
              <w:widowControl/>
              <w:suppressLineNumbers w:val="0"/>
              <w:jc w:val="center"/>
              <w:textAlignment w:val="bottom"/>
              <w:rPr>
                <w:rFonts w:hint="eastAsia" w:ascii="宋体" w:hAnsi="宋体" w:eastAsia="宋体" w:cs="宋体"/>
                <w:b w:val="0"/>
                <w:bCs/>
                <w:color w:val="auto"/>
                <w:kern w:val="2"/>
                <w:sz w:val="18"/>
                <w:szCs w:val="18"/>
                <w:highlight w:val="none"/>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24.979</w:t>
            </w:r>
          </w:p>
        </w:tc>
        <w:tc>
          <w:tcPr>
            <w:tcW w:w="1136" w:type="dxa"/>
            <w:tcBorders>
              <w:top w:val="single" w:color="000000" w:sz="4" w:space="0"/>
              <w:left w:val="single" w:color="000000" w:sz="4" w:space="0"/>
              <w:bottom w:val="single" w:color="000000" w:sz="4" w:space="0"/>
            </w:tcBorders>
            <w:shd w:val="clear" w:color="auto" w:fill="FFFFFF"/>
            <w:vAlign w:val="bottom"/>
          </w:tcPr>
          <w:p w14:paraId="7751701F">
            <w:pPr>
              <w:keepNext w:val="0"/>
              <w:keepLines w:val="0"/>
              <w:widowControl/>
              <w:suppressLineNumbers w:val="0"/>
              <w:jc w:val="center"/>
              <w:textAlignment w:val="bottom"/>
              <w:rPr>
                <w:rFonts w:hint="eastAsia" w:ascii="宋体" w:hAnsi="宋体" w:eastAsia="宋体" w:cs="宋体"/>
                <w:b w:val="0"/>
                <w:bCs/>
                <w:color w:val="auto"/>
                <w:kern w:val="2"/>
                <w:sz w:val="18"/>
                <w:szCs w:val="18"/>
                <w:highlight w:val="none"/>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24.983</w:t>
            </w:r>
          </w:p>
        </w:tc>
      </w:tr>
      <w:tr w14:paraId="0C257B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restart"/>
            <w:tcBorders>
              <w:top w:val="single" w:color="auto" w:sz="4" w:space="0"/>
              <w:right w:val="single" w:color="000000" w:sz="4" w:space="0"/>
            </w:tcBorders>
            <w:shd w:val="clear" w:color="auto" w:fill="FFFFFF"/>
            <w:vAlign w:val="center"/>
          </w:tcPr>
          <w:p w14:paraId="275E19B9">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5</w:t>
            </w:r>
          </w:p>
        </w:tc>
        <w:tc>
          <w:tcPr>
            <w:tcW w:w="669" w:type="dxa"/>
            <w:tcBorders>
              <w:top w:val="single" w:color="auto" w:sz="4" w:space="0"/>
              <w:left w:val="single" w:color="000000" w:sz="4" w:space="0"/>
              <w:bottom w:val="single" w:color="000000" w:sz="4" w:space="0"/>
              <w:right w:val="single" w:color="000000" w:sz="4" w:space="0"/>
            </w:tcBorders>
            <w:shd w:val="clear" w:color="auto" w:fill="FFFFFF"/>
            <w:vAlign w:val="center"/>
          </w:tcPr>
          <w:p w14:paraId="21EBCD9D">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宋体" w:hAnsi="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F2F2DD">
            <w:pPr>
              <w:keepNext w:val="0"/>
              <w:keepLines w:val="0"/>
              <w:widowControl/>
              <w:suppressLineNumbers w:val="0"/>
              <w:jc w:val="center"/>
              <w:textAlignment w:val="center"/>
              <w:rPr>
                <w:rFonts w:hint="eastAsia" w:ascii="宋体" w:hAnsi="宋体" w:eastAsia="宋体" w:cs="宋体"/>
                <w:b w:val="0"/>
                <w:color w:val="00000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31.958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7CEB7E">
            <w:pPr>
              <w:keepNext w:val="0"/>
              <w:keepLines w:val="0"/>
              <w:widowControl/>
              <w:suppressLineNumbers w:val="0"/>
              <w:jc w:val="center"/>
              <w:textAlignment w:val="center"/>
              <w:rPr>
                <w:rFonts w:hint="eastAsia" w:ascii="宋体" w:hAnsi="宋体" w:eastAsia="宋体" w:cs="宋体"/>
                <w:b w:val="0"/>
                <w:color w:val="00000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31.974</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F71F0">
            <w:pPr>
              <w:keepNext w:val="0"/>
              <w:keepLines w:val="0"/>
              <w:widowControl/>
              <w:suppressLineNumbers w:val="0"/>
              <w:jc w:val="center"/>
              <w:textAlignment w:val="center"/>
              <w:rPr>
                <w:rFonts w:hint="eastAsia" w:ascii="宋体" w:hAnsi="宋体" w:eastAsia="宋体" w:cs="宋体"/>
                <w:b w:val="0"/>
                <w:color w:val="00000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31.971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0FAB06">
            <w:pPr>
              <w:keepNext w:val="0"/>
              <w:keepLines w:val="0"/>
              <w:widowControl/>
              <w:suppressLineNumbers w:val="0"/>
              <w:jc w:val="center"/>
              <w:textAlignment w:val="center"/>
              <w:rPr>
                <w:rFonts w:hint="eastAsia" w:ascii="宋体" w:hAnsi="宋体" w:eastAsia="宋体" w:cs="宋体"/>
                <w:b w:val="0"/>
                <w:color w:val="00000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31.933</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E31F6D">
            <w:pPr>
              <w:keepNext w:val="0"/>
              <w:keepLines w:val="0"/>
              <w:widowControl/>
              <w:suppressLineNumbers w:val="0"/>
              <w:jc w:val="center"/>
              <w:textAlignment w:val="center"/>
              <w:rPr>
                <w:rFonts w:hint="eastAsia" w:ascii="宋体" w:hAnsi="宋体" w:eastAsia="宋体" w:cs="宋体"/>
                <w:b w:val="0"/>
                <w:color w:val="00000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31.982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8EBA97">
            <w:pPr>
              <w:keepNext w:val="0"/>
              <w:keepLines w:val="0"/>
              <w:widowControl/>
              <w:suppressLineNumbers w:val="0"/>
              <w:jc w:val="center"/>
              <w:textAlignment w:val="center"/>
              <w:rPr>
                <w:rFonts w:hint="eastAsia" w:ascii="宋体" w:hAnsi="宋体" w:eastAsia="宋体" w:cs="宋体"/>
                <w:b w:val="0"/>
                <w:color w:val="00000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31.995</w:t>
            </w:r>
          </w:p>
        </w:tc>
        <w:tc>
          <w:tcPr>
            <w:tcW w:w="1136" w:type="dxa"/>
            <w:tcBorders>
              <w:top w:val="single" w:color="000000" w:sz="4" w:space="0"/>
              <w:left w:val="single" w:color="000000" w:sz="4" w:space="0"/>
              <w:bottom w:val="single" w:color="000000" w:sz="4" w:space="0"/>
            </w:tcBorders>
            <w:shd w:val="clear" w:color="auto" w:fill="FFFFFF"/>
            <w:vAlign w:val="center"/>
          </w:tcPr>
          <w:p w14:paraId="1BE2AA51">
            <w:pPr>
              <w:keepNext w:val="0"/>
              <w:keepLines w:val="0"/>
              <w:widowControl/>
              <w:suppressLineNumbers w:val="0"/>
              <w:jc w:val="center"/>
              <w:textAlignment w:val="center"/>
              <w:rPr>
                <w:rFonts w:hint="eastAsia" w:ascii="宋体" w:hAnsi="宋体" w:eastAsia="宋体" w:cs="宋体"/>
                <w:b w:val="0"/>
                <w:color w:val="00000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31.998</w:t>
            </w:r>
          </w:p>
        </w:tc>
      </w:tr>
      <w:tr w14:paraId="4CBF18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10D47CC8">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3F3934">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宋体" w:hAnsi="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034E25">
            <w:pPr>
              <w:keepNext w:val="0"/>
              <w:keepLines w:val="0"/>
              <w:widowControl/>
              <w:suppressLineNumbers w:val="0"/>
              <w:jc w:val="center"/>
              <w:textAlignment w:val="center"/>
              <w:rPr>
                <w:rFonts w:hint="eastAsia" w:ascii="宋体" w:hAnsi="宋体" w:eastAsia="宋体" w:cs="宋体"/>
                <w:b w:val="0"/>
                <w:color w:val="00000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31.909</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E65066">
            <w:pPr>
              <w:keepNext w:val="0"/>
              <w:keepLines w:val="0"/>
              <w:widowControl/>
              <w:suppressLineNumbers w:val="0"/>
              <w:jc w:val="center"/>
              <w:textAlignment w:val="center"/>
              <w:rPr>
                <w:rFonts w:hint="eastAsia" w:ascii="宋体" w:hAnsi="宋体" w:eastAsia="宋体" w:cs="宋体"/>
                <w:b w:val="0"/>
                <w:color w:val="00000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31.980</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F46224">
            <w:pPr>
              <w:keepNext w:val="0"/>
              <w:keepLines w:val="0"/>
              <w:widowControl/>
              <w:suppressLineNumbers w:val="0"/>
              <w:jc w:val="center"/>
              <w:textAlignment w:val="center"/>
              <w:rPr>
                <w:rFonts w:hint="eastAsia" w:ascii="宋体" w:hAnsi="宋体" w:eastAsia="宋体" w:cs="宋体"/>
                <w:b w:val="0"/>
                <w:color w:val="00000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32.119</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ABABC6">
            <w:pPr>
              <w:keepNext w:val="0"/>
              <w:keepLines w:val="0"/>
              <w:widowControl/>
              <w:suppressLineNumbers w:val="0"/>
              <w:jc w:val="center"/>
              <w:textAlignment w:val="center"/>
              <w:rPr>
                <w:rFonts w:hint="eastAsia" w:ascii="宋体" w:hAnsi="宋体" w:eastAsia="宋体" w:cs="宋体"/>
                <w:b w:val="0"/>
                <w:color w:val="00000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32.057</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5F9084">
            <w:pPr>
              <w:keepNext w:val="0"/>
              <w:keepLines w:val="0"/>
              <w:widowControl/>
              <w:suppressLineNumbers w:val="0"/>
              <w:jc w:val="center"/>
              <w:textAlignment w:val="center"/>
              <w:rPr>
                <w:rFonts w:hint="eastAsia" w:ascii="宋体" w:hAnsi="宋体" w:eastAsia="宋体" w:cs="宋体"/>
                <w:b w:val="0"/>
                <w:color w:val="00000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31.971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46802A">
            <w:pPr>
              <w:keepNext w:val="0"/>
              <w:keepLines w:val="0"/>
              <w:widowControl/>
              <w:suppressLineNumbers w:val="0"/>
              <w:jc w:val="center"/>
              <w:textAlignment w:val="center"/>
              <w:rPr>
                <w:rFonts w:hint="eastAsia" w:ascii="宋体" w:hAnsi="宋体" w:eastAsia="宋体" w:cs="宋体"/>
                <w:b w:val="0"/>
                <w:color w:val="00000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32.062</w:t>
            </w:r>
          </w:p>
        </w:tc>
        <w:tc>
          <w:tcPr>
            <w:tcW w:w="1136" w:type="dxa"/>
            <w:tcBorders>
              <w:top w:val="single" w:color="000000" w:sz="4" w:space="0"/>
              <w:left w:val="single" w:color="000000" w:sz="4" w:space="0"/>
              <w:bottom w:val="single" w:color="000000" w:sz="4" w:space="0"/>
            </w:tcBorders>
            <w:shd w:val="clear" w:color="auto" w:fill="FFFFFF"/>
            <w:vAlign w:val="center"/>
          </w:tcPr>
          <w:p w14:paraId="3FCB5742">
            <w:pPr>
              <w:keepNext w:val="0"/>
              <w:keepLines w:val="0"/>
              <w:widowControl/>
              <w:suppressLineNumbers w:val="0"/>
              <w:jc w:val="center"/>
              <w:textAlignment w:val="center"/>
              <w:rPr>
                <w:rFonts w:hint="eastAsia" w:ascii="宋体" w:hAnsi="宋体" w:eastAsia="宋体" w:cs="宋体"/>
                <w:b w:val="0"/>
                <w:color w:val="00000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32.129</w:t>
            </w:r>
          </w:p>
        </w:tc>
      </w:tr>
      <w:tr w14:paraId="77324F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right w:val="single" w:color="000000" w:sz="4" w:space="0"/>
            </w:tcBorders>
            <w:shd w:val="clear" w:color="auto" w:fill="FFFFFF"/>
            <w:vAlign w:val="center"/>
          </w:tcPr>
          <w:p w14:paraId="6E24E089">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right w:val="single" w:color="000000" w:sz="4" w:space="0"/>
            </w:tcBorders>
            <w:shd w:val="clear" w:color="auto" w:fill="FFFFFF"/>
            <w:vAlign w:val="center"/>
          </w:tcPr>
          <w:p w14:paraId="3DE3F537">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宋体" w:hAnsi="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3</w:t>
            </w:r>
          </w:p>
        </w:tc>
        <w:tc>
          <w:tcPr>
            <w:tcW w:w="1134" w:type="dxa"/>
            <w:tcBorders>
              <w:top w:val="single" w:color="000000" w:sz="4" w:space="0"/>
              <w:left w:val="single" w:color="000000" w:sz="4" w:space="0"/>
              <w:right w:val="single" w:color="000000" w:sz="4" w:space="0"/>
            </w:tcBorders>
            <w:shd w:val="clear" w:color="auto" w:fill="FFFFFF"/>
            <w:vAlign w:val="center"/>
          </w:tcPr>
          <w:p w14:paraId="08076D54">
            <w:pPr>
              <w:keepNext w:val="0"/>
              <w:keepLines w:val="0"/>
              <w:widowControl/>
              <w:suppressLineNumbers w:val="0"/>
              <w:jc w:val="center"/>
              <w:textAlignment w:val="center"/>
              <w:rPr>
                <w:rFonts w:hint="eastAsia" w:ascii="宋体" w:hAnsi="宋体" w:eastAsia="宋体" w:cs="宋体"/>
                <w:b w:val="0"/>
                <w:color w:val="00000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31.958</w:t>
            </w:r>
          </w:p>
        </w:tc>
        <w:tc>
          <w:tcPr>
            <w:tcW w:w="1134" w:type="dxa"/>
            <w:tcBorders>
              <w:top w:val="single" w:color="000000" w:sz="4" w:space="0"/>
              <w:left w:val="single" w:color="000000" w:sz="4" w:space="0"/>
              <w:right w:val="single" w:color="000000" w:sz="4" w:space="0"/>
            </w:tcBorders>
            <w:shd w:val="clear" w:color="auto" w:fill="FFFFFF"/>
            <w:vAlign w:val="center"/>
          </w:tcPr>
          <w:p w14:paraId="1E0840FE">
            <w:pPr>
              <w:keepNext w:val="0"/>
              <w:keepLines w:val="0"/>
              <w:widowControl/>
              <w:suppressLineNumbers w:val="0"/>
              <w:jc w:val="center"/>
              <w:textAlignment w:val="center"/>
              <w:rPr>
                <w:rFonts w:hint="eastAsia" w:ascii="宋体" w:hAnsi="宋体" w:eastAsia="宋体" w:cs="宋体"/>
                <w:b w:val="0"/>
                <w:color w:val="00000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31.915</w:t>
            </w:r>
          </w:p>
        </w:tc>
        <w:tc>
          <w:tcPr>
            <w:tcW w:w="1134" w:type="dxa"/>
            <w:tcBorders>
              <w:top w:val="single" w:color="000000" w:sz="4" w:space="0"/>
              <w:left w:val="single" w:color="000000" w:sz="4" w:space="0"/>
              <w:right w:val="single" w:color="000000" w:sz="4" w:space="0"/>
            </w:tcBorders>
            <w:shd w:val="clear" w:color="auto" w:fill="FFFFFF"/>
            <w:vAlign w:val="center"/>
          </w:tcPr>
          <w:p w14:paraId="131D29CD">
            <w:pPr>
              <w:keepNext w:val="0"/>
              <w:keepLines w:val="0"/>
              <w:widowControl/>
              <w:suppressLineNumbers w:val="0"/>
              <w:jc w:val="center"/>
              <w:textAlignment w:val="center"/>
              <w:rPr>
                <w:rFonts w:hint="eastAsia" w:ascii="宋体" w:hAnsi="宋体" w:eastAsia="宋体" w:cs="宋体"/>
                <w:b w:val="0"/>
                <w:color w:val="00000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32.019</w:t>
            </w:r>
          </w:p>
        </w:tc>
        <w:tc>
          <w:tcPr>
            <w:tcW w:w="1134" w:type="dxa"/>
            <w:tcBorders>
              <w:top w:val="single" w:color="000000" w:sz="4" w:space="0"/>
              <w:left w:val="single" w:color="000000" w:sz="4" w:space="0"/>
              <w:right w:val="single" w:color="000000" w:sz="4" w:space="0"/>
            </w:tcBorders>
            <w:shd w:val="clear" w:color="auto" w:fill="FFFFFF"/>
            <w:vAlign w:val="center"/>
          </w:tcPr>
          <w:p w14:paraId="34D44F81">
            <w:pPr>
              <w:keepNext w:val="0"/>
              <w:keepLines w:val="0"/>
              <w:widowControl/>
              <w:suppressLineNumbers w:val="0"/>
              <w:jc w:val="center"/>
              <w:textAlignment w:val="center"/>
              <w:rPr>
                <w:rFonts w:hint="eastAsia" w:ascii="宋体" w:hAnsi="宋体" w:eastAsia="宋体" w:cs="宋体"/>
                <w:b w:val="0"/>
                <w:color w:val="00000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32.011</w:t>
            </w:r>
          </w:p>
        </w:tc>
        <w:tc>
          <w:tcPr>
            <w:tcW w:w="1201" w:type="dxa"/>
            <w:tcBorders>
              <w:top w:val="single" w:color="000000" w:sz="4" w:space="0"/>
              <w:left w:val="single" w:color="000000" w:sz="4" w:space="0"/>
              <w:right w:val="single" w:color="000000" w:sz="4" w:space="0"/>
            </w:tcBorders>
            <w:shd w:val="clear" w:color="auto" w:fill="FFFFFF"/>
            <w:vAlign w:val="center"/>
          </w:tcPr>
          <w:p w14:paraId="410F9339">
            <w:pPr>
              <w:keepNext w:val="0"/>
              <w:keepLines w:val="0"/>
              <w:widowControl/>
              <w:suppressLineNumbers w:val="0"/>
              <w:jc w:val="center"/>
              <w:textAlignment w:val="center"/>
              <w:rPr>
                <w:rFonts w:hint="eastAsia" w:ascii="宋体" w:hAnsi="宋体" w:eastAsia="宋体" w:cs="宋体"/>
                <w:b w:val="0"/>
                <w:color w:val="00000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31.922</w:t>
            </w:r>
          </w:p>
        </w:tc>
        <w:tc>
          <w:tcPr>
            <w:tcW w:w="1134" w:type="dxa"/>
            <w:tcBorders>
              <w:top w:val="single" w:color="000000" w:sz="4" w:space="0"/>
              <w:left w:val="single" w:color="000000" w:sz="4" w:space="0"/>
              <w:right w:val="single" w:color="000000" w:sz="4" w:space="0"/>
            </w:tcBorders>
            <w:shd w:val="clear" w:color="auto" w:fill="FFFFFF"/>
            <w:vAlign w:val="center"/>
          </w:tcPr>
          <w:p w14:paraId="1ADF49BE">
            <w:pPr>
              <w:keepNext w:val="0"/>
              <w:keepLines w:val="0"/>
              <w:widowControl/>
              <w:suppressLineNumbers w:val="0"/>
              <w:jc w:val="center"/>
              <w:textAlignment w:val="center"/>
              <w:rPr>
                <w:rFonts w:hint="eastAsia" w:ascii="宋体" w:hAnsi="宋体" w:eastAsia="宋体" w:cs="宋体"/>
                <w:b w:val="0"/>
                <w:color w:val="00000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32.078</w:t>
            </w:r>
          </w:p>
        </w:tc>
        <w:tc>
          <w:tcPr>
            <w:tcW w:w="1136" w:type="dxa"/>
            <w:tcBorders>
              <w:top w:val="single" w:color="000000" w:sz="4" w:space="0"/>
              <w:left w:val="single" w:color="000000" w:sz="4" w:space="0"/>
            </w:tcBorders>
            <w:shd w:val="clear" w:color="auto" w:fill="FFFFFF"/>
            <w:vAlign w:val="center"/>
          </w:tcPr>
          <w:p w14:paraId="2DD2518F">
            <w:pPr>
              <w:keepNext w:val="0"/>
              <w:keepLines w:val="0"/>
              <w:widowControl/>
              <w:suppressLineNumbers w:val="0"/>
              <w:jc w:val="center"/>
              <w:textAlignment w:val="center"/>
              <w:rPr>
                <w:rFonts w:hint="eastAsia" w:ascii="宋体" w:hAnsi="宋体" w:eastAsia="宋体" w:cs="宋体"/>
                <w:b w:val="0"/>
                <w:color w:val="00000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31.912</w:t>
            </w:r>
          </w:p>
        </w:tc>
      </w:tr>
    </w:tbl>
    <w:p w14:paraId="16CB201E">
      <w:pPr>
        <w:spacing w:line="360" w:lineRule="auto"/>
        <w:jc w:val="center"/>
        <w:rPr>
          <w:rFonts w:hint="eastAsia" w:ascii="宋体" w:hAnsi="宋体" w:eastAsia="宋体" w:cs="宋体"/>
          <w:color w:val="auto"/>
          <w:kern w:val="2"/>
          <w:sz w:val="21"/>
          <w:szCs w:val="21"/>
          <w:highlight w:val="none"/>
          <w:lang w:val="en-US" w:eastAsia="zh-CN"/>
        </w:rPr>
      </w:pPr>
      <w:r>
        <w:rPr>
          <w:rFonts w:hint="eastAsia" w:ascii="黑体" w:hAnsi="黑体" w:eastAsia="黑体" w:cs="黑体"/>
          <w:b w:val="0"/>
          <w:bCs/>
          <w:color w:val="auto"/>
          <w:highlight w:val="none"/>
          <w:lang w:val="en-US" w:eastAsia="zh-CN"/>
        </w:rPr>
        <w:t>表C.3 方法三 精密度试验原始数据（续）</w:t>
      </w:r>
    </w:p>
    <w:tbl>
      <w:tblPr>
        <w:tblStyle w:val="41"/>
        <w:tblW w:w="9344" w:type="dxa"/>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669"/>
        <w:gridCol w:w="1134"/>
        <w:gridCol w:w="1134"/>
        <w:gridCol w:w="1134"/>
        <w:gridCol w:w="1134"/>
        <w:gridCol w:w="1201"/>
        <w:gridCol w:w="1134"/>
        <w:gridCol w:w="1136"/>
      </w:tblGrid>
      <w:tr w14:paraId="5E47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8" w:type="dxa"/>
            <w:vMerge w:val="restart"/>
            <w:tcBorders>
              <w:top w:val="single" w:color="000000" w:sz="12" w:space="0"/>
              <w:left w:val="single" w:color="000000" w:sz="12" w:space="0"/>
              <w:bottom w:val="single" w:color="000000" w:sz="4" w:space="0"/>
              <w:right w:val="single" w:color="000000" w:sz="4" w:space="0"/>
              <w:tl2br w:val="nil"/>
            </w:tcBorders>
            <w:shd w:val="clear" w:color="auto" w:fill="FFFFFF"/>
            <w:vAlign w:val="center"/>
          </w:tcPr>
          <w:p w14:paraId="479FD540">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eastAsia="宋体" w:cs="宋体"/>
                <w:b w:val="0"/>
                <w:bCs/>
                <w:color w:val="auto"/>
                <w:sz w:val="18"/>
                <w:szCs w:val="21"/>
                <w:highlight w:val="none"/>
                <w:vertAlign w:val="baseline"/>
                <w:lang w:val="en-US" w:eastAsia="zh-CN"/>
              </w:rPr>
              <w:t>水平数</w:t>
            </w:r>
          </w:p>
        </w:tc>
        <w:tc>
          <w:tcPr>
            <w:tcW w:w="669" w:type="dxa"/>
            <w:vMerge w:val="restart"/>
            <w:tcBorders>
              <w:top w:val="single" w:color="000000" w:sz="12" w:space="0"/>
              <w:left w:val="single" w:color="000000" w:sz="4" w:space="0"/>
              <w:bottom w:val="single" w:color="000000" w:sz="4" w:space="0"/>
              <w:right w:val="single" w:color="000000" w:sz="4" w:space="0"/>
            </w:tcBorders>
            <w:shd w:val="clear" w:color="auto" w:fill="FFFFFF"/>
            <w:vAlign w:val="center"/>
          </w:tcPr>
          <w:p w14:paraId="11C91202">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eastAsia="宋体" w:cs="宋体"/>
                <w:b w:val="0"/>
                <w:bCs/>
                <w:color w:val="auto"/>
                <w:sz w:val="18"/>
                <w:szCs w:val="21"/>
                <w:highlight w:val="none"/>
                <w:vertAlign w:val="baseline"/>
                <w:lang w:val="en-US" w:eastAsia="zh-CN"/>
              </w:rPr>
              <w:t>实验室</w:t>
            </w:r>
          </w:p>
        </w:tc>
        <w:tc>
          <w:tcPr>
            <w:tcW w:w="8007" w:type="dxa"/>
            <w:gridSpan w:val="7"/>
            <w:tcBorders>
              <w:top w:val="single" w:color="000000" w:sz="12" w:space="0"/>
              <w:left w:val="single" w:color="000000" w:sz="4" w:space="0"/>
              <w:bottom w:val="single" w:color="000000" w:sz="4" w:space="0"/>
              <w:right w:val="single" w:color="000000" w:sz="12" w:space="0"/>
            </w:tcBorders>
            <w:shd w:val="clear" w:color="auto" w:fill="FFFFFF"/>
            <w:vAlign w:val="center"/>
          </w:tcPr>
          <w:p w14:paraId="2ED7168F">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铅</w:t>
            </w:r>
            <w:r>
              <w:rPr>
                <w:rFonts w:hint="eastAsia" w:ascii="宋体" w:hAnsi="宋体" w:eastAsia="宋体" w:cs="宋体"/>
                <w:b w:val="0"/>
                <w:bCs/>
                <w:color w:val="auto"/>
                <w:sz w:val="18"/>
                <w:szCs w:val="21"/>
                <w:highlight w:val="none"/>
                <w:vertAlign w:val="baseline"/>
                <w:lang w:val="en-US" w:eastAsia="zh-CN"/>
              </w:rPr>
              <w:t>的质量分数/%</w:t>
            </w:r>
          </w:p>
        </w:tc>
      </w:tr>
      <w:tr w14:paraId="34DB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top w:val="single" w:color="000000" w:sz="4" w:space="0"/>
              <w:left w:val="single" w:color="000000" w:sz="12" w:space="0"/>
              <w:bottom w:val="single" w:color="000000" w:sz="12" w:space="0"/>
              <w:right w:val="single" w:color="000000" w:sz="4" w:space="0"/>
            </w:tcBorders>
            <w:shd w:val="clear" w:color="auto" w:fill="FFFFFF"/>
            <w:vAlign w:val="center"/>
          </w:tcPr>
          <w:p w14:paraId="551322D2">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vMerge w:val="continue"/>
            <w:tcBorders>
              <w:top w:val="single" w:color="000000" w:sz="4" w:space="0"/>
              <w:left w:val="single" w:color="000000" w:sz="4" w:space="0"/>
              <w:bottom w:val="single" w:color="000000" w:sz="12" w:space="0"/>
              <w:right w:val="single" w:color="000000" w:sz="4" w:space="0"/>
            </w:tcBorders>
            <w:shd w:val="clear" w:color="auto" w:fill="FFFFFF"/>
            <w:vAlign w:val="center"/>
          </w:tcPr>
          <w:p w14:paraId="12D3BA85">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1134"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463AB059">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1</w:t>
            </w:r>
          </w:p>
        </w:tc>
        <w:tc>
          <w:tcPr>
            <w:tcW w:w="1134"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613753F0">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2</w:t>
            </w:r>
          </w:p>
        </w:tc>
        <w:tc>
          <w:tcPr>
            <w:tcW w:w="1134"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2A23A36B">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3</w:t>
            </w:r>
          </w:p>
        </w:tc>
        <w:tc>
          <w:tcPr>
            <w:tcW w:w="1134"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03BE50A0">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4</w:t>
            </w:r>
          </w:p>
        </w:tc>
        <w:tc>
          <w:tcPr>
            <w:tcW w:w="1201"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5A1D7386">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5</w:t>
            </w:r>
          </w:p>
        </w:tc>
        <w:tc>
          <w:tcPr>
            <w:tcW w:w="1134"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13450799">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6</w:t>
            </w:r>
          </w:p>
        </w:tc>
        <w:tc>
          <w:tcPr>
            <w:tcW w:w="1136" w:type="dxa"/>
            <w:tcBorders>
              <w:top w:val="single" w:color="000000" w:sz="4" w:space="0"/>
              <w:left w:val="single" w:color="000000" w:sz="4" w:space="0"/>
              <w:bottom w:val="single" w:color="000000" w:sz="12" w:space="0"/>
              <w:right w:val="single" w:color="000000" w:sz="12" w:space="0"/>
            </w:tcBorders>
            <w:shd w:val="clear" w:color="auto" w:fill="FFFFFF"/>
            <w:vAlign w:val="center"/>
          </w:tcPr>
          <w:p w14:paraId="2236BB3B">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7</w:t>
            </w:r>
          </w:p>
        </w:tc>
      </w:tr>
      <w:tr w14:paraId="3C813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vMerge w:val="restart"/>
            <w:tcBorders>
              <w:top w:val="single" w:color="000000" w:sz="4" w:space="0"/>
              <w:left w:val="single" w:color="000000" w:sz="12" w:space="0"/>
              <w:right w:val="single" w:color="000000" w:sz="4" w:space="0"/>
            </w:tcBorders>
            <w:shd w:val="clear" w:color="auto" w:fill="FFFFFF"/>
            <w:vAlign w:val="center"/>
          </w:tcPr>
          <w:p w14:paraId="6105C1E0">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r>
              <w:rPr>
                <w:rFonts w:hint="eastAsia" w:ascii="宋体" w:hAnsi="宋体" w:cs="宋体"/>
                <w:b w:val="0"/>
                <w:bCs/>
                <w:color w:val="auto"/>
                <w:sz w:val="18"/>
                <w:szCs w:val="21"/>
                <w:highlight w:val="none"/>
                <w:vertAlign w:val="baseline"/>
                <w:lang w:val="en-US" w:eastAsia="zh-CN"/>
              </w:rPr>
              <w:t>5</w:t>
            </w: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F52299">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kern w:val="2"/>
                <w:sz w:val="18"/>
                <w:szCs w:val="21"/>
                <w:highlight w:val="none"/>
                <w:vertAlign w:val="baseline"/>
                <w:lang w:val="en-US" w:eastAsia="zh-CN" w:bidi="ar-SA"/>
              </w:rPr>
            </w:pPr>
            <w:r>
              <w:rPr>
                <w:rFonts w:hint="eastAsia" w:ascii="宋体" w:hAnsi="宋体" w:cs="宋体"/>
                <w:b w:val="0"/>
                <w:bCs/>
                <w:color w:val="auto"/>
                <w:sz w:val="18"/>
                <w:szCs w:val="21"/>
                <w:highlight w:val="none"/>
                <w:vertAlign w:val="baseline"/>
                <w:lang w:val="en-US" w:eastAsia="zh-CN"/>
              </w:rPr>
              <w:t>4</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058032">
            <w:pPr>
              <w:keepNext w:val="0"/>
              <w:keepLines w:val="0"/>
              <w:widowControl/>
              <w:suppressLineNumbers w:val="0"/>
              <w:jc w:val="center"/>
              <w:textAlignment w:val="center"/>
              <w:rPr>
                <w:rFonts w:hint="eastAsia" w:ascii="宋体" w:hAnsi="宋体" w:eastAsia="宋体" w:cs="宋体"/>
                <w:b w:val="0"/>
                <w:color w:val="000000"/>
                <w:kern w:val="2"/>
                <w:sz w:val="18"/>
                <w:szCs w:val="18"/>
                <w:highlight w:val="none"/>
                <w:lang w:val="en-US" w:eastAsia="zh-CN" w:bidi="ar-SA"/>
              </w:rPr>
            </w:pPr>
            <w:r>
              <w:rPr>
                <w:rFonts w:hint="eastAsia" w:ascii="宋体" w:hAnsi="宋体" w:eastAsia="宋体" w:cs="宋体"/>
                <w:i w:val="0"/>
                <w:iCs w:val="0"/>
                <w:color w:val="000000"/>
                <w:kern w:val="0"/>
                <w:sz w:val="18"/>
                <w:szCs w:val="18"/>
                <w:u w:val="none"/>
                <w:lang w:val="en-US" w:eastAsia="zh-CN" w:bidi="ar"/>
              </w:rPr>
              <w:t>31.92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5CC853">
            <w:pPr>
              <w:keepNext w:val="0"/>
              <w:keepLines w:val="0"/>
              <w:widowControl/>
              <w:suppressLineNumbers w:val="0"/>
              <w:jc w:val="center"/>
              <w:textAlignment w:val="center"/>
              <w:rPr>
                <w:rFonts w:hint="eastAsia" w:ascii="宋体" w:hAnsi="宋体" w:eastAsia="宋体" w:cs="宋体"/>
                <w:b w:val="0"/>
                <w:color w:val="000000"/>
                <w:kern w:val="2"/>
                <w:sz w:val="18"/>
                <w:szCs w:val="18"/>
                <w:highlight w:val="none"/>
                <w:lang w:val="en-US" w:eastAsia="zh-CN" w:bidi="ar-SA"/>
              </w:rPr>
            </w:pPr>
            <w:r>
              <w:rPr>
                <w:rFonts w:hint="eastAsia" w:ascii="宋体" w:hAnsi="宋体" w:eastAsia="宋体" w:cs="宋体"/>
                <w:i w:val="0"/>
                <w:iCs w:val="0"/>
                <w:color w:val="000000"/>
                <w:kern w:val="0"/>
                <w:sz w:val="18"/>
                <w:szCs w:val="18"/>
                <w:u w:val="none"/>
                <w:lang w:val="en-US" w:eastAsia="zh-CN" w:bidi="ar"/>
              </w:rPr>
              <w:t>31.91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FB1D84">
            <w:pPr>
              <w:keepNext w:val="0"/>
              <w:keepLines w:val="0"/>
              <w:widowControl/>
              <w:suppressLineNumbers w:val="0"/>
              <w:jc w:val="center"/>
              <w:textAlignment w:val="center"/>
              <w:rPr>
                <w:rFonts w:hint="eastAsia" w:ascii="宋体" w:hAnsi="宋体" w:eastAsia="宋体" w:cs="宋体"/>
                <w:b w:val="0"/>
                <w:color w:val="000000"/>
                <w:kern w:val="2"/>
                <w:sz w:val="18"/>
                <w:szCs w:val="18"/>
                <w:highlight w:val="none"/>
                <w:lang w:val="en-US" w:eastAsia="zh-CN" w:bidi="ar-SA"/>
              </w:rPr>
            </w:pPr>
            <w:r>
              <w:rPr>
                <w:rFonts w:hint="eastAsia" w:ascii="宋体" w:hAnsi="宋体" w:eastAsia="宋体" w:cs="宋体"/>
                <w:i w:val="0"/>
                <w:iCs w:val="0"/>
                <w:color w:val="000000"/>
                <w:kern w:val="0"/>
                <w:sz w:val="18"/>
                <w:szCs w:val="18"/>
                <w:u w:val="none"/>
                <w:lang w:val="en-US" w:eastAsia="zh-CN" w:bidi="ar"/>
              </w:rPr>
              <w:t>32.01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101F1F">
            <w:pPr>
              <w:keepNext w:val="0"/>
              <w:keepLines w:val="0"/>
              <w:widowControl/>
              <w:suppressLineNumbers w:val="0"/>
              <w:jc w:val="center"/>
              <w:textAlignment w:val="center"/>
              <w:rPr>
                <w:rFonts w:hint="eastAsia" w:ascii="宋体" w:hAnsi="宋体" w:eastAsia="宋体" w:cs="宋体"/>
                <w:b w:val="0"/>
                <w:color w:val="000000"/>
                <w:kern w:val="2"/>
                <w:sz w:val="18"/>
                <w:szCs w:val="18"/>
                <w:highlight w:val="none"/>
                <w:lang w:val="en-US" w:eastAsia="zh-CN" w:bidi="ar-SA"/>
              </w:rPr>
            </w:pPr>
            <w:r>
              <w:rPr>
                <w:rFonts w:hint="eastAsia" w:ascii="宋体" w:hAnsi="宋体" w:eastAsia="宋体" w:cs="宋体"/>
                <w:i w:val="0"/>
                <w:iCs w:val="0"/>
                <w:color w:val="000000"/>
                <w:kern w:val="0"/>
                <w:sz w:val="18"/>
                <w:szCs w:val="18"/>
                <w:u w:val="none"/>
                <w:lang w:val="en-US" w:eastAsia="zh-CN" w:bidi="ar"/>
              </w:rPr>
              <w:t>32.00</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E39CEE">
            <w:pPr>
              <w:keepNext w:val="0"/>
              <w:keepLines w:val="0"/>
              <w:widowControl/>
              <w:suppressLineNumbers w:val="0"/>
              <w:jc w:val="center"/>
              <w:textAlignment w:val="center"/>
              <w:rPr>
                <w:rFonts w:hint="eastAsia" w:ascii="宋体" w:hAnsi="宋体" w:eastAsia="宋体" w:cs="宋体"/>
                <w:b w:val="0"/>
                <w:color w:val="000000"/>
                <w:kern w:val="2"/>
                <w:sz w:val="18"/>
                <w:szCs w:val="18"/>
                <w:highlight w:val="none"/>
                <w:lang w:val="en-US" w:eastAsia="zh-CN" w:bidi="ar-SA"/>
              </w:rPr>
            </w:pPr>
            <w:r>
              <w:rPr>
                <w:rFonts w:hint="eastAsia" w:ascii="宋体" w:hAnsi="宋体" w:eastAsia="宋体" w:cs="宋体"/>
                <w:i w:val="0"/>
                <w:iCs w:val="0"/>
                <w:color w:val="000000"/>
                <w:kern w:val="0"/>
                <w:sz w:val="18"/>
                <w:szCs w:val="18"/>
                <w:u w:val="none"/>
                <w:lang w:val="en-US" w:eastAsia="zh-CN" w:bidi="ar"/>
              </w:rPr>
              <w:t>32.01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CEBFEA">
            <w:pPr>
              <w:keepNext w:val="0"/>
              <w:keepLines w:val="0"/>
              <w:widowControl/>
              <w:suppressLineNumbers w:val="0"/>
              <w:jc w:val="center"/>
              <w:textAlignment w:val="center"/>
              <w:rPr>
                <w:rFonts w:hint="eastAsia" w:ascii="宋体" w:hAnsi="宋体" w:eastAsia="宋体" w:cs="宋体"/>
                <w:b w:val="0"/>
                <w:color w:val="000000"/>
                <w:kern w:val="2"/>
                <w:sz w:val="18"/>
                <w:szCs w:val="18"/>
                <w:highlight w:val="none"/>
                <w:lang w:val="en-US" w:eastAsia="zh-CN" w:bidi="ar-SA"/>
              </w:rPr>
            </w:pPr>
            <w:r>
              <w:rPr>
                <w:rFonts w:hint="eastAsia" w:ascii="宋体" w:hAnsi="宋体" w:eastAsia="宋体" w:cs="宋体"/>
                <w:i w:val="0"/>
                <w:iCs w:val="0"/>
                <w:color w:val="000000"/>
                <w:kern w:val="0"/>
                <w:sz w:val="18"/>
                <w:szCs w:val="18"/>
                <w:u w:val="none"/>
                <w:lang w:val="en-US" w:eastAsia="zh-CN" w:bidi="ar"/>
              </w:rPr>
              <w:t>31.98</w:t>
            </w:r>
          </w:p>
        </w:tc>
        <w:tc>
          <w:tcPr>
            <w:tcW w:w="1136"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464AF026">
            <w:pPr>
              <w:keepNext w:val="0"/>
              <w:keepLines w:val="0"/>
              <w:widowControl/>
              <w:suppressLineNumbers w:val="0"/>
              <w:jc w:val="center"/>
              <w:textAlignment w:val="center"/>
              <w:rPr>
                <w:rFonts w:hint="eastAsia" w:ascii="宋体" w:hAnsi="宋体" w:eastAsia="宋体" w:cs="宋体"/>
                <w:b w:val="0"/>
                <w:color w:val="000000"/>
                <w:kern w:val="2"/>
                <w:sz w:val="18"/>
                <w:szCs w:val="18"/>
                <w:highlight w:val="none"/>
                <w:lang w:val="en-US" w:eastAsia="zh-CN" w:bidi="ar-SA"/>
              </w:rPr>
            </w:pPr>
            <w:r>
              <w:rPr>
                <w:rFonts w:hint="eastAsia" w:ascii="宋体" w:hAnsi="宋体" w:eastAsia="宋体" w:cs="宋体"/>
                <w:i w:val="0"/>
                <w:iCs w:val="0"/>
                <w:color w:val="000000"/>
                <w:kern w:val="0"/>
                <w:sz w:val="18"/>
                <w:szCs w:val="18"/>
                <w:u w:val="none"/>
                <w:lang w:val="en-US" w:eastAsia="zh-CN" w:bidi="ar"/>
              </w:rPr>
              <w:t>31.96</w:t>
            </w:r>
          </w:p>
        </w:tc>
      </w:tr>
      <w:tr w14:paraId="7CC0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left w:val="single" w:color="000000" w:sz="12" w:space="0"/>
              <w:right w:val="single" w:color="000000" w:sz="4" w:space="0"/>
            </w:tcBorders>
            <w:shd w:val="clear" w:color="auto" w:fill="FFFFFF"/>
            <w:vAlign w:val="center"/>
          </w:tcPr>
          <w:p w14:paraId="63603BE8">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0D0F20">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kern w:val="2"/>
                <w:sz w:val="18"/>
                <w:szCs w:val="21"/>
                <w:highlight w:val="none"/>
                <w:vertAlign w:val="baseline"/>
                <w:lang w:val="en-US" w:eastAsia="zh-CN" w:bidi="ar-SA"/>
              </w:rPr>
            </w:pPr>
            <w:r>
              <w:rPr>
                <w:rFonts w:hint="eastAsia" w:ascii="宋体" w:hAnsi="宋体" w:cs="宋体"/>
                <w:b w:val="0"/>
                <w:bCs/>
                <w:color w:val="auto"/>
                <w:sz w:val="18"/>
                <w:szCs w:val="21"/>
                <w:highlight w:val="none"/>
                <w:vertAlign w:val="baseline"/>
                <w:lang w:val="en-US" w:eastAsia="zh-CN"/>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3F451C">
            <w:pPr>
              <w:keepNext w:val="0"/>
              <w:keepLines w:val="0"/>
              <w:widowControl/>
              <w:suppressLineNumbers w:val="0"/>
              <w:jc w:val="center"/>
              <w:textAlignment w:val="center"/>
              <w:rPr>
                <w:rFonts w:hint="eastAsia" w:ascii="宋体" w:hAnsi="宋体" w:eastAsia="宋体" w:cs="宋体"/>
                <w:b w:val="0"/>
                <w:bCs/>
                <w:color w:val="auto"/>
                <w:kern w:val="2"/>
                <w:sz w:val="18"/>
                <w:szCs w:val="18"/>
                <w:highlight w:val="none"/>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32.068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3A76BF">
            <w:pPr>
              <w:keepNext w:val="0"/>
              <w:keepLines w:val="0"/>
              <w:widowControl/>
              <w:suppressLineNumbers w:val="0"/>
              <w:jc w:val="center"/>
              <w:textAlignment w:val="center"/>
              <w:rPr>
                <w:rFonts w:hint="eastAsia" w:ascii="宋体" w:hAnsi="宋体" w:eastAsia="宋体" w:cs="宋体"/>
                <w:b w:val="0"/>
                <w:bCs/>
                <w:color w:val="auto"/>
                <w:kern w:val="2"/>
                <w:sz w:val="18"/>
                <w:szCs w:val="18"/>
                <w:highlight w:val="none"/>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32.006</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7EE7D8">
            <w:pPr>
              <w:keepNext w:val="0"/>
              <w:keepLines w:val="0"/>
              <w:widowControl/>
              <w:suppressLineNumbers w:val="0"/>
              <w:jc w:val="center"/>
              <w:textAlignment w:val="center"/>
              <w:rPr>
                <w:rFonts w:hint="eastAsia" w:ascii="宋体" w:hAnsi="宋体" w:eastAsia="宋体" w:cs="宋体"/>
                <w:b w:val="0"/>
                <w:bCs/>
                <w:color w:val="auto"/>
                <w:kern w:val="2"/>
                <w:sz w:val="18"/>
                <w:szCs w:val="18"/>
                <w:highlight w:val="none"/>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31.987</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B1F50">
            <w:pPr>
              <w:keepNext w:val="0"/>
              <w:keepLines w:val="0"/>
              <w:widowControl/>
              <w:suppressLineNumbers w:val="0"/>
              <w:jc w:val="center"/>
              <w:textAlignment w:val="center"/>
              <w:rPr>
                <w:rFonts w:hint="eastAsia" w:ascii="宋体" w:hAnsi="宋体" w:eastAsia="宋体" w:cs="宋体"/>
                <w:b w:val="0"/>
                <w:bCs/>
                <w:color w:val="auto"/>
                <w:kern w:val="2"/>
                <w:sz w:val="18"/>
                <w:szCs w:val="18"/>
                <w:highlight w:val="none"/>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31.996</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54D216">
            <w:pPr>
              <w:keepNext w:val="0"/>
              <w:keepLines w:val="0"/>
              <w:widowControl/>
              <w:suppressLineNumbers w:val="0"/>
              <w:jc w:val="center"/>
              <w:textAlignment w:val="center"/>
              <w:rPr>
                <w:rFonts w:hint="eastAsia" w:ascii="宋体" w:hAnsi="宋体" w:eastAsia="宋体" w:cs="宋体"/>
                <w:b w:val="0"/>
                <w:bCs/>
                <w:color w:val="auto"/>
                <w:kern w:val="2"/>
                <w:sz w:val="18"/>
                <w:szCs w:val="18"/>
                <w:highlight w:val="none"/>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32.071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D51016">
            <w:pPr>
              <w:keepNext w:val="0"/>
              <w:keepLines w:val="0"/>
              <w:widowControl/>
              <w:suppressLineNumbers w:val="0"/>
              <w:jc w:val="center"/>
              <w:textAlignment w:val="center"/>
              <w:rPr>
                <w:rFonts w:hint="eastAsia" w:ascii="宋体" w:hAnsi="宋体" w:eastAsia="宋体" w:cs="宋体"/>
                <w:b w:val="0"/>
                <w:bCs/>
                <w:color w:val="auto"/>
                <w:kern w:val="2"/>
                <w:sz w:val="18"/>
                <w:szCs w:val="18"/>
                <w:highlight w:val="none"/>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32.048</w:t>
            </w:r>
          </w:p>
        </w:tc>
        <w:tc>
          <w:tcPr>
            <w:tcW w:w="1136"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2B45F8A6">
            <w:pPr>
              <w:keepNext w:val="0"/>
              <w:keepLines w:val="0"/>
              <w:widowControl/>
              <w:suppressLineNumbers w:val="0"/>
              <w:jc w:val="center"/>
              <w:textAlignment w:val="center"/>
              <w:rPr>
                <w:rFonts w:hint="eastAsia" w:ascii="宋体" w:hAnsi="宋体" w:eastAsia="宋体" w:cs="宋体"/>
                <w:b w:val="0"/>
                <w:bCs/>
                <w:color w:val="auto"/>
                <w:kern w:val="2"/>
                <w:sz w:val="18"/>
                <w:szCs w:val="18"/>
                <w:highlight w:val="none"/>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31.977</w:t>
            </w:r>
          </w:p>
        </w:tc>
      </w:tr>
      <w:tr w14:paraId="4DE62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left w:val="single" w:color="000000" w:sz="12" w:space="0"/>
              <w:right w:val="single" w:color="000000" w:sz="4" w:space="0"/>
            </w:tcBorders>
            <w:shd w:val="clear" w:color="auto" w:fill="FFFFFF"/>
            <w:vAlign w:val="center"/>
          </w:tcPr>
          <w:p w14:paraId="311E5D97">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1BEBF2">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kern w:val="2"/>
                <w:sz w:val="18"/>
                <w:szCs w:val="21"/>
                <w:highlight w:val="none"/>
                <w:vertAlign w:val="baseline"/>
                <w:lang w:val="en-US" w:eastAsia="zh-CN" w:bidi="ar-SA"/>
              </w:rPr>
            </w:pPr>
            <w:r>
              <w:rPr>
                <w:rFonts w:hint="eastAsia" w:ascii="宋体" w:hAnsi="宋体" w:cs="宋体"/>
                <w:b w:val="0"/>
                <w:bCs/>
                <w:color w:val="auto"/>
                <w:sz w:val="18"/>
                <w:szCs w:val="21"/>
                <w:highlight w:val="none"/>
                <w:vertAlign w:val="baseline"/>
                <w:lang w:val="en-US" w:eastAsia="zh-CN"/>
              </w:rPr>
              <w:t>6</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C602D9">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31.960</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856AD8">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31.969</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1FAEEB">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31.989</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11896B">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31.977</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077F1">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31.968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660B19">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31.982</w:t>
            </w:r>
          </w:p>
        </w:tc>
        <w:tc>
          <w:tcPr>
            <w:tcW w:w="1136"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06E9F8AC">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31.881</w:t>
            </w:r>
          </w:p>
        </w:tc>
      </w:tr>
      <w:tr w14:paraId="69790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left w:val="single" w:color="000000" w:sz="12" w:space="0"/>
              <w:right w:val="single" w:color="000000" w:sz="4" w:space="0"/>
            </w:tcBorders>
            <w:shd w:val="clear" w:color="auto" w:fill="FFFFFF"/>
            <w:vAlign w:val="center"/>
          </w:tcPr>
          <w:p w14:paraId="4AD7B6FF">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AE25CF">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kern w:val="2"/>
                <w:sz w:val="18"/>
                <w:szCs w:val="21"/>
                <w:highlight w:val="none"/>
                <w:vertAlign w:val="baseline"/>
                <w:lang w:val="en-US" w:eastAsia="zh-CN" w:bidi="ar-SA"/>
              </w:rPr>
            </w:pPr>
            <w:r>
              <w:rPr>
                <w:rFonts w:hint="eastAsia" w:ascii="宋体" w:hAnsi="宋体" w:cs="宋体"/>
                <w:b w:val="0"/>
                <w:bCs/>
                <w:color w:val="auto"/>
                <w:sz w:val="18"/>
                <w:szCs w:val="21"/>
                <w:highlight w:val="none"/>
                <w:vertAlign w:val="baseline"/>
                <w:lang w:val="en-US" w:eastAsia="zh-CN"/>
              </w:rPr>
              <w:t>7</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67B73B">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31.985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51A19">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31.968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F7C8E0">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31.998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50EF24">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31.975</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289287">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31.972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DCDC4B">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31.981</w:t>
            </w:r>
          </w:p>
        </w:tc>
        <w:tc>
          <w:tcPr>
            <w:tcW w:w="1136"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2CF8B0E7">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31.950</w:t>
            </w:r>
          </w:p>
        </w:tc>
      </w:tr>
      <w:tr w14:paraId="4E36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left w:val="single" w:color="000000" w:sz="12" w:space="0"/>
              <w:right w:val="single" w:color="000000" w:sz="4" w:space="0"/>
            </w:tcBorders>
            <w:shd w:val="clear" w:color="auto" w:fill="FFFFFF"/>
            <w:vAlign w:val="center"/>
          </w:tcPr>
          <w:p w14:paraId="2A3ABB24">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49E7F2">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kern w:val="2"/>
                <w:sz w:val="18"/>
                <w:szCs w:val="21"/>
                <w:highlight w:val="none"/>
                <w:vertAlign w:val="baseline"/>
                <w:lang w:val="en-US" w:eastAsia="zh-CN" w:bidi="ar-SA"/>
              </w:rPr>
            </w:pPr>
            <w:r>
              <w:rPr>
                <w:rFonts w:hint="eastAsia" w:ascii="宋体" w:hAnsi="宋体" w:cs="宋体"/>
                <w:b w:val="0"/>
                <w:bCs/>
                <w:color w:val="auto"/>
                <w:sz w:val="18"/>
                <w:szCs w:val="21"/>
                <w:highlight w:val="none"/>
                <w:vertAlign w:val="baseline"/>
                <w:lang w:val="en-US" w:eastAsia="zh-CN"/>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C91206">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31.958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2525D8">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31.935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3DB944">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31.970</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F72CA">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32.005</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B211E1">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31.935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1B55B7">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32.016</w:t>
            </w:r>
          </w:p>
        </w:tc>
        <w:tc>
          <w:tcPr>
            <w:tcW w:w="1136"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48ACF037">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31.958</w:t>
            </w:r>
          </w:p>
        </w:tc>
      </w:tr>
      <w:tr w14:paraId="7C69B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left w:val="single" w:color="000000" w:sz="12" w:space="0"/>
              <w:right w:val="single" w:color="000000" w:sz="4" w:space="0"/>
            </w:tcBorders>
            <w:shd w:val="clear" w:color="auto" w:fill="FFFFFF"/>
            <w:vAlign w:val="center"/>
          </w:tcPr>
          <w:p w14:paraId="7A92F0D4">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C62E02">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kern w:val="2"/>
                <w:sz w:val="18"/>
                <w:szCs w:val="21"/>
                <w:highlight w:val="none"/>
                <w:vertAlign w:val="baseline"/>
                <w:lang w:val="en-US" w:eastAsia="zh-CN" w:bidi="ar-SA"/>
              </w:rPr>
            </w:pPr>
            <w:r>
              <w:rPr>
                <w:rFonts w:hint="eastAsia" w:ascii="宋体" w:hAnsi="宋体" w:cs="宋体"/>
                <w:b w:val="0"/>
                <w:bCs/>
                <w:color w:val="auto"/>
                <w:sz w:val="18"/>
                <w:szCs w:val="21"/>
                <w:highlight w:val="none"/>
                <w:vertAlign w:val="baseline"/>
                <w:lang w:val="en-US" w:eastAsia="zh-CN"/>
              </w:rPr>
              <w:t>9</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C6DBEF">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31.97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689B70">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31.95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09C5F6">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31.91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C227BF">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31.98 </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23B772">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31.95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DCC526">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31.92 </w:t>
            </w:r>
          </w:p>
        </w:tc>
        <w:tc>
          <w:tcPr>
            <w:tcW w:w="1136"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19D845AE">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31.99 </w:t>
            </w:r>
          </w:p>
        </w:tc>
      </w:tr>
      <w:tr w14:paraId="426C0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left w:val="single" w:color="000000" w:sz="12" w:space="0"/>
              <w:right w:val="single" w:color="000000" w:sz="4" w:space="0"/>
            </w:tcBorders>
            <w:shd w:val="clear" w:color="auto" w:fill="FFFFFF"/>
            <w:vAlign w:val="center"/>
          </w:tcPr>
          <w:p w14:paraId="7A6DBBE7">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5F0B33">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kern w:val="2"/>
                <w:sz w:val="18"/>
                <w:szCs w:val="21"/>
                <w:highlight w:val="none"/>
                <w:vertAlign w:val="baseline"/>
                <w:lang w:val="en-US" w:eastAsia="zh-CN" w:bidi="ar-SA"/>
              </w:rPr>
            </w:pPr>
            <w:r>
              <w:rPr>
                <w:rFonts w:hint="eastAsia" w:ascii="宋体" w:hAnsi="宋体" w:cs="宋体"/>
                <w:b w:val="0"/>
                <w:bCs/>
                <w:color w:val="auto"/>
                <w:sz w:val="18"/>
                <w:szCs w:val="21"/>
                <w:highlight w:val="none"/>
                <w:vertAlign w:val="baseline"/>
                <w:lang w:val="en-US" w:eastAsia="zh-CN"/>
              </w:rPr>
              <w:t>10</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A7025B">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32.064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87682E">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32.039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6EE245">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32.079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09A5D1">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32.078 </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1A7BED">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32.176 </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5BE9CE">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32.033 </w:t>
            </w:r>
          </w:p>
        </w:tc>
        <w:tc>
          <w:tcPr>
            <w:tcW w:w="1136"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6FFB8212">
            <w:pPr>
              <w:keepNext w:val="0"/>
              <w:keepLines w:val="0"/>
              <w:widowControl/>
              <w:suppressLineNumbers w:val="0"/>
              <w:jc w:val="center"/>
              <w:textAlignment w:val="center"/>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 xml:space="preserve">31.982 </w:t>
            </w:r>
          </w:p>
        </w:tc>
      </w:tr>
      <w:tr w14:paraId="2A623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vMerge w:val="continue"/>
            <w:tcBorders>
              <w:left w:val="single" w:color="000000" w:sz="12" w:space="0"/>
              <w:right w:val="single" w:color="000000" w:sz="4" w:space="0"/>
            </w:tcBorders>
            <w:shd w:val="clear" w:color="auto" w:fill="FFFFFF"/>
            <w:vAlign w:val="center"/>
          </w:tcPr>
          <w:p w14:paraId="3364B4C1">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sz w:val="18"/>
                <w:szCs w:val="21"/>
                <w:highlight w:val="none"/>
                <w:vertAlign w:val="baseline"/>
                <w:lang w:val="en-US" w:eastAsia="zh-CN"/>
              </w:rPr>
            </w:pPr>
          </w:p>
        </w:tc>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2FACA1">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val="0"/>
                <w:bCs/>
                <w:color w:val="auto"/>
                <w:kern w:val="2"/>
                <w:sz w:val="18"/>
                <w:szCs w:val="21"/>
                <w:highlight w:val="none"/>
                <w:vertAlign w:val="baseline"/>
                <w:lang w:val="en-US" w:eastAsia="zh-CN" w:bidi="ar-SA"/>
              </w:rPr>
            </w:pPr>
            <w:r>
              <w:rPr>
                <w:rFonts w:hint="eastAsia" w:ascii="宋体" w:hAnsi="宋体" w:cs="宋体"/>
                <w:b w:val="0"/>
                <w:bCs/>
                <w:color w:val="auto"/>
                <w:sz w:val="18"/>
                <w:szCs w:val="21"/>
                <w:highlight w:val="none"/>
                <w:vertAlign w:val="baseline"/>
                <w:lang w:val="en-US" w:eastAsia="zh-CN"/>
              </w:rPr>
              <w:t>11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04AB5179">
            <w:pPr>
              <w:keepNext w:val="0"/>
              <w:keepLines w:val="0"/>
              <w:widowControl/>
              <w:suppressLineNumbers w:val="0"/>
              <w:jc w:val="center"/>
              <w:textAlignment w:val="bottom"/>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31.961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50C7D32D">
            <w:pPr>
              <w:keepNext w:val="0"/>
              <w:keepLines w:val="0"/>
              <w:widowControl/>
              <w:suppressLineNumbers w:val="0"/>
              <w:jc w:val="center"/>
              <w:textAlignment w:val="bottom"/>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31.985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168B7088">
            <w:pPr>
              <w:keepNext w:val="0"/>
              <w:keepLines w:val="0"/>
              <w:widowControl/>
              <w:suppressLineNumbers w:val="0"/>
              <w:jc w:val="center"/>
              <w:textAlignment w:val="bottom"/>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31.964</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7327CF42">
            <w:pPr>
              <w:keepNext w:val="0"/>
              <w:keepLines w:val="0"/>
              <w:widowControl/>
              <w:suppressLineNumbers w:val="0"/>
              <w:jc w:val="center"/>
              <w:textAlignment w:val="bottom"/>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31.974</w:t>
            </w:r>
          </w:p>
        </w:tc>
        <w:tc>
          <w:tcPr>
            <w:tcW w:w="1201"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76B43C27">
            <w:pPr>
              <w:keepNext w:val="0"/>
              <w:keepLines w:val="0"/>
              <w:widowControl/>
              <w:suppressLineNumbers w:val="0"/>
              <w:jc w:val="center"/>
              <w:textAlignment w:val="bottom"/>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31.987</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008B500F">
            <w:pPr>
              <w:keepNext w:val="0"/>
              <w:keepLines w:val="0"/>
              <w:widowControl/>
              <w:suppressLineNumbers w:val="0"/>
              <w:jc w:val="center"/>
              <w:textAlignment w:val="bottom"/>
              <w:rPr>
                <w:rFonts w:hint="eastAsia"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31.982</w:t>
            </w:r>
          </w:p>
        </w:tc>
        <w:tc>
          <w:tcPr>
            <w:tcW w:w="1136" w:type="dxa"/>
            <w:tcBorders>
              <w:top w:val="single" w:color="000000" w:sz="4" w:space="0"/>
              <w:left w:val="single" w:color="000000" w:sz="4" w:space="0"/>
              <w:bottom w:val="single" w:color="000000" w:sz="4" w:space="0"/>
              <w:right w:val="single" w:color="000000" w:sz="12" w:space="0"/>
            </w:tcBorders>
            <w:shd w:val="clear" w:color="auto" w:fill="FFFFFF"/>
            <w:vAlign w:val="bottom"/>
          </w:tcPr>
          <w:p w14:paraId="5696BB50">
            <w:pPr>
              <w:keepNext w:val="0"/>
              <w:keepLines w:val="0"/>
              <w:widowControl/>
              <w:suppressLineNumbers w:val="0"/>
              <w:jc w:val="center"/>
              <w:textAlignment w:val="bottom"/>
              <w:rPr>
                <w:rFonts w:hint="default" w:ascii="宋体" w:hAnsi="宋体" w:eastAsia="宋体" w:cs="宋体"/>
                <w:b w:val="0"/>
                <w:bCs/>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u w:val="none"/>
                <w:lang w:val="en-US" w:eastAsia="zh-CN" w:bidi="ar"/>
              </w:rPr>
              <w:t>31.99</w:t>
            </w:r>
            <w:r>
              <w:rPr>
                <w:rFonts w:hint="eastAsia" w:ascii="宋体" w:hAnsi="宋体" w:cs="宋体"/>
                <w:i w:val="0"/>
                <w:iCs w:val="0"/>
                <w:color w:val="000000"/>
                <w:kern w:val="0"/>
                <w:sz w:val="18"/>
                <w:szCs w:val="18"/>
                <w:u w:val="none"/>
                <w:lang w:val="en-US" w:eastAsia="zh-CN" w:bidi="ar"/>
              </w:rPr>
              <w:t>0</w:t>
            </w:r>
          </w:p>
        </w:tc>
      </w:tr>
      <w:tr w14:paraId="4D0B3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4" w:type="dxa"/>
            <w:gridSpan w:val="9"/>
            <w:tcBorders>
              <w:top w:val="single" w:color="000000" w:sz="12" w:space="0"/>
              <w:left w:val="single" w:color="000000" w:sz="12" w:space="0"/>
              <w:bottom w:val="single" w:color="000000" w:sz="12" w:space="0"/>
              <w:right w:val="single" w:color="000000" w:sz="12" w:space="0"/>
            </w:tcBorders>
            <w:shd w:val="clear" w:color="auto" w:fill="FFFFFF"/>
            <w:vAlign w:val="center"/>
          </w:tcPr>
          <w:p w14:paraId="4C28799E">
            <w:pPr>
              <w:pStyle w:val="20"/>
              <w:keepNext w:val="0"/>
              <w:keepLines w:val="0"/>
              <w:pageBreakBefore w:val="0"/>
              <w:widowControl w:val="0"/>
              <w:kinsoku/>
              <w:wordWrap/>
              <w:overflowPunct/>
              <w:topLinePunct w:val="0"/>
              <w:autoSpaceDE/>
              <w:autoSpaceDN/>
              <w:bidi w:val="0"/>
              <w:adjustRightInd/>
              <w:snapToGrid/>
              <w:spacing w:after="0"/>
              <w:ind w:firstLine="360" w:firstLineChars="200"/>
              <w:jc w:val="left"/>
              <w:textAlignment w:val="auto"/>
              <w:rPr>
                <w:rFonts w:hint="eastAsia" w:ascii="宋体" w:hAnsi="宋体" w:eastAsia="宋体" w:cs="宋体"/>
                <w:b w:val="0"/>
                <w:bCs/>
                <w:color w:val="auto"/>
                <w:sz w:val="18"/>
                <w:szCs w:val="21"/>
                <w:highlight w:val="none"/>
                <w:vertAlign w:val="baseline"/>
                <w:lang w:val="en-US" w:eastAsia="zh-CN"/>
              </w:rPr>
            </w:pPr>
            <w:r>
              <w:rPr>
                <w:rFonts w:hint="eastAsia" w:ascii="黑体" w:hAnsi="黑体" w:eastAsia="黑体" w:cs="黑体"/>
                <w:i w:val="0"/>
                <w:iCs w:val="0"/>
                <w:color w:val="auto"/>
                <w:kern w:val="0"/>
                <w:sz w:val="18"/>
                <w:szCs w:val="18"/>
                <w:highlight w:val="none"/>
                <w:u w:val="none"/>
                <w:lang w:val="en-US" w:eastAsia="zh-CN" w:bidi="ar"/>
              </w:rPr>
              <w:t>注：</w:t>
            </w:r>
            <w:r>
              <w:rPr>
                <w:rFonts w:hint="eastAsia" w:ascii="宋体" w:hAnsi="宋体" w:cs="宋体"/>
                <w:i w:val="0"/>
                <w:iCs w:val="0"/>
                <w:color w:val="auto"/>
                <w:kern w:val="0"/>
                <w:sz w:val="18"/>
                <w:szCs w:val="18"/>
                <w:highlight w:val="none"/>
                <w:u w:val="none"/>
                <w:lang w:val="en-US" w:eastAsia="zh-CN" w:bidi="ar"/>
              </w:rPr>
              <w:t>“*”</w:t>
            </w:r>
            <w:r>
              <w:rPr>
                <w:rFonts w:hint="eastAsia" w:ascii="宋体" w:hAnsi="宋体" w:eastAsia="宋体" w:cs="宋体"/>
                <w:i w:val="0"/>
                <w:iCs w:val="0"/>
                <w:color w:val="auto"/>
                <w:kern w:val="0"/>
                <w:sz w:val="18"/>
                <w:szCs w:val="18"/>
                <w:highlight w:val="none"/>
                <w:u w:val="none"/>
                <w:lang w:val="en-US" w:eastAsia="zh-CN" w:bidi="ar"/>
              </w:rPr>
              <w:t>为岐离值，“</w:t>
            </w:r>
            <w:r>
              <w:rPr>
                <w:rFonts w:hint="eastAsia" w:ascii="宋体" w:hAnsi="宋体" w:cs="宋体"/>
                <w:i w:val="0"/>
                <w:iCs w:val="0"/>
                <w:color w:val="auto"/>
                <w:kern w:val="0"/>
                <w:sz w:val="18"/>
                <w:szCs w:val="18"/>
                <w:highlight w:val="none"/>
                <w:u w:val="none"/>
                <w:lang w:val="en-US" w:eastAsia="zh-CN" w:bidi="ar"/>
              </w:rPr>
              <w:t>**</w:t>
            </w:r>
            <w:r>
              <w:rPr>
                <w:rFonts w:hint="eastAsia" w:ascii="宋体" w:hAnsi="宋体" w:eastAsia="宋体" w:cs="宋体"/>
                <w:i w:val="0"/>
                <w:iCs w:val="0"/>
                <w:color w:val="auto"/>
                <w:kern w:val="0"/>
                <w:sz w:val="18"/>
                <w:szCs w:val="18"/>
                <w:highlight w:val="none"/>
                <w:u w:val="none"/>
                <w:lang w:val="en-US" w:eastAsia="zh-CN" w:bidi="ar"/>
              </w:rPr>
              <w:t>”为离群值。</w:t>
            </w:r>
          </w:p>
        </w:tc>
      </w:tr>
    </w:tbl>
    <w:p w14:paraId="03DBEE28"/>
    <w:tbl>
      <w:tblPr>
        <w:tblStyle w:val="41"/>
        <w:tblpPr w:leftFromText="180" w:rightFromText="180" w:vertAnchor="text" w:tblpX="10596" w:tblpY="-11234"/>
        <w:tblOverlap w:val="never"/>
        <w:tblW w:w="1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5"/>
      </w:tblGrid>
      <w:tr w14:paraId="40299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265" w:type="dxa"/>
          </w:tcPr>
          <w:p w14:paraId="643283C7">
            <w:pPr>
              <w:adjustRightInd w:val="0"/>
              <w:snapToGrid w:val="0"/>
              <w:rPr>
                <w:color w:val="000000"/>
                <w:sz w:val="15"/>
                <w:szCs w:val="15"/>
                <w:vertAlign w:val="baseline"/>
              </w:rPr>
            </w:pPr>
          </w:p>
        </w:tc>
      </w:tr>
    </w:tbl>
    <w:p w14:paraId="52570302">
      <w:pPr>
        <w:adjustRightInd w:val="0"/>
        <w:snapToGrid w:val="0"/>
        <w:ind w:firstLine="437"/>
        <w:rPr>
          <w:color w:val="000000"/>
          <w:sz w:val="15"/>
          <w:szCs w:val="15"/>
        </w:rPr>
      </w:pPr>
    </w:p>
    <w:sectPr>
      <w:headerReference r:id="rId17" w:type="first"/>
      <w:footerReference r:id="rId20" w:type="first"/>
      <w:headerReference r:id="rId15" w:type="default"/>
      <w:footerReference r:id="rId18" w:type="default"/>
      <w:headerReference r:id="rId16" w:type="even"/>
      <w:footerReference r:id="rId19" w:type="even"/>
      <w:pgSz w:w="11906" w:h="16838"/>
      <w:pgMar w:top="1418" w:right="1134" w:bottom="1418" w:left="1418" w:header="1418" w:footer="1134" w:gutter="0"/>
      <w:pgBorders>
        <w:top w:val="none" w:sz="0" w:space="0"/>
        <w:left w:val="none" w:sz="0" w:space="0"/>
        <w:bottom w:val="none" w:sz="0" w:space="0"/>
        <w:right w:val="none" w:sz="0" w:space="0"/>
      </w:pgBorders>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4EDFD">
    <w:pPr>
      <w:pStyle w:val="80"/>
      <w:rPr>
        <w:rStyle w:val="44"/>
      </w:rPr>
    </w:pPr>
    <w:r>
      <w:rPr>
        <w:rStyle w:val="44"/>
      </w:rPr>
      <w:fldChar w:fldCharType="begin"/>
    </w:r>
    <w:r>
      <w:rPr>
        <w:rStyle w:val="44"/>
      </w:rPr>
      <w:instrText xml:space="preserve">PAGE  </w:instrText>
    </w:r>
    <w:r>
      <w:rPr>
        <w:rStyle w:val="44"/>
      </w:rPr>
      <w:fldChar w:fldCharType="separate"/>
    </w:r>
    <w:r>
      <w:rPr>
        <w:rStyle w:val="44"/>
      </w:rPr>
      <w:t>1</w:t>
    </w:r>
    <w:r>
      <w:rPr>
        <w:rStyle w:val="4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FB84A">
    <w:pPr>
      <w:pStyle w:val="89"/>
      <w:rPr>
        <w:rStyle w:val="44"/>
      </w:rPr>
    </w:pPr>
    <w:r>
      <w:rPr>
        <w:rStyle w:val="44"/>
      </w:rPr>
      <w:fldChar w:fldCharType="begin"/>
    </w:r>
    <w:r>
      <w:rPr>
        <w:rStyle w:val="44"/>
      </w:rPr>
      <w:instrText xml:space="preserve">PAGE  </w:instrText>
    </w:r>
    <w:r>
      <w:rPr>
        <w:rStyle w:val="4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7B356">
    <w:pPr>
      <w:pStyle w:val="2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E7F2A1">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FE7F2A1">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34D1F">
    <w:pPr>
      <w:pStyle w:val="2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286F7B">
                          <w:pPr>
                            <w:pStyle w:val="2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B286F7B">
                    <w:pPr>
                      <w:pStyle w:val="2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80B8D">
    <w:pPr>
      <w:pStyle w:val="28"/>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A73599">
                          <w:pPr>
                            <w:pStyle w:val="28"/>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w:t>
                          </w:r>
                          <w:r>
                            <w:rPr>
                              <w:rFonts w:hint="eastAsia" w:asciiTheme="minorEastAsia" w:hAnsiTheme="minorEastAsia" w:eastAsiaTheme="minorEastAsia" w:cstheme="minor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5CA73599">
                    <w:pPr>
                      <w:pStyle w:val="28"/>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w:t>
                    </w:r>
                    <w:r>
                      <w:rPr>
                        <w:rFonts w:hint="eastAsia" w:asciiTheme="minorEastAsia" w:hAnsiTheme="minorEastAsia" w:eastAsiaTheme="minorEastAsia" w:cstheme="minor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B1326">
    <w:pPr>
      <w:pStyle w:val="28"/>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3528CF">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83528CF">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EEEC3">
    <w:pPr>
      <w:pStyle w:val="28"/>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20F32B">
                          <w:pPr>
                            <w:pStyle w:val="28"/>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1520F32B">
                    <w:pPr>
                      <w:pStyle w:val="28"/>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1350F">
    <w:pPr>
      <w:pStyle w:val="28"/>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5CEDEA">
                          <w:pPr>
                            <w:pStyle w:val="28"/>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385CEDEA">
                    <w:pPr>
                      <w:pStyle w:val="28"/>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7BD7D">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DCB44">
    <w:pPr>
      <w:pStyle w:val="85"/>
    </w:pPr>
    <w:r>
      <w:t>GB/T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DBFD3">
    <w:pPr>
      <w:pStyle w:val="96"/>
    </w:pPr>
    <w:r>
      <w:t>GB/T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3EEE7">
    <w:pPr>
      <w:pStyle w:val="95"/>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EEEFB">
    <w:pPr>
      <w:pStyle w:val="29"/>
      <w:pBdr>
        <w:bottom w:val="none" w:color="auto" w:sz="0" w:space="0"/>
      </w:pBdr>
      <w:jc w:val="right"/>
    </w:pPr>
    <w:r>
      <w:rPr>
        <w:rFonts w:hint="eastAsia" w:ascii="黑体" w:eastAsia="黑体"/>
      </w:rPr>
      <w:t>GB/T 5121</w:t>
    </w:r>
    <w:r>
      <w:rPr>
        <w:rFonts w:hint="eastAsia" w:ascii="黑体" w:eastAsia="黑体"/>
        <w:lang w:eastAsia="zh-CN"/>
      </w:rPr>
      <w:t>.</w:t>
    </w:r>
    <w:r>
      <w:rPr>
        <w:rFonts w:hint="eastAsia" w:ascii="黑体" w:eastAsia="黑体"/>
        <w:lang w:val="en-US" w:eastAsia="zh-CN"/>
      </w:rPr>
      <w:t>3</w:t>
    </w:r>
    <w:r>
      <w:rPr>
        <w:rFonts w:hint="eastAsia" w:ascii="黑体" w:eastAsia="黑体"/>
      </w:rPr>
      <w:t>—202×</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82D74">
    <w:pPr>
      <w:pStyle w:val="29"/>
      <w:pBdr>
        <w:bottom w:val="none" w:color="auto" w:sz="0" w:space="0"/>
      </w:pBdr>
      <w:jc w:val="both"/>
    </w:pPr>
    <w:r>
      <w:rPr>
        <w:rFonts w:hint="eastAsia" w:ascii="黑体" w:eastAsia="黑体"/>
      </w:rPr>
      <w:t>GB/T 5121</w:t>
    </w:r>
    <w:r>
      <w:rPr>
        <w:rFonts w:hint="eastAsia" w:ascii="黑体" w:eastAsia="黑体"/>
        <w:lang w:eastAsia="zh-CN"/>
      </w:rPr>
      <w:t>.</w:t>
    </w:r>
    <w:r>
      <w:rPr>
        <w:rFonts w:hint="eastAsia" w:ascii="黑体" w:eastAsia="黑体"/>
        <w:lang w:val="en-US" w:eastAsia="zh-CN"/>
      </w:rPr>
      <w:t>3</w:t>
    </w:r>
    <w:r>
      <w:rPr>
        <w:rFonts w:hint="eastAsia" w:ascii="黑体" w:eastAsia="黑体"/>
      </w:rPr>
      <w:t>—202×</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6E1B2">
    <w:pPr>
      <w:pStyle w:val="29"/>
      <w:pBdr>
        <w:bottom w:val="none" w:color="auto" w:sz="0" w:space="0"/>
      </w:pBdr>
      <w:jc w:val="right"/>
    </w:pPr>
    <w:r>
      <w:rPr>
        <w:rFonts w:hint="eastAsia" w:ascii="黑体" w:eastAsia="黑体"/>
        <w:color w:val="auto"/>
      </w:rPr>
      <w:t>GB/T 5121</w:t>
    </w:r>
    <w:r>
      <w:rPr>
        <w:rFonts w:hint="eastAsia" w:ascii="黑体" w:eastAsia="黑体"/>
        <w:color w:val="auto"/>
        <w:lang w:eastAsia="zh-CN"/>
      </w:rPr>
      <w:t>.</w:t>
    </w:r>
    <w:r>
      <w:rPr>
        <w:rFonts w:hint="eastAsia" w:ascii="黑体" w:eastAsia="黑体"/>
        <w:color w:val="auto"/>
        <w:lang w:val="en-US" w:eastAsia="zh-CN"/>
      </w:rPr>
      <w:t>3</w:t>
    </w:r>
    <w:r>
      <w:rPr>
        <w:rFonts w:hint="eastAsia" w:ascii="黑体" w:eastAsia="黑体"/>
        <w:color w:val="auto"/>
      </w:rPr>
      <w:t>—202×</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AAA44">
    <w:pPr>
      <w:pStyle w:val="85"/>
      <w:rPr>
        <w:rFonts w:ascii="黑体" w:eastAsia="黑体"/>
      </w:rPr>
    </w:pPr>
    <w:r>
      <w:rPr>
        <w:rFonts w:hint="eastAsia" w:ascii="黑体" w:eastAsia="黑体"/>
      </w:rPr>
      <w:t>GB/T 5121</w:t>
    </w:r>
    <w:r>
      <w:rPr>
        <w:rFonts w:hint="eastAsia" w:ascii="黑体" w:eastAsia="黑体"/>
        <w:lang w:eastAsia="zh-CN"/>
      </w:rPr>
      <w:t>.</w:t>
    </w:r>
    <w:r>
      <w:rPr>
        <w:rFonts w:hint="eastAsia" w:ascii="黑体" w:eastAsia="黑体"/>
        <w:lang w:val="en-US" w:eastAsia="zh-CN"/>
      </w:rPr>
      <w:t>3</w:t>
    </w:r>
    <w:r>
      <w:rPr>
        <w:rFonts w:hint="eastAsia" w:ascii="黑体" w:eastAsia="黑体"/>
      </w:rPr>
      <w:t>—202×</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97C32">
    <w:pPr>
      <w:pStyle w:val="85"/>
      <w:rPr>
        <w:rFonts w:ascii="黑体" w:eastAsia="黑体"/>
      </w:rPr>
    </w:pPr>
    <w:r>
      <w:rPr>
        <w:rFonts w:hint="eastAsia" w:ascii="黑体" w:eastAsia="黑体"/>
      </w:rPr>
      <w:t>GB/T 5121</w:t>
    </w:r>
    <w:r>
      <w:rPr>
        <w:rFonts w:hint="eastAsia" w:ascii="黑体" w:eastAsia="黑体"/>
        <w:lang w:eastAsia="zh-CN"/>
      </w:rPr>
      <w:t>.</w:t>
    </w:r>
    <w:r>
      <w:rPr>
        <w:rFonts w:hint="eastAsia" w:ascii="黑体" w:eastAsia="黑体"/>
        <w:lang w:val="en-US" w:eastAsia="zh-CN"/>
      </w:rPr>
      <w:t>3</w:t>
    </w:r>
    <w:r>
      <w:rPr>
        <w:rFonts w:hint="eastAsia" w:ascii="黑体" w:eastAsia="黑体"/>
      </w:rPr>
      <w:t>—202×</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E8415">
    <w:pPr>
      <w:pStyle w:val="29"/>
      <w:pBdr>
        <w:bottom w:val="none" w:color="auto" w:sz="0" w:space="0"/>
      </w:pBdr>
      <w:jc w:val="right"/>
      <w:rPr>
        <w:rFonts w:ascii="黑体" w:eastAsia="黑体"/>
        <w:sz w:val="21"/>
        <w:szCs w:val="21"/>
      </w:rPr>
    </w:pPr>
    <w:r>
      <w:rPr>
        <w:rFonts w:hint="eastAsia" w:ascii="黑体" w:eastAsia="黑体"/>
        <w:sz w:val="21"/>
        <w:szCs w:val="21"/>
      </w:rPr>
      <w:t>GB/T 4698.2-20XX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806F7D"/>
    <w:multiLevelType w:val="multilevel"/>
    <w:tmpl w:val="46806F7D"/>
    <w:lvl w:ilvl="0" w:tentative="0">
      <w:start w:val="1"/>
      <w:numFmt w:val="none"/>
      <w:pStyle w:val="121"/>
      <w:lvlText w:val="图"/>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6D22D8F"/>
    <w:multiLevelType w:val="multilevel"/>
    <w:tmpl w:val="46D22D8F"/>
    <w:lvl w:ilvl="0" w:tentative="0">
      <w:start w:val="1"/>
      <w:numFmt w:val="none"/>
      <w:pStyle w:val="125"/>
      <w:lvlText w:val="%1◆　"/>
      <w:lvlJc w:val="left"/>
      <w:pPr>
        <w:tabs>
          <w:tab w:val="left" w:pos="960"/>
        </w:tabs>
        <w:ind w:left="917" w:hanging="317"/>
      </w:pPr>
      <w:rPr>
        <w:rFonts w:hint="eastAsia" w:ascii="宋体" w:hAnsi="Times New Roman" w:eastAsia="宋体"/>
        <w:b w:val="0"/>
        <w:i w:val="0"/>
        <w:position w:val="4"/>
        <w:sz w:val="1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96E4D7B"/>
    <w:multiLevelType w:val="multilevel"/>
    <w:tmpl w:val="496E4D7B"/>
    <w:lvl w:ilvl="0" w:tentative="0">
      <w:start w:val="1"/>
      <w:numFmt w:val="none"/>
      <w:pStyle w:val="136"/>
      <w:lvlText w:val="%1注"/>
      <w:lvlJc w:val="left"/>
      <w:pPr>
        <w:tabs>
          <w:tab w:val="left" w:pos="900"/>
        </w:tabs>
        <w:ind w:left="900" w:hanging="50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557C2AF5"/>
    <w:multiLevelType w:val="multilevel"/>
    <w:tmpl w:val="557C2AF5"/>
    <w:lvl w:ilvl="0" w:tentative="0">
      <w:start w:val="1"/>
      <w:numFmt w:val="decimal"/>
      <w:pStyle w:val="141"/>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646260FA"/>
    <w:multiLevelType w:val="multilevel"/>
    <w:tmpl w:val="646260FA"/>
    <w:lvl w:ilvl="0" w:tentative="0">
      <w:start w:val="1"/>
      <w:numFmt w:val="decimal"/>
      <w:pStyle w:val="139"/>
      <w:suff w:val="nothing"/>
      <w:lvlText w:val="表%1 "/>
      <w:lvlJc w:val="center"/>
      <w:pPr>
        <w:ind w:left="4935" w:firstLine="0"/>
      </w:pPr>
      <w:rPr>
        <w:rFonts w:hint="eastAsia" w:ascii="黑体" w:hAnsi="Times New Roman" w:eastAsia="黑体"/>
        <w:b w:val="0"/>
        <w:i w:val="0"/>
        <w:sz w:val="21"/>
      </w:rPr>
    </w:lvl>
    <w:lvl w:ilvl="1" w:tentative="0">
      <w:start w:val="1"/>
      <w:numFmt w:val="decimal"/>
      <w:pStyle w:val="128"/>
      <w:lvlText w:val="%1.%2"/>
      <w:lvlJc w:val="left"/>
      <w:pPr>
        <w:tabs>
          <w:tab w:val="left" w:pos="887"/>
        </w:tabs>
        <w:ind w:left="887" w:hanging="567"/>
      </w:pPr>
      <w:rPr>
        <w:rFonts w:hint="eastAsia"/>
      </w:rPr>
    </w:lvl>
    <w:lvl w:ilvl="2" w:tentative="0">
      <w:start w:val="1"/>
      <w:numFmt w:val="decimal"/>
      <w:lvlText w:val="%1.%2.%3"/>
      <w:lvlJc w:val="left"/>
      <w:pPr>
        <w:tabs>
          <w:tab w:val="left" w:pos="1313"/>
        </w:tabs>
        <w:ind w:left="1313" w:hanging="567"/>
      </w:pPr>
      <w:rPr>
        <w:rFonts w:hint="eastAsia"/>
      </w:rPr>
    </w:lvl>
    <w:lvl w:ilvl="3" w:tentative="0">
      <w:start w:val="1"/>
      <w:numFmt w:val="decimal"/>
      <w:lvlText w:val="%1.%2.%3.%4"/>
      <w:lvlJc w:val="left"/>
      <w:pPr>
        <w:tabs>
          <w:tab w:val="left" w:pos="1879"/>
        </w:tabs>
        <w:ind w:left="1879" w:hanging="708"/>
      </w:pPr>
      <w:rPr>
        <w:rFonts w:hint="eastAsia"/>
      </w:rPr>
    </w:lvl>
    <w:lvl w:ilvl="4" w:tentative="0">
      <w:start w:val="1"/>
      <w:numFmt w:val="decimal"/>
      <w:lvlText w:val="%1.%2.%3.%4.%5"/>
      <w:lvlJc w:val="left"/>
      <w:pPr>
        <w:tabs>
          <w:tab w:val="left" w:pos="2446"/>
        </w:tabs>
        <w:ind w:left="2446" w:hanging="850"/>
      </w:pPr>
      <w:rPr>
        <w:rFonts w:hint="eastAsia"/>
      </w:rPr>
    </w:lvl>
    <w:lvl w:ilvl="5" w:tentative="0">
      <w:start w:val="1"/>
      <w:numFmt w:val="decimal"/>
      <w:lvlText w:val="%1.%2.%3.%4.%5.%6"/>
      <w:lvlJc w:val="left"/>
      <w:pPr>
        <w:tabs>
          <w:tab w:val="left" w:pos="3155"/>
        </w:tabs>
        <w:ind w:left="3155" w:hanging="1134"/>
      </w:pPr>
      <w:rPr>
        <w:rFonts w:hint="eastAsia"/>
      </w:rPr>
    </w:lvl>
    <w:lvl w:ilvl="6" w:tentative="0">
      <w:start w:val="1"/>
      <w:numFmt w:val="decimal"/>
      <w:pStyle w:val="122"/>
      <w:lvlText w:val="%1.%2.%3.%4.%5.%6.%7"/>
      <w:lvlJc w:val="left"/>
      <w:pPr>
        <w:tabs>
          <w:tab w:val="left" w:pos="3722"/>
        </w:tabs>
        <w:ind w:left="3722" w:hanging="1276"/>
      </w:pPr>
      <w:rPr>
        <w:rFonts w:hint="eastAsia"/>
      </w:rPr>
    </w:lvl>
    <w:lvl w:ilvl="7" w:tentative="0">
      <w:start w:val="1"/>
      <w:numFmt w:val="decimal"/>
      <w:lvlText w:val="%1.%2.%3.%4.%5.%6.%7.%8"/>
      <w:lvlJc w:val="left"/>
      <w:pPr>
        <w:tabs>
          <w:tab w:val="left" w:pos="4289"/>
        </w:tabs>
        <w:ind w:left="4289" w:hanging="1418"/>
      </w:pPr>
      <w:rPr>
        <w:rFonts w:hint="eastAsia"/>
      </w:rPr>
    </w:lvl>
    <w:lvl w:ilvl="8" w:tentative="0">
      <w:start w:val="1"/>
      <w:numFmt w:val="decimal"/>
      <w:lvlText w:val="%1.%2.%3.%4.%5.%6.%7.%8.%9"/>
      <w:lvlJc w:val="left"/>
      <w:pPr>
        <w:tabs>
          <w:tab w:val="left" w:pos="4997"/>
        </w:tabs>
        <w:ind w:left="4997" w:hanging="1700"/>
      </w:pPr>
      <w:rPr>
        <w:rFonts w:hint="eastAsia"/>
      </w:rPr>
    </w:lvl>
  </w:abstractNum>
  <w:abstractNum w:abstractNumId="5">
    <w:nsid w:val="657D3FBC"/>
    <w:multiLevelType w:val="multilevel"/>
    <w:tmpl w:val="657D3FBC"/>
    <w:lvl w:ilvl="0" w:tentative="0">
      <w:start w:val="1"/>
      <w:numFmt w:val="upperLetter"/>
      <w:pStyle w:val="116"/>
      <w:suff w:val="nothing"/>
      <w:lvlText w:val="附　录　%1"/>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6CEA2025"/>
    <w:multiLevelType w:val="multilevel"/>
    <w:tmpl w:val="6CEA2025"/>
    <w:lvl w:ilvl="0" w:tentative="0">
      <w:start w:val="1"/>
      <w:numFmt w:val="none"/>
      <w:pStyle w:val="115"/>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7">
    <w:nsid w:val="6DBF04F4"/>
    <w:multiLevelType w:val="multilevel"/>
    <w:tmpl w:val="6DBF04F4"/>
    <w:lvl w:ilvl="0" w:tentative="0">
      <w:start w:val="1"/>
      <w:numFmt w:val="none"/>
      <w:pStyle w:val="132"/>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7838007B"/>
    <w:multiLevelType w:val="singleLevel"/>
    <w:tmpl w:val="7838007B"/>
    <w:lvl w:ilvl="0" w:tentative="0">
      <w:start w:val="1"/>
      <w:numFmt w:val="lowerLetter"/>
      <w:suff w:val="nothing"/>
      <w:lvlText w:val="%1）"/>
      <w:lvlJc w:val="left"/>
      <w:rPr>
        <w:rFonts w:hint="default" w:ascii="宋体" w:hAnsi="宋体" w:eastAsia="宋体" w:cs="宋体"/>
        <w:sz w:val="20"/>
        <w:szCs w:val="20"/>
      </w:rPr>
    </w:lvl>
  </w:abstractNum>
  <w:num w:numId="1">
    <w:abstractNumId w:val="6"/>
  </w:num>
  <w:num w:numId="2">
    <w:abstractNumId w:val="5"/>
  </w:num>
  <w:num w:numId="3">
    <w:abstractNumId w:val="0"/>
  </w:num>
  <w:num w:numId="4">
    <w:abstractNumId w:val="4"/>
  </w:num>
  <w:num w:numId="5">
    <w:abstractNumId w:val="1"/>
  </w:num>
  <w:num w:numId="6">
    <w:abstractNumId w:val="7"/>
  </w:num>
  <w:num w:numId="7">
    <w:abstractNumId w:val="2"/>
  </w:num>
  <w:num w:numId="8">
    <w:abstractNumId w:val="3"/>
  </w:num>
  <w:num w:numId="9">
    <w:abstractNumId w:val="8"/>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1ZTliOTQ3YjRkNTVkMDY0MDEyZDk5ZTEwZjNjNmEifQ=="/>
  </w:docVars>
  <w:rsids>
    <w:rsidRoot w:val="00B45D38"/>
    <w:rsid w:val="00001600"/>
    <w:rsid w:val="00003893"/>
    <w:rsid w:val="00012E6C"/>
    <w:rsid w:val="00012F3A"/>
    <w:rsid w:val="00014191"/>
    <w:rsid w:val="00023E8F"/>
    <w:rsid w:val="0002524F"/>
    <w:rsid w:val="00026FBA"/>
    <w:rsid w:val="00033530"/>
    <w:rsid w:val="00037930"/>
    <w:rsid w:val="000448D5"/>
    <w:rsid w:val="00044CA1"/>
    <w:rsid w:val="00044E39"/>
    <w:rsid w:val="00045022"/>
    <w:rsid w:val="00061C50"/>
    <w:rsid w:val="000620E6"/>
    <w:rsid w:val="00062137"/>
    <w:rsid w:val="000707C9"/>
    <w:rsid w:val="00075D21"/>
    <w:rsid w:val="000762F0"/>
    <w:rsid w:val="000826C8"/>
    <w:rsid w:val="00083C40"/>
    <w:rsid w:val="00085501"/>
    <w:rsid w:val="00085AA2"/>
    <w:rsid w:val="000916D0"/>
    <w:rsid w:val="00094A62"/>
    <w:rsid w:val="00096972"/>
    <w:rsid w:val="000A0570"/>
    <w:rsid w:val="000A6A6E"/>
    <w:rsid w:val="000B2ABA"/>
    <w:rsid w:val="000B39E8"/>
    <w:rsid w:val="000C2071"/>
    <w:rsid w:val="000C4F08"/>
    <w:rsid w:val="000D5EDB"/>
    <w:rsid w:val="000D6AE8"/>
    <w:rsid w:val="000E304B"/>
    <w:rsid w:val="000E694B"/>
    <w:rsid w:val="000F2840"/>
    <w:rsid w:val="001032CE"/>
    <w:rsid w:val="001044B0"/>
    <w:rsid w:val="00105F41"/>
    <w:rsid w:val="00113F69"/>
    <w:rsid w:val="00116747"/>
    <w:rsid w:val="001173AC"/>
    <w:rsid w:val="00123AFD"/>
    <w:rsid w:val="00123D01"/>
    <w:rsid w:val="00126E87"/>
    <w:rsid w:val="00130F45"/>
    <w:rsid w:val="00134E3F"/>
    <w:rsid w:val="00137478"/>
    <w:rsid w:val="00142C31"/>
    <w:rsid w:val="00145613"/>
    <w:rsid w:val="00164412"/>
    <w:rsid w:val="001654D5"/>
    <w:rsid w:val="001664FC"/>
    <w:rsid w:val="001716D9"/>
    <w:rsid w:val="00173168"/>
    <w:rsid w:val="00173A33"/>
    <w:rsid w:val="00176F60"/>
    <w:rsid w:val="001825AF"/>
    <w:rsid w:val="00186561"/>
    <w:rsid w:val="001879A3"/>
    <w:rsid w:val="001939C5"/>
    <w:rsid w:val="00195503"/>
    <w:rsid w:val="0019666D"/>
    <w:rsid w:val="001A33D8"/>
    <w:rsid w:val="001A533F"/>
    <w:rsid w:val="001B1550"/>
    <w:rsid w:val="001B544F"/>
    <w:rsid w:val="001B597D"/>
    <w:rsid w:val="001C15AD"/>
    <w:rsid w:val="001C1B2E"/>
    <w:rsid w:val="001C307B"/>
    <w:rsid w:val="001D72AD"/>
    <w:rsid w:val="001E0667"/>
    <w:rsid w:val="001E2DD4"/>
    <w:rsid w:val="001E2FC8"/>
    <w:rsid w:val="001E74D8"/>
    <w:rsid w:val="001F2AB4"/>
    <w:rsid w:val="001F5C02"/>
    <w:rsid w:val="001F5F19"/>
    <w:rsid w:val="00200BD4"/>
    <w:rsid w:val="00200D66"/>
    <w:rsid w:val="0020306D"/>
    <w:rsid w:val="00203208"/>
    <w:rsid w:val="00211CAF"/>
    <w:rsid w:val="0022320F"/>
    <w:rsid w:val="0022768D"/>
    <w:rsid w:val="00231A75"/>
    <w:rsid w:val="00235724"/>
    <w:rsid w:val="00236E05"/>
    <w:rsid w:val="00241F04"/>
    <w:rsid w:val="002421A9"/>
    <w:rsid w:val="00243F71"/>
    <w:rsid w:val="002525CC"/>
    <w:rsid w:val="00270CA6"/>
    <w:rsid w:val="002731E7"/>
    <w:rsid w:val="00275129"/>
    <w:rsid w:val="00291CED"/>
    <w:rsid w:val="002A0CDA"/>
    <w:rsid w:val="002A27D5"/>
    <w:rsid w:val="002B2279"/>
    <w:rsid w:val="002C180F"/>
    <w:rsid w:val="002C1929"/>
    <w:rsid w:val="002C70D3"/>
    <w:rsid w:val="002D1FBF"/>
    <w:rsid w:val="002D61BE"/>
    <w:rsid w:val="002D62B0"/>
    <w:rsid w:val="002E3CF9"/>
    <w:rsid w:val="002E7FAD"/>
    <w:rsid w:val="00300C24"/>
    <w:rsid w:val="00300DFF"/>
    <w:rsid w:val="003045E5"/>
    <w:rsid w:val="00305C1C"/>
    <w:rsid w:val="00311344"/>
    <w:rsid w:val="00311A04"/>
    <w:rsid w:val="00314863"/>
    <w:rsid w:val="00315DBC"/>
    <w:rsid w:val="00321313"/>
    <w:rsid w:val="00323F2C"/>
    <w:rsid w:val="0032530A"/>
    <w:rsid w:val="003257CE"/>
    <w:rsid w:val="00335B4D"/>
    <w:rsid w:val="00336435"/>
    <w:rsid w:val="0033765E"/>
    <w:rsid w:val="0035525E"/>
    <w:rsid w:val="00366F54"/>
    <w:rsid w:val="003671A8"/>
    <w:rsid w:val="00371476"/>
    <w:rsid w:val="00372043"/>
    <w:rsid w:val="003729C8"/>
    <w:rsid w:val="00375EE1"/>
    <w:rsid w:val="003A703A"/>
    <w:rsid w:val="003B0C28"/>
    <w:rsid w:val="003C2D48"/>
    <w:rsid w:val="003D071F"/>
    <w:rsid w:val="003D190A"/>
    <w:rsid w:val="003D2277"/>
    <w:rsid w:val="003D274D"/>
    <w:rsid w:val="003E35CE"/>
    <w:rsid w:val="003E409B"/>
    <w:rsid w:val="003E7977"/>
    <w:rsid w:val="003F2D41"/>
    <w:rsid w:val="003F3B14"/>
    <w:rsid w:val="003F4F11"/>
    <w:rsid w:val="00410C70"/>
    <w:rsid w:val="004119A2"/>
    <w:rsid w:val="00423929"/>
    <w:rsid w:val="00427E69"/>
    <w:rsid w:val="00437846"/>
    <w:rsid w:val="004549FB"/>
    <w:rsid w:val="00456443"/>
    <w:rsid w:val="00457343"/>
    <w:rsid w:val="004602FF"/>
    <w:rsid w:val="00461B73"/>
    <w:rsid w:val="00463178"/>
    <w:rsid w:val="00464FC3"/>
    <w:rsid w:val="00466B4A"/>
    <w:rsid w:val="00471C42"/>
    <w:rsid w:val="004737D9"/>
    <w:rsid w:val="00476AEE"/>
    <w:rsid w:val="00480577"/>
    <w:rsid w:val="004811CC"/>
    <w:rsid w:val="00482E4C"/>
    <w:rsid w:val="00493E1F"/>
    <w:rsid w:val="00494168"/>
    <w:rsid w:val="004969B1"/>
    <w:rsid w:val="004A14AD"/>
    <w:rsid w:val="004A45DA"/>
    <w:rsid w:val="004A5100"/>
    <w:rsid w:val="004A7A99"/>
    <w:rsid w:val="004B20E3"/>
    <w:rsid w:val="004B597C"/>
    <w:rsid w:val="004C5061"/>
    <w:rsid w:val="004D10F4"/>
    <w:rsid w:val="004D2022"/>
    <w:rsid w:val="004D5C95"/>
    <w:rsid w:val="004E5674"/>
    <w:rsid w:val="004F4C87"/>
    <w:rsid w:val="0050129F"/>
    <w:rsid w:val="00504125"/>
    <w:rsid w:val="00504EC5"/>
    <w:rsid w:val="00510569"/>
    <w:rsid w:val="00512CAC"/>
    <w:rsid w:val="0052287D"/>
    <w:rsid w:val="00522881"/>
    <w:rsid w:val="005334FC"/>
    <w:rsid w:val="00543C22"/>
    <w:rsid w:val="00546275"/>
    <w:rsid w:val="005474A2"/>
    <w:rsid w:val="00550E0B"/>
    <w:rsid w:val="00552521"/>
    <w:rsid w:val="00552E86"/>
    <w:rsid w:val="00560EEC"/>
    <w:rsid w:val="00566730"/>
    <w:rsid w:val="00576E66"/>
    <w:rsid w:val="005823B9"/>
    <w:rsid w:val="00584147"/>
    <w:rsid w:val="00586DF7"/>
    <w:rsid w:val="00595DCF"/>
    <w:rsid w:val="00597C20"/>
    <w:rsid w:val="00597C71"/>
    <w:rsid w:val="005A0FD9"/>
    <w:rsid w:val="005A1496"/>
    <w:rsid w:val="005A1CED"/>
    <w:rsid w:val="005A2ED1"/>
    <w:rsid w:val="005A3D9A"/>
    <w:rsid w:val="005A435C"/>
    <w:rsid w:val="005B5353"/>
    <w:rsid w:val="005B7FDB"/>
    <w:rsid w:val="005C28C3"/>
    <w:rsid w:val="005D31AA"/>
    <w:rsid w:val="005D36A7"/>
    <w:rsid w:val="005D5991"/>
    <w:rsid w:val="005D6846"/>
    <w:rsid w:val="005D6D53"/>
    <w:rsid w:val="005E0805"/>
    <w:rsid w:val="00600DF3"/>
    <w:rsid w:val="006060C6"/>
    <w:rsid w:val="00611E97"/>
    <w:rsid w:val="00613BAB"/>
    <w:rsid w:val="006216BF"/>
    <w:rsid w:val="00631425"/>
    <w:rsid w:val="006330BA"/>
    <w:rsid w:val="00646666"/>
    <w:rsid w:val="006467F6"/>
    <w:rsid w:val="00647394"/>
    <w:rsid w:val="00647520"/>
    <w:rsid w:val="00650B28"/>
    <w:rsid w:val="00652868"/>
    <w:rsid w:val="00657953"/>
    <w:rsid w:val="00661F51"/>
    <w:rsid w:val="006620F2"/>
    <w:rsid w:val="006647BC"/>
    <w:rsid w:val="006664D2"/>
    <w:rsid w:val="00674571"/>
    <w:rsid w:val="006750EC"/>
    <w:rsid w:val="00682102"/>
    <w:rsid w:val="0068520E"/>
    <w:rsid w:val="006901A7"/>
    <w:rsid w:val="00693102"/>
    <w:rsid w:val="0069498C"/>
    <w:rsid w:val="006A0851"/>
    <w:rsid w:val="006A7E61"/>
    <w:rsid w:val="006B1335"/>
    <w:rsid w:val="006B1688"/>
    <w:rsid w:val="006B46BE"/>
    <w:rsid w:val="006C19CD"/>
    <w:rsid w:val="006C2993"/>
    <w:rsid w:val="006D0A8A"/>
    <w:rsid w:val="006D4C2E"/>
    <w:rsid w:val="006E2759"/>
    <w:rsid w:val="006E714E"/>
    <w:rsid w:val="006E7BD7"/>
    <w:rsid w:val="006F1899"/>
    <w:rsid w:val="006F2A55"/>
    <w:rsid w:val="006F68B6"/>
    <w:rsid w:val="006F72E3"/>
    <w:rsid w:val="007035F6"/>
    <w:rsid w:val="0070745D"/>
    <w:rsid w:val="00713BEB"/>
    <w:rsid w:val="0071575B"/>
    <w:rsid w:val="00717588"/>
    <w:rsid w:val="00721A95"/>
    <w:rsid w:val="00722D8C"/>
    <w:rsid w:val="00724204"/>
    <w:rsid w:val="00756509"/>
    <w:rsid w:val="00757E60"/>
    <w:rsid w:val="007656E7"/>
    <w:rsid w:val="00767163"/>
    <w:rsid w:val="00770B23"/>
    <w:rsid w:val="00773EF2"/>
    <w:rsid w:val="007767D8"/>
    <w:rsid w:val="00780C58"/>
    <w:rsid w:val="00781250"/>
    <w:rsid w:val="00783EA5"/>
    <w:rsid w:val="007924B9"/>
    <w:rsid w:val="007A0D78"/>
    <w:rsid w:val="007A3949"/>
    <w:rsid w:val="007A63ED"/>
    <w:rsid w:val="007A7F8F"/>
    <w:rsid w:val="007B10B7"/>
    <w:rsid w:val="007B1C42"/>
    <w:rsid w:val="007B2697"/>
    <w:rsid w:val="007B66E3"/>
    <w:rsid w:val="007C1E23"/>
    <w:rsid w:val="007C3D0E"/>
    <w:rsid w:val="007C58E9"/>
    <w:rsid w:val="007C6F1E"/>
    <w:rsid w:val="007D1EC6"/>
    <w:rsid w:val="007D65D2"/>
    <w:rsid w:val="007E578C"/>
    <w:rsid w:val="007F17AE"/>
    <w:rsid w:val="007F2B0A"/>
    <w:rsid w:val="00801697"/>
    <w:rsid w:val="0080270A"/>
    <w:rsid w:val="008059DC"/>
    <w:rsid w:val="00805D3F"/>
    <w:rsid w:val="00807FC4"/>
    <w:rsid w:val="00812F6F"/>
    <w:rsid w:val="008157B8"/>
    <w:rsid w:val="00825F36"/>
    <w:rsid w:val="00826215"/>
    <w:rsid w:val="008319A8"/>
    <w:rsid w:val="00832B6E"/>
    <w:rsid w:val="00832DE1"/>
    <w:rsid w:val="008343C1"/>
    <w:rsid w:val="0083662C"/>
    <w:rsid w:val="0085149E"/>
    <w:rsid w:val="00852637"/>
    <w:rsid w:val="00854BA4"/>
    <w:rsid w:val="00857243"/>
    <w:rsid w:val="00860130"/>
    <w:rsid w:val="00861E94"/>
    <w:rsid w:val="00865CF0"/>
    <w:rsid w:val="0086723F"/>
    <w:rsid w:val="00873237"/>
    <w:rsid w:val="008767EB"/>
    <w:rsid w:val="0087785A"/>
    <w:rsid w:val="0088021D"/>
    <w:rsid w:val="0088081D"/>
    <w:rsid w:val="00881828"/>
    <w:rsid w:val="0088474A"/>
    <w:rsid w:val="00891449"/>
    <w:rsid w:val="008A2EB2"/>
    <w:rsid w:val="008B2FE3"/>
    <w:rsid w:val="008C7611"/>
    <w:rsid w:val="008D26EE"/>
    <w:rsid w:val="008D3C0B"/>
    <w:rsid w:val="008E0550"/>
    <w:rsid w:val="008E1941"/>
    <w:rsid w:val="008E581A"/>
    <w:rsid w:val="008E6B2F"/>
    <w:rsid w:val="008F338D"/>
    <w:rsid w:val="008F388D"/>
    <w:rsid w:val="0090497C"/>
    <w:rsid w:val="00905F33"/>
    <w:rsid w:val="00907C0C"/>
    <w:rsid w:val="009109EF"/>
    <w:rsid w:val="0093081F"/>
    <w:rsid w:val="009417C7"/>
    <w:rsid w:val="00943BFF"/>
    <w:rsid w:val="009569A8"/>
    <w:rsid w:val="00956A13"/>
    <w:rsid w:val="00956E63"/>
    <w:rsid w:val="00961280"/>
    <w:rsid w:val="00970020"/>
    <w:rsid w:val="00970458"/>
    <w:rsid w:val="00972A29"/>
    <w:rsid w:val="00974A4C"/>
    <w:rsid w:val="009810E1"/>
    <w:rsid w:val="00982B21"/>
    <w:rsid w:val="00984453"/>
    <w:rsid w:val="009849F1"/>
    <w:rsid w:val="00987B85"/>
    <w:rsid w:val="009A23BC"/>
    <w:rsid w:val="009A4083"/>
    <w:rsid w:val="009A41B4"/>
    <w:rsid w:val="009B00D6"/>
    <w:rsid w:val="009B3E97"/>
    <w:rsid w:val="009B4324"/>
    <w:rsid w:val="009B70CD"/>
    <w:rsid w:val="009C165B"/>
    <w:rsid w:val="009C28CC"/>
    <w:rsid w:val="009D0680"/>
    <w:rsid w:val="009D0CC2"/>
    <w:rsid w:val="009D103E"/>
    <w:rsid w:val="009E7E4F"/>
    <w:rsid w:val="00A032FB"/>
    <w:rsid w:val="00A112EC"/>
    <w:rsid w:val="00A11A86"/>
    <w:rsid w:val="00A14534"/>
    <w:rsid w:val="00A20DA6"/>
    <w:rsid w:val="00A27313"/>
    <w:rsid w:val="00A2760A"/>
    <w:rsid w:val="00A34C74"/>
    <w:rsid w:val="00A37A4E"/>
    <w:rsid w:val="00A47A04"/>
    <w:rsid w:val="00A50D58"/>
    <w:rsid w:val="00A65F29"/>
    <w:rsid w:val="00A67EDD"/>
    <w:rsid w:val="00A7103E"/>
    <w:rsid w:val="00A7610F"/>
    <w:rsid w:val="00A81432"/>
    <w:rsid w:val="00A82387"/>
    <w:rsid w:val="00A84D18"/>
    <w:rsid w:val="00A87267"/>
    <w:rsid w:val="00A940FB"/>
    <w:rsid w:val="00A97AFF"/>
    <w:rsid w:val="00AA1B8C"/>
    <w:rsid w:val="00AA6981"/>
    <w:rsid w:val="00AA7B2D"/>
    <w:rsid w:val="00AA7FE2"/>
    <w:rsid w:val="00AB0688"/>
    <w:rsid w:val="00AC2793"/>
    <w:rsid w:val="00AC2CE3"/>
    <w:rsid w:val="00AC3B75"/>
    <w:rsid w:val="00AC544C"/>
    <w:rsid w:val="00AD11DC"/>
    <w:rsid w:val="00AD2D42"/>
    <w:rsid w:val="00AE0827"/>
    <w:rsid w:val="00AF044E"/>
    <w:rsid w:val="00AF3747"/>
    <w:rsid w:val="00AF3D93"/>
    <w:rsid w:val="00B072CC"/>
    <w:rsid w:val="00B15F71"/>
    <w:rsid w:val="00B169EB"/>
    <w:rsid w:val="00B2026A"/>
    <w:rsid w:val="00B21854"/>
    <w:rsid w:val="00B22823"/>
    <w:rsid w:val="00B25B76"/>
    <w:rsid w:val="00B25CD4"/>
    <w:rsid w:val="00B43BDD"/>
    <w:rsid w:val="00B45D38"/>
    <w:rsid w:val="00B50229"/>
    <w:rsid w:val="00B53DC0"/>
    <w:rsid w:val="00B663BA"/>
    <w:rsid w:val="00B67356"/>
    <w:rsid w:val="00B747B0"/>
    <w:rsid w:val="00B7557A"/>
    <w:rsid w:val="00B75E6A"/>
    <w:rsid w:val="00B84B54"/>
    <w:rsid w:val="00B859D8"/>
    <w:rsid w:val="00B86533"/>
    <w:rsid w:val="00B87E3C"/>
    <w:rsid w:val="00B87FD2"/>
    <w:rsid w:val="00B94350"/>
    <w:rsid w:val="00B946F7"/>
    <w:rsid w:val="00B968DE"/>
    <w:rsid w:val="00BA186C"/>
    <w:rsid w:val="00BA1AF5"/>
    <w:rsid w:val="00BA4788"/>
    <w:rsid w:val="00BA5960"/>
    <w:rsid w:val="00BA63AA"/>
    <w:rsid w:val="00BA7698"/>
    <w:rsid w:val="00BB026B"/>
    <w:rsid w:val="00BB03FA"/>
    <w:rsid w:val="00BB093B"/>
    <w:rsid w:val="00BB495B"/>
    <w:rsid w:val="00BB673D"/>
    <w:rsid w:val="00BC1DD9"/>
    <w:rsid w:val="00BC50BC"/>
    <w:rsid w:val="00BD2983"/>
    <w:rsid w:val="00BD37C6"/>
    <w:rsid w:val="00BE0844"/>
    <w:rsid w:val="00BE3109"/>
    <w:rsid w:val="00BE6725"/>
    <w:rsid w:val="00BE6C6C"/>
    <w:rsid w:val="00BE719B"/>
    <w:rsid w:val="00C01CBC"/>
    <w:rsid w:val="00C0217A"/>
    <w:rsid w:val="00C042E1"/>
    <w:rsid w:val="00C04724"/>
    <w:rsid w:val="00C06CEE"/>
    <w:rsid w:val="00C106B2"/>
    <w:rsid w:val="00C243B0"/>
    <w:rsid w:val="00C27E4E"/>
    <w:rsid w:val="00C34A31"/>
    <w:rsid w:val="00C35387"/>
    <w:rsid w:val="00C36CCD"/>
    <w:rsid w:val="00C37F74"/>
    <w:rsid w:val="00C421F6"/>
    <w:rsid w:val="00C42B9F"/>
    <w:rsid w:val="00C4411D"/>
    <w:rsid w:val="00C45CA6"/>
    <w:rsid w:val="00C4616C"/>
    <w:rsid w:val="00C46CB2"/>
    <w:rsid w:val="00C5145C"/>
    <w:rsid w:val="00C56A26"/>
    <w:rsid w:val="00C56CE9"/>
    <w:rsid w:val="00C64DE7"/>
    <w:rsid w:val="00C67EF5"/>
    <w:rsid w:val="00C72743"/>
    <w:rsid w:val="00C729E7"/>
    <w:rsid w:val="00C82B7D"/>
    <w:rsid w:val="00C86345"/>
    <w:rsid w:val="00C8686C"/>
    <w:rsid w:val="00C9090C"/>
    <w:rsid w:val="00C910D2"/>
    <w:rsid w:val="00C9529A"/>
    <w:rsid w:val="00C9785B"/>
    <w:rsid w:val="00CA56AF"/>
    <w:rsid w:val="00CA6516"/>
    <w:rsid w:val="00CA691F"/>
    <w:rsid w:val="00CA6A76"/>
    <w:rsid w:val="00CB11BE"/>
    <w:rsid w:val="00CC2406"/>
    <w:rsid w:val="00CC2662"/>
    <w:rsid w:val="00CC5A70"/>
    <w:rsid w:val="00CC696E"/>
    <w:rsid w:val="00CC7610"/>
    <w:rsid w:val="00CD271B"/>
    <w:rsid w:val="00CD2AF5"/>
    <w:rsid w:val="00CD40C8"/>
    <w:rsid w:val="00CE0E92"/>
    <w:rsid w:val="00CE30D4"/>
    <w:rsid w:val="00CE6359"/>
    <w:rsid w:val="00CF41B1"/>
    <w:rsid w:val="00CF5229"/>
    <w:rsid w:val="00CF585D"/>
    <w:rsid w:val="00CF7A6A"/>
    <w:rsid w:val="00D02E6F"/>
    <w:rsid w:val="00D05C96"/>
    <w:rsid w:val="00D13650"/>
    <w:rsid w:val="00D150CD"/>
    <w:rsid w:val="00D24086"/>
    <w:rsid w:val="00D24437"/>
    <w:rsid w:val="00D25F5C"/>
    <w:rsid w:val="00D35D58"/>
    <w:rsid w:val="00D40992"/>
    <w:rsid w:val="00D456D3"/>
    <w:rsid w:val="00D5046D"/>
    <w:rsid w:val="00D51CC1"/>
    <w:rsid w:val="00D543FA"/>
    <w:rsid w:val="00D54834"/>
    <w:rsid w:val="00D54B9C"/>
    <w:rsid w:val="00D65BDB"/>
    <w:rsid w:val="00D65FC7"/>
    <w:rsid w:val="00D832BC"/>
    <w:rsid w:val="00D83585"/>
    <w:rsid w:val="00D86AA8"/>
    <w:rsid w:val="00D873C1"/>
    <w:rsid w:val="00D90262"/>
    <w:rsid w:val="00D902E8"/>
    <w:rsid w:val="00D97C17"/>
    <w:rsid w:val="00DA1060"/>
    <w:rsid w:val="00DA2E06"/>
    <w:rsid w:val="00DA3EA5"/>
    <w:rsid w:val="00DB092E"/>
    <w:rsid w:val="00DB251C"/>
    <w:rsid w:val="00DB6010"/>
    <w:rsid w:val="00DC29D0"/>
    <w:rsid w:val="00DC3495"/>
    <w:rsid w:val="00DD39EE"/>
    <w:rsid w:val="00DD3C22"/>
    <w:rsid w:val="00DE0F61"/>
    <w:rsid w:val="00DE3130"/>
    <w:rsid w:val="00DE43F2"/>
    <w:rsid w:val="00DE6C62"/>
    <w:rsid w:val="00DF1509"/>
    <w:rsid w:val="00DF16E5"/>
    <w:rsid w:val="00DF5F09"/>
    <w:rsid w:val="00DF5FA9"/>
    <w:rsid w:val="00DF7A7A"/>
    <w:rsid w:val="00E0054A"/>
    <w:rsid w:val="00E022BE"/>
    <w:rsid w:val="00E02C12"/>
    <w:rsid w:val="00E03BC4"/>
    <w:rsid w:val="00E103A9"/>
    <w:rsid w:val="00E209D8"/>
    <w:rsid w:val="00E2256D"/>
    <w:rsid w:val="00E25EF3"/>
    <w:rsid w:val="00E2703B"/>
    <w:rsid w:val="00E309FE"/>
    <w:rsid w:val="00E336DB"/>
    <w:rsid w:val="00E41757"/>
    <w:rsid w:val="00E43616"/>
    <w:rsid w:val="00E52C90"/>
    <w:rsid w:val="00E5661C"/>
    <w:rsid w:val="00E627D3"/>
    <w:rsid w:val="00E63A77"/>
    <w:rsid w:val="00E63ED6"/>
    <w:rsid w:val="00E66C7C"/>
    <w:rsid w:val="00E935BF"/>
    <w:rsid w:val="00E951A2"/>
    <w:rsid w:val="00E953FE"/>
    <w:rsid w:val="00E971C5"/>
    <w:rsid w:val="00EA6BC2"/>
    <w:rsid w:val="00EB1FB7"/>
    <w:rsid w:val="00ED0786"/>
    <w:rsid w:val="00ED4062"/>
    <w:rsid w:val="00EE09A7"/>
    <w:rsid w:val="00EE5B4D"/>
    <w:rsid w:val="00EE60F3"/>
    <w:rsid w:val="00EF4084"/>
    <w:rsid w:val="00F0662D"/>
    <w:rsid w:val="00F072C0"/>
    <w:rsid w:val="00F25378"/>
    <w:rsid w:val="00F3028E"/>
    <w:rsid w:val="00F306DD"/>
    <w:rsid w:val="00F33DD6"/>
    <w:rsid w:val="00F33DED"/>
    <w:rsid w:val="00F36671"/>
    <w:rsid w:val="00F37586"/>
    <w:rsid w:val="00F41DCE"/>
    <w:rsid w:val="00F44026"/>
    <w:rsid w:val="00F44971"/>
    <w:rsid w:val="00F51B77"/>
    <w:rsid w:val="00F529DE"/>
    <w:rsid w:val="00F5558C"/>
    <w:rsid w:val="00F55EBC"/>
    <w:rsid w:val="00F57AFC"/>
    <w:rsid w:val="00F67D00"/>
    <w:rsid w:val="00F7384A"/>
    <w:rsid w:val="00F76B69"/>
    <w:rsid w:val="00F91984"/>
    <w:rsid w:val="00F92E98"/>
    <w:rsid w:val="00F97558"/>
    <w:rsid w:val="00FA090B"/>
    <w:rsid w:val="00FB1633"/>
    <w:rsid w:val="00FB6AFB"/>
    <w:rsid w:val="00FC41C2"/>
    <w:rsid w:val="00FC6B50"/>
    <w:rsid w:val="00FC7026"/>
    <w:rsid w:val="00FD3AAD"/>
    <w:rsid w:val="00FD46EE"/>
    <w:rsid w:val="00FE41F4"/>
    <w:rsid w:val="00FE45CC"/>
    <w:rsid w:val="00FE618E"/>
    <w:rsid w:val="00FE62A6"/>
    <w:rsid w:val="011636EB"/>
    <w:rsid w:val="011E4D00"/>
    <w:rsid w:val="01394363"/>
    <w:rsid w:val="017149DC"/>
    <w:rsid w:val="017D6BBC"/>
    <w:rsid w:val="0186032D"/>
    <w:rsid w:val="023C2195"/>
    <w:rsid w:val="0240701A"/>
    <w:rsid w:val="029E71FF"/>
    <w:rsid w:val="03370C3A"/>
    <w:rsid w:val="035F2439"/>
    <w:rsid w:val="037B3903"/>
    <w:rsid w:val="03840F02"/>
    <w:rsid w:val="038B5D90"/>
    <w:rsid w:val="03962305"/>
    <w:rsid w:val="03AA0099"/>
    <w:rsid w:val="03BD2587"/>
    <w:rsid w:val="03EF297E"/>
    <w:rsid w:val="041D6CF5"/>
    <w:rsid w:val="0432543A"/>
    <w:rsid w:val="04827FDF"/>
    <w:rsid w:val="04AB445C"/>
    <w:rsid w:val="04EF7E11"/>
    <w:rsid w:val="050C6CC6"/>
    <w:rsid w:val="055073D7"/>
    <w:rsid w:val="05520164"/>
    <w:rsid w:val="05783B0A"/>
    <w:rsid w:val="05D65015"/>
    <w:rsid w:val="05F2473E"/>
    <w:rsid w:val="0642212F"/>
    <w:rsid w:val="066627D4"/>
    <w:rsid w:val="070F7027"/>
    <w:rsid w:val="07672E6A"/>
    <w:rsid w:val="07DF6CC4"/>
    <w:rsid w:val="07F6086D"/>
    <w:rsid w:val="080A17E6"/>
    <w:rsid w:val="082A4072"/>
    <w:rsid w:val="08316AB3"/>
    <w:rsid w:val="088666DB"/>
    <w:rsid w:val="08955AD0"/>
    <w:rsid w:val="08E17C10"/>
    <w:rsid w:val="08F025E7"/>
    <w:rsid w:val="09366EA1"/>
    <w:rsid w:val="09CB2370"/>
    <w:rsid w:val="0A066E85"/>
    <w:rsid w:val="0A5C6C9D"/>
    <w:rsid w:val="0A6C7E2A"/>
    <w:rsid w:val="0A884AC2"/>
    <w:rsid w:val="0A9179B4"/>
    <w:rsid w:val="0AA561C4"/>
    <w:rsid w:val="0ADF2C9F"/>
    <w:rsid w:val="0B0434A5"/>
    <w:rsid w:val="0B584C32"/>
    <w:rsid w:val="0B9056EF"/>
    <w:rsid w:val="0BC27931"/>
    <w:rsid w:val="0BD62EBC"/>
    <w:rsid w:val="0CC34FBB"/>
    <w:rsid w:val="0D4A557D"/>
    <w:rsid w:val="0D8A6A8F"/>
    <w:rsid w:val="0D944959"/>
    <w:rsid w:val="0D9842AB"/>
    <w:rsid w:val="0DA1068C"/>
    <w:rsid w:val="0DC344A8"/>
    <w:rsid w:val="0E2A0014"/>
    <w:rsid w:val="0E395D20"/>
    <w:rsid w:val="0E411AF2"/>
    <w:rsid w:val="0E5C5301"/>
    <w:rsid w:val="0EF127FF"/>
    <w:rsid w:val="0EF355EF"/>
    <w:rsid w:val="0F724C99"/>
    <w:rsid w:val="0F7A749D"/>
    <w:rsid w:val="0F9D6655"/>
    <w:rsid w:val="0FEC09E2"/>
    <w:rsid w:val="0FF12C70"/>
    <w:rsid w:val="104824BA"/>
    <w:rsid w:val="10591ED3"/>
    <w:rsid w:val="10914E23"/>
    <w:rsid w:val="109B78E5"/>
    <w:rsid w:val="109C5A92"/>
    <w:rsid w:val="10D45DE5"/>
    <w:rsid w:val="10D77D8F"/>
    <w:rsid w:val="114D01A0"/>
    <w:rsid w:val="11BF5B71"/>
    <w:rsid w:val="11DE5594"/>
    <w:rsid w:val="11F23BE2"/>
    <w:rsid w:val="120D5E88"/>
    <w:rsid w:val="12877A6A"/>
    <w:rsid w:val="13922855"/>
    <w:rsid w:val="13AD754D"/>
    <w:rsid w:val="13DB2F8D"/>
    <w:rsid w:val="143771ED"/>
    <w:rsid w:val="145F444C"/>
    <w:rsid w:val="14613537"/>
    <w:rsid w:val="147320BA"/>
    <w:rsid w:val="14B011EF"/>
    <w:rsid w:val="1523526E"/>
    <w:rsid w:val="16016EC7"/>
    <w:rsid w:val="1672172F"/>
    <w:rsid w:val="172E563C"/>
    <w:rsid w:val="173739A2"/>
    <w:rsid w:val="174C411D"/>
    <w:rsid w:val="17A214E2"/>
    <w:rsid w:val="186A1BEC"/>
    <w:rsid w:val="187060AF"/>
    <w:rsid w:val="19FB6838"/>
    <w:rsid w:val="1A084D34"/>
    <w:rsid w:val="1A7A245E"/>
    <w:rsid w:val="1A9019D5"/>
    <w:rsid w:val="1ACD5720"/>
    <w:rsid w:val="1B005927"/>
    <w:rsid w:val="1B080547"/>
    <w:rsid w:val="1B116354"/>
    <w:rsid w:val="1BA77ADC"/>
    <w:rsid w:val="1BCB0076"/>
    <w:rsid w:val="1C44644C"/>
    <w:rsid w:val="1C7F0F4B"/>
    <w:rsid w:val="1C8011E8"/>
    <w:rsid w:val="1C9D023A"/>
    <w:rsid w:val="1CC8551C"/>
    <w:rsid w:val="1D1B1929"/>
    <w:rsid w:val="1D7067DA"/>
    <w:rsid w:val="1DAD252B"/>
    <w:rsid w:val="1DE41A3B"/>
    <w:rsid w:val="1DF1662A"/>
    <w:rsid w:val="1E330DF6"/>
    <w:rsid w:val="1E476284"/>
    <w:rsid w:val="1E735BCC"/>
    <w:rsid w:val="1E8C66EB"/>
    <w:rsid w:val="1EB27F8D"/>
    <w:rsid w:val="1ED81085"/>
    <w:rsid w:val="1F074A34"/>
    <w:rsid w:val="1FEC3DE7"/>
    <w:rsid w:val="20164BFD"/>
    <w:rsid w:val="2066593C"/>
    <w:rsid w:val="206A112A"/>
    <w:rsid w:val="207E72E4"/>
    <w:rsid w:val="216B4BF9"/>
    <w:rsid w:val="217279F2"/>
    <w:rsid w:val="2244538D"/>
    <w:rsid w:val="224C6997"/>
    <w:rsid w:val="227A7AD0"/>
    <w:rsid w:val="22B2186B"/>
    <w:rsid w:val="23024978"/>
    <w:rsid w:val="232E4C76"/>
    <w:rsid w:val="237F534D"/>
    <w:rsid w:val="23901D91"/>
    <w:rsid w:val="23B42EC2"/>
    <w:rsid w:val="23EE02BB"/>
    <w:rsid w:val="2420068E"/>
    <w:rsid w:val="2535779F"/>
    <w:rsid w:val="25E81495"/>
    <w:rsid w:val="26A176B2"/>
    <w:rsid w:val="26D96765"/>
    <w:rsid w:val="27461D26"/>
    <w:rsid w:val="275B644D"/>
    <w:rsid w:val="27C039DA"/>
    <w:rsid w:val="28131B1E"/>
    <w:rsid w:val="29183639"/>
    <w:rsid w:val="29526C5E"/>
    <w:rsid w:val="2A00522D"/>
    <w:rsid w:val="2A02019E"/>
    <w:rsid w:val="2AAF479F"/>
    <w:rsid w:val="2B4F3FEA"/>
    <w:rsid w:val="2BE32205"/>
    <w:rsid w:val="2C4310C1"/>
    <w:rsid w:val="2CDD7562"/>
    <w:rsid w:val="2CE82332"/>
    <w:rsid w:val="2D6E2C02"/>
    <w:rsid w:val="2D8722F5"/>
    <w:rsid w:val="2D8A7145"/>
    <w:rsid w:val="2F307DD8"/>
    <w:rsid w:val="2F3C5BD8"/>
    <w:rsid w:val="2F5D6240"/>
    <w:rsid w:val="2F630D1E"/>
    <w:rsid w:val="2FE05FEA"/>
    <w:rsid w:val="301B57BD"/>
    <w:rsid w:val="301E6559"/>
    <w:rsid w:val="30A5558C"/>
    <w:rsid w:val="30C94408"/>
    <w:rsid w:val="30F8359F"/>
    <w:rsid w:val="3170061F"/>
    <w:rsid w:val="31D07AD6"/>
    <w:rsid w:val="32044AC7"/>
    <w:rsid w:val="323C37B7"/>
    <w:rsid w:val="325614F6"/>
    <w:rsid w:val="326E7E26"/>
    <w:rsid w:val="32B876D8"/>
    <w:rsid w:val="32BA037A"/>
    <w:rsid w:val="33267E4C"/>
    <w:rsid w:val="335A072C"/>
    <w:rsid w:val="3362433B"/>
    <w:rsid w:val="341859F4"/>
    <w:rsid w:val="349E450C"/>
    <w:rsid w:val="35220A8D"/>
    <w:rsid w:val="35DD2AFA"/>
    <w:rsid w:val="35E16F9A"/>
    <w:rsid w:val="36976FC4"/>
    <w:rsid w:val="37684A80"/>
    <w:rsid w:val="37BD1E8B"/>
    <w:rsid w:val="3849669A"/>
    <w:rsid w:val="38BF0EB7"/>
    <w:rsid w:val="39153083"/>
    <w:rsid w:val="398D1AB3"/>
    <w:rsid w:val="39A06C73"/>
    <w:rsid w:val="3A12005A"/>
    <w:rsid w:val="3A274040"/>
    <w:rsid w:val="3A6D2DE3"/>
    <w:rsid w:val="3A916E94"/>
    <w:rsid w:val="3AFF55B1"/>
    <w:rsid w:val="3B0C67A6"/>
    <w:rsid w:val="3B647AFF"/>
    <w:rsid w:val="3BB869A1"/>
    <w:rsid w:val="3BD60F82"/>
    <w:rsid w:val="3BFE2500"/>
    <w:rsid w:val="3C3001A5"/>
    <w:rsid w:val="3C333C2C"/>
    <w:rsid w:val="3C655E40"/>
    <w:rsid w:val="3C8B6EF0"/>
    <w:rsid w:val="3C94492D"/>
    <w:rsid w:val="3CB460CF"/>
    <w:rsid w:val="3CBF1A5E"/>
    <w:rsid w:val="3D3679ED"/>
    <w:rsid w:val="3D596F2B"/>
    <w:rsid w:val="3D666274"/>
    <w:rsid w:val="3D823BE9"/>
    <w:rsid w:val="3D854C41"/>
    <w:rsid w:val="3E3B1247"/>
    <w:rsid w:val="3E472A58"/>
    <w:rsid w:val="3E82769F"/>
    <w:rsid w:val="3E8570DF"/>
    <w:rsid w:val="3E9C2ACE"/>
    <w:rsid w:val="3EAD71A0"/>
    <w:rsid w:val="3EF133DB"/>
    <w:rsid w:val="3EF64E21"/>
    <w:rsid w:val="3F5B1A36"/>
    <w:rsid w:val="41606742"/>
    <w:rsid w:val="421351F9"/>
    <w:rsid w:val="42783BC6"/>
    <w:rsid w:val="427A20F9"/>
    <w:rsid w:val="42E64203"/>
    <w:rsid w:val="439C3501"/>
    <w:rsid w:val="43D11FFE"/>
    <w:rsid w:val="442C286D"/>
    <w:rsid w:val="443E1644"/>
    <w:rsid w:val="44A16557"/>
    <w:rsid w:val="45677B22"/>
    <w:rsid w:val="464A2E60"/>
    <w:rsid w:val="464E104B"/>
    <w:rsid w:val="46770BDB"/>
    <w:rsid w:val="472C339F"/>
    <w:rsid w:val="47341BB2"/>
    <w:rsid w:val="4770243A"/>
    <w:rsid w:val="47BA2BF1"/>
    <w:rsid w:val="49291190"/>
    <w:rsid w:val="496C291C"/>
    <w:rsid w:val="49891D38"/>
    <w:rsid w:val="49AF0FF8"/>
    <w:rsid w:val="49CC5DC8"/>
    <w:rsid w:val="49D552BF"/>
    <w:rsid w:val="4A303A34"/>
    <w:rsid w:val="4B186FF8"/>
    <w:rsid w:val="4B654AC8"/>
    <w:rsid w:val="4B9069A1"/>
    <w:rsid w:val="4C286E40"/>
    <w:rsid w:val="4C5C2F8D"/>
    <w:rsid w:val="4C9B4524"/>
    <w:rsid w:val="4D062EE1"/>
    <w:rsid w:val="4D1606B8"/>
    <w:rsid w:val="4D317F76"/>
    <w:rsid w:val="4D9E52FF"/>
    <w:rsid w:val="4DB70948"/>
    <w:rsid w:val="4E4205CB"/>
    <w:rsid w:val="4E451A98"/>
    <w:rsid w:val="4F2F260D"/>
    <w:rsid w:val="4F7F4E05"/>
    <w:rsid w:val="4FE5690E"/>
    <w:rsid w:val="5012408F"/>
    <w:rsid w:val="50243514"/>
    <w:rsid w:val="50753ACB"/>
    <w:rsid w:val="50DB1A2D"/>
    <w:rsid w:val="50E96732"/>
    <w:rsid w:val="51125D0A"/>
    <w:rsid w:val="51654EC6"/>
    <w:rsid w:val="51662D86"/>
    <w:rsid w:val="51CA3CFC"/>
    <w:rsid w:val="522235FB"/>
    <w:rsid w:val="52A75E03"/>
    <w:rsid w:val="52C82C26"/>
    <w:rsid w:val="533C4D2C"/>
    <w:rsid w:val="53852D75"/>
    <w:rsid w:val="53A1135E"/>
    <w:rsid w:val="53A72D40"/>
    <w:rsid w:val="54025610"/>
    <w:rsid w:val="54BC1AD2"/>
    <w:rsid w:val="55342493"/>
    <w:rsid w:val="5590521E"/>
    <w:rsid w:val="55DE692D"/>
    <w:rsid w:val="55F9666F"/>
    <w:rsid w:val="57703651"/>
    <w:rsid w:val="57DA02DD"/>
    <w:rsid w:val="58323D80"/>
    <w:rsid w:val="583B0B20"/>
    <w:rsid w:val="58867548"/>
    <w:rsid w:val="58DE1A53"/>
    <w:rsid w:val="58FF4815"/>
    <w:rsid w:val="58FF4D8C"/>
    <w:rsid w:val="5973309F"/>
    <w:rsid w:val="59AB7AF0"/>
    <w:rsid w:val="5AA43F09"/>
    <w:rsid w:val="5B2D2AD8"/>
    <w:rsid w:val="5B345801"/>
    <w:rsid w:val="5B4D1FA1"/>
    <w:rsid w:val="5B721680"/>
    <w:rsid w:val="5B985C49"/>
    <w:rsid w:val="5BA04646"/>
    <w:rsid w:val="5CF670EA"/>
    <w:rsid w:val="5D2926D0"/>
    <w:rsid w:val="5D841B3B"/>
    <w:rsid w:val="5D9302F4"/>
    <w:rsid w:val="5DA46A10"/>
    <w:rsid w:val="5DE84681"/>
    <w:rsid w:val="5E1A76CD"/>
    <w:rsid w:val="5E586D46"/>
    <w:rsid w:val="5EC45DEC"/>
    <w:rsid w:val="5F037EA7"/>
    <w:rsid w:val="604C113B"/>
    <w:rsid w:val="60BD4361"/>
    <w:rsid w:val="61ED370D"/>
    <w:rsid w:val="62011329"/>
    <w:rsid w:val="6260249F"/>
    <w:rsid w:val="626043BE"/>
    <w:rsid w:val="629343B7"/>
    <w:rsid w:val="62EC3671"/>
    <w:rsid w:val="632A0D90"/>
    <w:rsid w:val="637E2D0B"/>
    <w:rsid w:val="641C20FE"/>
    <w:rsid w:val="64551E51"/>
    <w:rsid w:val="645D4DE6"/>
    <w:rsid w:val="653304A8"/>
    <w:rsid w:val="662D0CD9"/>
    <w:rsid w:val="66897F5C"/>
    <w:rsid w:val="66CD6562"/>
    <w:rsid w:val="6797276F"/>
    <w:rsid w:val="67C45A10"/>
    <w:rsid w:val="67D842B5"/>
    <w:rsid w:val="67DF08A2"/>
    <w:rsid w:val="687E438E"/>
    <w:rsid w:val="68952B1F"/>
    <w:rsid w:val="689E063A"/>
    <w:rsid w:val="690D3E05"/>
    <w:rsid w:val="69171BC4"/>
    <w:rsid w:val="696C213E"/>
    <w:rsid w:val="69702EB3"/>
    <w:rsid w:val="69780837"/>
    <w:rsid w:val="69925B6A"/>
    <w:rsid w:val="69F0337D"/>
    <w:rsid w:val="6A335397"/>
    <w:rsid w:val="6A5407DE"/>
    <w:rsid w:val="6AA21F9E"/>
    <w:rsid w:val="6AD46DD1"/>
    <w:rsid w:val="6AFF1E9B"/>
    <w:rsid w:val="6B7B32E6"/>
    <w:rsid w:val="6BE0675B"/>
    <w:rsid w:val="6C1A33C6"/>
    <w:rsid w:val="6C2E7C29"/>
    <w:rsid w:val="6D0E0631"/>
    <w:rsid w:val="6DAB305B"/>
    <w:rsid w:val="6E4A10B7"/>
    <w:rsid w:val="6EF15BDC"/>
    <w:rsid w:val="6EF637FB"/>
    <w:rsid w:val="6F4E0CB0"/>
    <w:rsid w:val="6FCE58C4"/>
    <w:rsid w:val="6FD10C92"/>
    <w:rsid w:val="6FD2181C"/>
    <w:rsid w:val="7046087A"/>
    <w:rsid w:val="70462080"/>
    <w:rsid w:val="70B5413B"/>
    <w:rsid w:val="710C05CF"/>
    <w:rsid w:val="712408C4"/>
    <w:rsid w:val="712F0880"/>
    <w:rsid w:val="7178773E"/>
    <w:rsid w:val="719B5CDE"/>
    <w:rsid w:val="71AC3B82"/>
    <w:rsid w:val="71C1446C"/>
    <w:rsid w:val="737A6AC3"/>
    <w:rsid w:val="73BE0928"/>
    <w:rsid w:val="73F97190"/>
    <w:rsid w:val="74814F92"/>
    <w:rsid w:val="74CC56A0"/>
    <w:rsid w:val="75037F41"/>
    <w:rsid w:val="7506766E"/>
    <w:rsid w:val="75A51E2C"/>
    <w:rsid w:val="75B82CAC"/>
    <w:rsid w:val="75EA08F2"/>
    <w:rsid w:val="75F96F8A"/>
    <w:rsid w:val="762B7FDF"/>
    <w:rsid w:val="762D5EF8"/>
    <w:rsid w:val="76A12E4A"/>
    <w:rsid w:val="773E21A8"/>
    <w:rsid w:val="77F6707F"/>
    <w:rsid w:val="784501A7"/>
    <w:rsid w:val="78A77388"/>
    <w:rsid w:val="78D72FFA"/>
    <w:rsid w:val="78DC1762"/>
    <w:rsid w:val="791B40DF"/>
    <w:rsid w:val="79EC1492"/>
    <w:rsid w:val="7AAB31BF"/>
    <w:rsid w:val="7AB345D1"/>
    <w:rsid w:val="7ABC08D9"/>
    <w:rsid w:val="7B0A7346"/>
    <w:rsid w:val="7B601DFF"/>
    <w:rsid w:val="7BCC5AA2"/>
    <w:rsid w:val="7C0972AC"/>
    <w:rsid w:val="7C9D7170"/>
    <w:rsid w:val="7CC43D31"/>
    <w:rsid w:val="7D056E65"/>
    <w:rsid w:val="7D230DDA"/>
    <w:rsid w:val="7D3E73C6"/>
    <w:rsid w:val="7D4A236D"/>
    <w:rsid w:val="7D562123"/>
    <w:rsid w:val="7DAB589A"/>
    <w:rsid w:val="7DE6269D"/>
    <w:rsid w:val="7E2418D5"/>
    <w:rsid w:val="7E2D5010"/>
    <w:rsid w:val="7E3F1920"/>
    <w:rsid w:val="7EA1163C"/>
    <w:rsid w:val="7F821D27"/>
    <w:rsid w:val="7FAB33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qFormat="1"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uiPriority="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qFormat="1" w:unhideWhenUsed="0" w:uiPriority="0" w:semiHidden="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3"/>
    <w:qFormat/>
    <w:uiPriority w:val="0"/>
    <w:pPr>
      <w:keepLines/>
      <w:adjustRightInd w:val="0"/>
      <w:spacing w:before="120" w:after="120"/>
      <w:jc w:val="left"/>
      <w:textAlignment w:val="baseline"/>
      <w:outlineLvl w:val="0"/>
    </w:pPr>
    <w:rPr>
      <w:rFonts w:ascii="黑体" w:hAnsi="Verdana" w:eastAsia="黑体"/>
      <w:kern w:val="0"/>
      <w:szCs w:val="20"/>
    </w:rPr>
  </w:style>
  <w:style w:type="paragraph" w:styleId="3">
    <w:name w:val="heading 2"/>
    <w:basedOn w:val="2"/>
    <w:next w:val="4"/>
    <w:link w:val="64"/>
    <w:qFormat/>
    <w:uiPriority w:val="0"/>
    <w:pPr>
      <w:tabs>
        <w:tab w:val="left" w:pos="360"/>
      </w:tabs>
      <w:outlineLvl w:val="1"/>
    </w:pPr>
    <w:rPr>
      <w:rFonts w:ascii="宋体" w:hAnsi="Times New Roman" w:eastAsia="宋体"/>
    </w:rPr>
  </w:style>
  <w:style w:type="paragraph" w:styleId="5">
    <w:name w:val="heading 3"/>
    <w:basedOn w:val="2"/>
    <w:next w:val="4"/>
    <w:qFormat/>
    <w:uiPriority w:val="0"/>
    <w:pPr>
      <w:tabs>
        <w:tab w:val="left" w:pos="360"/>
      </w:tabs>
      <w:outlineLvl w:val="2"/>
    </w:pPr>
    <w:rPr>
      <w:rFonts w:ascii="宋体" w:hAnsi="Tahoma" w:eastAsia="宋体"/>
    </w:rPr>
  </w:style>
  <w:style w:type="paragraph" w:styleId="6">
    <w:name w:val="heading 4"/>
    <w:basedOn w:val="2"/>
    <w:next w:val="4"/>
    <w:qFormat/>
    <w:uiPriority w:val="0"/>
    <w:pPr>
      <w:keepNext/>
      <w:tabs>
        <w:tab w:val="left" w:pos="360"/>
      </w:tabs>
      <w:outlineLvl w:val="3"/>
    </w:pPr>
    <w:rPr>
      <w:rFonts w:ascii="宋体" w:hAnsi="Tahoma" w:eastAsia="宋体"/>
    </w:rPr>
  </w:style>
  <w:style w:type="paragraph" w:styleId="7">
    <w:name w:val="heading 5"/>
    <w:basedOn w:val="5"/>
    <w:next w:val="4"/>
    <w:qFormat/>
    <w:uiPriority w:val="0"/>
    <w:pPr>
      <w:outlineLvl w:val="4"/>
    </w:pPr>
  </w:style>
  <w:style w:type="paragraph" w:styleId="8">
    <w:name w:val="heading 6"/>
    <w:basedOn w:val="1"/>
    <w:next w:val="1"/>
    <w:link w:val="101"/>
    <w:qFormat/>
    <w:uiPriority w:val="0"/>
    <w:pPr>
      <w:keepNext/>
      <w:keepLines/>
      <w:spacing w:before="240" w:after="64" w:line="320" w:lineRule="auto"/>
      <w:outlineLvl w:val="5"/>
    </w:pPr>
    <w:rPr>
      <w:rFonts w:ascii="Arial" w:hAnsi="Arial" w:eastAsia="黑体"/>
      <w:b/>
      <w:bCs/>
      <w:sz w:val="24"/>
    </w:rPr>
  </w:style>
  <w:style w:type="paragraph" w:styleId="9">
    <w:name w:val="heading 7"/>
    <w:basedOn w:val="1"/>
    <w:next w:val="1"/>
    <w:link w:val="102"/>
    <w:qFormat/>
    <w:uiPriority w:val="0"/>
    <w:pPr>
      <w:keepNext/>
      <w:keepLines/>
      <w:spacing w:before="240" w:after="64" w:line="320" w:lineRule="auto"/>
      <w:outlineLvl w:val="6"/>
    </w:pPr>
    <w:rPr>
      <w:b/>
      <w:bCs/>
      <w:sz w:val="24"/>
    </w:rPr>
  </w:style>
  <w:style w:type="paragraph" w:styleId="10">
    <w:name w:val="heading 8"/>
    <w:basedOn w:val="1"/>
    <w:next w:val="1"/>
    <w:link w:val="103"/>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1"/>
    <w:link w:val="104"/>
    <w:qFormat/>
    <w:uiPriority w:val="0"/>
    <w:pPr>
      <w:keepNext/>
      <w:keepLines/>
      <w:spacing w:before="240" w:after="64" w:line="320" w:lineRule="auto"/>
      <w:outlineLvl w:val="8"/>
    </w:pPr>
    <w:rPr>
      <w:rFonts w:ascii="Arial" w:hAnsi="Arial" w:eastAsia="黑体"/>
      <w:szCs w:val="21"/>
    </w:rPr>
  </w:style>
  <w:style w:type="character" w:default="1" w:styleId="43">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adjustRightInd w:val="0"/>
      <w:spacing w:line="360" w:lineRule="atLeast"/>
      <w:ind w:firstLine="420"/>
      <w:jc w:val="left"/>
      <w:textAlignment w:val="baseline"/>
    </w:pPr>
    <w:rPr>
      <w:kern w:val="0"/>
      <w:sz w:val="24"/>
      <w:szCs w:val="20"/>
    </w:rPr>
  </w:style>
  <w:style w:type="paragraph" w:styleId="12">
    <w:name w:val="toc 7"/>
    <w:basedOn w:val="13"/>
    <w:next w:val="1"/>
    <w:qFormat/>
    <w:uiPriority w:val="0"/>
  </w:style>
  <w:style w:type="paragraph" w:styleId="13">
    <w:name w:val="toc 6"/>
    <w:basedOn w:val="14"/>
    <w:next w:val="1"/>
    <w:qFormat/>
    <w:uiPriority w:val="0"/>
  </w:style>
  <w:style w:type="paragraph" w:styleId="14">
    <w:name w:val="toc 5"/>
    <w:basedOn w:val="15"/>
    <w:next w:val="1"/>
    <w:qFormat/>
    <w:uiPriority w:val="0"/>
  </w:style>
  <w:style w:type="paragraph" w:styleId="15">
    <w:name w:val="toc 4"/>
    <w:basedOn w:val="16"/>
    <w:next w:val="1"/>
    <w:qFormat/>
    <w:uiPriority w:val="0"/>
  </w:style>
  <w:style w:type="paragraph" w:styleId="16">
    <w:name w:val="toc 3"/>
    <w:basedOn w:val="17"/>
    <w:next w:val="1"/>
    <w:qFormat/>
    <w:uiPriority w:val="0"/>
    <w:pPr>
      <w:widowControl/>
      <w:ind w:left="0" w:leftChars="0"/>
    </w:pPr>
    <w:rPr>
      <w:rFonts w:ascii="宋体"/>
      <w:kern w:val="0"/>
      <w:szCs w:val="20"/>
    </w:rPr>
  </w:style>
  <w:style w:type="paragraph" w:styleId="17">
    <w:name w:val="toc 2"/>
    <w:basedOn w:val="1"/>
    <w:next w:val="1"/>
    <w:semiHidden/>
    <w:qFormat/>
    <w:uiPriority w:val="0"/>
    <w:pPr>
      <w:ind w:left="420" w:leftChars="200"/>
    </w:pPr>
  </w:style>
  <w:style w:type="paragraph" w:styleId="18">
    <w:name w:val="Document Map"/>
    <w:basedOn w:val="1"/>
    <w:link w:val="129"/>
    <w:qFormat/>
    <w:uiPriority w:val="0"/>
    <w:pPr>
      <w:shd w:val="clear" w:color="auto" w:fill="000080"/>
    </w:pPr>
  </w:style>
  <w:style w:type="paragraph" w:styleId="19">
    <w:name w:val="annotation text"/>
    <w:basedOn w:val="1"/>
    <w:link w:val="106"/>
    <w:qFormat/>
    <w:uiPriority w:val="0"/>
    <w:pPr>
      <w:jc w:val="left"/>
    </w:pPr>
  </w:style>
  <w:style w:type="paragraph" w:styleId="20">
    <w:name w:val="Body Text"/>
    <w:basedOn w:val="1"/>
    <w:qFormat/>
    <w:uiPriority w:val="0"/>
    <w:pPr>
      <w:spacing w:after="120"/>
    </w:pPr>
  </w:style>
  <w:style w:type="paragraph" w:styleId="21">
    <w:name w:val="Body Text Indent"/>
    <w:basedOn w:val="1"/>
    <w:qFormat/>
    <w:uiPriority w:val="0"/>
    <w:pPr>
      <w:adjustRightInd w:val="0"/>
      <w:spacing w:line="300" w:lineRule="exact"/>
      <w:ind w:firstLine="420" w:firstLineChars="200"/>
      <w:textAlignment w:val="baseline"/>
    </w:pPr>
    <w:rPr>
      <w:kern w:val="0"/>
      <w:szCs w:val="20"/>
    </w:rPr>
  </w:style>
  <w:style w:type="paragraph" w:styleId="22">
    <w:name w:val="HTML Address"/>
    <w:basedOn w:val="1"/>
    <w:link w:val="117"/>
    <w:qFormat/>
    <w:uiPriority w:val="0"/>
    <w:rPr>
      <w:i/>
      <w:iCs/>
    </w:rPr>
  </w:style>
  <w:style w:type="paragraph" w:styleId="23">
    <w:name w:val="Plain Text"/>
    <w:basedOn w:val="1"/>
    <w:qFormat/>
    <w:uiPriority w:val="0"/>
    <w:rPr>
      <w:rFonts w:ascii="宋体" w:hAnsi="Courier New" w:cs="Courier New"/>
      <w:szCs w:val="21"/>
    </w:rPr>
  </w:style>
  <w:style w:type="paragraph" w:styleId="24">
    <w:name w:val="toc 8"/>
    <w:basedOn w:val="12"/>
    <w:next w:val="1"/>
    <w:qFormat/>
    <w:uiPriority w:val="0"/>
  </w:style>
  <w:style w:type="paragraph" w:styleId="25">
    <w:name w:val="Date"/>
    <w:basedOn w:val="1"/>
    <w:next w:val="1"/>
    <w:link w:val="60"/>
    <w:qFormat/>
    <w:uiPriority w:val="0"/>
    <w:pPr>
      <w:ind w:left="100" w:leftChars="2500"/>
    </w:pPr>
  </w:style>
  <w:style w:type="paragraph" w:styleId="26">
    <w:name w:val="Body Text Indent 2"/>
    <w:basedOn w:val="1"/>
    <w:qFormat/>
    <w:uiPriority w:val="0"/>
    <w:pPr>
      <w:adjustRightInd w:val="0"/>
      <w:spacing w:line="312" w:lineRule="atLeast"/>
      <w:ind w:firstLine="315" w:firstLineChars="150"/>
      <w:textAlignment w:val="baseline"/>
    </w:pPr>
    <w:rPr>
      <w:kern w:val="0"/>
      <w:szCs w:val="20"/>
    </w:rPr>
  </w:style>
  <w:style w:type="paragraph" w:styleId="27">
    <w:name w:val="Balloon Text"/>
    <w:basedOn w:val="1"/>
    <w:link w:val="108"/>
    <w:qFormat/>
    <w:uiPriority w:val="0"/>
    <w:rPr>
      <w:sz w:val="18"/>
      <w:szCs w:val="18"/>
    </w:rPr>
  </w:style>
  <w:style w:type="paragraph" w:styleId="28">
    <w:name w:val="footer"/>
    <w:basedOn w:val="1"/>
    <w:link w:val="105"/>
    <w:qFormat/>
    <w:uiPriority w:val="99"/>
    <w:pPr>
      <w:tabs>
        <w:tab w:val="center" w:pos="4153"/>
        <w:tab w:val="right" w:pos="8306"/>
      </w:tabs>
      <w:snapToGrid w:val="0"/>
      <w:ind w:right="210" w:rightChars="100"/>
      <w:jc w:val="right"/>
    </w:pPr>
    <w:rPr>
      <w:sz w:val="18"/>
      <w:szCs w:val="18"/>
    </w:rPr>
  </w:style>
  <w:style w:type="paragraph" w:styleId="2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semiHidden/>
    <w:qFormat/>
    <w:uiPriority w:val="0"/>
  </w:style>
  <w:style w:type="paragraph" w:styleId="31">
    <w:name w:val="footnote text"/>
    <w:basedOn w:val="1"/>
    <w:link w:val="126"/>
    <w:qFormat/>
    <w:uiPriority w:val="0"/>
    <w:pPr>
      <w:snapToGrid w:val="0"/>
      <w:jc w:val="left"/>
    </w:pPr>
    <w:rPr>
      <w:sz w:val="18"/>
      <w:szCs w:val="18"/>
    </w:rPr>
  </w:style>
  <w:style w:type="paragraph" w:styleId="32">
    <w:name w:val="Body Text Indent 3"/>
    <w:basedOn w:val="1"/>
    <w:qFormat/>
    <w:uiPriority w:val="0"/>
    <w:pPr>
      <w:ind w:firstLine="420" w:firstLineChars="200"/>
    </w:pPr>
    <w:rPr>
      <w:color w:val="0000FF"/>
    </w:rPr>
  </w:style>
  <w:style w:type="paragraph" w:styleId="33">
    <w:name w:val="toc 9"/>
    <w:basedOn w:val="24"/>
    <w:next w:val="1"/>
    <w:qFormat/>
    <w:uiPriority w:val="0"/>
  </w:style>
  <w:style w:type="paragraph" w:styleId="34">
    <w:name w:val="Body Text 2"/>
    <w:basedOn w:val="1"/>
    <w:qFormat/>
    <w:uiPriority w:val="0"/>
    <w:pPr>
      <w:framePr w:w="5863" w:hSpace="181" w:wrap="notBeside" w:vAnchor="page" w:hAnchor="page" w:x="1419" w:y="2405"/>
      <w:adjustRightInd w:val="0"/>
      <w:spacing w:line="0" w:lineRule="atLeast"/>
      <w:jc w:val="center"/>
      <w:textAlignment w:val="baseline"/>
    </w:pPr>
    <w:rPr>
      <w:rFonts w:eastAsia="黑体"/>
      <w:kern w:val="0"/>
      <w:sz w:val="52"/>
      <w:szCs w:val="20"/>
    </w:rPr>
  </w:style>
  <w:style w:type="paragraph" w:styleId="35">
    <w:name w:val="HTML Preformatted"/>
    <w:basedOn w:val="1"/>
    <w:link w:val="112"/>
    <w:qFormat/>
    <w:uiPriority w:val="0"/>
    <w:rPr>
      <w:rFonts w:ascii="Courier New" w:hAnsi="Courier New" w:cs="Courier New"/>
      <w:sz w:val="20"/>
      <w:szCs w:val="20"/>
    </w:rPr>
  </w:style>
  <w:style w:type="paragraph" w:styleId="36">
    <w:name w:val="List Continue 3"/>
    <w:basedOn w:val="1"/>
    <w:qFormat/>
    <w:uiPriority w:val="0"/>
    <w:pPr>
      <w:spacing w:after="120"/>
      <w:ind w:left="1260" w:leftChars="600"/>
    </w:pPr>
  </w:style>
  <w:style w:type="paragraph" w:styleId="37">
    <w:name w:val="Title"/>
    <w:basedOn w:val="1"/>
    <w:link w:val="135"/>
    <w:qFormat/>
    <w:uiPriority w:val="0"/>
    <w:pPr>
      <w:spacing w:before="240" w:after="60"/>
      <w:jc w:val="center"/>
      <w:outlineLvl w:val="0"/>
    </w:pPr>
    <w:rPr>
      <w:rFonts w:ascii="Arial" w:hAnsi="Arial" w:cs="Arial"/>
      <w:b/>
      <w:bCs/>
      <w:sz w:val="32"/>
      <w:szCs w:val="32"/>
    </w:rPr>
  </w:style>
  <w:style w:type="paragraph" w:styleId="38">
    <w:name w:val="annotation subject"/>
    <w:basedOn w:val="19"/>
    <w:next w:val="19"/>
    <w:link w:val="107"/>
    <w:qFormat/>
    <w:uiPriority w:val="0"/>
    <w:rPr>
      <w:b/>
      <w:bCs/>
    </w:rPr>
  </w:style>
  <w:style w:type="paragraph" w:styleId="39">
    <w:name w:val="Body Text First Indent"/>
    <w:basedOn w:val="20"/>
    <w:qFormat/>
    <w:uiPriority w:val="0"/>
    <w:pPr>
      <w:ind w:firstLine="420" w:firstLineChars="100"/>
    </w:pPr>
  </w:style>
  <w:style w:type="table" w:styleId="41">
    <w:name w:val="Table Grid"/>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2">
    <w:name w:val="Table Classic 1"/>
    <w:basedOn w:val="40"/>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character" w:styleId="44">
    <w:name w:val="page number"/>
    <w:basedOn w:val="43"/>
    <w:qFormat/>
    <w:uiPriority w:val="0"/>
    <w:rPr>
      <w:rFonts w:ascii="Times New Roman" w:hAnsi="Times New Roman" w:eastAsia="宋体"/>
      <w:sz w:val="18"/>
    </w:rPr>
  </w:style>
  <w:style w:type="character" w:styleId="45">
    <w:name w:val="FollowedHyperlink"/>
    <w:qFormat/>
    <w:uiPriority w:val="0"/>
    <w:rPr>
      <w:color w:val="800080"/>
      <w:u w:val="single"/>
    </w:rPr>
  </w:style>
  <w:style w:type="character" w:styleId="46">
    <w:name w:val="Emphasis"/>
    <w:basedOn w:val="43"/>
    <w:qFormat/>
    <w:uiPriority w:val="0"/>
    <w:rPr>
      <w:i/>
    </w:rPr>
  </w:style>
  <w:style w:type="character" w:styleId="47">
    <w:name w:val="HTML Definition"/>
    <w:qFormat/>
    <w:uiPriority w:val="0"/>
    <w:rPr>
      <w:i/>
      <w:iCs/>
    </w:rPr>
  </w:style>
  <w:style w:type="character" w:styleId="48">
    <w:name w:val="HTML Typewriter"/>
    <w:qFormat/>
    <w:uiPriority w:val="0"/>
    <w:rPr>
      <w:rFonts w:ascii="Courier New" w:hAnsi="Courier New"/>
      <w:sz w:val="20"/>
      <w:szCs w:val="20"/>
    </w:rPr>
  </w:style>
  <w:style w:type="character" w:styleId="49">
    <w:name w:val="HTML Acronym"/>
    <w:basedOn w:val="43"/>
    <w:qFormat/>
    <w:uiPriority w:val="0"/>
  </w:style>
  <w:style w:type="character" w:styleId="50">
    <w:name w:val="HTML Variable"/>
    <w:qFormat/>
    <w:uiPriority w:val="0"/>
    <w:rPr>
      <w:i/>
      <w:iCs/>
    </w:rPr>
  </w:style>
  <w:style w:type="character" w:styleId="51">
    <w:name w:val="Hyperlink"/>
    <w:qFormat/>
    <w:uiPriority w:val="0"/>
    <w:rPr>
      <w:color w:val="0000FF"/>
      <w:u w:val="single"/>
    </w:rPr>
  </w:style>
  <w:style w:type="character" w:styleId="52">
    <w:name w:val="HTML Code"/>
    <w:qFormat/>
    <w:uiPriority w:val="0"/>
    <w:rPr>
      <w:rFonts w:ascii="Courier New" w:hAnsi="Courier New"/>
      <w:sz w:val="20"/>
      <w:szCs w:val="20"/>
    </w:rPr>
  </w:style>
  <w:style w:type="character" w:styleId="53">
    <w:name w:val="annotation reference"/>
    <w:qFormat/>
    <w:uiPriority w:val="0"/>
    <w:rPr>
      <w:sz w:val="21"/>
      <w:szCs w:val="21"/>
    </w:rPr>
  </w:style>
  <w:style w:type="character" w:styleId="54">
    <w:name w:val="HTML Cite"/>
    <w:qFormat/>
    <w:uiPriority w:val="0"/>
    <w:rPr>
      <w:i/>
      <w:iCs/>
    </w:rPr>
  </w:style>
  <w:style w:type="character" w:styleId="55">
    <w:name w:val="footnote reference"/>
    <w:qFormat/>
    <w:uiPriority w:val="0"/>
    <w:rPr>
      <w:vertAlign w:val="superscript"/>
    </w:rPr>
  </w:style>
  <w:style w:type="character" w:styleId="56">
    <w:name w:val="HTML Keyboard"/>
    <w:qFormat/>
    <w:uiPriority w:val="0"/>
    <w:rPr>
      <w:rFonts w:ascii="Courier New" w:hAnsi="Courier New"/>
      <w:sz w:val="20"/>
      <w:szCs w:val="20"/>
    </w:rPr>
  </w:style>
  <w:style w:type="character" w:styleId="57">
    <w:name w:val="HTML Sample"/>
    <w:qFormat/>
    <w:uiPriority w:val="0"/>
    <w:rPr>
      <w:rFonts w:ascii="Courier New" w:hAnsi="Courier New"/>
    </w:rPr>
  </w:style>
  <w:style w:type="character" w:customStyle="1" w:styleId="58">
    <w:name w:val="前言、引言标题 Char"/>
    <w:link w:val="59"/>
    <w:qFormat/>
    <w:uiPriority w:val="0"/>
    <w:rPr>
      <w:rFonts w:ascii="黑体" w:eastAsia="黑体"/>
      <w:sz w:val="32"/>
      <w:shd w:val="clear" w:color="FFFFFF" w:fill="FFFFFF"/>
    </w:rPr>
  </w:style>
  <w:style w:type="paragraph" w:customStyle="1" w:styleId="59">
    <w:name w:val="前言、引言标题"/>
    <w:next w:val="1"/>
    <w:link w:val="58"/>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character" w:customStyle="1" w:styleId="60">
    <w:name w:val="日期 字符"/>
    <w:link w:val="25"/>
    <w:qFormat/>
    <w:uiPriority w:val="0"/>
    <w:rPr>
      <w:rFonts w:eastAsia="宋体"/>
      <w:kern w:val="2"/>
      <w:sz w:val="21"/>
      <w:szCs w:val="24"/>
      <w:lang w:val="en-US" w:eastAsia="zh-CN" w:bidi="ar-SA"/>
    </w:rPr>
  </w:style>
  <w:style w:type="character" w:customStyle="1" w:styleId="61">
    <w:name w:val="个人答复风格"/>
    <w:qFormat/>
    <w:uiPriority w:val="0"/>
    <w:rPr>
      <w:rFonts w:ascii="Arial" w:hAnsi="Arial" w:eastAsia="宋体" w:cs="Arial"/>
      <w:color w:val="auto"/>
      <w:sz w:val="20"/>
    </w:rPr>
  </w:style>
  <w:style w:type="character" w:customStyle="1" w:styleId="62">
    <w:name w:val="发布"/>
    <w:qFormat/>
    <w:uiPriority w:val="0"/>
    <w:rPr>
      <w:rFonts w:ascii="黑体" w:eastAsia="黑体"/>
      <w:spacing w:val="22"/>
      <w:w w:val="100"/>
      <w:position w:val="3"/>
      <w:sz w:val="28"/>
    </w:rPr>
  </w:style>
  <w:style w:type="character" w:customStyle="1" w:styleId="63">
    <w:name w:val="标题 1 字符"/>
    <w:link w:val="2"/>
    <w:qFormat/>
    <w:uiPriority w:val="0"/>
    <w:rPr>
      <w:rFonts w:ascii="黑体" w:hAnsi="Verdana" w:eastAsia="黑体"/>
      <w:sz w:val="21"/>
    </w:rPr>
  </w:style>
  <w:style w:type="character" w:customStyle="1" w:styleId="64">
    <w:name w:val="标题 2 字符"/>
    <w:link w:val="3"/>
    <w:qFormat/>
    <w:uiPriority w:val="0"/>
    <w:rPr>
      <w:rFonts w:ascii="宋体" w:hAnsi="Verdana" w:eastAsia="宋体"/>
      <w:sz w:val="21"/>
      <w:lang w:val="en-US" w:eastAsia="zh-CN" w:bidi="ar-SA"/>
    </w:rPr>
  </w:style>
  <w:style w:type="character" w:customStyle="1" w:styleId="65">
    <w:name w:val="章标题 Char"/>
    <w:link w:val="66"/>
    <w:qFormat/>
    <w:uiPriority w:val="0"/>
    <w:rPr>
      <w:rFonts w:ascii="黑体" w:eastAsia="黑体"/>
      <w:sz w:val="21"/>
    </w:rPr>
  </w:style>
  <w:style w:type="paragraph" w:customStyle="1" w:styleId="66">
    <w:name w:val="章标题"/>
    <w:next w:val="1"/>
    <w:link w:val="65"/>
    <w:qFormat/>
    <w:uiPriority w:val="0"/>
    <w:pPr>
      <w:spacing w:beforeLines="50" w:afterLines="50"/>
      <w:jc w:val="both"/>
      <w:outlineLvl w:val="1"/>
    </w:pPr>
    <w:rPr>
      <w:rFonts w:ascii="黑体" w:hAnsi="Times New Roman" w:eastAsia="黑体" w:cs="Times New Roman"/>
      <w:sz w:val="21"/>
      <w:lang w:val="en-US" w:eastAsia="zh-CN" w:bidi="ar-SA"/>
    </w:rPr>
  </w:style>
  <w:style w:type="character" w:customStyle="1" w:styleId="67">
    <w:name w:val="正文表标题 Char"/>
    <w:link w:val="68"/>
    <w:qFormat/>
    <w:uiPriority w:val="0"/>
    <w:rPr>
      <w:rFonts w:ascii="黑体" w:eastAsia="黑体"/>
      <w:sz w:val="21"/>
    </w:rPr>
  </w:style>
  <w:style w:type="paragraph" w:customStyle="1" w:styleId="68">
    <w:name w:val="正文表标题"/>
    <w:next w:val="69"/>
    <w:link w:val="67"/>
    <w:qFormat/>
    <w:uiPriority w:val="0"/>
    <w:pPr>
      <w:ind w:left="4935"/>
      <w:jc w:val="center"/>
    </w:pPr>
    <w:rPr>
      <w:rFonts w:ascii="黑体" w:hAnsi="Times New Roman" w:eastAsia="黑体" w:cs="Times New Roman"/>
      <w:sz w:val="21"/>
      <w:lang w:val="en-US" w:eastAsia="zh-CN" w:bidi="ar-SA"/>
    </w:rPr>
  </w:style>
  <w:style w:type="paragraph" w:customStyle="1" w:styleId="69">
    <w:name w:val="段"/>
    <w:link w:val="143"/>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70">
    <w:name w:val="图表脚注"/>
    <w:next w:val="69"/>
    <w:qFormat/>
    <w:uiPriority w:val="0"/>
    <w:pPr>
      <w:jc w:val="both"/>
    </w:pPr>
    <w:rPr>
      <w:rFonts w:ascii="宋体" w:hAnsi="Times New Roman" w:eastAsia="宋体" w:cs="Times New Roman"/>
      <w:sz w:val="18"/>
      <w:lang w:val="en-US" w:eastAsia="zh-CN" w:bidi="ar-SA"/>
    </w:rPr>
  </w:style>
  <w:style w:type="paragraph" w:customStyle="1" w:styleId="71">
    <w:name w:val="实施日期"/>
    <w:basedOn w:val="72"/>
    <w:qFormat/>
    <w:uiPriority w:val="0"/>
    <w:pPr>
      <w:framePr w:hSpace="0" w:wrap="around" w:xAlign="right"/>
      <w:jc w:val="right"/>
    </w:pPr>
  </w:style>
  <w:style w:type="paragraph" w:customStyle="1" w:styleId="72">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73">
    <w:name w:val="封面标准号2"/>
    <w:basedOn w:val="1"/>
    <w:qFormat/>
    <w:uiPriority w:val="0"/>
    <w:pPr>
      <w:framePr w:w="9138" w:h="1244" w:hRule="exact" w:wrap="around" w:vAnchor="page" w:hAnchor="margin" w:y="2908" w:anchorLock="1"/>
      <w:kinsoku w:val="0"/>
      <w:overflowPunct w:val="0"/>
      <w:autoSpaceDE w:val="0"/>
      <w:autoSpaceDN w:val="0"/>
      <w:adjustRightInd w:val="0"/>
      <w:spacing w:before="357" w:line="280" w:lineRule="exact"/>
      <w:jc w:val="right"/>
      <w:textAlignment w:val="center"/>
    </w:pPr>
    <w:rPr>
      <w:kern w:val="0"/>
      <w:sz w:val="28"/>
      <w:szCs w:val="20"/>
    </w:rPr>
  </w:style>
  <w:style w:type="paragraph" w:customStyle="1" w:styleId="7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75">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76">
    <w:name w:val="附录一级条标题"/>
    <w:basedOn w:val="1"/>
    <w:next w:val="69"/>
    <w:qFormat/>
    <w:uiPriority w:val="0"/>
    <w:pPr>
      <w:widowControl/>
      <w:wordWrap w:val="0"/>
      <w:overflowPunct w:val="0"/>
      <w:autoSpaceDE w:val="0"/>
      <w:autoSpaceDN w:val="0"/>
      <w:textAlignment w:val="baseline"/>
      <w:outlineLvl w:val="2"/>
    </w:pPr>
    <w:rPr>
      <w:rFonts w:ascii="黑体" w:eastAsia="黑体"/>
      <w:kern w:val="21"/>
      <w:szCs w:val="20"/>
    </w:rPr>
  </w:style>
  <w:style w:type="paragraph" w:customStyle="1" w:styleId="77">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78">
    <w:name w:val="发布部门"/>
    <w:next w:val="1"/>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79">
    <w:name w:val="附录二级条标题"/>
    <w:basedOn w:val="76"/>
    <w:next w:val="69"/>
    <w:qFormat/>
    <w:uiPriority w:val="0"/>
    <w:pPr>
      <w:outlineLvl w:val="3"/>
    </w:pPr>
  </w:style>
  <w:style w:type="paragraph" w:customStyle="1" w:styleId="80">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81">
    <w:name w:val="附录表标题"/>
    <w:next w:val="69"/>
    <w:qFormat/>
    <w:uiPriority w:val="0"/>
    <w:pPr>
      <w:tabs>
        <w:tab w:val="left" w:pos="360"/>
      </w:tabs>
      <w:jc w:val="center"/>
      <w:textAlignment w:val="baseline"/>
    </w:pPr>
    <w:rPr>
      <w:rFonts w:ascii="黑体" w:hAnsi="Times New Roman" w:eastAsia="黑体" w:cs="Times New Roman"/>
      <w:kern w:val="21"/>
      <w:sz w:val="21"/>
      <w:lang w:val="en-US" w:eastAsia="zh-CN" w:bidi="ar-SA"/>
    </w:rPr>
  </w:style>
  <w:style w:type="paragraph" w:customStyle="1" w:styleId="82">
    <w:name w:val="封面正文"/>
    <w:qFormat/>
    <w:uiPriority w:val="0"/>
    <w:pPr>
      <w:jc w:val="both"/>
    </w:pPr>
    <w:rPr>
      <w:rFonts w:ascii="Times New Roman" w:hAnsi="Times New Roman" w:eastAsia="宋体" w:cs="Times New Roman"/>
      <w:lang w:val="en-US" w:eastAsia="zh-CN" w:bidi="ar-SA"/>
    </w:rPr>
  </w:style>
  <w:style w:type="paragraph" w:customStyle="1" w:styleId="83">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8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5">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86">
    <w:name w:val="附录四级条标题"/>
    <w:basedOn w:val="87"/>
    <w:next w:val="69"/>
    <w:qFormat/>
    <w:uiPriority w:val="0"/>
    <w:pPr>
      <w:outlineLvl w:val="5"/>
    </w:pPr>
  </w:style>
  <w:style w:type="paragraph" w:customStyle="1" w:styleId="87">
    <w:name w:val="附录三级条标题"/>
    <w:basedOn w:val="79"/>
    <w:next w:val="69"/>
    <w:qFormat/>
    <w:uiPriority w:val="0"/>
    <w:pPr>
      <w:outlineLvl w:val="4"/>
    </w:pPr>
  </w:style>
  <w:style w:type="paragraph" w:customStyle="1" w:styleId="88">
    <w:name w:val="附录图标题"/>
    <w:next w:val="69"/>
    <w:qFormat/>
    <w:uiPriority w:val="0"/>
    <w:pPr>
      <w:tabs>
        <w:tab w:val="left" w:pos="360"/>
      </w:tabs>
      <w:jc w:val="center"/>
    </w:pPr>
    <w:rPr>
      <w:rFonts w:ascii="黑体" w:hAnsi="Times New Roman" w:eastAsia="黑体" w:cs="Times New Roman"/>
      <w:sz w:val="21"/>
      <w:lang w:val="en-US" w:eastAsia="zh-CN" w:bidi="ar-SA"/>
    </w:rPr>
  </w:style>
  <w:style w:type="paragraph" w:customStyle="1" w:styleId="89">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90">
    <w:name w:val="二级条标题"/>
    <w:basedOn w:val="91"/>
    <w:next w:val="1"/>
    <w:qFormat/>
    <w:uiPriority w:val="0"/>
    <w:pPr>
      <w:outlineLvl w:val="3"/>
    </w:pPr>
  </w:style>
  <w:style w:type="paragraph" w:customStyle="1" w:styleId="91">
    <w:name w:val="一级条标题"/>
    <w:basedOn w:val="66"/>
    <w:next w:val="1"/>
    <w:qFormat/>
    <w:uiPriority w:val="0"/>
    <w:pPr>
      <w:spacing w:beforeLines="0" w:afterLines="0"/>
      <w:outlineLvl w:val="2"/>
    </w:pPr>
  </w:style>
  <w:style w:type="paragraph" w:customStyle="1" w:styleId="92">
    <w:name w:val="五级条标题"/>
    <w:basedOn w:val="93"/>
    <w:next w:val="1"/>
    <w:qFormat/>
    <w:uiPriority w:val="0"/>
    <w:pPr>
      <w:outlineLvl w:val="6"/>
    </w:pPr>
  </w:style>
  <w:style w:type="paragraph" w:customStyle="1" w:styleId="93">
    <w:name w:val="四级条标题"/>
    <w:basedOn w:val="94"/>
    <w:next w:val="1"/>
    <w:qFormat/>
    <w:uiPriority w:val="0"/>
    <w:pPr>
      <w:outlineLvl w:val="5"/>
    </w:pPr>
  </w:style>
  <w:style w:type="paragraph" w:customStyle="1" w:styleId="94">
    <w:name w:val="三级条标题"/>
    <w:basedOn w:val="90"/>
    <w:next w:val="1"/>
    <w:qFormat/>
    <w:uiPriority w:val="0"/>
    <w:pPr>
      <w:outlineLvl w:val="4"/>
    </w:pPr>
  </w:style>
  <w:style w:type="paragraph" w:customStyle="1" w:styleId="95">
    <w:name w:val="标准书眉一"/>
    <w:qFormat/>
    <w:uiPriority w:val="0"/>
    <w:pPr>
      <w:jc w:val="both"/>
    </w:pPr>
    <w:rPr>
      <w:rFonts w:ascii="Times New Roman" w:hAnsi="Times New Roman" w:eastAsia="宋体" w:cs="Times New Roman"/>
      <w:lang w:val="en-US" w:eastAsia="zh-CN" w:bidi="ar-SA"/>
    </w:rPr>
  </w:style>
  <w:style w:type="paragraph" w:customStyle="1" w:styleId="96">
    <w:name w:val="标准书眉_偶数页"/>
    <w:basedOn w:val="85"/>
    <w:next w:val="1"/>
    <w:qFormat/>
    <w:uiPriority w:val="0"/>
    <w:pPr>
      <w:jc w:val="left"/>
    </w:pPr>
  </w:style>
  <w:style w:type="paragraph" w:customStyle="1" w:styleId="97">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98">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9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00">
    <w:name w:val="标准"/>
    <w:basedOn w:val="1"/>
    <w:qFormat/>
    <w:uiPriority w:val="0"/>
    <w:pPr>
      <w:adjustRightInd w:val="0"/>
      <w:spacing w:line="312" w:lineRule="atLeast"/>
      <w:jc w:val="center"/>
      <w:textAlignment w:val="baseline"/>
    </w:pPr>
    <w:rPr>
      <w:kern w:val="0"/>
      <w:szCs w:val="20"/>
    </w:rPr>
  </w:style>
  <w:style w:type="character" w:customStyle="1" w:styleId="101">
    <w:name w:val="标题 6 字符"/>
    <w:basedOn w:val="43"/>
    <w:link w:val="8"/>
    <w:qFormat/>
    <w:uiPriority w:val="0"/>
    <w:rPr>
      <w:rFonts w:ascii="Arial" w:hAnsi="Arial" w:eastAsia="黑体"/>
      <w:b/>
      <w:bCs/>
      <w:kern w:val="2"/>
      <w:sz w:val="24"/>
      <w:szCs w:val="24"/>
    </w:rPr>
  </w:style>
  <w:style w:type="character" w:customStyle="1" w:styleId="102">
    <w:name w:val="标题 7 字符"/>
    <w:basedOn w:val="43"/>
    <w:link w:val="9"/>
    <w:qFormat/>
    <w:uiPriority w:val="0"/>
    <w:rPr>
      <w:b/>
      <w:bCs/>
      <w:kern w:val="2"/>
      <w:sz w:val="24"/>
      <w:szCs w:val="24"/>
    </w:rPr>
  </w:style>
  <w:style w:type="character" w:customStyle="1" w:styleId="103">
    <w:name w:val="标题 8 字符"/>
    <w:basedOn w:val="43"/>
    <w:link w:val="10"/>
    <w:qFormat/>
    <w:uiPriority w:val="0"/>
    <w:rPr>
      <w:rFonts w:ascii="Arial" w:hAnsi="Arial" w:eastAsia="黑体"/>
      <w:kern w:val="2"/>
      <w:sz w:val="24"/>
      <w:szCs w:val="24"/>
    </w:rPr>
  </w:style>
  <w:style w:type="character" w:customStyle="1" w:styleId="104">
    <w:name w:val="标题 9 字符"/>
    <w:basedOn w:val="43"/>
    <w:link w:val="11"/>
    <w:qFormat/>
    <w:uiPriority w:val="0"/>
    <w:rPr>
      <w:rFonts w:ascii="Arial" w:hAnsi="Arial" w:eastAsia="黑体"/>
      <w:kern w:val="2"/>
      <w:sz w:val="21"/>
      <w:szCs w:val="21"/>
    </w:rPr>
  </w:style>
  <w:style w:type="character" w:customStyle="1" w:styleId="105">
    <w:name w:val="页脚 字符"/>
    <w:link w:val="28"/>
    <w:qFormat/>
    <w:uiPriority w:val="99"/>
    <w:rPr>
      <w:kern w:val="2"/>
      <w:sz w:val="18"/>
      <w:szCs w:val="18"/>
    </w:rPr>
  </w:style>
  <w:style w:type="character" w:customStyle="1" w:styleId="106">
    <w:name w:val="批注文字 字符"/>
    <w:link w:val="19"/>
    <w:qFormat/>
    <w:uiPriority w:val="0"/>
    <w:rPr>
      <w:kern w:val="2"/>
      <w:sz w:val="21"/>
      <w:szCs w:val="24"/>
    </w:rPr>
  </w:style>
  <w:style w:type="character" w:customStyle="1" w:styleId="107">
    <w:name w:val="批注主题 字符"/>
    <w:link w:val="38"/>
    <w:qFormat/>
    <w:uiPriority w:val="0"/>
    <w:rPr>
      <w:b/>
      <w:bCs/>
      <w:kern w:val="2"/>
      <w:sz w:val="21"/>
      <w:szCs w:val="24"/>
    </w:rPr>
  </w:style>
  <w:style w:type="character" w:customStyle="1" w:styleId="108">
    <w:name w:val="批注框文本 字符"/>
    <w:link w:val="27"/>
    <w:qFormat/>
    <w:uiPriority w:val="0"/>
    <w:rPr>
      <w:kern w:val="2"/>
      <w:sz w:val="18"/>
      <w:szCs w:val="18"/>
    </w:rPr>
  </w:style>
  <w:style w:type="character" w:customStyle="1" w:styleId="109">
    <w:name w:val="二级条标题 Char"/>
    <w:basedOn w:val="110"/>
    <w:qFormat/>
    <w:uiPriority w:val="0"/>
    <w:rPr>
      <w:rFonts w:eastAsia="黑体"/>
      <w:kern w:val="2"/>
      <w:sz w:val="21"/>
      <w:szCs w:val="24"/>
      <w:lang w:val="en-US" w:eastAsia="zh-CN" w:bidi="ar-SA"/>
    </w:rPr>
  </w:style>
  <w:style w:type="character" w:customStyle="1" w:styleId="110">
    <w:name w:val="一级条标题 Char"/>
    <w:qFormat/>
    <w:uiPriority w:val="0"/>
    <w:rPr>
      <w:rFonts w:eastAsia="黑体"/>
      <w:kern w:val="2"/>
      <w:sz w:val="21"/>
      <w:szCs w:val="24"/>
      <w:lang w:val="en-US" w:eastAsia="zh-CN" w:bidi="ar-SA"/>
    </w:rPr>
  </w:style>
  <w:style w:type="character" w:customStyle="1" w:styleId="111">
    <w:name w:val="个人撰写风格"/>
    <w:qFormat/>
    <w:uiPriority w:val="0"/>
    <w:rPr>
      <w:rFonts w:ascii="Arial" w:hAnsi="Arial" w:eastAsia="宋体" w:cs="Arial"/>
      <w:color w:val="auto"/>
      <w:sz w:val="20"/>
    </w:rPr>
  </w:style>
  <w:style w:type="character" w:customStyle="1" w:styleId="112">
    <w:name w:val="HTML 预设格式 字符"/>
    <w:basedOn w:val="43"/>
    <w:link w:val="35"/>
    <w:qFormat/>
    <w:uiPriority w:val="0"/>
    <w:rPr>
      <w:rFonts w:ascii="Courier New" w:hAnsi="Courier New" w:cs="Courier New"/>
      <w:kern w:val="2"/>
    </w:rPr>
  </w:style>
  <w:style w:type="paragraph" w:customStyle="1" w:styleId="113">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114">
    <w:name w:val="Revision"/>
    <w:semiHidden/>
    <w:qFormat/>
    <w:uiPriority w:val="99"/>
    <w:rPr>
      <w:rFonts w:ascii="Times New Roman" w:hAnsi="Times New Roman" w:eastAsia="宋体" w:cs="Times New Roman"/>
      <w:kern w:val="2"/>
      <w:sz w:val="21"/>
      <w:szCs w:val="24"/>
      <w:lang w:val="en-US" w:eastAsia="zh-CN" w:bidi="ar-SA"/>
    </w:rPr>
  </w:style>
  <w:style w:type="paragraph" w:customStyle="1" w:styleId="115">
    <w:name w:val="列项◆（三级）"/>
    <w:qFormat/>
    <w:uiPriority w:val="0"/>
    <w:pPr>
      <w:numPr>
        <w:ilvl w:val="0"/>
        <w:numId w:val="1"/>
      </w:numPr>
      <w:tabs>
        <w:tab w:val="left" w:pos="960"/>
      </w:tabs>
      <w:ind w:left="800" w:leftChars="600" w:hanging="200" w:hangingChars="200"/>
    </w:pPr>
    <w:rPr>
      <w:rFonts w:ascii="宋体" w:hAnsi="Times New Roman" w:eastAsia="宋体" w:cs="Times New Roman"/>
      <w:sz w:val="21"/>
      <w:lang w:val="en-US" w:eastAsia="zh-CN" w:bidi="ar-SA"/>
    </w:rPr>
  </w:style>
  <w:style w:type="paragraph" w:customStyle="1" w:styleId="116">
    <w:name w:val="注："/>
    <w:next w:val="69"/>
    <w:qFormat/>
    <w:uiPriority w:val="0"/>
    <w:pPr>
      <w:widowControl w:val="0"/>
      <w:numPr>
        <w:ilvl w:val="0"/>
        <w:numId w:val="2"/>
      </w:numPr>
      <w:autoSpaceDE w:val="0"/>
      <w:autoSpaceDN w:val="0"/>
      <w:jc w:val="both"/>
    </w:pPr>
    <w:rPr>
      <w:rFonts w:ascii="宋体" w:hAnsi="Times New Roman" w:eastAsia="宋体" w:cs="Times New Roman"/>
      <w:sz w:val="18"/>
      <w:lang w:val="en-US" w:eastAsia="zh-CN" w:bidi="ar-SA"/>
    </w:rPr>
  </w:style>
  <w:style w:type="character" w:customStyle="1" w:styleId="117">
    <w:name w:val="HTML 地址 字符"/>
    <w:basedOn w:val="43"/>
    <w:link w:val="22"/>
    <w:qFormat/>
    <w:uiPriority w:val="0"/>
    <w:rPr>
      <w:i/>
      <w:iCs/>
      <w:kern w:val="2"/>
      <w:sz w:val="21"/>
      <w:szCs w:val="24"/>
    </w:rPr>
  </w:style>
  <w:style w:type="paragraph" w:customStyle="1" w:styleId="118">
    <w:name w:val="参考文献、索引标题"/>
    <w:basedOn w:val="59"/>
    <w:next w:val="1"/>
    <w:qFormat/>
    <w:uiPriority w:val="0"/>
    <w:pPr>
      <w:spacing w:after="200"/>
    </w:pPr>
    <w:rPr>
      <w:sz w:val="21"/>
    </w:rPr>
  </w:style>
  <w:style w:type="character" w:customStyle="1" w:styleId="119">
    <w:name w:val="批注框文本 Char1"/>
    <w:basedOn w:val="43"/>
    <w:qFormat/>
    <w:uiPriority w:val="0"/>
    <w:rPr>
      <w:kern w:val="2"/>
      <w:sz w:val="18"/>
      <w:szCs w:val="18"/>
    </w:rPr>
  </w:style>
  <w:style w:type="paragraph" w:customStyle="1" w:styleId="120">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121">
    <w:name w:val="列项——（一级）"/>
    <w:qFormat/>
    <w:uiPriority w:val="0"/>
    <w:pPr>
      <w:widowControl w:val="0"/>
      <w:numPr>
        <w:ilvl w:val="0"/>
        <w:numId w:val="3"/>
      </w:numPr>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122">
    <w:name w:val="附录五级条标题"/>
    <w:basedOn w:val="86"/>
    <w:next w:val="69"/>
    <w:qFormat/>
    <w:uiPriority w:val="0"/>
    <w:pPr>
      <w:numPr>
        <w:ilvl w:val="6"/>
        <w:numId w:val="4"/>
      </w:numPr>
      <w:outlineLvl w:val="6"/>
    </w:pPr>
  </w:style>
  <w:style w:type="paragraph" w:customStyle="1" w:styleId="123">
    <w:name w:val="编号列项（三级）"/>
    <w:qFormat/>
    <w:uiPriority w:val="0"/>
    <w:pPr>
      <w:ind w:left="800" w:leftChars="600" w:hanging="200" w:hangingChars="200"/>
    </w:pPr>
    <w:rPr>
      <w:rFonts w:ascii="宋体" w:hAnsi="Times New Roman" w:eastAsia="宋体" w:cs="Times New Roman"/>
      <w:sz w:val="21"/>
      <w:lang w:val="en-US" w:eastAsia="zh-CN" w:bidi="ar-SA"/>
    </w:rPr>
  </w:style>
  <w:style w:type="character" w:customStyle="1" w:styleId="124">
    <w:name w:val="批注文字 Char1"/>
    <w:basedOn w:val="43"/>
    <w:qFormat/>
    <w:uiPriority w:val="0"/>
    <w:rPr>
      <w:kern w:val="2"/>
      <w:sz w:val="21"/>
      <w:szCs w:val="24"/>
    </w:rPr>
  </w:style>
  <w:style w:type="paragraph" w:customStyle="1" w:styleId="125">
    <w:name w:val="注×："/>
    <w:qFormat/>
    <w:uiPriority w:val="0"/>
    <w:pPr>
      <w:widowControl w:val="0"/>
      <w:numPr>
        <w:ilvl w:val="0"/>
        <w:numId w:val="5"/>
      </w:numPr>
      <w:tabs>
        <w:tab w:val="left" w:pos="630"/>
      </w:tabs>
      <w:autoSpaceDE w:val="0"/>
      <w:autoSpaceDN w:val="0"/>
      <w:jc w:val="both"/>
    </w:pPr>
    <w:rPr>
      <w:rFonts w:ascii="宋体" w:hAnsi="Times New Roman" w:eastAsia="宋体" w:cs="Times New Roman"/>
      <w:sz w:val="18"/>
      <w:lang w:val="en-US" w:eastAsia="zh-CN" w:bidi="ar-SA"/>
    </w:rPr>
  </w:style>
  <w:style w:type="character" w:customStyle="1" w:styleId="126">
    <w:name w:val="脚注文本 字符"/>
    <w:basedOn w:val="43"/>
    <w:link w:val="31"/>
    <w:qFormat/>
    <w:uiPriority w:val="0"/>
    <w:rPr>
      <w:kern w:val="2"/>
      <w:sz w:val="18"/>
      <w:szCs w:val="18"/>
    </w:rPr>
  </w:style>
  <w:style w:type="paragraph" w:customStyle="1" w:styleId="127">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128">
    <w:name w:val="附录章标题"/>
    <w:next w:val="69"/>
    <w:qFormat/>
    <w:uiPriority w:val="0"/>
    <w:pPr>
      <w:numPr>
        <w:ilvl w:val="1"/>
        <w:numId w:val="4"/>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character" w:customStyle="1" w:styleId="129">
    <w:name w:val="文档结构图 字符"/>
    <w:basedOn w:val="43"/>
    <w:link w:val="18"/>
    <w:qFormat/>
    <w:uiPriority w:val="0"/>
    <w:rPr>
      <w:kern w:val="2"/>
      <w:sz w:val="21"/>
      <w:szCs w:val="24"/>
      <w:shd w:val="clear" w:color="auto" w:fill="000080"/>
    </w:rPr>
  </w:style>
  <w:style w:type="paragraph" w:customStyle="1" w:styleId="130">
    <w:name w:val="其他标准称谓"/>
    <w:qFormat/>
    <w:uiPriority w:val="0"/>
    <w:pPr>
      <w:spacing w:line="0" w:lineRule="atLeast"/>
      <w:jc w:val="distribute"/>
    </w:pPr>
    <w:rPr>
      <w:rFonts w:ascii="黑体" w:hAnsi="宋体" w:eastAsia="黑体" w:cs="Times New Roman"/>
      <w:sz w:val="52"/>
      <w:lang w:val="en-US" w:eastAsia="zh-CN" w:bidi="ar-SA"/>
    </w:rPr>
  </w:style>
  <w:style w:type="character" w:customStyle="1" w:styleId="131">
    <w:name w:val="批注主题 Char1"/>
    <w:basedOn w:val="124"/>
    <w:qFormat/>
    <w:uiPriority w:val="0"/>
    <w:rPr>
      <w:b/>
      <w:bCs/>
      <w:kern w:val="2"/>
      <w:sz w:val="21"/>
      <w:szCs w:val="24"/>
    </w:rPr>
  </w:style>
  <w:style w:type="paragraph" w:customStyle="1" w:styleId="132">
    <w:name w:val="示例"/>
    <w:next w:val="69"/>
    <w:qFormat/>
    <w:uiPriority w:val="0"/>
    <w:pPr>
      <w:numPr>
        <w:ilvl w:val="0"/>
        <w:numId w:val="6"/>
      </w:numPr>
      <w:tabs>
        <w:tab w:val="left" w:pos="816"/>
        <w:tab w:val="clear" w:pos="1140"/>
      </w:tabs>
      <w:ind w:firstLine="419" w:firstLineChars="233"/>
      <w:jc w:val="both"/>
    </w:pPr>
    <w:rPr>
      <w:rFonts w:ascii="宋体" w:hAnsi="Times New Roman" w:eastAsia="宋体" w:cs="Times New Roman"/>
      <w:sz w:val="18"/>
      <w:lang w:val="en-US" w:eastAsia="zh-CN" w:bidi="ar-SA"/>
    </w:rPr>
  </w:style>
  <w:style w:type="paragraph" w:customStyle="1" w:styleId="133">
    <w:name w:val="其他发布部门"/>
    <w:basedOn w:val="78"/>
    <w:qFormat/>
    <w:uiPriority w:val="0"/>
    <w:pPr>
      <w:framePr w:wrap="around"/>
      <w:spacing w:line="0" w:lineRule="atLeast"/>
    </w:pPr>
    <w:rPr>
      <w:rFonts w:ascii="黑体" w:eastAsia="黑体"/>
      <w:b w:val="0"/>
    </w:rPr>
  </w:style>
  <w:style w:type="paragraph" w:customStyle="1" w:styleId="134">
    <w:name w:val="条文脚注"/>
    <w:basedOn w:val="31"/>
    <w:qFormat/>
    <w:uiPriority w:val="0"/>
    <w:pPr>
      <w:ind w:left="780" w:leftChars="200" w:hanging="360" w:hangingChars="200"/>
      <w:jc w:val="both"/>
    </w:pPr>
    <w:rPr>
      <w:rFonts w:ascii="宋体"/>
    </w:rPr>
  </w:style>
  <w:style w:type="character" w:customStyle="1" w:styleId="135">
    <w:name w:val="标题 字符"/>
    <w:basedOn w:val="43"/>
    <w:link w:val="37"/>
    <w:qFormat/>
    <w:uiPriority w:val="0"/>
    <w:rPr>
      <w:rFonts w:ascii="Arial" w:hAnsi="Arial" w:cs="Arial"/>
      <w:b/>
      <w:bCs/>
      <w:kern w:val="2"/>
      <w:sz w:val="32"/>
      <w:szCs w:val="32"/>
    </w:rPr>
  </w:style>
  <w:style w:type="paragraph" w:customStyle="1" w:styleId="136">
    <w:name w:val="正文图标题"/>
    <w:next w:val="69"/>
    <w:qFormat/>
    <w:uiPriority w:val="0"/>
    <w:pPr>
      <w:numPr>
        <w:ilvl w:val="0"/>
        <w:numId w:val="7"/>
      </w:numPr>
      <w:jc w:val="center"/>
    </w:pPr>
    <w:rPr>
      <w:rFonts w:ascii="黑体" w:hAnsi="Times New Roman" w:eastAsia="黑体" w:cs="Times New Roman"/>
      <w:sz w:val="21"/>
      <w:lang w:val="en-US" w:eastAsia="zh-CN" w:bidi="ar-SA"/>
    </w:rPr>
  </w:style>
  <w:style w:type="paragraph" w:customStyle="1" w:styleId="137">
    <w:name w:val="封面标准代替信息"/>
    <w:basedOn w:val="73"/>
    <w:qFormat/>
    <w:uiPriority w:val="0"/>
    <w:pPr>
      <w:framePr w:wrap="around" w:anchorLock="0"/>
      <w:spacing w:before="57"/>
    </w:pPr>
    <w:rPr>
      <w:rFonts w:ascii="宋体"/>
      <w:sz w:val="21"/>
    </w:rPr>
  </w:style>
  <w:style w:type="paragraph" w:customStyle="1" w:styleId="138">
    <w:name w:val="目次、标准名称标题"/>
    <w:basedOn w:val="59"/>
    <w:next w:val="69"/>
    <w:qFormat/>
    <w:uiPriority w:val="0"/>
    <w:pPr>
      <w:spacing w:line="460" w:lineRule="exact"/>
    </w:pPr>
  </w:style>
  <w:style w:type="paragraph" w:customStyle="1" w:styleId="139">
    <w:name w:val="附录标识"/>
    <w:basedOn w:val="59"/>
    <w:qFormat/>
    <w:uiPriority w:val="0"/>
    <w:pPr>
      <w:numPr>
        <w:ilvl w:val="0"/>
        <w:numId w:val="4"/>
      </w:numPr>
      <w:tabs>
        <w:tab w:val="left" w:pos="6405"/>
      </w:tabs>
      <w:spacing w:after="200"/>
    </w:pPr>
    <w:rPr>
      <w:sz w:val="21"/>
    </w:rPr>
  </w:style>
  <w:style w:type="paragraph" w:customStyle="1" w:styleId="140">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141">
    <w:name w:val="列项●（二级）"/>
    <w:qFormat/>
    <w:uiPriority w:val="0"/>
    <w:pPr>
      <w:numPr>
        <w:ilvl w:val="0"/>
        <w:numId w:val="8"/>
      </w:numPr>
      <w:tabs>
        <w:tab w:val="left" w:pos="760"/>
        <w:tab w:val="left" w:pos="840"/>
      </w:tabs>
      <w:ind w:left="600" w:leftChars="400" w:hanging="200" w:hangingChars="200"/>
      <w:jc w:val="both"/>
    </w:pPr>
    <w:rPr>
      <w:rFonts w:ascii="宋体" w:hAnsi="Times New Roman" w:eastAsia="宋体" w:cs="Times New Roman"/>
      <w:sz w:val="21"/>
      <w:lang w:val="en-US" w:eastAsia="zh-CN" w:bidi="ar-SA"/>
    </w:rPr>
  </w:style>
  <w:style w:type="paragraph" w:styleId="142">
    <w:name w:val="List Paragraph"/>
    <w:basedOn w:val="1"/>
    <w:qFormat/>
    <w:uiPriority w:val="99"/>
    <w:pPr>
      <w:ind w:firstLine="420" w:firstLineChars="200"/>
    </w:pPr>
  </w:style>
  <w:style w:type="character" w:customStyle="1" w:styleId="143">
    <w:name w:val="段 Char"/>
    <w:link w:val="69"/>
    <w:qFormat/>
    <w:uiPriority w:val="0"/>
    <w:rPr>
      <w:rFonts w:ascii="宋体"/>
      <w:sz w:val="21"/>
    </w:rPr>
  </w:style>
  <w:style w:type="paragraph" w:customStyle="1" w:styleId="144">
    <w:name w:val="样式1"/>
    <w:basedOn w:val="1"/>
    <w:qFormat/>
    <w:uiPriority w:val="0"/>
    <w:pPr>
      <w:tabs>
        <w:tab w:val="left" w:pos="525"/>
      </w:tabs>
    </w:pPr>
    <w:rPr>
      <w:rFonts w:ascii="宋体" w:hAnsi="宋体"/>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4" Type="http://schemas.openxmlformats.org/officeDocument/2006/relationships/fontTable" Target="fontTable.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5.wmf"/><Relationship Id="rId3" Type="http://schemas.openxmlformats.org/officeDocument/2006/relationships/header" Target="header1.xml"/><Relationship Id="rId29" Type="http://schemas.openxmlformats.org/officeDocument/2006/relationships/oleObject" Target="embeddings/oleObject4.bin"/><Relationship Id="rId28" Type="http://schemas.openxmlformats.org/officeDocument/2006/relationships/image" Target="media/image4.wmf"/><Relationship Id="rId27" Type="http://schemas.openxmlformats.org/officeDocument/2006/relationships/oleObject" Target="embeddings/oleObject3.bin"/><Relationship Id="rId26" Type="http://schemas.openxmlformats.org/officeDocument/2006/relationships/image" Target="media/image3.wmf"/><Relationship Id="rId25" Type="http://schemas.openxmlformats.org/officeDocument/2006/relationships/oleObject" Target="embeddings/oleObject2.bin"/><Relationship Id="rId24" Type="http://schemas.openxmlformats.org/officeDocument/2006/relationships/image" Target="media/image2.wmf"/><Relationship Id="rId23" Type="http://schemas.openxmlformats.org/officeDocument/2006/relationships/oleObject" Target="embeddings/oleObject1.bin"/><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154329-AFC4-4383-A476-E9D50658D7A2}">
  <ds:schemaRefs/>
</ds:datastoreItem>
</file>

<file path=docProps/app.xml><?xml version="1.0" encoding="utf-8"?>
<Properties xmlns="http://schemas.openxmlformats.org/officeDocument/2006/extended-properties" xmlns:vt="http://schemas.openxmlformats.org/officeDocument/2006/docPropsVTypes">
  <Template>Normal.dotm</Template>
  <Company>csu</Company>
  <Pages>25</Pages>
  <Words>8802</Words>
  <Characters>11597</Characters>
  <Lines>33</Lines>
  <Paragraphs>9</Paragraphs>
  <TotalTime>83</TotalTime>
  <ScaleCrop>false</ScaleCrop>
  <LinksUpToDate>false</LinksUpToDate>
  <CharactersWithSpaces>12052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2020-10-13T05:59:00Z</dcterms:created>
  <dc:creator>zjf</dc:creator>
  <cp:lastModifiedBy>李绍文</cp:lastModifiedBy>
  <cp:lastPrinted>2026-03-17T07:24:00Z</cp:lastPrinted>
  <dcterms:modified xsi:type="dcterms:W3CDTF">2026-07-12T11:28:30Z</dcterms:modified>
  <cp:revision>369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A97B592188404A53A433DF6193D4E42D</vt:lpwstr>
  </property>
  <property fmtid="{D5CDD505-2E9C-101B-9397-08002B2CF9AE}" pid="4" name="KSOTemplateDocerSaveRecord">
    <vt:lpwstr>eyJoZGlkIjoiNGZmZWUwNzIyNzUwZTg1OGE0MTI1ZmJjZGY0MDQwYmYiLCJ1c2VySWQiOiI0Mzk4ODQ3NDYifQ==</vt:lpwstr>
  </property>
</Properties>
</file>