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AA17B">
      <w:pPr>
        <w:jc w:val="left"/>
        <w:rPr>
          <w:rFonts w:hint="default" w:ascii="Times New Roman" w:hAnsi="Times New Roman" w:cs="Times New Roman"/>
          <w:bCs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Cs/>
          <w:color w:val="000000"/>
          <w:sz w:val="28"/>
          <w:szCs w:val="28"/>
        </w:rPr>
        <w:t>附件</w:t>
      </w:r>
      <w:r>
        <w:rPr>
          <w:rFonts w:hint="eastAsia" w:ascii="Times New Roman" w:hAnsi="Times New Roman" w:cs="Times New Roman"/>
          <w:bCs/>
          <w:color w:val="000000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</w:rPr>
        <w:t>：</w:t>
      </w:r>
    </w:p>
    <w:p w14:paraId="5DE43248">
      <w:pPr>
        <w:widowControl/>
        <w:jc w:val="center"/>
        <w:rPr>
          <w:rFonts w:hint="default" w:ascii="Times New Roman" w:hAnsi="Times New Roman" w:cs="Times New Roman"/>
          <w:b/>
          <w:bCs/>
          <w:color w:val="000000"/>
          <w:sz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8"/>
          <w:highlight w:val="none"/>
          <w:lang w:val="en-US" w:eastAsia="zh-CN"/>
        </w:rPr>
        <w:t>任务落实</w:t>
      </w:r>
      <w:r>
        <w:rPr>
          <w:rFonts w:hint="default" w:ascii="Times New Roman" w:hAnsi="Times New Roman" w:cs="Times New Roman"/>
          <w:b/>
          <w:bCs/>
          <w:color w:val="auto"/>
          <w:sz w:val="28"/>
          <w:highlight w:val="none"/>
          <w:lang w:val="en-US" w:eastAsia="zh-CN"/>
        </w:rPr>
        <w:t>标准</w:t>
      </w:r>
      <w:r>
        <w:rPr>
          <w:rFonts w:hint="eastAsia" w:ascii="Times New Roman" w:hAnsi="Times New Roman" w:cs="Times New Roman"/>
          <w:b/>
          <w:bCs/>
          <w:color w:val="auto"/>
          <w:sz w:val="28"/>
          <w:highlight w:val="none"/>
          <w:lang w:val="en-US" w:eastAsia="zh-CN"/>
        </w:rPr>
        <w:t>计划</w:t>
      </w:r>
      <w:r>
        <w:rPr>
          <w:rFonts w:hint="default" w:ascii="Times New Roman" w:hAnsi="Times New Roman" w:cs="Times New Roman"/>
          <w:b/>
          <w:bCs/>
          <w:color w:val="auto"/>
          <w:sz w:val="28"/>
          <w:highlight w:val="none"/>
          <w:lang w:val="en-US" w:eastAsia="zh-CN"/>
        </w:rPr>
        <w:t>项目清单</w:t>
      </w:r>
    </w:p>
    <w:tbl>
      <w:tblPr>
        <w:tblStyle w:val="2"/>
        <w:tblW w:w="4996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2548"/>
        <w:gridCol w:w="2086"/>
        <w:gridCol w:w="723"/>
        <w:gridCol w:w="677"/>
        <w:gridCol w:w="1774"/>
        <w:gridCol w:w="1125"/>
        <w:gridCol w:w="4749"/>
      </w:tblGrid>
      <w:tr w14:paraId="66CD8B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70" w:type="pct"/>
            <w:vAlign w:val="center"/>
          </w:tcPr>
          <w:p w14:paraId="4EF0EB0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899" w:type="pct"/>
            <w:vAlign w:val="center"/>
          </w:tcPr>
          <w:p w14:paraId="1C121C1C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计划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文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号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及项目编号</w:t>
            </w:r>
          </w:p>
        </w:tc>
        <w:tc>
          <w:tcPr>
            <w:tcW w:w="736" w:type="pct"/>
            <w:vAlign w:val="center"/>
          </w:tcPr>
          <w:p w14:paraId="433C372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255" w:type="pct"/>
            <w:vAlign w:val="center"/>
          </w:tcPr>
          <w:p w14:paraId="5D5E114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标准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性质</w:t>
            </w:r>
          </w:p>
        </w:tc>
        <w:tc>
          <w:tcPr>
            <w:tcW w:w="239" w:type="pct"/>
            <w:vAlign w:val="center"/>
          </w:tcPr>
          <w:p w14:paraId="295498C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制修订</w:t>
            </w:r>
          </w:p>
        </w:tc>
        <w:tc>
          <w:tcPr>
            <w:tcW w:w="626" w:type="pct"/>
            <w:vAlign w:val="center"/>
          </w:tcPr>
          <w:p w14:paraId="3A88E90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代替标准</w:t>
            </w:r>
          </w:p>
        </w:tc>
        <w:tc>
          <w:tcPr>
            <w:tcW w:w="397" w:type="pct"/>
            <w:vAlign w:val="center"/>
          </w:tcPr>
          <w:p w14:paraId="69EBDDF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完成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时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限</w:t>
            </w:r>
          </w:p>
        </w:tc>
        <w:tc>
          <w:tcPr>
            <w:tcW w:w="1676" w:type="pct"/>
            <w:vAlign w:val="center"/>
          </w:tcPr>
          <w:p w14:paraId="78C9FDE5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牵头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highlight w:val="none"/>
                <w:lang w:eastAsia="zh-CN"/>
              </w:rPr>
              <w:t>起草单位</w:t>
            </w:r>
          </w:p>
        </w:tc>
      </w:tr>
      <w:tr w14:paraId="6E42A1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  <w:jc w:val="center"/>
        </w:trPr>
        <w:tc>
          <w:tcPr>
            <w:tcW w:w="170" w:type="pct"/>
            <w:vAlign w:val="center"/>
          </w:tcPr>
          <w:p w14:paraId="3F930FE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99" w:type="pct"/>
            <w:vAlign w:val="center"/>
          </w:tcPr>
          <w:p w14:paraId="59CCC3B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工信厅科函[2026]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298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号2026-1247T-XB</w:t>
            </w:r>
          </w:p>
        </w:tc>
        <w:tc>
          <w:tcPr>
            <w:tcW w:w="736" w:type="pct"/>
            <w:vAlign w:val="center"/>
          </w:tcPr>
          <w:p w14:paraId="5D227290">
            <w:pPr>
              <w:keepNext w:val="0"/>
              <w:keepLines w:val="0"/>
              <w:widowControl/>
              <w:suppressLineNumbers w:val="0"/>
              <w:ind w:right="-53" w:rightChars="-25"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橡胶用新癸酸稀土催化剂</w:t>
            </w:r>
          </w:p>
        </w:tc>
        <w:tc>
          <w:tcPr>
            <w:tcW w:w="255" w:type="pct"/>
            <w:vAlign w:val="center"/>
          </w:tcPr>
          <w:p w14:paraId="680FF105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产品</w:t>
            </w:r>
          </w:p>
        </w:tc>
        <w:tc>
          <w:tcPr>
            <w:tcW w:w="239" w:type="pct"/>
            <w:vAlign w:val="center"/>
          </w:tcPr>
          <w:p w14:paraId="79EB380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626" w:type="pct"/>
            <w:vAlign w:val="center"/>
          </w:tcPr>
          <w:p w14:paraId="2743431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kern w:val="0"/>
                <w:lang w:val="en-US" w:eastAsia="zh-CN"/>
              </w:rPr>
            </w:pPr>
          </w:p>
        </w:tc>
        <w:tc>
          <w:tcPr>
            <w:tcW w:w="397" w:type="pct"/>
            <w:vAlign w:val="center"/>
          </w:tcPr>
          <w:p w14:paraId="2871BA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6.26</w:t>
            </w:r>
          </w:p>
        </w:tc>
        <w:tc>
          <w:tcPr>
            <w:tcW w:w="1676" w:type="pct"/>
            <w:vAlign w:val="center"/>
          </w:tcPr>
          <w:p w14:paraId="0F29A48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内蒙古中科蒙稀新材料有限责任公司</w:t>
            </w:r>
          </w:p>
        </w:tc>
      </w:tr>
    </w:tbl>
    <w:p w14:paraId="1F6C6AA6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7173FA"/>
    <w:multiLevelType w:val="singleLevel"/>
    <w:tmpl w:val="C47173FA"/>
    <w:lvl w:ilvl="0" w:tentative="0">
      <w:start w:val="1"/>
      <w:numFmt w:val="decimal"/>
      <w:suff w:val="nothing"/>
      <w:lvlText w:val="%1"/>
      <w:lvlJc w:val="left"/>
      <w:pPr>
        <w:tabs>
          <w:tab w:val="left" w:pos="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057CFA"/>
    <w:rsid w:val="5E05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2026-07-17T11:01:00Z</dcterms:created>
  <dc:creator>WPS_1747749647</dc:creator>
  <cp:lastModifiedBy>WPS_1747749647</cp:lastModifiedBy>
  <dcterms:modified xsi:type="dcterms:W3CDTF">2026-07-17T11:02:53Z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89A16109FE814BA9A97A2D7E817D53D3_11</vt:lpwstr>
  </property>
  <property fmtid="{D5CDD505-2E9C-101B-9397-08002B2CF9AE}" pid="4" name="KSOTemplateDocerSaveRecord">
    <vt:lpwstr>eyJoZGlkIjoiNDk0ODU2ZjU2NmVkNzMyMzFjNTc3MjE0NjVlYzEyYTgiLCJ1c2VySWQiOiIxNzA0MDYyMTU1In0=</vt:lpwstr>
  </property>
</Properties>
</file>