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2C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60" w:leftChars="-76" w:firstLine="140" w:firstLineChars="50"/>
        <w:jc w:val="left"/>
        <w:textAlignment w:val="auto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54BC1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60" w:leftChars="-76" w:firstLine="140" w:firstLineChars="50"/>
        <w:jc w:val="center"/>
        <w:textAlignment w:val="auto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重金属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审定、预审和任务落实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2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3436"/>
        <w:gridCol w:w="2746"/>
        <w:gridCol w:w="6593"/>
        <w:gridCol w:w="727"/>
      </w:tblGrid>
      <w:tr w14:paraId="6E710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4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1F0388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DA5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6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78E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2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0E1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5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299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922F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2BE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第一组</w:t>
            </w:r>
          </w:p>
        </w:tc>
      </w:tr>
      <w:tr w14:paraId="48C19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 w14:paraId="515C6C6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FC3E07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加工铜及铜合金板带材 外形尺寸及允许偏差</w:t>
            </w:r>
          </w:p>
        </w:tc>
        <w:tc>
          <w:tcPr>
            <w:tcW w:w="274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1C5AC1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国标委发〔2025〕43号20253797-T-610</w:t>
            </w:r>
          </w:p>
        </w:tc>
        <w:tc>
          <w:tcPr>
            <w:tcW w:w="65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6FA7FC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bottom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洛阳铜加工有限公司、有色金属技术经济研究院有限责任公司、宁波金田铜业（集团）股份有限公司、宁波博威合金板带有限公司、宁波兴业盛泰集团有限公司、中色正锐（山东）铜业有限公司、浙江惟精新材料股份有限公司、浙江花园电气材料有限公司、阜阳市产品质量监督检验所、鹰潭市检验检测认证院（国家铜及铜合金产品检验检测中心）、江西江铜高精铜板带有限公司、有研工程技术研究院有限公司、西北稀有金属材料研究院宁夏有限公司、国工恒昌新材料（义乌）有限公司</w:t>
            </w:r>
          </w:p>
        </w:tc>
        <w:tc>
          <w:tcPr>
            <w:tcW w:w="72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9360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D684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45" w:type="pct"/>
            <w:vAlign w:val="center"/>
          </w:tcPr>
          <w:p w14:paraId="152D898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454456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引线框架用铜及铜合金带箔材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392504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国标委发〔2025〕43号20253604-T-610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42754B5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洛阳铜加工有限公司、宁波兴业盛泰集团有限公司、菏泽广源铜带股份有限公司、安徽鑫科新材料股份有限公司、铜陵有色金属集团股份有限公司金威铜业分公司、山西春雷铜材有限责任公司、中色正锐（山东）铜业有限公司、浙江惟精新材料股份有限公司、安徽金池新材料有限公司、亨通精密铜业、安徽楚江高精铜带有限公司、国工恒昌新材料（义乌）有限公司、中铜华中铜业有限公司、有研工程技术研究院有限公司、湖北精益高精铜板带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EF463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6090A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32E18D5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BF16C4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耐蚀铜合金板、带材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322EB44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国标委发〔2025〕43号20253781-T-610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664EB38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洛阳铜加工有限公司、有色金属技术经济研究院有限责任公司、阜阳市产品质量监督检验所、绍兴市特种设备检测院、清远楚江高精铜板带、国合、有研工程技术研究院有限公司、浙江惟精新材料股份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00008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A524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1B630BA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BEE832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覆合用铜及铜合金带材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5D822B6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国标委发〔2025〕43号20253777-T-610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58B26D3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洛阳铜加工有限公司、阜阳市产品质量监督检验所、欧锟科技温州有限分公司、铜陵有色金属集团股份有限公司金威铜业分公司、安徽金池新材料有限公司、亨通精密铜业、安徽楚江高精铜带有限公司、国合青岛、江铜板带有限公司、有研工程技术研究院有限公司、浙江花园电气材料有限公司、浙江力博控股集团有限公司、中铜华中铜业有限公司、中色正锐（山东）铜业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1D0F78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C0B9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20C976B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D3679F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散热器冷却管专用黄铜带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10567C5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国标委发〔2025〕43号20253643-T-610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02E43F9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菏泽广源铜带有限公司、山东天和铜箔有限公司、湖北精益高精铜板带有限公司、安徽楚江高精铜带有限公司、上海五星铜业有限公司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4A430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328D1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61E9FF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E4220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储能设备连接器用铜及铜合金带箔材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1A6DB4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工信厅科函〔2025〕528号2025-1733T-YS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567FA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波兴业盛泰集团有限公司、清远楚江高精铜带有限公司、中铝洛阳铜加工有限公司、宁波兴业鑫泰新型电子材料有限公司、国工恒昌新材料（义乌）有限公司、凯美龙精密铜板带河南有限公司、中色正锐（山东）铜业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610BE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4043E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tcBorders>
              <w:bottom w:val="single" w:color="auto" w:sz="4" w:space="0"/>
            </w:tcBorders>
            <w:vAlign w:val="center"/>
          </w:tcPr>
          <w:p w14:paraId="6814155D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9682F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铜及铜合金连铸带</w:t>
            </w:r>
          </w:p>
        </w:tc>
        <w:tc>
          <w:tcPr>
            <w:tcW w:w="274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D048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工信厅科函〔2025〕528号2025-1359T-YS</w:t>
            </w:r>
          </w:p>
        </w:tc>
        <w:tc>
          <w:tcPr>
            <w:tcW w:w="65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F8F2E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中铜华中铜业有限公司、中铝科学技术研究院有限公司、中铝洛阳铜加工有限公司、中色正锐（山东）铜业有限公司</w:t>
            </w:r>
          </w:p>
        </w:tc>
        <w:tc>
          <w:tcPr>
            <w:tcW w:w="7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A784B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390A6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tcBorders>
              <w:bottom w:val="single" w:color="auto" w:sz="4" w:space="0"/>
            </w:tcBorders>
            <w:vAlign w:val="center"/>
          </w:tcPr>
          <w:p w14:paraId="290723B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4B6C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光伏组件用V型铜带</w:t>
            </w:r>
          </w:p>
        </w:tc>
        <w:tc>
          <w:tcPr>
            <w:tcW w:w="274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71AB8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工信厅科函〔2025〕528号2025-1734T-YS</w:t>
            </w:r>
          </w:p>
        </w:tc>
        <w:tc>
          <w:tcPr>
            <w:tcW w:w="65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B1062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锐创新能源（浙江）有限公司、江西广信新材料股份有限公司、有研工程技术研究院有限公司</w:t>
            </w:r>
          </w:p>
        </w:tc>
        <w:tc>
          <w:tcPr>
            <w:tcW w:w="7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A7DE3D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617EF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tcBorders>
              <w:bottom w:val="single" w:color="auto" w:sz="4" w:space="0"/>
            </w:tcBorders>
            <w:vAlign w:val="center"/>
          </w:tcPr>
          <w:p w14:paraId="64D441A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60DF8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阳极纯铜粒</w:t>
            </w:r>
          </w:p>
        </w:tc>
        <w:tc>
          <w:tcPr>
            <w:tcW w:w="274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1ACA3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工信厅科函〔2025〕528号2025-1364T-YS</w:t>
            </w:r>
          </w:p>
        </w:tc>
        <w:tc>
          <w:tcPr>
            <w:tcW w:w="65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A18B4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江苏金奕达铜业股份有限公司、金川集团股份有限公司、有色金属技术经济研究院有限责任公司</w:t>
            </w:r>
          </w:p>
        </w:tc>
        <w:tc>
          <w:tcPr>
            <w:tcW w:w="7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55162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0FCD9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2B2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第二组</w:t>
            </w:r>
          </w:p>
        </w:tc>
      </w:tr>
      <w:tr w14:paraId="3F4D8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 w14:paraId="75E4E72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516517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铅冶炼安全生产规范</w:t>
            </w:r>
          </w:p>
        </w:tc>
        <w:tc>
          <w:tcPr>
            <w:tcW w:w="274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9A86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国标委发〔2025〕43号20253718-T-610</w:t>
            </w:r>
          </w:p>
        </w:tc>
        <w:tc>
          <w:tcPr>
            <w:tcW w:w="65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1D138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河南豫光金铅股份有限公司、云南铜业股份有限公司西南铜业分公司、江西铜业铅锌金属有限公司、中国有色金属工业技术开发交流中心有限公司、济源市万洋冶炼(集团)有限公司、云南驰宏锌锗股份有限公司、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instrText xml:space="preserve"> HYPERLINK "http://www.baidu.com/link?url=FYG2qBMYtfFv3ob2goadRt5mObwUCacS7xbftGLAqpTIi9R_Kz2uAe9nDbOaNiD86-VGg-ByVLc7isG_KLfDX1GGplRBiQlF1Oz_P6ap3SO" \t "https://www.baidu.com/_blank" </w:instrTex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绍兴市特种设备检测院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72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02CB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86A5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1E3D771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85D987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电缆护套用铅合金锭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05ECE0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国标委发〔2025〕43号20253778-T-610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7E0079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snapToGrid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4"/>
                <w:sz w:val="21"/>
                <w:szCs w:val="21"/>
                <w:highlight w:val="none"/>
              </w:rPr>
              <w:t>水口山有色金属有限</w:t>
            </w:r>
            <w:r>
              <w:rPr>
                <w:rFonts w:hint="eastAsia" w:ascii="宋体" w:hAnsi="宋体" w:cs="宋体"/>
                <w:color w:val="000000"/>
                <w:spacing w:val="-4"/>
                <w:sz w:val="21"/>
                <w:szCs w:val="21"/>
                <w:highlight w:val="none"/>
                <w:lang w:eastAsia="zh-CN"/>
              </w:rPr>
              <w:t>责任</w:t>
            </w:r>
            <w:r>
              <w:rPr>
                <w:rFonts w:hint="eastAsia" w:ascii="宋体" w:hAnsi="宋体" w:cs="宋体"/>
                <w:color w:val="000000"/>
                <w:spacing w:val="-4"/>
                <w:sz w:val="21"/>
                <w:szCs w:val="21"/>
                <w:highlight w:val="none"/>
              </w:rPr>
              <w:t>公司、河南豫光金铅股份有限公司、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江苏海宝资源循环科技有限公司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济源市万洋冶炼（集团）有限公司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</w:rPr>
              <w:t>湖北金洋冶金股份有限公司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</w:rPr>
              <w:t>江苏春兴合金集团有限公司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</w:rPr>
              <w:t>深圳市中金岭南有色金属股份有限公司、云南驰宏锌锗股份有限公司、江西金德铅业股份有限公司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1"/>
                <w:szCs w:val="21"/>
                <w:highlight w:val="none"/>
              </w:rPr>
              <w:t>郴州市产商品质量监督检验所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461813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6639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732CDB5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F70171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铅阳极泥回收利用技术规范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24983BA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工信厅科函〔2025〕528号2025-1201T-YS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5566D5C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snapToGrid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呼伦贝尔驰宏矿业有限公司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云南驰宏锌锗股份有限公司、云南驰宏资源综合利用有限公司、昆明有色冶金设计研究院股份公司、昆明冶金研究院有限公司、矿冶科技集团有限公司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0"/>
                <w:highlight w:val="none"/>
                <w:lang w:val="en-US" w:eastAsia="zh-CN" w:bidi="ar"/>
              </w:rPr>
              <w:t>河南豫光金铅股份有限公司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0"/>
                <w:highlight w:val="none"/>
                <w:lang w:val="en-US" w:eastAsia="zh-CN"/>
              </w:rPr>
              <w:t>中金岭南有色金属股份有限公司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0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highlight w:val="none"/>
                <w:shd w:val="clear" w:color="auto" w:fill="auto"/>
              </w:rPr>
              <w:t>安徽铜冠有色金属（池州）有限责任公司九华冶炼厂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highlight w:val="none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0"/>
                <w:highlight w:val="none"/>
                <w:shd w:val="clear" w:color="auto" w:fill="auto"/>
              </w:rPr>
              <w:t>济源市万洋冶炼（集团）有限公司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0"/>
                <w:highlight w:val="none"/>
                <w:lang w:val="en-US" w:eastAsia="zh-CN"/>
              </w:rPr>
              <w:t>、中金岭南有色金属股份有限公司丹霞冶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0"/>
                <w:highlight w:val="none"/>
                <w:lang w:val="en-US" w:eastAsia="zh-CN" w:bidi="ar"/>
              </w:rPr>
              <w:t>炼厂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C87E0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6245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245" w:type="pct"/>
            <w:vAlign w:val="center"/>
          </w:tcPr>
          <w:p w14:paraId="56BB1014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5AC223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锌冶炼企业废水循环利用技术规范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4C8C63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国标委发〔2025〕43号20253776-T-610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327C011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株洲冶炼集团股份有限公司、河南豫光锌业股份有限公司、深圳市中金岭南有色金属股份有限公司丹霞冶炼厂、湖南株冶有色金属有限公司、云南驰宏锌锗股份有限公司、矿冶科技集团有限公司、昆明有色冶金设计研究院股份公司、江西铜业铅锌金属有限公司、梧州裕丰环保科技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3DBF8E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2EF6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3E07D8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9212FC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粗铅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1DD1A1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工信厅科函〔2025〕528号2025-1339T-YS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0D4D636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河南豫光金铅股份有限公司、江西铜业铅锌金属有限公司、湖南水口山有色金属集团有限公司、济源市万洋冶炼（集团）有限公司、深圳市中金岭南有色金属股份有限公司韶关冶炼厂、昆明冶金研究院有限公司、云南驰宏锌锗股份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8F6B8E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ACF8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E3C95E6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ADA2BE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锌及锌合金术语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09869D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工信厅科函〔2025〕528号2025-1362T-YS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DA7823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安徽九华新材料股份有限公司、苏州市祥冠合金研究院有限公司、上海大学、云南驰宏锌锗股份有限公司、深圳市中金岭南有色金属股份有限公司韶关冶炼厂、鑫联环保科技股份有限公司、广西梧州市永鑫环保科技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2BE3B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D5E6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4F1FA7A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3063707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电解用阴极板绝缘密封夹边条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6E5F53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工信厅科函〔2025〕528号2025-1343T-YS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711825E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江西铜业股份有限公司、三门三友科技股份有限公司、紫金铜业有限公司、鹰潭市中久科技有限公司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867D1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7836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048B964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F0272C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氧化锌精矿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4FDDDF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中色协科字〔2025〕162号2025-040-T/CNIA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E5B464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云南驰宏锌锗股份有限公司、云南金鼎锌业有限公司、江西铜业铅锌金属有限公司、株洲冶炼集团股份有限公司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D765D7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B227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5"/>
            <w:vAlign w:val="center"/>
          </w:tcPr>
          <w:p w14:paraId="353AC86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第三组</w:t>
            </w:r>
          </w:p>
        </w:tc>
      </w:tr>
      <w:tr w14:paraId="342D5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245" w:type="pct"/>
            <w:vAlign w:val="center"/>
          </w:tcPr>
          <w:p w14:paraId="5A5F812B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A8B1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阴极铜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EF3850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国标委发〔2026〕28号20262162-T-610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6327709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江西铜业股份有限公司、有色金属技术经济研究院有限责任公司、铜陵有色金属集团控股有限公司、云南铜业股份有限公司西南铜业分公司、金川集团股份有限公司、紫金矿业集团股份有限公司、阳谷祥光铜业有限公司、北方铜业股份有限公司、大冶有色金属有限责任公司、山东恒邦冶炼股份有限公司、葫芦岛锌业股份有限公司、北方矿业有限责任公司、山东中金岭南铜业有限责任公司、江西江南新材料科技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9B6A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3E360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392BDB3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20C581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充电电池废料废件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8C42F3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国标委发〔2025〕43号20253769-T-610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3C4FF0B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武汉动力电池再生技术有限公司、浙江华友循环科技有限公司、广东邦普循环科技有限公司、杰瑞新能源再生循环科技有限公司、格林美股份有限公司、江西赣锋循环科技有限公司、衢州华友资源再生科技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3582E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68585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538173F2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67D3F7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电池废料的标志、包装、运输和贮存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B46436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国标委发〔2025〕43号20253768-T-610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34939CE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武汉动力电池再生技术有限公司、浙江华友循环科技有限公司、广东邦普循环科技有限公司、杰瑞新能源再生循环科技有限公司、格林美股份有限公司、江西赣锋循环科技有限公司、衢州华友资源再生科技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94222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76F97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43F68DF4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82BE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有色金属冶炼产品统一编码与条码标识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3FC2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工信厅科函〔2026〕249号2026-0515T-YS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1DD534E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上海期货交易所、上海市质量和标准化研究院、上海裕强供应链管理有限公司、上港物流金属仓储(上海)有限公司、江西铜业股份有限公司、大冶有色金属有限责任公司、云南云铜锌业股份有限公司、中国铝业股份有限公司、青铜峡铝业股份有限公司、金川集团股份有限公司、云南锡业股份有限公司、云南驰宏锌锗股份有限公司、有色金属技术经济研究院有限责任公司、河南豫光金铅股份有限公司、江苏立中新材料科技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CBCDD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9E3F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226A2503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AF0D1A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钴化学分析方法  第6部分：镁和钠含量的测定  火焰原子吸收光谱法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ACE16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工信厅科函〔2025〕528号2025-1347T-YS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01A37B1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北矿检测技术股份有限公司、铜陵有色金属集团控股有限公司、国标（北京）检验认证有限公司、格林美股份有限公司、浙江华友钴业股份有限公司、长沙矿冶院检测技术有限责任公司、中国有色桂林矿产地质研究院有限公司、广东先导稀材股份有限公司、深圳市中金岭南有色金属股份有限公司、酒泉钢铁（集团）有限责任公司、昆明冶金研究院有限公司、河南中金中原新材料有限责任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870BF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274DD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3B39079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06D061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钴化学分析方法  第7部分：锌、镉、铅、镍、铜和锰含量的测定  火焰原子吸收光谱法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428C4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工信厅科函〔2025〕528号2025-1346T-YS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42E5B58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北矿检测技术股份有限公司、国标（北京）检验认证有限公司、中国有色桂林矿产地质研究院有限公司、长沙矿冶院检测技术有限责任公司、铜陵有色金属集团控股有限公司、昆明冶金研究院有限公司、湖南白银股份有限公司、山东恒邦冶炼股份有限公司、广东先导稀材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730FB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6F358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48712CC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03003F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钴化学分析方法  第13部分：碳和硫含量的测定  高频感应炉燃烧红外吸收法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BAEEAF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工信厅科函〔2025〕528号2025-1348T-YS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54F0A8D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北矿检测技术股份有限公司、金川集团股份有限公司、浙江华友钴业股份有限公司、格林美股份有限公司、国标（北京）检验认证有限公司、大冶有色设计研究院有限公司、中国检验认证集团广西有限公司、国合通用（青岛）测试评价有限公司、中国有色桂林矿产地质研究院有限公司、山东恒邦冶炼股份有限公司、酒泉钢铁（集团）有限责任公司、有研亿金新材料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FDBA0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42F04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45" w:type="pct"/>
            <w:vAlign w:val="center"/>
          </w:tcPr>
          <w:p w14:paraId="59FEF2F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305FA2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钴化学分析方法  第17部分：铝、锰、镍、铜、锌、镉、锡、锑、铅、铋、砷、磷和铁含量的测定  电感耦合等离子体质谱法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8EBD56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工信厅科函〔2025〕528号2025-1349T-YS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61BBA1E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北矿检测技术股份有限公司、金川集团股份有限公司、格林美股份有限公司、浙江华友钴业股份有限公司、国标（北京）检验认证有限公司、长沙矿冶院检测技术有限责任公司、防城港市东途矿产检测有限公司、大冶有色设计研究院有限公司、广东先导稀材股份有限公司、中国检验认证集团广西有限公司、山东恒邦冶炼股份有限公司、有研亿金新材料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B1287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471D4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45" w:type="pct"/>
            <w:vAlign w:val="center"/>
          </w:tcPr>
          <w:p w14:paraId="0B30945A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E918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第1部分：镍含量的测定  丁二酮肟重量法和丁二酮肟沉淀分离-Na2EDTA 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2A3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工信厅科函〔2026〕249号2026-0506T-YS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5B31766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金川集团股份有限公司、浙江华友钴业股份有限公司、广东省科学院工业分析检测中心、北矿检测技术股份有限公司、国标（北京）检验认证有限公司、中国检验认证集团广西有限公司、北方铜业股份有限公司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B5F9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72225C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3DB1C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5" w:type="pct"/>
            <w:vAlign w:val="center"/>
          </w:tcPr>
          <w:p w14:paraId="5D4AD4E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DAFB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第2部分：铁含量的测定 磺基水杨酸光度法和重铬酸钾滴定法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5DB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工信厅科函〔2026〕249号2026-0507T-YS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48D4323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金川集团股份有限公司、广东省科学院工业分析检测中心、北矿检测技术股份有限公司、浙江华友钴业股份有限公司、国标（北京）检验认证有限公司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CD4F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134B011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052D2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45" w:type="pct"/>
            <w:vAlign w:val="center"/>
          </w:tcPr>
          <w:p w14:paraId="422E5455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5E68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第3部分：钴和银含量的测定 火焰原子吸收光谱法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3D5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工信厅科函〔2026〕249号2026-0508T-YS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3E836D8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金川集团股份有限公司、浙江华友钴业股份有限公司、北矿检测技术股份有限公司、国标（北京）检验认证有限公司、北方铜业股份有限公司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3D583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2C106D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77A23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6CD7F77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3DCC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第4部分：铜含量的测定 硫代硫酸钠滴定法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864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工信厅科函〔2026〕249号2026-0509T-YS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796D86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金川集团股份有限公司、浙江华友钴业股份有限公司北矿检测技术股份有限公司、国标（北京）检验认证有限公司、深圳市中金岭南有色金属股份有限公司、北方铜业股份有限公司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005FB5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1F891CE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5B006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49433CE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01B6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第5部分：硫含量的测定 燃烧-中和滴定法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170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工信厅科函〔2026〕249号2026-0510T-YS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7D8164D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金川集团股份有限公司、广东省科学院工业分析检测中心、北矿检测技术股份有限公司、国标（北京）检验认证有限公司、浙江华友钴业股份有限公司、北方铜业股份有限公司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B3985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116903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33BE4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4F41DDF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FAEC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第6部分：铜、铁、钴、铅、锌、砷、镁和镉含量的测定 电感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2FC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工信厅科函〔2026〕249号2026-0511T-YS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6DBA549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金川集团股份有限公司、广东省科学院工业分析检测中心、北矿检测技术股份有限公司、浙江华友钴业股份有限公司、国标（北京）检验认证有限公司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C5FEFA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2D65AE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24ED0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38C3BB6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EFF6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镍锍化学分析方法  第8部分：金、铂和钯含量的测定火试金富集-电感耦合等离子体原子发射光谱法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745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工信厅科函〔2026〕249号2026-0512T-YS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5075ED4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金川集团股份有限公司、北矿检测技术股份有限公司、国标（北京）检验认证有限公司、浙江华友钴业股份有限公司、深圳市中金岭南有色金属股份有限公司、北方铜业股份有限公司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F3CD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21D24E7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  <w:tr w14:paraId="77C6E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5" w:type="pct"/>
            <w:vAlign w:val="center"/>
          </w:tcPr>
          <w:p w14:paraId="3885E8E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2ED7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红土镍矿和硫化镍矿化学分析方法  第22部分：钙、镁含量的测定 Na2EDTA 滴定法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7B32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工信厅科函〔2026〕249号2026-0505T-YS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0C0EE40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金川集团股份有限公司、北矿检测技术股份有限公司、鲅鱼圈综合服务技术中心、浙江华友钴业股份有限公司、格林美股份有限公司、深圳市中金岭南有色金属股份有限公司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B14A6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</w:t>
            </w:r>
          </w:p>
          <w:p w14:paraId="19724F9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落实</w:t>
            </w:r>
          </w:p>
        </w:tc>
      </w:tr>
    </w:tbl>
    <w:p w14:paraId="3B917FF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C0157"/>
    <w:multiLevelType w:val="singleLevel"/>
    <w:tmpl w:val="3C5C01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B55E5"/>
    <w:rsid w:val="15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2026-07-13T10:45:00Z</dcterms:created>
  <dc:creator>WPS_1747749647</dc:creator>
  <cp:lastModifiedBy>WPS_1747749647</cp:lastModifiedBy>
  <dcterms:modified xsi:type="dcterms:W3CDTF">2026-07-13T10:46:09Z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74ACCD1589CE4AA08022CFE63691343C_11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