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E4CE3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附件：</w:t>
      </w:r>
    </w:p>
    <w:p w14:paraId="7388FE71">
      <w:pPr>
        <w:spacing w:line="360" w:lineRule="auto"/>
        <w:ind w:firstLine="560" w:firstLineChars="200"/>
        <w:jc w:val="center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《铜及铜合金中平均晶粒度与再结晶分数的测定 电子背散射衍射法》等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10</w:t>
      </w:r>
      <w:r>
        <w:rPr>
          <w:rFonts w:hint="eastAsia" w:ascii="黑体" w:hAnsi="黑体" w:eastAsia="黑体" w:cs="黑体"/>
          <w:kern w:val="0"/>
          <w:sz w:val="28"/>
          <w:szCs w:val="28"/>
        </w:rPr>
        <w:t>项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国家、</w:t>
      </w:r>
      <w:r>
        <w:rPr>
          <w:rFonts w:hint="eastAsia" w:ascii="黑体" w:hAnsi="黑体" w:eastAsia="黑体" w:cs="黑体"/>
          <w:kern w:val="0"/>
          <w:sz w:val="28"/>
          <w:szCs w:val="28"/>
        </w:rPr>
        <w:t>行业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和协会</w:t>
      </w:r>
      <w:r>
        <w:rPr>
          <w:rFonts w:hint="eastAsia" w:ascii="黑体" w:hAnsi="黑体" w:eastAsia="黑体" w:cs="黑体"/>
          <w:kern w:val="0"/>
          <w:sz w:val="28"/>
          <w:szCs w:val="28"/>
        </w:rPr>
        <w:t>标准任务落实会会议纪要</w:t>
      </w:r>
    </w:p>
    <w:p w14:paraId="080E516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  <w:lang w:val="en-US" w:eastAsia="zh-CN"/>
        </w:rPr>
        <w:t>26</w:t>
      </w:r>
      <w:r>
        <w:rPr>
          <w:rFonts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24</w:t>
      </w:r>
      <w:r>
        <w:rPr>
          <w:rFonts w:hint="eastAsia" w:ascii="宋体" w:hAnsi="宋体"/>
          <w:sz w:val="24"/>
        </w:rPr>
        <w:t>-27</w:t>
      </w:r>
      <w:r>
        <w:rPr>
          <w:rFonts w:ascii="宋体" w:hAnsi="宋体"/>
          <w:sz w:val="24"/>
        </w:rPr>
        <w:t>日，全国有色金属标准化技术委员会在</w:t>
      </w:r>
      <w:r>
        <w:rPr>
          <w:rFonts w:hint="eastAsia" w:ascii="宋体" w:hAnsi="宋体"/>
          <w:sz w:val="24"/>
          <w:lang w:val="en-US" w:eastAsia="zh-CN"/>
        </w:rPr>
        <w:t>广东省广州市</w:t>
      </w:r>
      <w:r>
        <w:rPr>
          <w:rFonts w:ascii="宋体" w:hAnsi="宋体"/>
          <w:sz w:val="24"/>
        </w:rPr>
        <w:t>召开了</w:t>
      </w:r>
      <w:r>
        <w:rPr>
          <w:rFonts w:hint="eastAsia" w:ascii="宋体" w:hAnsi="宋体"/>
          <w:sz w:val="24"/>
        </w:rPr>
        <w:t>有色金属标准工作会议，来自</w:t>
      </w:r>
      <w:r>
        <w:rPr>
          <w:rFonts w:hint="eastAsia"/>
          <w:sz w:val="24"/>
        </w:rPr>
        <w:t>宁波博威合金材料股份有限公司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>绍兴市质量技术监督检测院、绍兴市特种设备监督检测院、武汉泛洲中越合金有限公司</w:t>
      </w:r>
      <w:r>
        <w:rPr>
          <w:rFonts w:hint="eastAsia"/>
          <w:sz w:val="24"/>
        </w:rPr>
        <w:t>、绍兴大学、</w:t>
      </w:r>
      <w:r>
        <w:rPr>
          <w:sz w:val="24"/>
        </w:rPr>
        <w:t>北京有色金属与稀土应用研究所有限公司</w:t>
      </w:r>
      <w:r>
        <w:rPr>
          <w:rFonts w:hint="eastAsia"/>
          <w:sz w:val="24"/>
        </w:rPr>
        <w:t>、</w:t>
      </w:r>
      <w:r>
        <w:rPr>
          <w:sz w:val="24"/>
        </w:rPr>
        <w:t>国标（北京）检验认证有限公司</w:t>
      </w:r>
      <w:r>
        <w:rPr>
          <w:rFonts w:hint="eastAsia" w:ascii="宋体" w:hAnsi="宋体"/>
          <w:sz w:val="24"/>
        </w:rPr>
        <w:t>等</w:t>
      </w:r>
      <w:r>
        <w:rPr>
          <w:rFonts w:hint="eastAsia" w:ascii="宋体" w:hAnsi="宋体"/>
          <w:sz w:val="24"/>
          <w:lang w:val="en-US" w:eastAsia="zh-CN"/>
        </w:rPr>
        <w:t>70余</w:t>
      </w:r>
      <w:r>
        <w:rPr>
          <w:rFonts w:hint="eastAsia" w:ascii="宋体" w:hAnsi="宋体"/>
          <w:sz w:val="24"/>
        </w:rPr>
        <w:t>个单位</w:t>
      </w:r>
      <w:r>
        <w:rPr>
          <w:rFonts w:hint="eastAsia" w:ascii="宋体" w:hAnsi="宋体"/>
          <w:sz w:val="24"/>
          <w:lang w:val="en-US" w:eastAsia="zh-CN"/>
        </w:rPr>
        <w:t>的96</w:t>
      </w:r>
      <w:r>
        <w:rPr>
          <w:rFonts w:hint="eastAsia" w:ascii="宋体" w:hAnsi="宋体"/>
          <w:sz w:val="24"/>
        </w:rPr>
        <w:t>名代表参加了会议。</w:t>
      </w:r>
    </w:p>
    <w:p w14:paraId="5D14E508">
      <w:pPr>
        <w:snapToGrid w:val="0"/>
        <w:spacing w:before="120" w:beforeLines="50"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会议对《铜及铜合金中平均晶粒度与再结晶分数的测定 电子背散射衍射法》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  <w:lang w:val="en-US" w:eastAsia="zh-CN"/>
        </w:rPr>
        <w:t>铜及铜合金显微织构的测定 电子背散射衍射法</w:t>
      </w:r>
      <w:r>
        <w:rPr>
          <w:rFonts w:hint="eastAsia" w:ascii="宋体" w:hAnsi="宋体"/>
          <w:sz w:val="24"/>
          <w:lang w:eastAsia="zh-CN"/>
        </w:rPr>
        <w:t>》《</w:t>
      </w:r>
      <w:r>
        <w:rPr>
          <w:rFonts w:hint="eastAsia" w:ascii="宋体" w:hAnsi="宋体"/>
          <w:sz w:val="24"/>
          <w:lang w:val="en-US" w:eastAsia="zh-CN"/>
        </w:rPr>
        <w:t>铜及铜合金电阻率测试 四探针法</w:t>
      </w:r>
      <w:r>
        <w:rPr>
          <w:rFonts w:hint="eastAsia" w:ascii="宋体" w:hAnsi="宋体"/>
          <w:sz w:val="24"/>
          <w:lang w:eastAsia="zh-CN"/>
        </w:rPr>
        <w:t>》《</w:t>
      </w:r>
      <w:r>
        <w:rPr>
          <w:rFonts w:hint="eastAsia" w:ascii="宋体" w:hAnsi="宋体"/>
          <w:sz w:val="24"/>
          <w:lang w:val="en-US" w:eastAsia="zh-CN"/>
        </w:rPr>
        <w:t>铜及铜合金箔及其镀层微观结构分析 透射电子显微镜法</w:t>
      </w:r>
      <w:r>
        <w:rPr>
          <w:rFonts w:hint="eastAsia" w:ascii="宋体" w:hAnsi="宋体"/>
          <w:sz w:val="24"/>
          <w:lang w:eastAsia="zh-CN"/>
        </w:rPr>
        <w:t>》《</w:t>
      </w:r>
      <w:r>
        <w:rPr>
          <w:rFonts w:hint="eastAsia" w:ascii="宋体" w:hAnsi="宋体"/>
          <w:sz w:val="24"/>
          <w:lang w:val="en-US" w:eastAsia="zh-CN"/>
        </w:rPr>
        <w:t>铜合金的变色腐蚀试验方法及抗变色能力评价方法</w:t>
      </w:r>
      <w:r>
        <w:rPr>
          <w:rFonts w:hint="eastAsia" w:ascii="宋体" w:hAnsi="宋体"/>
          <w:sz w:val="24"/>
          <w:lang w:eastAsia="zh-CN"/>
        </w:rPr>
        <w:t>》《</w:t>
      </w:r>
      <w:r>
        <w:rPr>
          <w:rFonts w:hint="eastAsia" w:ascii="宋体" w:hAnsi="宋体"/>
          <w:sz w:val="24"/>
          <w:lang w:val="en-US" w:eastAsia="zh-CN"/>
        </w:rPr>
        <w:t>铍青铜显微缺陷检验方法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《铜及铜合金室温往复摩擦磨损试验方法》</w:t>
      </w:r>
      <w:r>
        <w:rPr>
          <w:rFonts w:hint="eastAsia" w:ascii="宋体" w:hAnsi="宋体"/>
          <w:sz w:val="24"/>
          <w:lang w:eastAsia="zh-CN"/>
        </w:rPr>
        <w:t>《</w:t>
      </w:r>
      <w:r>
        <w:rPr>
          <w:rFonts w:hint="eastAsia" w:ascii="宋体" w:hAnsi="宋体"/>
          <w:sz w:val="24"/>
          <w:lang w:val="en-US" w:eastAsia="zh-CN"/>
        </w:rPr>
        <w:t>锌及锌合金显微组织检验方法</w:t>
      </w:r>
      <w:r>
        <w:rPr>
          <w:rFonts w:hint="eastAsia" w:ascii="宋体" w:hAnsi="宋体"/>
          <w:sz w:val="24"/>
          <w:lang w:eastAsia="zh-CN"/>
        </w:rPr>
        <w:t>》《</w:t>
      </w:r>
      <w:r>
        <w:rPr>
          <w:rFonts w:hint="eastAsia" w:ascii="宋体" w:hAnsi="宋体"/>
          <w:sz w:val="24"/>
          <w:lang w:val="en-US" w:eastAsia="zh-CN"/>
        </w:rPr>
        <w:t>铜及铜合金管蚁穴腐蚀试验方法</w:t>
      </w:r>
      <w:r>
        <w:rPr>
          <w:rFonts w:hint="eastAsia" w:ascii="宋体" w:hAnsi="宋体"/>
          <w:sz w:val="24"/>
          <w:lang w:eastAsia="zh-CN"/>
        </w:rPr>
        <w:t>》《</w:t>
      </w:r>
      <w:r>
        <w:rPr>
          <w:rFonts w:hint="eastAsia" w:ascii="宋体" w:hAnsi="宋体"/>
          <w:sz w:val="24"/>
          <w:lang w:val="en-US" w:eastAsia="zh-CN"/>
        </w:rPr>
        <w:t>高纯铜化学分析方法 痕量元素含量的测定 辉光放电质谱法</w:t>
      </w:r>
      <w:r>
        <w:rPr>
          <w:rFonts w:hint="eastAsia" w:ascii="宋体" w:hAnsi="宋体"/>
          <w:sz w:val="24"/>
          <w:lang w:eastAsia="zh-CN"/>
        </w:rPr>
        <w:t>》</w:t>
      </w:r>
      <w:r>
        <w:rPr>
          <w:rFonts w:hint="eastAsia" w:ascii="宋体" w:hAnsi="宋体"/>
          <w:sz w:val="24"/>
        </w:rPr>
        <w:t>等</w:t>
      </w: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项</w:t>
      </w:r>
      <w:r>
        <w:rPr>
          <w:rFonts w:hint="eastAsia" w:ascii="宋体" w:hAnsi="宋体"/>
          <w:sz w:val="24"/>
          <w:lang w:val="en-US" w:eastAsia="zh-CN"/>
        </w:rPr>
        <w:t>国家、</w:t>
      </w:r>
      <w:r>
        <w:rPr>
          <w:rFonts w:hint="eastAsia" w:ascii="宋体" w:hAnsi="宋体"/>
          <w:sz w:val="24"/>
        </w:rPr>
        <w:t>行业</w:t>
      </w:r>
      <w:r>
        <w:rPr>
          <w:rFonts w:hint="eastAsia" w:ascii="宋体" w:hAnsi="宋体"/>
          <w:sz w:val="24"/>
          <w:lang w:val="en-US" w:eastAsia="zh-CN"/>
        </w:rPr>
        <w:t>和协会</w:t>
      </w:r>
      <w:r>
        <w:rPr>
          <w:rFonts w:hint="eastAsia" w:ascii="宋体" w:hAnsi="宋体"/>
          <w:sz w:val="24"/>
        </w:rPr>
        <w:t>标准进行了任务落实，形成会议纪要如下：</w:t>
      </w:r>
    </w:p>
    <w:p w14:paraId="45429083">
      <w:pPr>
        <w:snapToGrid w:val="0"/>
        <w:spacing w:before="120" w:beforeLines="50" w:line="360" w:lineRule="auto"/>
        <w:ind w:firstLine="480" w:firstLineChars="200"/>
        <w:rPr>
          <w:rFonts w:hint="eastAsia" w:ascii="宋体" w:hAnsi="宋体"/>
          <w:sz w:val="24"/>
        </w:rPr>
        <w:sectPr>
          <w:headerReference r:id="rId3" w:type="default"/>
          <w:headerReference r:id="rId4" w:type="even"/>
          <w:pgSz w:w="11906" w:h="16838"/>
          <w:pgMar w:top="1418" w:right="992" w:bottom="1418" w:left="1418" w:header="851" w:footer="992" w:gutter="0"/>
          <w:cols w:space="720" w:num="1"/>
          <w:docGrid w:linePitch="312" w:charSpace="0"/>
        </w:sectPr>
      </w:pPr>
    </w:p>
    <w:p w14:paraId="6C1931BB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宋体"/>
          <w:color w:val="000000"/>
          <w:kern w:val="0"/>
          <w:sz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</w:rPr>
        <w:t>1.</w:t>
      </w:r>
      <w:r>
        <w:rPr>
          <w:rFonts w:hint="eastAsia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>《铜及铜合金中平均晶粒度与再结晶分数的测定 电子背散射衍射法》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51"/>
        <w:gridCol w:w="2127"/>
        <w:gridCol w:w="1417"/>
        <w:gridCol w:w="8075"/>
      </w:tblGrid>
      <w:tr w14:paraId="33FF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 w14:paraId="06D38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51" w:type="dxa"/>
            <w:noWrap w:val="0"/>
            <w:vAlign w:val="center"/>
          </w:tcPr>
          <w:p w14:paraId="14C0A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127" w:type="dxa"/>
            <w:noWrap w:val="0"/>
            <w:vAlign w:val="center"/>
          </w:tcPr>
          <w:p w14:paraId="03C52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计划编号</w:t>
            </w:r>
          </w:p>
        </w:tc>
        <w:tc>
          <w:tcPr>
            <w:tcW w:w="1417" w:type="dxa"/>
            <w:noWrap w:val="0"/>
            <w:vAlign w:val="center"/>
          </w:tcPr>
          <w:p w14:paraId="3AC4D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0E54D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参与单位</w:t>
            </w:r>
          </w:p>
        </w:tc>
      </w:tr>
      <w:tr w14:paraId="571C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 w14:paraId="2E5F8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451" w:type="dxa"/>
            <w:noWrap w:val="0"/>
            <w:vAlign w:val="center"/>
          </w:tcPr>
          <w:p w14:paraId="4D5D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铜及铜合金中平均晶粒度与再结晶分数的测定 电子背散射衍射法</w:t>
            </w:r>
          </w:p>
        </w:tc>
        <w:tc>
          <w:tcPr>
            <w:tcW w:w="2127" w:type="dxa"/>
            <w:noWrap w:val="0"/>
            <w:vAlign w:val="center"/>
          </w:tcPr>
          <w:p w14:paraId="36DC2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国标委发[2026]28号20262081-T-610</w:t>
            </w:r>
          </w:p>
        </w:tc>
        <w:tc>
          <w:tcPr>
            <w:tcW w:w="1417" w:type="dxa"/>
            <w:noWrap w:val="0"/>
            <w:vAlign w:val="center"/>
          </w:tcPr>
          <w:p w14:paraId="21D3A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厦门双瑞材料研究院有限公司</w:t>
            </w:r>
          </w:p>
        </w:tc>
        <w:tc>
          <w:tcPr>
            <w:tcW w:w="8075" w:type="dxa"/>
            <w:noWrap w:val="0"/>
            <w:vAlign w:val="top"/>
          </w:tcPr>
          <w:p w14:paraId="7356F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中铝洛阳铜加工有限公司、中色创新研究院（天津）有限公司、西北稀有金属材料研究院宁夏有限公司、有研亿金新材料有限公司、国合通用（青岛）测试评价有限公司、有研亿金新材料（山东）有限公司、绍兴市特种设备检测院、宁波江丰电子材料股份有限公司、洛阳船舶材料研究所、山西北铜新材料科技有限公司、中色正锐（山东）铜业有限公司、西安宝钛新材料科技有限公司、江西铜业研究院分析测试中心、钢铁研究总院试验研究中心、广东腐创院、洛阳理工学院、上海海事大学、福建阿石创分析检测中心</w:t>
            </w:r>
          </w:p>
        </w:tc>
      </w:tr>
      <w:tr w14:paraId="0FAB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5F4A2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</w:p>
          <w:p w14:paraId="3708E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工作进度安排：</w:t>
            </w:r>
          </w:p>
          <w:p w14:paraId="2EC5B2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2026年7月底，完成标准草案；</w:t>
            </w:r>
          </w:p>
          <w:p w14:paraId="738E97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2026年8月底，完成样品收集；</w:t>
            </w:r>
          </w:p>
          <w:p w14:paraId="10CA8B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2026年8月底，完成试验方案；向参与单位发放试验样品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 w14:paraId="34A91E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2027年2月底，完成验证试验报告，并优化草案形成预审稿；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</w:rPr>
              <w:t>（征求意见2个月）</w:t>
            </w:r>
          </w:p>
          <w:p w14:paraId="0F3DD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2027年4月底，形成送审稿。</w:t>
            </w:r>
          </w:p>
          <w:p w14:paraId="4CBE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样品情况及提供单位：</w:t>
            </w:r>
          </w:p>
          <w:p w14:paraId="21D6A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480" w:firstLineChars="200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样品由中铝洛阳铜加工有限公司、西北稀有金属材料研究院、福建阿石创分析检测中心三家单位提供，在紫铜T1、黄铜H62、白铜B10及青铜QBe2.0的基础上增加铝青铜、锡青铜及黄铜H96三种铜种，进行试验验证。</w:t>
            </w:r>
          </w:p>
        </w:tc>
      </w:tr>
    </w:tbl>
    <w:p w14:paraId="46F4BB48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黑体"/>
          <w:color w:val="000000"/>
          <w:kern w:val="0"/>
          <w:sz w:val="24"/>
          <w:lang w:val="en-US" w:eastAsia="zh-CN"/>
        </w:rPr>
      </w:pPr>
    </w:p>
    <w:p w14:paraId="09436AB0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黑体"/>
          <w:color w:val="000000"/>
          <w:kern w:val="0"/>
          <w:sz w:val="24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lang w:val="en-US" w:eastAsia="zh-CN"/>
        </w:rPr>
        <w:t>2、</w:t>
      </w:r>
      <w:r>
        <w:rPr>
          <w:rFonts w:hint="eastAsia" w:ascii="黑体" w:hAnsi="黑体" w:eastAsia="黑体" w:cs="黑体"/>
          <w:color w:val="000000"/>
          <w:kern w:val="0"/>
          <w:sz w:val="24"/>
        </w:rPr>
        <w:t>《</w:t>
      </w:r>
      <w:r>
        <w:rPr>
          <w:rFonts w:hint="eastAsia" w:ascii="黑体" w:hAnsi="黑体" w:eastAsia="黑体" w:cs="黑体"/>
          <w:sz w:val="24"/>
        </w:rPr>
        <w:t>铜及铜合金中显微织构的测定 电子背散射衍射法</w:t>
      </w:r>
      <w:r>
        <w:rPr>
          <w:rFonts w:hint="eastAsia" w:ascii="黑体" w:hAnsi="黑体" w:eastAsia="黑体" w:cs="黑体"/>
          <w:color w:val="000000"/>
          <w:kern w:val="0"/>
          <w:sz w:val="24"/>
        </w:rPr>
        <w:t>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51"/>
        <w:gridCol w:w="2127"/>
        <w:gridCol w:w="1417"/>
        <w:gridCol w:w="8075"/>
      </w:tblGrid>
      <w:tr w14:paraId="5433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center"/>
          </w:tcPr>
          <w:p w14:paraId="14536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1451" w:type="dxa"/>
            <w:noWrap w:val="0"/>
            <w:vAlign w:val="center"/>
          </w:tcPr>
          <w:p w14:paraId="3D3BB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2127" w:type="dxa"/>
            <w:noWrap w:val="0"/>
            <w:vAlign w:val="center"/>
          </w:tcPr>
          <w:p w14:paraId="42D3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计划编号</w:t>
            </w:r>
          </w:p>
        </w:tc>
        <w:tc>
          <w:tcPr>
            <w:tcW w:w="1417" w:type="dxa"/>
            <w:noWrap w:val="0"/>
            <w:vAlign w:val="center"/>
          </w:tcPr>
          <w:p w14:paraId="75395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1328F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参与单位</w:t>
            </w:r>
          </w:p>
        </w:tc>
      </w:tr>
      <w:tr w14:paraId="5BD7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8" w:hRule="atLeast"/>
        </w:trPr>
        <w:tc>
          <w:tcPr>
            <w:tcW w:w="817" w:type="dxa"/>
            <w:noWrap w:val="0"/>
            <w:vAlign w:val="center"/>
          </w:tcPr>
          <w:p w14:paraId="5D633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51" w:type="dxa"/>
            <w:noWrap w:val="0"/>
            <w:vAlign w:val="center"/>
          </w:tcPr>
          <w:p w14:paraId="7A7AE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铜及铜合金中显微织构的测定 电子背散射衍射法</w:t>
            </w:r>
          </w:p>
        </w:tc>
        <w:tc>
          <w:tcPr>
            <w:tcW w:w="2127" w:type="dxa"/>
            <w:noWrap w:val="0"/>
            <w:vAlign w:val="center"/>
          </w:tcPr>
          <w:p w14:paraId="5ADA6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国标委发[2026]28号20262090-T-610</w:t>
            </w:r>
          </w:p>
        </w:tc>
        <w:tc>
          <w:tcPr>
            <w:tcW w:w="1417" w:type="dxa"/>
            <w:noWrap w:val="0"/>
            <w:vAlign w:val="center"/>
          </w:tcPr>
          <w:p w14:paraId="42747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厦门双瑞材料研究院有限公司</w:t>
            </w:r>
          </w:p>
        </w:tc>
        <w:tc>
          <w:tcPr>
            <w:tcW w:w="8075" w:type="dxa"/>
            <w:noWrap w:val="0"/>
            <w:vAlign w:val="top"/>
          </w:tcPr>
          <w:p w14:paraId="0EBD3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中铝洛阳铜加工有限公司、中国科学院金属研究所、国合通用（青岛）测试评价有限公司、绍兴市特种设备检测院、洛阳船舶材料研究所、西北稀有金属材料研究院、中色创新研究院（天津）有限公司、西北稀有金属材料研究院宁夏有限公司、宁波江丰电子材料股份有限公司、山西北铜新材料科技有限公司、中色正锐（山东）铜业有限公司、西安宝钛新材料科技有限公司、江西铜业研究院、钢铁研究总院试验研究中心、广东腐创院、上海海事大学、北京有色金属与稀土应用研究所有限公司、福建阿石创分析检测中心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有研亿金新材料有限公司、洛阳理工学院</w:t>
            </w:r>
          </w:p>
        </w:tc>
      </w:tr>
      <w:tr w14:paraId="6FF70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10DC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 w14:paraId="38372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工作进度安排：</w:t>
            </w:r>
          </w:p>
          <w:p w14:paraId="53A0A6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2026年7月底，完成标准草案；</w:t>
            </w:r>
          </w:p>
          <w:p w14:paraId="26215A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2026年8月底，完成样品收集；</w:t>
            </w:r>
          </w:p>
          <w:p w14:paraId="1ADAB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2026年8月底，完成试验方案；向参与单位发放试验样品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；</w:t>
            </w:r>
          </w:p>
          <w:p w14:paraId="6667D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2026年2月底，完成验证试验报告，并优化草案形成预审稿；（征求意见2个月）</w:t>
            </w:r>
          </w:p>
          <w:p w14:paraId="173C9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2027年4月底，形成送审稿。</w:t>
            </w:r>
          </w:p>
          <w:p w14:paraId="1E990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样品情况及提供单位：样品由中铝洛阳铜加工有限公司、西北稀有金属材料研究院、福建阿石创分析检测中心三家单位提供，在紫铜T1、黄铜H62、白铜B10及青铜QBe2.0的基础上增加铝青铜、锡青铜及黄铜H96三种铜种，进行试验验证。</w:t>
            </w:r>
          </w:p>
        </w:tc>
      </w:tr>
    </w:tbl>
    <w:p w14:paraId="725DF0AE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宋体"/>
          <w:color w:val="000000"/>
          <w:kern w:val="0"/>
          <w:sz w:val="24"/>
          <w:szCs w:val="24"/>
          <w:lang w:val="en-US" w:eastAsia="zh-CN"/>
        </w:rPr>
      </w:pPr>
    </w:p>
    <w:p w14:paraId="1D8DA360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</w:rPr>
        <w:t>《</w:t>
      </w:r>
      <w:r>
        <w:rPr>
          <w:rFonts w:hint="eastAsia" w:ascii="黑体" w:hAnsi="黑体" w:eastAsia="黑体" w:cs="黑体"/>
          <w:sz w:val="24"/>
          <w:szCs w:val="24"/>
        </w:rPr>
        <w:t>铜及铜合金电阻率测试 四探针法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</w:rPr>
        <w:t>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515"/>
        <w:gridCol w:w="2120"/>
        <w:gridCol w:w="1424"/>
        <w:gridCol w:w="8075"/>
      </w:tblGrid>
      <w:tr w14:paraId="12BA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center"/>
          </w:tcPr>
          <w:p w14:paraId="0533C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15" w:type="dxa"/>
            <w:noWrap w:val="0"/>
            <w:vAlign w:val="center"/>
          </w:tcPr>
          <w:p w14:paraId="36F77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120" w:type="dxa"/>
            <w:noWrap w:val="0"/>
            <w:vAlign w:val="center"/>
          </w:tcPr>
          <w:p w14:paraId="3298D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计划编号</w:t>
            </w:r>
          </w:p>
        </w:tc>
        <w:tc>
          <w:tcPr>
            <w:tcW w:w="1424" w:type="dxa"/>
            <w:noWrap w:val="0"/>
            <w:vAlign w:val="center"/>
          </w:tcPr>
          <w:p w14:paraId="77714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1E9D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参与单位</w:t>
            </w:r>
          </w:p>
        </w:tc>
      </w:tr>
      <w:tr w14:paraId="1D39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noWrap w:val="0"/>
            <w:vAlign w:val="center"/>
          </w:tcPr>
          <w:p w14:paraId="36DD6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15" w:type="dxa"/>
            <w:noWrap w:val="0"/>
            <w:vAlign w:val="center"/>
          </w:tcPr>
          <w:p w14:paraId="1D864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铜及铜合金电阻率测试 四探针法</w:t>
            </w:r>
          </w:p>
        </w:tc>
        <w:tc>
          <w:tcPr>
            <w:tcW w:w="2120" w:type="dxa"/>
            <w:noWrap w:val="0"/>
            <w:vAlign w:val="center"/>
          </w:tcPr>
          <w:p w14:paraId="2D84A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国标委发〔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26〕2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rFonts w:hint="eastAsia" w:ascii="宋体" w:hAnsi="宋体"/>
                <w:sz w:val="24"/>
                <w:szCs w:val="24"/>
              </w:rPr>
              <w:t>262095</w:t>
            </w:r>
            <w:r>
              <w:rPr>
                <w:rFonts w:ascii="宋体" w:hAnsi="宋体"/>
                <w:sz w:val="24"/>
                <w:szCs w:val="24"/>
              </w:rPr>
              <w:t>-T-610</w:t>
            </w:r>
          </w:p>
        </w:tc>
        <w:tc>
          <w:tcPr>
            <w:tcW w:w="1424" w:type="dxa"/>
            <w:noWrap w:val="0"/>
            <w:vAlign w:val="center"/>
          </w:tcPr>
          <w:p w14:paraId="3A9EF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鹰潭市检验检测认证院</w:t>
            </w:r>
          </w:p>
        </w:tc>
        <w:tc>
          <w:tcPr>
            <w:tcW w:w="8075" w:type="dxa"/>
            <w:noWrap w:val="0"/>
            <w:vAlign w:val="top"/>
          </w:tcPr>
          <w:p w14:paraId="5293B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中铝洛阳铜加工有限公司、江西华创新材有限公司、中铜华中铜业有限公司、甘肃海亮新能源材料有限公司、甘肃德福新材料有限公司、山西北铜新材料科技有限公司、国标（北京）检验认证有限公司、钢铁研究总院有限公司、江西鑫铂瑞科技股份有限公司、江西省江铜铜箔科技股份有限公司</w:t>
            </w:r>
          </w:p>
        </w:tc>
      </w:tr>
      <w:tr w14:paraId="5D91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7B9F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</w:p>
          <w:p w14:paraId="008A9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工作进度安排：</w:t>
            </w:r>
          </w:p>
          <w:p w14:paraId="6C1EF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月底，完成标准草案；</w:t>
            </w:r>
          </w:p>
          <w:p w14:paraId="2BF739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底</w:t>
            </w:r>
            <w:r>
              <w:rPr>
                <w:rFonts w:hint="eastAsia"/>
                <w:sz w:val="24"/>
                <w:szCs w:val="24"/>
              </w:rPr>
              <w:t>，完成样品收集；</w:t>
            </w:r>
          </w:p>
          <w:p w14:paraId="5E42D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底</w:t>
            </w:r>
            <w:r>
              <w:rPr>
                <w:rFonts w:hint="eastAsia"/>
                <w:sz w:val="24"/>
                <w:szCs w:val="24"/>
              </w:rPr>
              <w:t>，完成试验方案；向参与单位发放试验样品。</w:t>
            </w:r>
          </w:p>
          <w:p w14:paraId="39F0C8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</w:rPr>
              <w:t>月底，完成验证试验报告，并优化草案形成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预审</w:t>
            </w:r>
            <w:r>
              <w:rPr>
                <w:rFonts w:hint="eastAsia"/>
                <w:sz w:val="24"/>
                <w:szCs w:val="24"/>
              </w:rPr>
              <w:t>稿；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  <w:lang w:val="en-US" w:eastAsia="zh-CN"/>
              </w:rPr>
              <w:t>征求意见2个月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  <w:lang w:eastAsia="zh-CN"/>
              </w:rPr>
              <w:t>）</w:t>
            </w:r>
          </w:p>
          <w:p w14:paraId="2E7792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月底，形成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送审</w:t>
            </w:r>
            <w:r>
              <w:rPr>
                <w:rFonts w:hint="eastAsia"/>
                <w:sz w:val="24"/>
                <w:szCs w:val="24"/>
              </w:rPr>
              <w:t>稿。</w:t>
            </w:r>
          </w:p>
          <w:p w14:paraId="65C86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样品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情况及</w:t>
            </w:r>
            <w:r>
              <w:rPr>
                <w:rFonts w:hint="eastAsia"/>
                <w:sz w:val="24"/>
                <w:szCs w:val="24"/>
              </w:rPr>
              <w:t>提供单位：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样品由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鹰潭市检验检测认证院、中铝洛阳铜加工有限公司、江西华创新材有限公司、甘肃海亮新能源材料有限公司、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江西江冶实业有限公司、江西广信新材料股份有限公司、江西凯安新材料集团股份有限公司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等，主要类别为电解铜箔、铜板带箔、铜器件等。</w:t>
            </w:r>
          </w:p>
        </w:tc>
      </w:tr>
    </w:tbl>
    <w:p w14:paraId="1E4F0E25">
      <w:pPr>
        <w:keepNext w:val="0"/>
        <w:keepLines w:val="0"/>
        <w:widowControl/>
        <w:numPr>
          <w:ilvl w:val="0"/>
          <w:numId w:val="4"/>
        </w:numPr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/>
        </w:rPr>
        <w:t>《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"/>
        </w:rPr>
        <w:t>铜及铜合金箔及其镀层微观结构分析 透射电子显微镜法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/>
        </w:rPr>
        <w:t>》</w:t>
      </w:r>
    </w:p>
    <w:tbl>
      <w:tblPr>
        <w:tblStyle w:val="3"/>
        <w:tblW w:w="138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529"/>
        <w:gridCol w:w="2274"/>
        <w:gridCol w:w="1425"/>
        <w:gridCol w:w="7925"/>
      </w:tblGrid>
      <w:tr w14:paraId="363F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 w14:paraId="5033E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17A7E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2274" w:type="dxa"/>
            <w:noWrap w:val="0"/>
            <w:vAlign w:val="center"/>
          </w:tcPr>
          <w:p w14:paraId="15F72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计划编号</w:t>
            </w:r>
          </w:p>
        </w:tc>
        <w:tc>
          <w:tcPr>
            <w:tcW w:w="1425" w:type="dxa"/>
            <w:noWrap w:val="0"/>
            <w:vAlign w:val="center"/>
          </w:tcPr>
          <w:p w14:paraId="20574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起草单位</w:t>
            </w:r>
          </w:p>
        </w:tc>
        <w:tc>
          <w:tcPr>
            <w:tcW w:w="7925" w:type="dxa"/>
            <w:noWrap w:val="0"/>
            <w:vAlign w:val="center"/>
          </w:tcPr>
          <w:p w14:paraId="35B37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参与单位</w:t>
            </w:r>
          </w:p>
        </w:tc>
      </w:tr>
      <w:tr w14:paraId="6F7F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  <w:noWrap w:val="0"/>
            <w:vAlign w:val="center"/>
          </w:tcPr>
          <w:p w14:paraId="4C7B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1529" w:type="dxa"/>
            <w:noWrap w:val="0"/>
            <w:vAlign w:val="center"/>
          </w:tcPr>
          <w:p w14:paraId="4E8D0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铜及铜合金箔及其镀层显微结构分析 透射电子显微镜法</w:t>
            </w:r>
          </w:p>
        </w:tc>
        <w:tc>
          <w:tcPr>
            <w:tcW w:w="2274" w:type="dxa"/>
            <w:noWrap w:val="0"/>
            <w:vAlign w:val="center"/>
          </w:tcPr>
          <w:p w14:paraId="36F9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国标委发〔2026〕28号20262085-T-610</w:t>
            </w:r>
          </w:p>
        </w:tc>
        <w:tc>
          <w:tcPr>
            <w:tcW w:w="1425" w:type="dxa"/>
            <w:noWrap w:val="0"/>
            <w:vAlign w:val="center"/>
          </w:tcPr>
          <w:p w14:paraId="35B8F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江西铜业技术研究院有限公司</w:t>
            </w:r>
          </w:p>
        </w:tc>
        <w:tc>
          <w:tcPr>
            <w:tcW w:w="7925" w:type="dxa"/>
            <w:noWrap w:val="0"/>
            <w:vAlign w:val="top"/>
          </w:tcPr>
          <w:p w14:paraId="47046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eastAsia="宋体" w:cs="Times New Roman"/>
                <w:color w:val="000000"/>
                <w:sz w:val="24"/>
              </w:rPr>
              <w:t>广东腐蚀科学与技术创新研究院、江铜铜箔科技股份有限公司</w:t>
            </w:r>
            <w:r>
              <w:rPr>
                <w:rFonts w:hint="eastAsia" w:eastAsia="宋体" w:cs="Times New Roman"/>
                <w:color w:val="000000"/>
                <w:sz w:val="24"/>
              </w:rPr>
              <w:t>、洛阳船舶材料研究所、国标（北京）检验认证有限公司、安徽华创新材料股份有限公司、钢铁研究总院有限公司</w:t>
            </w:r>
            <w:r>
              <w:rPr>
                <w:rFonts w:eastAsia="宋体" w:cs="Times New Roman"/>
                <w:color w:val="000000"/>
                <w:sz w:val="24"/>
              </w:rPr>
              <w:t>、中铜华中铜业有限公司、江西</w:t>
            </w:r>
            <w:r>
              <w:rPr>
                <w:rFonts w:hint="eastAsia" w:eastAsia="宋体" w:cs="Times New Roman"/>
                <w:color w:val="000000"/>
                <w:sz w:val="24"/>
              </w:rPr>
              <w:t>鑫铂瑞</w:t>
            </w:r>
            <w:r>
              <w:rPr>
                <w:rFonts w:eastAsia="宋体" w:cs="Times New Roman"/>
                <w:color w:val="000000"/>
                <w:sz w:val="24"/>
              </w:rPr>
              <w:t>科技股份有限公司、诺德投资股份有限公司、江西铜业股份有限公司</w:t>
            </w:r>
            <w:r>
              <w:rPr>
                <w:rFonts w:hint="eastAsia" w:eastAsia="宋体" w:cs="Times New Roman"/>
                <w:color w:val="000000"/>
                <w:sz w:val="24"/>
              </w:rPr>
              <w:t>、绍兴市特种设备检测院</w:t>
            </w:r>
            <w:r>
              <w:rPr>
                <w:rFonts w:hint="eastAsia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eastAsia="宋体" w:cs="Times New Roman"/>
                <w:color w:val="000000"/>
                <w:sz w:val="24"/>
              </w:rPr>
              <w:t>湖北中一科技股份有限公司、甘肃海亮新能源材料有限公司</w:t>
            </w:r>
            <w:r>
              <w:rPr>
                <w:rFonts w:hint="eastAsia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eastAsia="宋体" w:cs="Times New Roman"/>
                <w:color w:val="000000"/>
                <w:sz w:val="24"/>
              </w:rPr>
              <w:t>甘肃德福新材料有限公司</w:t>
            </w:r>
            <w:r>
              <w:rPr>
                <w:rFonts w:hint="eastAsia" w:eastAsia="宋体" w:cs="Times New Roman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eastAsia="宋体" w:cs="Times New Roman"/>
                <w:color w:val="000000"/>
                <w:sz w:val="24"/>
              </w:rPr>
              <w:t>武汉吉和昌新材料股份有限公司</w:t>
            </w:r>
            <w:r>
              <w:rPr>
                <w:rFonts w:eastAsia="宋体" w:cs="Times New Roman"/>
                <w:color w:val="000000"/>
                <w:sz w:val="24"/>
              </w:rPr>
              <w:t>、江西铜博科技股份有限公司、安徽铜冠铜箔集团股份有限公司、广东嘉元科技股份有限公司</w:t>
            </w:r>
            <w:r>
              <w:rPr>
                <w:rFonts w:hint="eastAsia" w:eastAsia="宋体" w:cs="Times New Roman"/>
                <w:color w:val="000000"/>
                <w:sz w:val="24"/>
              </w:rPr>
              <w:t>、山西北铜新材料科技有限公司</w:t>
            </w:r>
            <w:r>
              <w:rPr>
                <w:rFonts w:eastAsia="宋体" w:cs="Times New Roman"/>
                <w:color w:val="000000"/>
                <w:sz w:val="24"/>
              </w:rPr>
              <w:t>。</w:t>
            </w:r>
          </w:p>
        </w:tc>
      </w:tr>
      <w:tr w14:paraId="3261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5"/>
            <w:noWrap w:val="0"/>
            <w:vAlign w:val="center"/>
          </w:tcPr>
          <w:p w14:paraId="0192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/>
                <w:sz w:val="24"/>
              </w:rPr>
            </w:pPr>
          </w:p>
          <w:p w14:paraId="0A68F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工作进度安排：</w:t>
            </w:r>
          </w:p>
          <w:p w14:paraId="587DE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2026年6月底，完成标准草案初稿；</w:t>
            </w:r>
          </w:p>
          <w:p w14:paraId="0786B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2026年7月底，完成样品收集；完成试验方案；向参与单位发放试验样品；</w:t>
            </w:r>
          </w:p>
          <w:p w14:paraId="44748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2026年12月底，</w:t>
            </w:r>
            <w:r>
              <w:rPr>
                <w:sz w:val="24"/>
              </w:rPr>
              <w:t>完成三类制样方法以及TEM表征项目的系统验证</w:t>
            </w:r>
            <w:r>
              <w:rPr>
                <w:rFonts w:hint="eastAsia"/>
                <w:sz w:val="24"/>
              </w:rPr>
              <w:t>；</w:t>
            </w:r>
            <w:r>
              <w:rPr>
                <w:sz w:val="24"/>
              </w:rPr>
              <w:t>完成试验数据采集</w:t>
            </w:r>
            <w:r>
              <w:rPr>
                <w:rFonts w:hint="eastAsia"/>
                <w:sz w:val="24"/>
              </w:rPr>
              <w:t>，完成</w:t>
            </w:r>
            <w:r>
              <w:rPr>
                <w:sz w:val="24"/>
              </w:rPr>
              <w:t>数据分析及汇总</w:t>
            </w:r>
            <w:r>
              <w:rPr>
                <w:rFonts w:hint="eastAsia"/>
                <w:sz w:val="24"/>
              </w:rPr>
              <w:t>，完成验证试验报告；</w:t>
            </w:r>
          </w:p>
          <w:p w14:paraId="1AB26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sz w:val="24"/>
              </w:rPr>
              <w:t>2027年2月底</w:t>
            </w:r>
            <w:r>
              <w:rPr>
                <w:rFonts w:hint="eastAsia"/>
                <w:sz w:val="24"/>
              </w:rPr>
              <w:t>，优化草案形成预审稿，</w:t>
            </w:r>
            <w:r>
              <w:rPr>
                <w:sz w:val="24"/>
              </w:rPr>
              <w:t>提交秘书处。</w:t>
            </w:r>
            <w:r>
              <w:rPr>
                <w:rFonts w:hint="eastAsia"/>
                <w:i/>
                <w:iCs/>
                <w:color w:val="0000FF"/>
                <w:sz w:val="24"/>
              </w:rPr>
              <w:t>（征求意见2个月）</w:t>
            </w:r>
          </w:p>
          <w:p w14:paraId="6ACCEB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2027年4月底，形成送审稿。</w:t>
            </w:r>
          </w:p>
          <w:p w14:paraId="3A2928BE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样品提供情况及可承担TEM制样或TEM测试情况：</w:t>
            </w:r>
          </w:p>
          <w:p w14:paraId="0ACA6112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  <w:tbl>
            <w:tblPr>
              <w:tblStyle w:val="3"/>
              <w:tblW w:w="1364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62"/>
              <w:gridCol w:w="1418"/>
              <w:gridCol w:w="1275"/>
              <w:gridCol w:w="1418"/>
              <w:gridCol w:w="1417"/>
              <w:gridCol w:w="2552"/>
              <w:gridCol w:w="1418"/>
              <w:gridCol w:w="1134"/>
              <w:gridCol w:w="1275"/>
              <w:gridCol w:w="1276"/>
            </w:tblGrid>
            <w:tr w14:paraId="48608CC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29C1511">
                  <w:pPr>
                    <w:widowControl/>
                    <w:snapToGrid w:val="0"/>
                    <w:jc w:val="center"/>
                    <w:rPr>
                      <w:rFonts w:hint="eastAsia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4E5AD30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kern w:val="0"/>
                      <w:szCs w:val="21"/>
                    </w:rPr>
                    <w:t>单位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D5B4DBE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金属镀层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95488BE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氧化物镀层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9359AD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有机涂层</w:t>
                  </w:r>
                </w:p>
              </w:tc>
              <w:tc>
                <w:tcPr>
                  <w:tcW w:w="25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1FD4069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复合镀层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517DF1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包埋切片法</w:t>
                  </w:r>
                </w:p>
              </w:tc>
              <w:tc>
                <w:tcPr>
                  <w:tcW w:w="113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BCA0974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聚焦离子束（FIB）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014F32E">
                  <w:pPr>
                    <w:widowControl/>
                    <w:snapToGrid w:val="0"/>
                    <w:jc w:val="center"/>
                    <w:rPr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kern w:val="0"/>
                      <w:szCs w:val="21"/>
                    </w:rPr>
                    <w:t>离子减薄法</w:t>
                  </w:r>
                </w:p>
              </w:tc>
              <w:tc>
                <w:tcPr>
                  <w:tcW w:w="127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057427F">
                  <w:pPr>
                    <w:widowControl/>
                    <w:snapToGrid w:val="0"/>
                    <w:jc w:val="center"/>
                    <w:rPr>
                      <w:rFonts w:hint="eastAsia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kern w:val="0"/>
                      <w:szCs w:val="21"/>
                    </w:rPr>
                    <w:t>TEM</w:t>
                  </w:r>
                </w:p>
              </w:tc>
            </w:tr>
            <w:tr w14:paraId="4550E5E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CC3FDD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E4CCF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江西铜业技术研究院有限公司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E3D105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ECC815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CD867A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00AAA6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688314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RMC </w:t>
                  </w:r>
                  <w:r>
                    <w:rPr>
                      <w:color w:val="000000"/>
                      <w:kern w:val="0"/>
                      <w:szCs w:val="21"/>
                    </w:rPr>
                    <w:t>Powertome XL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EC15E1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13B422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Gatan 695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D5D3A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赛默飞 Talos F200S</w:t>
                  </w:r>
                </w:p>
              </w:tc>
            </w:tr>
            <w:tr w14:paraId="544E03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21041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50C6D9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湖北中一科技股份有限公司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CFB400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508174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3C8501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可提供有机涂层样品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(</w:t>
                  </w:r>
                  <w:r>
                    <w:rPr>
                      <w:color w:val="000000"/>
                      <w:kern w:val="0"/>
                      <w:szCs w:val="21"/>
                    </w:rPr>
                    <w:t>硅烷偶联剂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907558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可提供复合镀层样品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7B74A8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18CF93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9E409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32E1D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27693C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0B34F1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327814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江铜铜箔科技股份有限公司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2EAC98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锂电铜箔5μm</w:t>
                  </w:r>
                </w:p>
                <w:p w14:paraId="4D5966E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锂电铜箔6μm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30045F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BB3624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3E600A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RTF高速R1，12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69500F3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RTF高速R1，35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2D8E7D9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RTF高速R1，140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462E577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HTE常规铜箔，12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157CA21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HTE常规铜箔，35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67356B07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HTE常规铜箔，140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405EE7D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HVLP3，18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28394D9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HVLP3，35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  <w:p w14:paraId="7813941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HVLP3，12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4CBAA7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RMC </w:t>
                  </w:r>
                  <w:r>
                    <w:rPr>
                      <w:color w:val="000000"/>
                      <w:kern w:val="0"/>
                      <w:szCs w:val="21"/>
                    </w:rPr>
                    <w:t>Powertome XL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9565E6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804F36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Gatan 695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8AAAD7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赛默飞 Talos F200S</w:t>
                  </w:r>
                </w:p>
              </w:tc>
            </w:tr>
            <w:tr w14:paraId="78EFC1A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09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41E43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B91525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诺德投资股份有限公司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78CE4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D2DE24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37B47A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39F79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9F71B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3D82AA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BC9A3C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EAE253B">
                  <w:pPr>
                    <w:widowControl/>
                    <w:snapToGrid w:val="0"/>
                    <w:jc w:val="center"/>
                    <w:rPr>
                      <w:color w:val="FF0000"/>
                      <w:kern w:val="0"/>
                      <w:szCs w:val="21"/>
                      <w:highlight w:val="yellow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JEM 2100F</w:t>
                  </w:r>
                </w:p>
              </w:tc>
            </w:tr>
            <w:tr w14:paraId="011CBE8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6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050E940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836A6A8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铜冠铜箔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3AF11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462BB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87F4F7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1E47E9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B4BB5F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FB5B2C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9C1A8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9A982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7A7CDE3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32FA080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A720F6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安徽华创新材料股份有限公司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A77675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可提供镀镍铜箔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1C2EAC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4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 </w:t>
                  </w:r>
                  <w:r>
                    <w:rPr>
                      <w:color w:val="000000"/>
                      <w:kern w:val="0"/>
                      <w:szCs w:val="21"/>
                    </w:rPr>
                    <w:t>μm电解铜箔氧化铬镀层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A7B153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BAAB3F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67735E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2FF08F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76C141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Gatan 695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A11F65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日本电子（JEOL） JEM-F200</w:t>
                  </w:r>
                </w:p>
              </w:tc>
            </w:tr>
            <w:tr w14:paraId="0A6D246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45AA7A6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D8F9A15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中铜华中铜业有限公司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40B7BB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可提供镀铬铜箔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58B43E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19255D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3BE45A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FC3F86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869746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9B9D3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397ACD7">
                  <w:pPr>
                    <w:widowControl/>
                    <w:snapToGrid w:val="0"/>
                    <w:jc w:val="center"/>
                    <w:rPr>
                      <w:color w:val="FF0000"/>
                      <w:kern w:val="0"/>
                      <w:szCs w:val="21"/>
                      <w:highlight w:val="yellow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JEM 2100F</w:t>
                  </w:r>
                </w:p>
              </w:tc>
            </w:tr>
            <w:tr w14:paraId="3A0589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654288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EF82B07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广东嘉元科技股份有限公司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98C672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可提供镀镍铜箔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22F2E8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58CEC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B73CC1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0C8EA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25E798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06320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E53F13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5D95650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072225F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6B42F6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甘肃海亮新能源材料有限公司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1A9A44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5F5EDD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可提供氧化铬镀层铜箔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4A2027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可提供有机物涂层铜箔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563C8A7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可提供复合镀层铜箔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152463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7D66F3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A926FB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4DC91A">
                  <w:pPr>
                    <w:widowControl/>
                    <w:snapToGrid w:val="0"/>
                    <w:jc w:val="center"/>
                    <w:rPr>
                      <w:color w:val="FF0000"/>
                      <w:kern w:val="0"/>
                      <w:szCs w:val="21"/>
                      <w:highlight w:val="yellow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19D61D8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ACDCCC9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F0A6C32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江西鑫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铂</w:t>
                  </w:r>
                  <w:r>
                    <w:rPr>
                      <w:color w:val="000000"/>
                      <w:kern w:val="0"/>
                      <w:szCs w:val="21"/>
                    </w:rPr>
                    <w:t>瑞科技股份有限公司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4D61E4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69513C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BCE7A4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54DAB9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4F3EF9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968848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0E92E9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4310B05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JEM 2100F</w:t>
                  </w:r>
                </w:p>
              </w:tc>
            </w:tr>
            <w:tr w14:paraId="531431D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B4EA029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7460E8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江西铜业股份有限公司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3A4D1A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FD3E68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5959C8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143F5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E1B896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 xml:space="preserve">RMC </w:t>
                  </w:r>
                  <w:r>
                    <w:rPr>
                      <w:color w:val="000000"/>
                      <w:kern w:val="0"/>
                      <w:szCs w:val="21"/>
                    </w:rPr>
                    <w:t>Powertome XL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0D8FB3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2F2C0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Gatan 695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8542CC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赛默飞 Talos F200S</w:t>
                  </w:r>
                </w:p>
              </w:tc>
            </w:tr>
            <w:tr w14:paraId="2A41317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8820C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C7CE05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江西</w:t>
                  </w:r>
                  <w:r>
                    <w:rPr>
                      <w:szCs w:val="21"/>
                    </w:rPr>
                    <w:t>铜博科技股份有限公司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E86184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29314A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AAB573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CFBE1A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B78693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8A428F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C3164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550971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295DE5C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8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4A9E13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01EA07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广东腐蚀科学与技术创新研究院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1ACEBA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0C87FC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447A99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AA677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B73475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Leica EM UC7/FC7</w:t>
                  </w:r>
                  <w:r>
                    <w:rPr>
                      <w:color w:val="000000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26205D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ThermoFisher Helios 5 UX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23EE68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Gatan PIPS Ⅱ Model 695.CZPS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1B3D6B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ThermoFisher Talos F200X</w:t>
                  </w:r>
                </w:p>
              </w:tc>
            </w:tr>
            <w:tr w14:paraId="43E3816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09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CAABF1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D820DF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洛阳船舶材料研究所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BF7774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D988C7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81F93F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A6F425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393341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406796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赛默飞Scios2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2B786C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Gantan 691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C42A9C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JEM 2100</w:t>
                  </w:r>
                </w:p>
              </w:tc>
            </w:tr>
            <w:tr w14:paraId="29339D1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3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3B9038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63B84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钢铁研究总院有限公司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5F8673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183F0FD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tcMar>
                    <w:left w:w="57" w:type="dxa"/>
                    <w:right w:w="57" w:type="dxa"/>
                  </w:tcMar>
                  <w:vAlign w:val="center"/>
                </w:tcPr>
                <w:p w14:paraId="5AF61F8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66C530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E0A002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30181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5615A6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莱卡 EMRS101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F3EA12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FEI F20</w:t>
                  </w:r>
                </w:p>
              </w:tc>
            </w:tr>
            <w:tr w14:paraId="0A1A70D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52A3B9D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0464C0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绍兴市特种设备检测院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CAD561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AF31B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3901C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A199EA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AD6E51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FD894B7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EA654D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Fischione 1061 SEM Mill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8CCB64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65E380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0BEC7A6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D39C11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szCs w:val="21"/>
                    </w:rPr>
                    <w:t>山西北铜新材料科技有限公司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F5D521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B2D35F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6C8B2A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可提供有机物涂层铜箔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67241D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20915F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D48449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80DA06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6E6ACE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556A66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F70D303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5F514C9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国标（北京）检验认证有限公司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0DAB5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FF0DDC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79E042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801EA2C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FFB89C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887C10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赛默飞 Helios 5CX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3A1FA2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Gatan695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9235DB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赛默飞 Talos F200X</w:t>
                  </w:r>
                </w:p>
              </w:tc>
            </w:tr>
            <w:tr w14:paraId="5002C4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0166DF6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19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49D19AE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甘肃德福新材料有限公司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CB9F2B6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2AC84C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氧化物</w:t>
                  </w:r>
                  <w:r>
                    <w:rPr>
                      <w:color w:val="000000"/>
                      <w:kern w:val="0"/>
                      <w:szCs w:val="21"/>
                    </w:rPr>
                    <w:t>镀层样品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093FBA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0145FD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24C02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ADF4F3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E2CFC1F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687D14B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  <w:tr w14:paraId="5F47CE2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tblHeader/>
              </w:trPr>
              <w:tc>
                <w:tcPr>
                  <w:tcW w:w="46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088DF53">
                  <w:pPr>
                    <w:widowControl/>
                    <w:snapToGrid w:val="0"/>
                    <w:jc w:val="center"/>
                    <w:rPr>
                      <w:rFonts w:hint="eastAsia"/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44DFA6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武汉吉和昌新材料股份有限公司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466344A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可提供金属镀层样品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82094A0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color w:val="000000"/>
                      <w:kern w:val="0"/>
                      <w:szCs w:val="21"/>
                    </w:rPr>
                    <w:t>可提供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氧化物</w:t>
                  </w:r>
                  <w:r>
                    <w:rPr>
                      <w:color w:val="000000"/>
                      <w:kern w:val="0"/>
                      <w:szCs w:val="21"/>
                    </w:rPr>
                    <w:t>镀层样品</w:t>
                  </w:r>
                </w:p>
              </w:tc>
              <w:tc>
                <w:tcPr>
                  <w:tcW w:w="141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974943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25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755AEA9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4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7A9468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13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DF6AB3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53FD55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9E7A204">
                  <w:pPr>
                    <w:widowControl/>
                    <w:snapToGrid w:val="0"/>
                    <w:jc w:val="center"/>
                    <w:rPr>
                      <w:color w:val="000000"/>
                      <w:kern w:val="0"/>
                      <w:szCs w:val="21"/>
                    </w:rPr>
                  </w:pP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/</w:t>
                  </w:r>
                </w:p>
              </w:tc>
            </w:tr>
          </w:tbl>
          <w:p w14:paraId="03C2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eastAsia="宋体" w:cs="Times New Roman"/>
                <w:color w:val="000000"/>
                <w:sz w:val="24"/>
              </w:rPr>
            </w:pPr>
          </w:p>
        </w:tc>
      </w:tr>
    </w:tbl>
    <w:p w14:paraId="764B932A">
      <w:pPr>
        <w:keepNext w:val="0"/>
        <w:keepLines w:val="0"/>
        <w:widowControl/>
        <w:numPr>
          <w:ilvl w:val="0"/>
          <w:numId w:val="4"/>
        </w:numPr>
        <w:suppressLineNumbers w:val="0"/>
        <w:jc w:val="left"/>
        <w:rPr>
          <w:rFonts w:hint="eastAsia" w:ascii="黑体" w:hAnsi="黑体" w:eastAsia="黑体" w:cs="宋体"/>
          <w:color w:val="000000"/>
          <w:kern w:val="0"/>
          <w:sz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4"/>
        </w:rPr>
        <w:t>《铜及铜合金室温往复摩擦磨损试验方法》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58"/>
        <w:gridCol w:w="2127"/>
        <w:gridCol w:w="1417"/>
        <w:gridCol w:w="8075"/>
      </w:tblGrid>
      <w:tr w14:paraId="1CA7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noWrap w:val="0"/>
            <w:vAlign w:val="center"/>
          </w:tcPr>
          <w:p w14:paraId="1CCA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58" w:type="dxa"/>
            <w:noWrap w:val="0"/>
            <w:vAlign w:val="center"/>
          </w:tcPr>
          <w:p w14:paraId="0684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127" w:type="dxa"/>
            <w:noWrap w:val="0"/>
            <w:vAlign w:val="center"/>
          </w:tcPr>
          <w:p w14:paraId="604BA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计划编号</w:t>
            </w:r>
          </w:p>
        </w:tc>
        <w:tc>
          <w:tcPr>
            <w:tcW w:w="1417" w:type="dxa"/>
            <w:noWrap w:val="0"/>
            <w:vAlign w:val="center"/>
          </w:tcPr>
          <w:p w14:paraId="141A9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3F773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参与单位</w:t>
            </w:r>
          </w:p>
        </w:tc>
      </w:tr>
      <w:tr w14:paraId="35AA7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noWrap w:val="0"/>
            <w:vAlign w:val="center"/>
          </w:tcPr>
          <w:p w14:paraId="53F5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558" w:type="dxa"/>
            <w:noWrap w:val="0"/>
            <w:vAlign w:val="center"/>
          </w:tcPr>
          <w:p w14:paraId="6C337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铜及铜合金室温往复摩擦磨损试验方法</w:t>
            </w:r>
          </w:p>
        </w:tc>
        <w:tc>
          <w:tcPr>
            <w:tcW w:w="2127" w:type="dxa"/>
            <w:noWrap w:val="0"/>
            <w:vAlign w:val="center"/>
          </w:tcPr>
          <w:p w14:paraId="106EC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国标委发[2026]28</w:t>
            </w:r>
          </w:p>
          <w:p w14:paraId="54647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20262089-T-610</w:t>
            </w:r>
          </w:p>
        </w:tc>
        <w:tc>
          <w:tcPr>
            <w:tcW w:w="1417" w:type="dxa"/>
            <w:noWrap w:val="0"/>
            <w:vAlign w:val="center"/>
          </w:tcPr>
          <w:p w14:paraId="55095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宁波博威合金材料股份有限公司</w:t>
            </w:r>
          </w:p>
        </w:tc>
        <w:tc>
          <w:tcPr>
            <w:tcW w:w="8075" w:type="dxa"/>
            <w:noWrap w:val="0"/>
            <w:vAlign w:val="top"/>
          </w:tcPr>
          <w:p w14:paraId="6F1C5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绍兴市质量技术监督检测院、绍兴市特种设备监督检测院、武汉泛洲中越合金有限公司</w:t>
            </w:r>
            <w:r>
              <w:rPr>
                <w:rFonts w:hint="eastAsia"/>
                <w:sz w:val="24"/>
              </w:rPr>
              <w:t>、绍兴大学、</w:t>
            </w:r>
            <w:r>
              <w:rPr>
                <w:sz w:val="24"/>
              </w:rPr>
              <w:t>北京有色金属与稀土应用研究所有限公司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国标（北京）检验认证有限公司</w:t>
            </w:r>
          </w:p>
        </w:tc>
      </w:tr>
      <w:tr w14:paraId="7858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79A8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</w:p>
          <w:p w14:paraId="2AE7C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工作进度安排：</w:t>
            </w:r>
          </w:p>
          <w:p w14:paraId="5A8059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2026年6月底，完成标准草案；</w:t>
            </w:r>
          </w:p>
          <w:p w14:paraId="606C7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2026年8月底，完成样品收集；</w:t>
            </w:r>
          </w:p>
          <w:p w14:paraId="32CBF1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2026年9月底，完成试验方案；向参与单位发放试验样品。</w:t>
            </w:r>
          </w:p>
          <w:p w14:paraId="2865DD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2027年2月底，完成验证试验报告，并优化草案形成预审稿；</w:t>
            </w:r>
            <w:r>
              <w:rPr>
                <w:rFonts w:hint="eastAsia"/>
                <w:i/>
                <w:iCs/>
                <w:color w:val="0000FF"/>
                <w:sz w:val="24"/>
              </w:rPr>
              <w:t>（征求意见2个月）</w:t>
            </w:r>
          </w:p>
          <w:p w14:paraId="2785E3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2027年4月底，形成送审稿。</w:t>
            </w:r>
          </w:p>
          <w:p w14:paraId="0A379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样品情况及提供单位：</w:t>
            </w:r>
          </w:p>
          <w:p w14:paraId="26E2F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紫铜、白铜、锰黄铜、铝青铜均有</w:t>
            </w:r>
            <w:r>
              <w:rPr>
                <w:sz w:val="24"/>
              </w:rPr>
              <w:t>宁波博威合金材料股份有限公司</w:t>
            </w:r>
            <w:r>
              <w:rPr>
                <w:rFonts w:hint="eastAsia"/>
                <w:sz w:val="24"/>
              </w:rPr>
              <w:t>提供。</w:t>
            </w:r>
          </w:p>
        </w:tc>
      </w:tr>
    </w:tbl>
    <w:p w14:paraId="79FB0862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宋体"/>
          <w:color w:val="000000"/>
          <w:kern w:val="0"/>
          <w:sz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t>6、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>《铜合金的变色腐蚀试验方法及抗变色能力评价方法》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476"/>
        <w:gridCol w:w="2127"/>
        <w:gridCol w:w="1417"/>
        <w:gridCol w:w="8075"/>
      </w:tblGrid>
      <w:tr w14:paraId="7776D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noWrap w:val="0"/>
            <w:vAlign w:val="center"/>
          </w:tcPr>
          <w:p w14:paraId="17554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76" w:type="dxa"/>
            <w:noWrap w:val="0"/>
            <w:vAlign w:val="center"/>
          </w:tcPr>
          <w:p w14:paraId="41FB7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127" w:type="dxa"/>
            <w:noWrap w:val="0"/>
            <w:vAlign w:val="center"/>
          </w:tcPr>
          <w:p w14:paraId="1F2F8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计划编号</w:t>
            </w:r>
          </w:p>
        </w:tc>
        <w:tc>
          <w:tcPr>
            <w:tcW w:w="1417" w:type="dxa"/>
            <w:noWrap w:val="0"/>
            <w:vAlign w:val="center"/>
          </w:tcPr>
          <w:p w14:paraId="6FF3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67E48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参与单位</w:t>
            </w:r>
          </w:p>
        </w:tc>
      </w:tr>
      <w:tr w14:paraId="355E6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noWrap w:val="0"/>
            <w:vAlign w:val="center"/>
          </w:tcPr>
          <w:p w14:paraId="6CAA2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</w:t>
            </w:r>
          </w:p>
        </w:tc>
        <w:tc>
          <w:tcPr>
            <w:tcW w:w="1476" w:type="dxa"/>
            <w:noWrap w:val="0"/>
            <w:vAlign w:val="center"/>
          </w:tcPr>
          <w:p w14:paraId="2626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铜合金的变色腐蚀试验方法及抗变色能力评价方法</w:t>
            </w:r>
          </w:p>
        </w:tc>
        <w:tc>
          <w:tcPr>
            <w:tcW w:w="2127" w:type="dxa"/>
            <w:noWrap w:val="0"/>
            <w:vAlign w:val="center"/>
          </w:tcPr>
          <w:p w14:paraId="57B4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国标委发[2026]20263653-T-610</w:t>
            </w:r>
          </w:p>
        </w:tc>
        <w:tc>
          <w:tcPr>
            <w:tcW w:w="1417" w:type="dxa"/>
            <w:noWrap w:val="0"/>
            <w:vAlign w:val="center"/>
          </w:tcPr>
          <w:p w14:paraId="306FF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中国科学院金属研究所</w:t>
            </w:r>
          </w:p>
        </w:tc>
        <w:tc>
          <w:tcPr>
            <w:tcW w:w="8075" w:type="dxa"/>
            <w:noWrap w:val="0"/>
            <w:vAlign w:val="center"/>
          </w:tcPr>
          <w:p w14:paraId="3B60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Arial" w:hAnsi="Arial" w:cs="Arial"/>
                <w:color w:val="333333"/>
                <w:szCs w:val="21"/>
                <w:shd w:val="clear" w:color="auto" w:fill="FFFFFF"/>
              </w:rPr>
              <w:t>中钞印制技术研究院有限公司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、中铝洛阳铜加工有限公司、广东龙丰精密铜管有限公司、</w:t>
            </w:r>
            <w:r>
              <w:rPr>
                <w:rFonts w:hint="eastAsia" w:ascii="宋体" w:hAnsi="宋体" w:cs="宋体"/>
                <w:kern w:val="0"/>
                <w:szCs w:val="21"/>
              </w:rPr>
              <w:t>江西铜业股份有限公司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、</w:t>
            </w:r>
            <w:r>
              <w:rPr>
                <w:rFonts w:hint="eastAsia" w:ascii="宋体" w:hAnsi="宋体"/>
              </w:rPr>
              <w:t>山西北铜新材料科技有限公司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  <w:lang w:val="en-US" w:eastAsia="zh-CN"/>
              </w:rPr>
              <w:t>国标（北京）检验认证有限公司、铜陵金威铜业有限公司</w:t>
            </w:r>
          </w:p>
        </w:tc>
      </w:tr>
      <w:tr w14:paraId="2530E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6EBC6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</w:p>
          <w:p w14:paraId="3710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工作进度安排：</w:t>
            </w:r>
          </w:p>
          <w:p w14:paraId="536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2026年10月底，完成标准草案；</w:t>
            </w:r>
          </w:p>
          <w:p w14:paraId="47156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2026年12月底，完成样品收集；</w:t>
            </w:r>
          </w:p>
          <w:p w14:paraId="2AECE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2027年3月底，完成试验方案；向参与单位发放试验样品。</w:t>
            </w:r>
          </w:p>
          <w:p w14:paraId="5B3E78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2027年6月底，完成验证试验报告，并优化草案形成预审稿；</w:t>
            </w:r>
            <w:r>
              <w:rPr>
                <w:rFonts w:hint="eastAsia"/>
                <w:i/>
                <w:iCs/>
                <w:color w:val="0000FF"/>
                <w:sz w:val="24"/>
              </w:rPr>
              <w:t>（征求意见2个月）</w:t>
            </w:r>
          </w:p>
          <w:p w14:paraId="4CC84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2027年9月底，形成送审稿。</w:t>
            </w:r>
          </w:p>
          <w:p w14:paraId="0019E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样品情况及提供单位：</w:t>
            </w:r>
          </w:p>
          <w:p w14:paraId="65A24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江西铜业股份有限公司和</w:t>
            </w:r>
            <w:r>
              <w:rPr>
                <w:rFonts w:hint="eastAsia" w:ascii="宋体" w:hAnsi="宋体"/>
                <w:sz w:val="24"/>
                <w:szCs w:val="24"/>
              </w:rPr>
              <w:t>山西北铜新材料科技有限公司提供铜合金试样。相关工作组单位，完成试验方法验证工作及抗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变</w:t>
            </w:r>
            <w:r>
              <w:rPr>
                <w:rFonts w:hint="eastAsia" w:ascii="宋体" w:hAnsi="宋体"/>
                <w:sz w:val="24"/>
                <w:szCs w:val="24"/>
              </w:rPr>
              <w:t>色评价。最终，由中国科学院金属研究所进行数据汇总及偏差验证，完善标准草案。</w:t>
            </w:r>
          </w:p>
        </w:tc>
      </w:tr>
    </w:tbl>
    <w:p w14:paraId="1A5FD80C">
      <w:pPr>
        <w:widowControl/>
        <w:numPr>
          <w:ilvl w:val="0"/>
          <w:numId w:val="0"/>
        </w:numPr>
        <w:snapToGrid w:val="0"/>
        <w:spacing w:line="360" w:lineRule="auto"/>
        <w:ind w:leftChars="0" w:right="-1" w:rightChars="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br w:type="page"/>
      </w:r>
      <w:r>
        <w:rPr>
          <w:rFonts w:hint="eastAsia"/>
          <w:lang w:val="en-US" w:eastAsia="zh-CN"/>
        </w:rPr>
        <w:t>7、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《铍青铜显微缺陷检验方法》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64"/>
        <w:gridCol w:w="1913"/>
        <w:gridCol w:w="1473"/>
        <w:gridCol w:w="8233"/>
      </w:tblGrid>
      <w:tr w14:paraId="11D8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18B6B632">
            <w:pPr>
              <w:snapToGrid w:val="0"/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序号</w:t>
            </w:r>
          </w:p>
        </w:tc>
        <w:tc>
          <w:tcPr>
            <w:tcW w:w="1564" w:type="dxa"/>
            <w:noWrap w:val="0"/>
            <w:vAlign w:val="center"/>
          </w:tcPr>
          <w:p w14:paraId="45356CF5">
            <w:pPr>
              <w:snapToGrid w:val="0"/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项目名称</w:t>
            </w:r>
          </w:p>
        </w:tc>
        <w:tc>
          <w:tcPr>
            <w:tcW w:w="1913" w:type="dxa"/>
            <w:noWrap w:val="0"/>
            <w:vAlign w:val="center"/>
          </w:tcPr>
          <w:p w14:paraId="44C76FC9">
            <w:pPr>
              <w:snapToGrid w:val="0"/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计划编号</w:t>
            </w:r>
          </w:p>
        </w:tc>
        <w:tc>
          <w:tcPr>
            <w:tcW w:w="1473" w:type="dxa"/>
            <w:noWrap w:val="0"/>
            <w:vAlign w:val="center"/>
          </w:tcPr>
          <w:p w14:paraId="3E93FCCF">
            <w:pPr>
              <w:snapToGrid w:val="0"/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起草单位</w:t>
            </w:r>
          </w:p>
        </w:tc>
        <w:tc>
          <w:tcPr>
            <w:tcW w:w="8233" w:type="dxa"/>
            <w:noWrap w:val="0"/>
            <w:vAlign w:val="center"/>
          </w:tcPr>
          <w:p w14:paraId="18D3B214">
            <w:pPr>
              <w:snapToGrid w:val="0"/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参与单位</w:t>
            </w:r>
          </w:p>
        </w:tc>
      </w:tr>
      <w:tr w14:paraId="1612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1194E610">
            <w:pPr>
              <w:snapToGrid w:val="0"/>
              <w:spacing w:line="360" w:lineRule="auto"/>
              <w:jc w:val="center"/>
              <w:rPr>
                <w:rFonts w:hint="eastAsia" w:eastAsia="宋体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564" w:type="dxa"/>
            <w:noWrap w:val="0"/>
            <w:vAlign w:val="center"/>
          </w:tcPr>
          <w:p w14:paraId="3D907072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铍青铜显微缺陷检验方法</w:t>
            </w:r>
          </w:p>
        </w:tc>
        <w:tc>
          <w:tcPr>
            <w:tcW w:w="1913" w:type="dxa"/>
            <w:noWrap w:val="0"/>
            <w:vAlign w:val="center"/>
          </w:tcPr>
          <w:p w14:paraId="112AAC5E">
            <w:pPr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</w:rPr>
              <w:t>国标委发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20263632-T-610</w:t>
            </w:r>
          </w:p>
        </w:tc>
        <w:tc>
          <w:tcPr>
            <w:tcW w:w="1473" w:type="dxa"/>
            <w:noWrap w:val="0"/>
            <w:vAlign w:val="center"/>
          </w:tcPr>
          <w:p w14:paraId="272DDE9A">
            <w:pPr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西北稀有金属材料研究院宁夏有限公司</w:t>
            </w:r>
          </w:p>
        </w:tc>
        <w:tc>
          <w:tcPr>
            <w:tcW w:w="8233" w:type="dxa"/>
            <w:noWrap w:val="0"/>
            <w:vAlign w:val="top"/>
          </w:tcPr>
          <w:p w14:paraId="599C3E33">
            <w:pPr>
              <w:jc w:val="center"/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  <w:t>宁夏中色新材材有限公司，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  <w:t>宁夏东方钽业股份有限公司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  <w:t>，中色创新研究院（天津）有限公司，洛阳船舶材料研究所，绍兴市技术质量监督检测院，绍兴市特种设备监督检测院，</w:t>
            </w:r>
            <w:r>
              <w:rPr>
                <w:rFonts w:hint="default" w:ascii="Times New Roman" w:hAnsi="Times New Roman" w:eastAsia="宋体" w:cs="Times New Roman"/>
                <w:sz w:val="24"/>
                <w:highlight w:val="none"/>
                <w:lang w:val="en-US" w:eastAsia="zh-CN"/>
              </w:rPr>
              <w:t>长春长光智欧科技有限公司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  <w:t>，广东省科学院工业分析检测中心，国标（北京）检验认证有限公司，北京有色金属与稀土应用研究所有限公司，国和通用（青岛）测试评价有限公司、江西铜业股份有限公司、</w:t>
            </w:r>
          </w:p>
          <w:p w14:paraId="042E20AB">
            <w:pPr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</w:p>
        </w:tc>
      </w:tr>
      <w:tr w14:paraId="0963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6F0B7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</w:p>
          <w:p w14:paraId="6EBFC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工作进度安排：</w:t>
            </w:r>
          </w:p>
          <w:p w14:paraId="3709A6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月底，完成标准草案；</w:t>
            </w:r>
          </w:p>
          <w:p w14:paraId="0C64D5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底</w:t>
            </w:r>
            <w:r>
              <w:rPr>
                <w:rFonts w:hint="eastAsia"/>
                <w:sz w:val="24"/>
              </w:rPr>
              <w:t>，完成样品收集；</w:t>
            </w:r>
          </w:p>
          <w:p w14:paraId="41E18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底</w:t>
            </w:r>
            <w:r>
              <w:rPr>
                <w:rFonts w:hint="eastAsia"/>
                <w:sz w:val="24"/>
              </w:rPr>
              <w:t>，完成试验方案；向参与单位发放试验样品。</w:t>
            </w:r>
          </w:p>
          <w:p w14:paraId="0143F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rFonts w:hint="eastAsia"/>
                <w:sz w:val="24"/>
              </w:rPr>
              <w:t>月底，完成验证试验报告，并优化草案形成</w:t>
            </w:r>
            <w:r>
              <w:rPr>
                <w:rFonts w:hint="eastAsia"/>
                <w:sz w:val="24"/>
                <w:lang w:val="en-US" w:eastAsia="zh-CN"/>
              </w:rPr>
              <w:t>预审</w:t>
            </w:r>
            <w:r>
              <w:rPr>
                <w:rFonts w:hint="eastAsia"/>
                <w:sz w:val="24"/>
              </w:rPr>
              <w:t>稿；</w:t>
            </w:r>
            <w:r>
              <w:rPr>
                <w:rFonts w:hint="eastAsia"/>
                <w:i/>
                <w:iCs/>
                <w:color w:val="0000FF"/>
                <w:sz w:val="24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0000FF"/>
                <w:sz w:val="24"/>
                <w:lang w:val="en-US" w:eastAsia="zh-CN"/>
              </w:rPr>
              <w:t>征求意见2个月</w:t>
            </w:r>
            <w:r>
              <w:rPr>
                <w:rFonts w:hint="eastAsia"/>
                <w:i/>
                <w:iCs/>
                <w:color w:val="0000FF"/>
                <w:sz w:val="24"/>
                <w:lang w:eastAsia="zh-CN"/>
              </w:rPr>
              <w:t>）</w:t>
            </w:r>
          </w:p>
          <w:p w14:paraId="1820D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月底，形成</w:t>
            </w:r>
            <w:r>
              <w:rPr>
                <w:rFonts w:hint="eastAsia"/>
                <w:sz w:val="24"/>
                <w:lang w:val="en-US" w:eastAsia="zh-CN"/>
              </w:rPr>
              <w:t>送审</w:t>
            </w:r>
            <w:r>
              <w:rPr>
                <w:rFonts w:hint="eastAsia"/>
                <w:sz w:val="24"/>
              </w:rPr>
              <w:t>稿。</w:t>
            </w:r>
          </w:p>
          <w:p w14:paraId="22966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样品</w:t>
            </w:r>
            <w:r>
              <w:rPr>
                <w:rFonts w:hint="eastAsia"/>
                <w:sz w:val="24"/>
                <w:lang w:val="en-US" w:eastAsia="zh-CN"/>
              </w:rPr>
              <w:t>情况及</w:t>
            </w:r>
            <w:r>
              <w:rPr>
                <w:rFonts w:hint="eastAsia"/>
                <w:sz w:val="24"/>
              </w:rPr>
              <w:t>提供单位：</w:t>
            </w:r>
          </w:p>
          <w:p w14:paraId="36B9D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样品全部由宁夏中色新材材有限公司提供，样品类型包括气孔、疏松、裂纹，以及不同程度的夹杂。为确保视场一致，样品采用金属块实物和金相照片两种形式。</w:t>
            </w:r>
          </w:p>
        </w:tc>
      </w:tr>
    </w:tbl>
    <w:p w14:paraId="1C9A2363">
      <w:pPr>
        <w:widowControl/>
        <w:numPr>
          <w:ilvl w:val="0"/>
          <w:numId w:val="0"/>
        </w:numPr>
        <w:snapToGrid w:val="0"/>
        <w:spacing w:line="360" w:lineRule="auto"/>
        <w:ind w:leftChars="0" w:right="-1" w:rightChars="0"/>
        <w:jc w:val="left"/>
        <w:rPr>
          <w:rFonts w:hint="eastAsia" w:ascii="黑体" w:hAnsi="黑体" w:eastAsia="黑体" w:cs="宋体"/>
          <w:color w:val="000000"/>
          <w:kern w:val="0"/>
          <w:sz w:val="24"/>
        </w:rPr>
      </w:pPr>
      <w:r>
        <w:br w:type="page"/>
      </w: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t>8、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>《</w:t>
      </w:r>
      <w:r>
        <w:rPr>
          <w:rFonts w:ascii="黑体" w:hAnsi="黑体" w:eastAsia="黑体" w:cs="宋体"/>
          <w:color w:val="000000"/>
          <w:kern w:val="0"/>
          <w:sz w:val="24"/>
        </w:rPr>
        <w:t>锌及锌合金显微组织检验方法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>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468"/>
        <w:gridCol w:w="2127"/>
        <w:gridCol w:w="1417"/>
        <w:gridCol w:w="8075"/>
      </w:tblGrid>
      <w:tr w14:paraId="433EA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noWrap w:val="0"/>
            <w:vAlign w:val="center"/>
          </w:tcPr>
          <w:p w14:paraId="7BA26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68" w:type="dxa"/>
            <w:noWrap w:val="0"/>
            <w:vAlign w:val="center"/>
          </w:tcPr>
          <w:p w14:paraId="1AD1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127" w:type="dxa"/>
            <w:noWrap w:val="0"/>
            <w:vAlign w:val="center"/>
          </w:tcPr>
          <w:p w14:paraId="29AC2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计划编号</w:t>
            </w:r>
          </w:p>
        </w:tc>
        <w:tc>
          <w:tcPr>
            <w:tcW w:w="1417" w:type="dxa"/>
            <w:noWrap w:val="0"/>
            <w:vAlign w:val="center"/>
          </w:tcPr>
          <w:p w14:paraId="3342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721F2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参与单位</w:t>
            </w:r>
          </w:p>
        </w:tc>
      </w:tr>
      <w:tr w14:paraId="1AB2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noWrap w:val="0"/>
            <w:vAlign w:val="center"/>
          </w:tcPr>
          <w:p w14:paraId="782A6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1468" w:type="dxa"/>
            <w:noWrap w:val="0"/>
            <w:vAlign w:val="center"/>
          </w:tcPr>
          <w:p w14:paraId="4B21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锌及锌合金显微组织检验方法</w:t>
            </w:r>
          </w:p>
        </w:tc>
        <w:tc>
          <w:tcPr>
            <w:tcW w:w="2127" w:type="dxa"/>
            <w:noWrap w:val="0"/>
            <w:vAlign w:val="center"/>
          </w:tcPr>
          <w:p w14:paraId="6F97D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国标委发[2026]40</w:t>
            </w:r>
          </w:p>
          <w:p w14:paraId="32F8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20263652-T-610</w:t>
            </w:r>
          </w:p>
        </w:tc>
        <w:tc>
          <w:tcPr>
            <w:tcW w:w="1417" w:type="dxa"/>
            <w:noWrap w:val="0"/>
            <w:vAlign w:val="center"/>
          </w:tcPr>
          <w:p w14:paraId="7AE60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宁波博威合金材料股份有限公司</w:t>
            </w:r>
          </w:p>
        </w:tc>
        <w:tc>
          <w:tcPr>
            <w:tcW w:w="8075" w:type="dxa"/>
            <w:noWrap w:val="0"/>
            <w:vAlign w:val="top"/>
          </w:tcPr>
          <w:p w14:paraId="2A5F5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sz w:val="24"/>
              </w:rPr>
              <w:t>绍兴市质量技术监督检测院、绍兴市特种设备监督检测院、苏州市祥冠分析检测有限公司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国合通用（青岛）测试评价有限公司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浙江方圆金属材料检测有限公司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绍兴大学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中铝洛阳铜加工有限公司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钢铁研究总院有限公司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广东腐蚀科学与技术创新研究院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西北稀有金属材料研究院宁夏有限公司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有研亿金新材料有限公司</w:t>
            </w:r>
          </w:p>
        </w:tc>
      </w:tr>
      <w:tr w14:paraId="5F1B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6E0C3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</w:p>
          <w:p w14:paraId="3CE6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工作进度安排：</w:t>
            </w:r>
          </w:p>
          <w:p w14:paraId="2182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2026年6月底，完成标准草案；</w:t>
            </w:r>
          </w:p>
          <w:p w14:paraId="35D15E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2026年8月底，完成样品收集；</w:t>
            </w:r>
          </w:p>
          <w:p w14:paraId="0677F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2026年9月底，完成试验方案；向参与单位发放试验样品。</w:t>
            </w:r>
          </w:p>
          <w:p w14:paraId="3DF90A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2027年2月底，完成验证试验报告，并优化草案形成预审稿；</w:t>
            </w:r>
            <w:r>
              <w:rPr>
                <w:rFonts w:hint="eastAsia"/>
                <w:i/>
                <w:iCs/>
                <w:color w:val="0000FF"/>
                <w:sz w:val="24"/>
              </w:rPr>
              <w:t>（征求意见2个月）</w:t>
            </w:r>
          </w:p>
          <w:p w14:paraId="4F6B7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2027年4月底，形成送审稿。</w:t>
            </w:r>
          </w:p>
          <w:p w14:paraId="4C7E3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样品情况及提供单位：</w:t>
            </w:r>
          </w:p>
          <w:p w14:paraId="20B8E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纯锌、Zn-7Cu-10Al、Zn-1.7Cu-0.6Al、Zn-0.25Cu-4Al，样品均有</w:t>
            </w:r>
            <w:r>
              <w:rPr>
                <w:sz w:val="24"/>
              </w:rPr>
              <w:t>宁波博威合金材料股份有限公司</w:t>
            </w:r>
            <w:r>
              <w:rPr>
                <w:rFonts w:hint="eastAsia"/>
                <w:sz w:val="24"/>
              </w:rPr>
              <w:t>提供。</w:t>
            </w:r>
          </w:p>
        </w:tc>
      </w:tr>
    </w:tbl>
    <w:p w14:paraId="34CEF5B5">
      <w:pPr>
        <w:keepNext w:val="0"/>
        <w:keepLines w:val="0"/>
        <w:widowControl/>
        <w:numPr>
          <w:ilvl w:val="0"/>
          <w:numId w:val="8"/>
        </w:numPr>
        <w:suppressLineNumbers w:val="0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br w:type="page"/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《</w:t>
      </w: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"/>
        </w:rPr>
        <w:t>铜及铜合金管蚁穴腐蚀试验方法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561"/>
        <w:gridCol w:w="2127"/>
        <w:gridCol w:w="1417"/>
        <w:gridCol w:w="8075"/>
      </w:tblGrid>
      <w:tr w14:paraId="70EB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center"/>
          </w:tcPr>
          <w:p w14:paraId="404D6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61" w:type="dxa"/>
            <w:noWrap w:val="0"/>
            <w:vAlign w:val="center"/>
          </w:tcPr>
          <w:p w14:paraId="71597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2127" w:type="dxa"/>
            <w:noWrap w:val="0"/>
            <w:vAlign w:val="center"/>
          </w:tcPr>
          <w:p w14:paraId="14E7C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计划编号</w:t>
            </w:r>
          </w:p>
        </w:tc>
        <w:tc>
          <w:tcPr>
            <w:tcW w:w="1417" w:type="dxa"/>
            <w:noWrap w:val="0"/>
            <w:vAlign w:val="center"/>
          </w:tcPr>
          <w:p w14:paraId="0C169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</w:tc>
        <w:tc>
          <w:tcPr>
            <w:tcW w:w="8075" w:type="dxa"/>
            <w:noWrap w:val="0"/>
            <w:vAlign w:val="center"/>
          </w:tcPr>
          <w:p w14:paraId="28D3B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参与单位</w:t>
            </w:r>
          </w:p>
        </w:tc>
      </w:tr>
      <w:tr w14:paraId="013A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center"/>
          </w:tcPr>
          <w:p w14:paraId="17680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61" w:type="dxa"/>
            <w:noWrap w:val="0"/>
            <w:vAlign w:val="center"/>
          </w:tcPr>
          <w:p w14:paraId="6381E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铜及铜合金管材蚁穴腐蚀试验方法</w:t>
            </w:r>
          </w:p>
        </w:tc>
        <w:tc>
          <w:tcPr>
            <w:tcW w:w="2127" w:type="dxa"/>
            <w:noWrap w:val="0"/>
            <w:vAlign w:val="center"/>
          </w:tcPr>
          <w:p w14:paraId="5B488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中色协科字〔2026〕25号2026-004-T/CNIA</w:t>
            </w:r>
          </w:p>
        </w:tc>
        <w:tc>
          <w:tcPr>
            <w:tcW w:w="1417" w:type="dxa"/>
            <w:noWrap w:val="0"/>
            <w:vAlign w:val="center"/>
          </w:tcPr>
          <w:p w14:paraId="403F2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eastAsia="宋体"/>
                <w:sz w:val="24"/>
                <w:highlight w:val="yellow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浙江海亮股份有限公司</w:t>
            </w:r>
          </w:p>
        </w:tc>
        <w:tc>
          <w:tcPr>
            <w:tcW w:w="8075" w:type="dxa"/>
            <w:noWrap w:val="0"/>
            <w:vAlign w:val="top"/>
          </w:tcPr>
          <w:p w14:paraId="3F2E9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浙江海亮股份有限公司、绍兴大学、宁波金田铜管有限公司、重庆龙煜精密铜管有限公司</w:t>
            </w:r>
            <w:r>
              <w:rPr>
                <w:rFonts w:hint="eastAsia" w:eastAsia="宋体"/>
                <w:sz w:val="24"/>
                <w:lang w:val="en-US" w:eastAsia="zh-CN"/>
              </w:rPr>
              <w:t>、江苏萃隆精密铜管股份有限公司、国合通用（青岛）测试评价有限公司、广东腐蚀科学与技术创新研究院、江苏仓环铜业股份有限公司</w:t>
            </w:r>
          </w:p>
        </w:tc>
      </w:tr>
      <w:tr w14:paraId="0FDA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17D47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</w:p>
          <w:p w14:paraId="1EE17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工作进度安排：</w:t>
            </w:r>
          </w:p>
          <w:p w14:paraId="6AE39497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月底，完成标准草案；</w:t>
            </w:r>
          </w:p>
          <w:p w14:paraId="35A52F90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底</w:t>
            </w:r>
            <w:r>
              <w:rPr>
                <w:rFonts w:hint="eastAsia"/>
                <w:sz w:val="24"/>
              </w:rPr>
              <w:t>，完成样品收集；</w:t>
            </w:r>
          </w:p>
          <w:p w14:paraId="2312EEC8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底</w:t>
            </w:r>
            <w:r>
              <w:rPr>
                <w:rFonts w:hint="eastAsia"/>
                <w:sz w:val="24"/>
              </w:rPr>
              <w:t>，完成试验方案；向参与单位发放试验样品。</w:t>
            </w:r>
          </w:p>
          <w:p w14:paraId="6EFFBFD2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rFonts w:hint="eastAsia"/>
                <w:sz w:val="24"/>
              </w:rPr>
              <w:t>月底，完成验证试验报告，并优化草案形成</w:t>
            </w:r>
            <w:r>
              <w:rPr>
                <w:rFonts w:hint="eastAsia"/>
                <w:sz w:val="24"/>
                <w:lang w:val="en-US" w:eastAsia="zh-CN"/>
              </w:rPr>
              <w:t>预审</w:t>
            </w:r>
            <w:r>
              <w:rPr>
                <w:rFonts w:hint="eastAsia"/>
                <w:sz w:val="24"/>
              </w:rPr>
              <w:t>稿；</w:t>
            </w:r>
          </w:p>
          <w:p w14:paraId="28BCD875">
            <w:pPr>
              <w:keepNext w:val="0"/>
              <w:keepLines w:val="0"/>
              <w:pageBreakBefore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eastAsia"/>
                <w:sz w:val="24"/>
              </w:rPr>
              <w:t>月底，形成</w:t>
            </w:r>
            <w:r>
              <w:rPr>
                <w:rFonts w:hint="eastAsia"/>
                <w:sz w:val="24"/>
                <w:lang w:val="en-US" w:eastAsia="zh-CN"/>
              </w:rPr>
              <w:t>送审</w:t>
            </w:r>
            <w:r>
              <w:rPr>
                <w:rFonts w:hint="eastAsia"/>
                <w:sz w:val="24"/>
              </w:rPr>
              <w:t>稿。</w:t>
            </w:r>
          </w:p>
          <w:p w14:paraId="240A5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样品</w:t>
            </w:r>
            <w:r>
              <w:rPr>
                <w:rFonts w:hint="eastAsia"/>
                <w:sz w:val="24"/>
                <w:lang w:val="en-US" w:eastAsia="zh-CN"/>
              </w:rPr>
              <w:t>情况及</w:t>
            </w:r>
            <w:r>
              <w:rPr>
                <w:rFonts w:hint="eastAsia"/>
                <w:sz w:val="24"/>
              </w:rPr>
              <w:t>提供单位：</w:t>
            </w:r>
          </w:p>
          <w:p w14:paraId="46A77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浙江海亮股份有限公司</w:t>
            </w:r>
          </w:p>
        </w:tc>
      </w:tr>
    </w:tbl>
    <w:p w14:paraId="0AA70E4F">
      <w:pPr>
        <w:widowControl/>
        <w:snapToGrid w:val="0"/>
        <w:spacing w:line="360" w:lineRule="auto"/>
        <w:ind w:right="-1"/>
        <w:jc w:val="left"/>
        <w:rPr>
          <w:rFonts w:hint="eastAsia" w:ascii="黑体" w:hAnsi="黑体" w:eastAsia="黑体" w:cs="宋体"/>
          <w:color w:val="000000"/>
          <w:kern w:val="0"/>
          <w:sz w:val="24"/>
        </w:rPr>
      </w:pPr>
      <w:r>
        <w:br w:type="page"/>
      </w:r>
      <w:r>
        <w:rPr>
          <w:rFonts w:hint="eastAsia" w:ascii="黑体" w:hAnsi="黑体" w:eastAsia="黑体" w:cs="黑体"/>
          <w:lang w:val="en-US" w:eastAsia="zh-CN"/>
        </w:rPr>
        <w:t>10、</w:t>
      </w:r>
      <w:r>
        <w:rPr>
          <w:rFonts w:hint="eastAsia" w:ascii="黑体" w:hAnsi="黑体" w:eastAsia="黑体" w:cs="黑体"/>
          <w:color w:val="000000"/>
          <w:kern w:val="0"/>
          <w:sz w:val="24"/>
        </w:rPr>
        <w:t>《</w:t>
      </w:r>
      <w:r>
        <w:rPr>
          <w:rFonts w:hint="eastAsia" w:ascii="黑体" w:hAnsi="黑体" w:eastAsia="黑体" w:cs="黑体"/>
          <w:sz w:val="24"/>
          <w:szCs w:val="24"/>
        </w:rPr>
        <w:t>高纯铜化学分析方法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痕量杂质元素含量的测定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辉光放电质谱法</w:t>
      </w:r>
      <w:r>
        <w:rPr>
          <w:rFonts w:hint="eastAsia" w:ascii="黑体" w:hAnsi="黑体" w:eastAsia="黑体" w:cs="黑体"/>
          <w:color w:val="000000"/>
          <w:kern w:val="0"/>
          <w:sz w:val="24"/>
        </w:rPr>
        <w:t>》</w:t>
      </w:r>
    </w:p>
    <w:tbl>
      <w:tblPr>
        <w:tblStyle w:val="3"/>
        <w:tblW w:w="1388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2299"/>
        <w:gridCol w:w="2280"/>
        <w:gridCol w:w="1771"/>
        <w:gridCol w:w="6614"/>
      </w:tblGrid>
      <w:tr w14:paraId="4FB5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noWrap w:val="0"/>
            <w:vAlign w:val="center"/>
          </w:tcPr>
          <w:p w14:paraId="291BA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299" w:type="dxa"/>
            <w:noWrap w:val="0"/>
            <w:vAlign w:val="center"/>
          </w:tcPr>
          <w:p w14:paraId="7C837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280" w:type="dxa"/>
            <w:noWrap w:val="0"/>
            <w:vAlign w:val="center"/>
          </w:tcPr>
          <w:p w14:paraId="714C9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计划编号</w:t>
            </w:r>
          </w:p>
        </w:tc>
        <w:tc>
          <w:tcPr>
            <w:tcW w:w="1771" w:type="dxa"/>
            <w:noWrap w:val="0"/>
            <w:vAlign w:val="center"/>
          </w:tcPr>
          <w:p w14:paraId="1033A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起草单位</w:t>
            </w:r>
          </w:p>
        </w:tc>
        <w:tc>
          <w:tcPr>
            <w:tcW w:w="6614" w:type="dxa"/>
            <w:noWrap w:val="0"/>
            <w:vAlign w:val="center"/>
          </w:tcPr>
          <w:p w14:paraId="4ABE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参与单位</w:t>
            </w:r>
          </w:p>
        </w:tc>
      </w:tr>
      <w:tr w14:paraId="0063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noWrap w:val="0"/>
            <w:vAlign w:val="center"/>
          </w:tcPr>
          <w:p w14:paraId="212A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9" w:type="dxa"/>
            <w:noWrap w:val="0"/>
            <w:vAlign w:val="center"/>
          </w:tcPr>
          <w:p w14:paraId="21D45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sz w:val="24"/>
                <w:szCs w:val="24"/>
              </w:rPr>
            </w:pPr>
            <w:bookmarkStart w:id="0" w:name="OLE_LINK1"/>
            <w:r>
              <w:rPr>
                <w:rFonts w:ascii="宋体" w:hAnsi="宋体" w:eastAsia="宋体" w:cs="宋体"/>
                <w:sz w:val="24"/>
                <w:szCs w:val="24"/>
              </w:rPr>
              <w:t>高纯铜化学分析方法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痕量杂质元素含量的测定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辉光放电质谱法</w:t>
            </w:r>
            <w:bookmarkEnd w:id="0"/>
          </w:p>
        </w:tc>
        <w:tc>
          <w:tcPr>
            <w:tcW w:w="2280" w:type="dxa"/>
            <w:noWrap w:val="0"/>
            <w:vAlign w:val="center"/>
          </w:tcPr>
          <w:p w14:paraId="256ED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工信厅科函(2026)192号</w:t>
            </w:r>
            <w:r>
              <w:rPr>
                <w:rFonts w:hint="eastAsia"/>
                <w:sz w:val="24"/>
                <w:szCs w:val="24"/>
              </w:rPr>
              <w:br w:type="textWrapping"/>
            </w:r>
            <w:r>
              <w:rPr>
                <w:rFonts w:hint="eastAsia"/>
                <w:sz w:val="24"/>
                <w:szCs w:val="24"/>
              </w:rPr>
              <w:t>2026-0215T-YS</w:t>
            </w:r>
          </w:p>
        </w:tc>
        <w:tc>
          <w:tcPr>
            <w:tcW w:w="1771" w:type="dxa"/>
            <w:noWrap w:val="0"/>
            <w:vAlign w:val="center"/>
          </w:tcPr>
          <w:p w14:paraId="0FEDC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国标（北京）检验认证有限公司</w:t>
            </w:r>
          </w:p>
        </w:tc>
        <w:tc>
          <w:tcPr>
            <w:tcW w:w="6614" w:type="dxa"/>
            <w:noWrap w:val="0"/>
            <w:vAlign w:val="top"/>
          </w:tcPr>
          <w:p w14:paraId="6DB4D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</w:rPr>
              <w:t>有色金属技术经济研究院有限责任公司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有研亿金新材料（山东）有限公司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</w:rPr>
              <w:t>江西铜业技术研究院有限公司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紫金矿业集团股份有限公司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金川集团股份有限公司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</w:rPr>
              <w:t>绍兴市质量技术监督检测院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福建阿石创新材料股份有限公司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国合通用测试评价认证股份公司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。</w:t>
            </w:r>
          </w:p>
        </w:tc>
      </w:tr>
      <w:tr w14:paraId="1734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5"/>
            <w:noWrap w:val="0"/>
            <w:vAlign w:val="center"/>
          </w:tcPr>
          <w:p w14:paraId="670EA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</w:p>
          <w:p w14:paraId="397B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工作进度安排：</w:t>
            </w:r>
          </w:p>
          <w:p w14:paraId="362C16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月底，完成标准草案；</w:t>
            </w:r>
          </w:p>
          <w:p w14:paraId="5A6FA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底</w:t>
            </w:r>
            <w:r>
              <w:rPr>
                <w:rFonts w:hint="eastAsia"/>
                <w:sz w:val="24"/>
                <w:szCs w:val="24"/>
              </w:rPr>
              <w:t>，完成样品收集；</w:t>
            </w:r>
          </w:p>
          <w:p w14:paraId="50BE00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底</w:t>
            </w:r>
            <w:r>
              <w:rPr>
                <w:rFonts w:hint="eastAsia"/>
                <w:sz w:val="24"/>
                <w:szCs w:val="24"/>
              </w:rPr>
              <w:t>，完成试验方案；参与单位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流转</w:t>
            </w:r>
            <w:r>
              <w:rPr>
                <w:rFonts w:hint="eastAsia"/>
                <w:sz w:val="24"/>
                <w:szCs w:val="24"/>
              </w:rPr>
              <w:t>试验样品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完成方法验证；</w:t>
            </w:r>
          </w:p>
          <w:p w14:paraId="42D47A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z w:val="24"/>
                <w:szCs w:val="24"/>
              </w:rPr>
              <w:t>月底，完成验证试验报告，并优化草案形成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预审</w:t>
            </w:r>
            <w:r>
              <w:rPr>
                <w:rFonts w:hint="eastAsia"/>
                <w:sz w:val="24"/>
                <w:szCs w:val="24"/>
              </w:rPr>
              <w:t>稿；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  <w:lang w:val="en-US" w:eastAsia="zh-CN"/>
              </w:rPr>
              <w:t>征求意见2个月</w:t>
            </w:r>
            <w:r>
              <w:rPr>
                <w:rFonts w:hint="eastAsia"/>
                <w:i/>
                <w:iCs/>
                <w:color w:val="0000FF"/>
                <w:sz w:val="24"/>
                <w:szCs w:val="24"/>
                <w:lang w:eastAsia="zh-CN"/>
              </w:rPr>
              <w:t>）</w:t>
            </w:r>
          </w:p>
          <w:p w14:paraId="2484F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480" w:firstLineChars="2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</w:rPr>
              <w:t>月底，形成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送审</w:t>
            </w:r>
            <w:r>
              <w:rPr>
                <w:rFonts w:hint="eastAsia"/>
                <w:sz w:val="24"/>
                <w:szCs w:val="24"/>
              </w:rPr>
              <w:t>稿。</w:t>
            </w:r>
          </w:p>
          <w:p w14:paraId="0DA83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样品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情况及</w:t>
            </w:r>
            <w:r>
              <w:rPr>
                <w:rFonts w:hint="eastAsia"/>
                <w:sz w:val="24"/>
                <w:szCs w:val="24"/>
              </w:rPr>
              <w:t>提供单位：</w:t>
            </w:r>
          </w:p>
          <w:p w14:paraId="51763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样品包含高纯铜产品及铜标准物质，分别由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有研亿金新材料（山东）有限公司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国合通用测试评价认证股份公司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提供。</w:t>
            </w:r>
          </w:p>
        </w:tc>
      </w:tr>
    </w:tbl>
    <w:p w14:paraId="33244957">
      <w:pPr>
        <w:keepNext w:val="0"/>
        <w:keepLines w:val="0"/>
        <w:widowControl/>
        <w:numPr>
          <w:ilvl w:val="0"/>
          <w:numId w:val="8"/>
        </w:numPr>
        <w:suppressLineNumbers w:val="0"/>
        <w:jc w:val="left"/>
        <w:sectPr>
          <w:type w:val="continuous"/>
          <w:pgSz w:w="16838" w:h="11906" w:orient="landscape"/>
          <w:pgMar w:top="1417" w:right="1418" w:bottom="992" w:left="1418" w:header="851" w:footer="992" w:gutter="0"/>
          <w:cols w:space="720" w:num="1"/>
          <w:rtlGutter w:val="0"/>
          <w:docGrid w:linePitch="312" w:charSpace="0"/>
        </w:sectPr>
      </w:pPr>
    </w:p>
    <w:p w14:paraId="44B5E63C">
      <w:pPr>
        <w:pStyle w:val="5"/>
        <w:ind w:firstLine="0" w:firstLineChars="0"/>
        <w:jc w:val="left"/>
      </w:pPr>
    </w:p>
    <w:p w14:paraId="2EB8284B">
      <w:bookmarkStart w:id="1" w:name="_GoBack"/>
      <w:bookmarkEnd w:id="1"/>
    </w:p>
    <w:sectPr>
      <w:type w:val="continuous"/>
      <w:pgSz w:w="11906" w:h="16838"/>
      <w:pgMar w:top="1417" w:right="992" w:bottom="1417" w:left="1417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59AFC">
    <w:pPr>
      <w:pStyle w:val="2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5523E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4659D2"/>
    <w:multiLevelType w:val="singleLevel"/>
    <w:tmpl w:val="854659D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9B0949EA"/>
    <w:multiLevelType w:val="singleLevel"/>
    <w:tmpl w:val="9B0949EA"/>
    <w:lvl w:ilvl="0" w:tentative="0">
      <w:start w:val="9"/>
      <w:numFmt w:val="decimal"/>
      <w:suff w:val="nothing"/>
      <w:lvlText w:val="%1、"/>
      <w:lvlJc w:val="left"/>
    </w:lvl>
  </w:abstractNum>
  <w:abstractNum w:abstractNumId="2">
    <w:nsid w:val="9B6D0548"/>
    <w:multiLevelType w:val="singleLevel"/>
    <w:tmpl w:val="9B6D054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A35832B2"/>
    <w:multiLevelType w:val="singleLevel"/>
    <w:tmpl w:val="A35832B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B0FCD987"/>
    <w:multiLevelType w:val="singleLevel"/>
    <w:tmpl w:val="B0FCD987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>
    <w:nsid w:val="CD5C835C"/>
    <w:multiLevelType w:val="singleLevel"/>
    <w:tmpl w:val="CD5C835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DAEA9744"/>
    <w:multiLevelType w:val="singleLevel"/>
    <w:tmpl w:val="DAEA9744"/>
    <w:lvl w:ilvl="0" w:tentative="0">
      <w:start w:val="4"/>
      <w:numFmt w:val="decimal"/>
      <w:suff w:val="nothing"/>
      <w:lvlText w:val="%1、"/>
      <w:lvlJc w:val="left"/>
    </w:lvl>
  </w:abstractNum>
  <w:abstractNum w:abstractNumId="7">
    <w:nsid w:val="FD3C1856"/>
    <w:multiLevelType w:val="singleLevel"/>
    <w:tmpl w:val="FD3C1856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8">
    <w:nsid w:val="138C2074"/>
    <w:multiLevelType w:val="singleLevel"/>
    <w:tmpl w:val="138C2074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9">
    <w:nsid w:val="5C66AEB1"/>
    <w:multiLevelType w:val="singleLevel"/>
    <w:tmpl w:val="5C66AEB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D695D"/>
    <w:rsid w:val="56F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2026-07-10T09:55:00Z</dcterms:created>
  <dc:creator>WPS_1747749647</dc:creator>
  <cp:lastModifiedBy>WPS_1747749647</cp:lastModifiedBy>
  <dcterms:modified xsi:type="dcterms:W3CDTF">2026-07-10T10:03:04Z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D1139DD43E074B93ACCAED8D868C0E97_11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