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9BBD0C">
      <w:pPr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  <w:t>附件</w:t>
      </w:r>
      <w:r>
        <w:rPr>
          <w:rFonts w:hint="eastAsia" w:ascii="宋体" w:hAnsi="宋体" w:cs="宋体"/>
          <w:b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  <w:t>：</w:t>
      </w:r>
    </w:p>
    <w:p w14:paraId="7D5CE517">
      <w:pPr>
        <w:jc w:val="center"/>
        <w:rPr>
          <w:rFonts w:hint="default" w:ascii="Times New Roman" w:hAnsi="Times New Roman" w:eastAsia="宋体" w:cs="Times New Roman"/>
          <w:sz w:val="30"/>
          <w:szCs w:val="30"/>
        </w:rPr>
      </w:pPr>
      <w:r>
        <w:rPr>
          <w:rFonts w:hint="default" w:ascii="Times New Roman" w:hAnsi="Times New Roman" w:eastAsia="宋体" w:cs="Times New Roman"/>
          <w:sz w:val="30"/>
          <w:szCs w:val="30"/>
        </w:rPr>
        <w:t>研复制国家标准样品项目建议书</w:t>
      </w:r>
    </w:p>
    <w:tbl>
      <w:tblPr>
        <w:tblStyle w:val="6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2"/>
        <w:gridCol w:w="1450"/>
        <w:gridCol w:w="919"/>
        <w:gridCol w:w="391"/>
        <w:gridCol w:w="44"/>
        <w:gridCol w:w="606"/>
        <w:gridCol w:w="606"/>
        <w:gridCol w:w="319"/>
        <w:gridCol w:w="290"/>
        <w:gridCol w:w="545"/>
        <w:gridCol w:w="1739"/>
      </w:tblGrid>
      <w:tr w14:paraId="7AB78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" w:hRule="atLeast"/>
          <w:jc w:val="center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DEEB4">
            <w:pPr>
              <w:spacing w:before="100" w:beforeAutospacing="1" w:after="100" w:afterAutospacing="1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vertAlign w:val="superscript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*项目名称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superscript"/>
              </w:rPr>
              <w:t>1</w:t>
            </w:r>
          </w:p>
          <w:p w14:paraId="1AED09D6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（中文）</w:t>
            </w:r>
          </w:p>
        </w:tc>
        <w:tc>
          <w:tcPr>
            <w:tcW w:w="158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83837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FF"/>
                <w:sz w:val="21"/>
                <w:szCs w:val="21"/>
                <w:lang w:val="en-US" w:eastAsia="zh-CN"/>
              </w:rPr>
              <w:t>xxxx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sz w:val="21"/>
                <w:szCs w:val="21"/>
                <w:lang w:val="en-US" w:eastAsia="zh-CN"/>
              </w:rPr>
              <w:t>成分标准样品</w:t>
            </w:r>
          </w:p>
        </w:tc>
        <w:tc>
          <w:tcPr>
            <w:tcW w:w="102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AF7DA">
            <w:pPr>
              <w:spacing w:before="100" w:beforeAutospacing="1" w:after="100" w:afterAutospacing="1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项目名称</w:t>
            </w:r>
          </w:p>
          <w:p w14:paraId="362FF0B9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（英文）</w:t>
            </w:r>
          </w:p>
        </w:tc>
        <w:tc>
          <w:tcPr>
            <w:tcW w:w="129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69121">
            <w:pPr>
              <w:spacing w:before="100" w:beforeAutospacing="1" w:after="100" w:afterAutospacing="1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FF"/>
                <w:sz w:val="21"/>
                <w:szCs w:val="21"/>
                <w:lang w:val="en-US" w:eastAsia="zh-CN"/>
              </w:rPr>
              <w:t>CRM of .........for chemical composition analysis</w:t>
            </w:r>
          </w:p>
        </w:tc>
      </w:tr>
      <w:tr w14:paraId="6369A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E2608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*研制或复制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DF49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sym w:font="Wingdings 2" w:char="00A3"/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 xml:space="preserve"> 研制</w:t>
            </w:r>
          </w:p>
        </w:tc>
        <w:tc>
          <w:tcPr>
            <w:tcW w:w="7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3410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sym w:font="Wingdings 2" w:char="00A3"/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 xml:space="preserve"> 复制</w:t>
            </w:r>
          </w:p>
        </w:tc>
        <w:tc>
          <w:tcPr>
            <w:tcW w:w="102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24FCC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被复制标样号</w:t>
            </w:r>
          </w:p>
        </w:tc>
        <w:tc>
          <w:tcPr>
            <w:tcW w:w="129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5F43A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4FD3D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83236">
            <w:pPr>
              <w:spacing w:before="100" w:beforeAutospacing="1" w:after="100" w:afterAutospacing="1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采用国外标样</w:t>
            </w:r>
          </w:p>
        </w:tc>
        <w:tc>
          <w:tcPr>
            <w:tcW w:w="158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8A812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02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6A109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标样分类号</w:t>
            </w:r>
          </w:p>
        </w:tc>
        <w:tc>
          <w:tcPr>
            <w:tcW w:w="129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C1383">
            <w:pPr>
              <w:spacing w:before="100" w:beforeAutospacing="1" w:after="100" w:afterAutospacing="1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04有色金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属</w:t>
            </w: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成</w:t>
            </w:r>
            <w:r>
              <w:rPr>
                <w:rFonts w:hint="eastAsia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分</w:t>
            </w:r>
          </w:p>
        </w:tc>
      </w:tr>
      <w:tr w14:paraId="372FD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10984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关联标准</w:t>
            </w:r>
          </w:p>
        </w:tc>
        <w:tc>
          <w:tcPr>
            <w:tcW w:w="3902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58762">
            <w:pPr>
              <w:spacing w:before="100" w:beforeAutospacing="1" w:after="100" w:afterAutospacing="1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是指拟研制的标准样品将配套支撑的文字标准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highlight w:val="none"/>
                <w:u w:val="single"/>
                <w:lang w:val="en-US" w:eastAsia="zh-CN" w:bidi="ar-SA"/>
              </w:rPr>
              <w:t>（准确标准号及标准名称）</w:t>
            </w:r>
          </w:p>
        </w:tc>
      </w:tr>
      <w:tr w14:paraId="7A936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AFFB9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*技术委员会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58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2508F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全国标样委有色分委会</w:t>
            </w:r>
          </w:p>
        </w:tc>
        <w:tc>
          <w:tcPr>
            <w:tcW w:w="1028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9C763">
            <w:pPr>
              <w:spacing w:before="100" w:beforeAutospacing="1" w:after="100" w:afterAutospacing="1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全国</w:t>
            </w:r>
          </w:p>
          <w:p w14:paraId="36E2FB42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TC/SC号</w:t>
            </w:r>
          </w:p>
        </w:tc>
        <w:tc>
          <w:tcPr>
            <w:tcW w:w="1290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13368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TC118/SC3</w:t>
            </w:r>
          </w:p>
        </w:tc>
      </w:tr>
      <w:tr w14:paraId="10173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C1B55">
            <w:pPr>
              <w:spacing w:before="100" w:beforeAutospacing="1" w:after="100" w:afterAutospacing="1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（或）技术</w:t>
            </w:r>
          </w:p>
          <w:p w14:paraId="147FBF29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归口单位</w:t>
            </w:r>
          </w:p>
        </w:tc>
        <w:tc>
          <w:tcPr>
            <w:tcW w:w="158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E85B4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全国标样委有色分委会</w:t>
            </w:r>
          </w:p>
        </w:tc>
        <w:tc>
          <w:tcPr>
            <w:tcW w:w="1028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81492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290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12C35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74FBA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5" w:hRule="atLeast"/>
          <w:jc w:val="center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4616C">
            <w:pPr>
              <w:spacing w:before="100" w:beforeAutospacing="1" w:after="100" w:afterAutospacing="1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*研复制单位名称</w:t>
            </w:r>
          </w:p>
        </w:tc>
        <w:tc>
          <w:tcPr>
            <w:tcW w:w="158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8A426">
            <w:pPr>
              <w:spacing w:before="100" w:beforeAutospacing="1" w:after="100" w:afterAutospacing="1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研制单位纳税人识别号</w:t>
            </w:r>
          </w:p>
        </w:tc>
        <w:tc>
          <w:tcPr>
            <w:tcW w:w="133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3A128">
            <w:pPr>
              <w:spacing w:before="100" w:beforeAutospacing="1" w:after="100" w:afterAutospacing="1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*研复制单位联系人</w:t>
            </w:r>
          </w:p>
        </w:tc>
        <w:tc>
          <w:tcPr>
            <w:tcW w:w="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12F2C">
            <w:pPr>
              <w:spacing w:before="100" w:beforeAutospacing="1" w:after="100" w:afterAutospacing="1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*研复制单位电话</w:t>
            </w:r>
          </w:p>
        </w:tc>
      </w:tr>
      <w:tr w14:paraId="46805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DB0FE">
            <w:pPr>
              <w:spacing w:before="100" w:beforeAutospacing="1" w:after="100" w:afterAutospacing="1"/>
              <w:jc w:val="center"/>
              <w:rPr>
                <w:rFonts w:hint="default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独立法人单位，可一家或多家</w:t>
            </w:r>
          </w:p>
        </w:tc>
        <w:tc>
          <w:tcPr>
            <w:tcW w:w="158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A071B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i/>
                <w:iCs/>
                <w:color w:val="0000FF"/>
                <w:sz w:val="21"/>
                <w:szCs w:val="21"/>
                <w:lang w:val="en-US" w:eastAsia="zh-CN"/>
              </w:rPr>
            </w:pPr>
          </w:p>
        </w:tc>
        <w:tc>
          <w:tcPr>
            <w:tcW w:w="133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A8054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CD515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78A5F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3F7D7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主管部门</w:t>
            </w:r>
          </w:p>
        </w:tc>
        <w:tc>
          <w:tcPr>
            <w:tcW w:w="3902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A2055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国家标准化管理委员会</w:t>
            </w:r>
          </w:p>
        </w:tc>
      </w:tr>
      <w:tr w14:paraId="081D8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7E62E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*计划起始年</w:t>
            </w:r>
          </w:p>
        </w:tc>
        <w:tc>
          <w:tcPr>
            <w:tcW w:w="158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22CB3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202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年</w:t>
            </w:r>
          </w:p>
        </w:tc>
        <w:tc>
          <w:tcPr>
            <w:tcW w:w="102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6C33D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*完成年限</w:t>
            </w:r>
          </w:p>
        </w:tc>
        <w:tc>
          <w:tcPr>
            <w:tcW w:w="129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C7A82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202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年</w:t>
            </w:r>
          </w:p>
        </w:tc>
      </w:tr>
      <w:tr w14:paraId="4E7F3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10688">
            <w:pPr>
              <w:spacing w:before="100" w:beforeAutospacing="1" w:after="100" w:afterAutospacing="1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*目的、意义</w:t>
            </w:r>
          </w:p>
          <w:p w14:paraId="782D080B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(1000字以内)</w:t>
            </w:r>
          </w:p>
        </w:tc>
        <w:tc>
          <w:tcPr>
            <w:tcW w:w="3902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9054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0" w:beforeLines="50" w:beforeAutospacing="0" w:after="160" w:afterLines="50" w:afterAutospacing="0" w:line="360" w:lineRule="atLeast"/>
              <w:textAlignment w:val="auto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首先说明产品的应用：</w:t>
            </w:r>
          </w:p>
          <w:p w14:paraId="120B783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0" w:beforeLines="50" w:beforeAutospacing="0" w:after="160" w:afterLines="50" w:afterAutospacing="0" w:line="360" w:lineRule="atLeast"/>
              <w:textAlignment w:val="auto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标准样品配套的分析方法：</w:t>
            </w:r>
          </w:p>
          <w:p w14:paraId="66F7736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0" w:beforeLines="50" w:beforeAutospacing="0" w:after="160" w:afterLines="50" w:afterAutospacing="0" w:line="360" w:lineRule="atLeast"/>
              <w:textAlignment w:val="auto"/>
              <w:rPr>
                <w:rFonts w:hint="default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标准样品的作用：</w:t>
            </w:r>
          </w:p>
        </w:tc>
      </w:tr>
      <w:tr w14:paraId="60B17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5" w:hRule="atLeast"/>
          <w:jc w:val="center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6CE62">
            <w:pPr>
              <w:spacing w:before="100" w:beforeAutospacing="1" w:after="100" w:afterAutospacing="1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*范围和主要技术内容</w:t>
            </w:r>
          </w:p>
          <w:p w14:paraId="6781A261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(1000字以内)</w:t>
            </w:r>
          </w:p>
        </w:tc>
        <w:tc>
          <w:tcPr>
            <w:tcW w:w="3902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0792F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textAlignment w:val="auto"/>
              <w:rPr>
                <w:rFonts w:hint="default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建议从以下七个方面详细阐述该标准样品的范围和主要技术内容。</w:t>
            </w:r>
          </w:p>
          <w:p w14:paraId="1E9627DA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textAlignment w:val="auto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应用范围：</w:t>
            </w:r>
          </w:p>
          <w:p w14:paraId="1D7B573E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textAlignment w:val="auto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(有对应产品标准时，建议给出产品技术指标和拟研制标准样品成分设计的对照表，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Cs w:val="21"/>
                <w:highlight w:val="none"/>
                <w:lang w:eastAsia="zh-CN"/>
              </w:rPr>
              <w:t>没有对应产品标准时，该栏填“产品质量水平”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highlight w:val="none"/>
                <w:lang w:val="en-US" w:eastAsia="zh-CN" w:bidi="ar-SA"/>
              </w:rPr>
              <w:t>)</w:t>
            </w:r>
          </w:p>
          <w:tbl>
            <w:tblPr>
              <w:tblStyle w:val="6"/>
              <w:tblW w:w="4846" w:type="pct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770"/>
              <w:gridCol w:w="741"/>
              <w:gridCol w:w="741"/>
              <w:gridCol w:w="741"/>
              <w:gridCol w:w="741"/>
              <w:gridCol w:w="743"/>
            </w:tblGrid>
            <w:tr w14:paraId="0F411BF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5" w:hRule="atLeast"/>
                <w:jc w:val="center"/>
              </w:trPr>
              <w:tc>
                <w:tcPr>
                  <w:tcW w:w="2138" w:type="pct"/>
                  <w:vMerge w:val="restart"/>
                  <w:vAlign w:val="center"/>
                </w:tcPr>
                <w:p w14:paraId="72BAB642">
                  <w:pPr>
                    <w:jc w:val="center"/>
                    <w:rPr>
                      <w:rFonts w:hint="default" w:ascii="仿宋" w:hAnsi="仿宋" w:eastAsia="仿宋"/>
                      <w:bCs/>
                      <w:color w:val="0000FF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/>
                      <w:bCs/>
                      <w:color w:val="0000FF"/>
                      <w:sz w:val="21"/>
                      <w:szCs w:val="21"/>
                      <w:lang w:val="en-US" w:eastAsia="zh-CN"/>
                    </w:rPr>
                    <w:t>要素</w:t>
                  </w:r>
                </w:p>
              </w:tc>
              <w:tc>
                <w:tcPr>
                  <w:tcW w:w="2861" w:type="pct"/>
                  <w:gridSpan w:val="5"/>
                  <w:vAlign w:val="center"/>
                </w:tcPr>
                <w:p w14:paraId="29F3769C">
                  <w:pPr>
                    <w:jc w:val="center"/>
                    <w:rPr>
                      <w:rFonts w:hint="eastAsia" w:ascii="仿宋" w:hAnsi="仿宋" w:eastAsia="仿宋"/>
                      <w:bCs/>
                      <w:color w:val="0000FF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仿宋" w:hAnsi="仿宋" w:eastAsia="仿宋"/>
                      <w:bCs/>
                      <w:color w:val="0000FF"/>
                      <w:sz w:val="21"/>
                      <w:szCs w:val="21"/>
                      <w:lang w:eastAsia="zh-CN"/>
                    </w:rPr>
                    <w:t>定值项目</w:t>
                  </w:r>
                </w:p>
              </w:tc>
            </w:tr>
            <w:tr w14:paraId="59DC331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5" w:hRule="atLeast"/>
                <w:jc w:val="center"/>
              </w:trPr>
              <w:tc>
                <w:tcPr>
                  <w:tcW w:w="2138" w:type="pct"/>
                  <w:vMerge w:val="continue"/>
                  <w:vAlign w:val="center"/>
                </w:tcPr>
                <w:p w14:paraId="07030FD2">
                  <w:pPr>
                    <w:jc w:val="center"/>
                    <w:rPr>
                      <w:rFonts w:ascii="仿宋" w:hAnsi="仿宋" w:eastAsia="仿宋"/>
                      <w:bCs/>
                      <w:color w:val="0000FF"/>
                      <w:sz w:val="21"/>
                      <w:szCs w:val="21"/>
                    </w:rPr>
                  </w:pPr>
                </w:p>
              </w:tc>
              <w:tc>
                <w:tcPr>
                  <w:tcW w:w="572" w:type="pct"/>
                  <w:vAlign w:val="center"/>
                </w:tcPr>
                <w:p w14:paraId="3D06FF49">
                  <w:pPr>
                    <w:jc w:val="center"/>
                    <w:rPr>
                      <w:rFonts w:hint="default" w:ascii="仿宋" w:hAnsi="仿宋" w:eastAsia="仿宋"/>
                      <w:bCs/>
                      <w:color w:val="0000FF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/>
                      <w:bCs/>
                      <w:color w:val="0000FF"/>
                      <w:sz w:val="21"/>
                      <w:szCs w:val="21"/>
                      <w:lang w:val="en-US" w:eastAsia="zh-CN"/>
                    </w:rPr>
                    <w:t>xx</w:t>
                  </w:r>
                </w:p>
              </w:tc>
              <w:tc>
                <w:tcPr>
                  <w:tcW w:w="572" w:type="pct"/>
                  <w:vAlign w:val="center"/>
                </w:tcPr>
                <w:p w14:paraId="63EE8D0B">
                  <w:pPr>
                    <w:jc w:val="center"/>
                    <w:rPr>
                      <w:rFonts w:ascii="仿宋" w:hAnsi="仿宋" w:eastAsia="仿宋"/>
                      <w:bCs/>
                      <w:color w:val="0000FF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/>
                      <w:bCs/>
                      <w:color w:val="0000FF"/>
                      <w:sz w:val="21"/>
                      <w:szCs w:val="21"/>
                      <w:lang w:val="en-US" w:eastAsia="zh-CN"/>
                    </w:rPr>
                    <w:t>xx</w:t>
                  </w:r>
                </w:p>
              </w:tc>
              <w:tc>
                <w:tcPr>
                  <w:tcW w:w="572" w:type="pct"/>
                  <w:vAlign w:val="center"/>
                </w:tcPr>
                <w:p w14:paraId="7898EC31">
                  <w:pPr>
                    <w:jc w:val="center"/>
                    <w:rPr>
                      <w:rFonts w:ascii="仿宋" w:hAnsi="仿宋" w:eastAsia="仿宋"/>
                      <w:bCs/>
                      <w:color w:val="0000FF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/>
                      <w:bCs/>
                      <w:color w:val="0000FF"/>
                      <w:sz w:val="21"/>
                      <w:szCs w:val="21"/>
                      <w:lang w:val="en-US" w:eastAsia="zh-CN"/>
                    </w:rPr>
                    <w:t>xx</w:t>
                  </w:r>
                </w:p>
              </w:tc>
              <w:tc>
                <w:tcPr>
                  <w:tcW w:w="572" w:type="pct"/>
                  <w:vAlign w:val="center"/>
                </w:tcPr>
                <w:p w14:paraId="75030D12">
                  <w:pPr>
                    <w:jc w:val="center"/>
                    <w:rPr>
                      <w:rFonts w:ascii="仿宋" w:hAnsi="仿宋" w:eastAsia="仿宋"/>
                      <w:bCs/>
                      <w:color w:val="0000FF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/>
                      <w:bCs/>
                      <w:color w:val="0000FF"/>
                      <w:sz w:val="21"/>
                      <w:szCs w:val="21"/>
                      <w:lang w:val="en-US" w:eastAsia="zh-CN"/>
                    </w:rPr>
                    <w:t>xx</w:t>
                  </w:r>
                </w:p>
              </w:tc>
              <w:tc>
                <w:tcPr>
                  <w:tcW w:w="573" w:type="pct"/>
                  <w:vAlign w:val="center"/>
                </w:tcPr>
                <w:p w14:paraId="1D36FA13">
                  <w:pPr>
                    <w:jc w:val="center"/>
                    <w:rPr>
                      <w:rFonts w:ascii="仿宋" w:hAnsi="仿宋" w:eastAsia="仿宋"/>
                      <w:bCs/>
                      <w:color w:val="0000FF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/>
                      <w:bCs/>
                      <w:color w:val="0000FF"/>
                      <w:sz w:val="21"/>
                      <w:szCs w:val="21"/>
                      <w:lang w:val="en-US" w:eastAsia="zh-CN"/>
                    </w:rPr>
                    <w:t>xx</w:t>
                  </w:r>
                </w:p>
              </w:tc>
            </w:tr>
            <w:tr w14:paraId="1EC75DB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3" w:hRule="atLeast"/>
                <w:jc w:val="center"/>
              </w:trPr>
              <w:tc>
                <w:tcPr>
                  <w:tcW w:w="2138" w:type="pct"/>
                  <w:vAlign w:val="center"/>
                </w:tcPr>
                <w:p w14:paraId="79F1D3ED">
                  <w:pPr>
                    <w:jc w:val="both"/>
                    <w:rPr>
                      <w:rFonts w:hint="default" w:ascii="仿宋" w:hAnsi="仿宋" w:eastAsia="仿宋"/>
                      <w:bCs/>
                      <w:color w:val="0000FF"/>
                      <w:sz w:val="21"/>
                      <w:szCs w:val="21"/>
                      <w:lang w:val="en-US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/>
                      <w:iCs/>
                      <w:color w:val="0000FF"/>
                      <w:kern w:val="0"/>
                      <w:sz w:val="21"/>
                      <w:szCs w:val="21"/>
                      <w:highlight w:val="none"/>
                      <w:lang w:val="en-US" w:eastAsia="zh-CN" w:bidi="ar-SA"/>
                    </w:rPr>
                    <w:t>（现行国行标如：）</w:t>
                  </w:r>
                  <w:r>
                    <w:rPr>
                      <w:rFonts w:hint="eastAsia" w:ascii="仿宋_GB2312" w:hAnsi="仿宋_GB2312" w:eastAsia="仿宋_GB2312" w:cs="仿宋_GB2312"/>
                      <w:i/>
                      <w:iCs/>
                      <w:color w:val="0000FF"/>
                      <w:kern w:val="0"/>
                      <w:sz w:val="21"/>
                      <w:szCs w:val="21"/>
                      <w:lang w:val="en-US" w:eastAsia="zh-CN" w:bidi="ar-SA"/>
                    </w:rPr>
                    <w:t>GB/T xxxxx《产品标准》中xxx牌号/品级的技术要求</w:t>
                  </w:r>
                </w:p>
              </w:tc>
              <w:tc>
                <w:tcPr>
                  <w:tcW w:w="572" w:type="pct"/>
                  <w:vAlign w:val="center"/>
                </w:tcPr>
                <w:p w14:paraId="6E46B893">
                  <w:pPr>
                    <w:jc w:val="center"/>
                    <w:rPr>
                      <w:rFonts w:ascii="仿宋" w:hAnsi="仿宋" w:eastAsia="仿宋"/>
                      <w:bCs/>
                      <w:color w:val="0000FF"/>
                      <w:sz w:val="21"/>
                      <w:szCs w:val="21"/>
                    </w:rPr>
                  </w:pPr>
                </w:p>
              </w:tc>
              <w:tc>
                <w:tcPr>
                  <w:tcW w:w="572" w:type="pct"/>
                  <w:vAlign w:val="center"/>
                </w:tcPr>
                <w:p w14:paraId="40C64B56">
                  <w:pPr>
                    <w:jc w:val="center"/>
                    <w:rPr>
                      <w:rFonts w:ascii="仿宋" w:hAnsi="仿宋" w:eastAsia="仿宋"/>
                      <w:bCs/>
                      <w:color w:val="0000FF"/>
                      <w:sz w:val="21"/>
                      <w:szCs w:val="21"/>
                    </w:rPr>
                  </w:pPr>
                </w:p>
              </w:tc>
              <w:tc>
                <w:tcPr>
                  <w:tcW w:w="572" w:type="pct"/>
                  <w:vAlign w:val="center"/>
                </w:tcPr>
                <w:p w14:paraId="30E3CCC8">
                  <w:pPr>
                    <w:jc w:val="center"/>
                    <w:rPr>
                      <w:rFonts w:ascii="仿宋" w:hAnsi="仿宋" w:eastAsia="仿宋"/>
                      <w:bCs/>
                      <w:color w:val="0000FF"/>
                      <w:sz w:val="21"/>
                      <w:szCs w:val="21"/>
                    </w:rPr>
                  </w:pPr>
                </w:p>
              </w:tc>
              <w:tc>
                <w:tcPr>
                  <w:tcW w:w="572" w:type="pct"/>
                  <w:vAlign w:val="center"/>
                </w:tcPr>
                <w:p w14:paraId="2B1045B2">
                  <w:pPr>
                    <w:jc w:val="center"/>
                    <w:rPr>
                      <w:rFonts w:ascii="仿宋" w:hAnsi="仿宋" w:eastAsia="仿宋"/>
                      <w:bCs/>
                      <w:color w:val="0000FF"/>
                      <w:sz w:val="21"/>
                      <w:szCs w:val="21"/>
                    </w:rPr>
                  </w:pPr>
                </w:p>
              </w:tc>
              <w:tc>
                <w:tcPr>
                  <w:tcW w:w="573" w:type="pct"/>
                  <w:vAlign w:val="center"/>
                </w:tcPr>
                <w:p w14:paraId="6BB4DB9C">
                  <w:pPr>
                    <w:jc w:val="center"/>
                    <w:rPr>
                      <w:rFonts w:ascii="仿宋" w:hAnsi="仿宋" w:eastAsia="仿宋"/>
                      <w:bCs/>
                      <w:color w:val="0000FF"/>
                      <w:sz w:val="21"/>
                      <w:szCs w:val="21"/>
                    </w:rPr>
                  </w:pPr>
                </w:p>
              </w:tc>
            </w:tr>
            <w:tr w14:paraId="394FC11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5" w:hRule="atLeast"/>
                <w:jc w:val="center"/>
              </w:trPr>
              <w:tc>
                <w:tcPr>
                  <w:tcW w:w="2138" w:type="pct"/>
                  <w:vAlign w:val="center"/>
                </w:tcPr>
                <w:p w14:paraId="05609172">
                  <w:pPr>
                    <w:jc w:val="both"/>
                    <w:rPr>
                      <w:rFonts w:ascii="仿宋" w:hAnsi="仿宋" w:eastAsia="仿宋"/>
                      <w:bCs/>
                      <w:color w:val="0000FF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/>
                      <w:bCs/>
                      <w:color w:val="0000FF"/>
                      <w:sz w:val="21"/>
                      <w:szCs w:val="21"/>
                      <w:lang w:eastAsia="zh-CN"/>
                    </w:rPr>
                    <w:t>标准样品成分</w:t>
                  </w:r>
                  <w:r>
                    <w:rPr>
                      <w:rFonts w:hint="eastAsia" w:ascii="仿宋" w:hAnsi="仿宋" w:eastAsia="仿宋"/>
                      <w:bCs/>
                      <w:color w:val="0000FF"/>
                      <w:sz w:val="21"/>
                      <w:szCs w:val="21"/>
                    </w:rPr>
                    <w:t>设计</w:t>
                  </w:r>
                  <w:r>
                    <w:rPr>
                      <w:rFonts w:hint="eastAsia" w:ascii="仿宋" w:hAnsi="仿宋" w:eastAsia="仿宋"/>
                      <w:bCs/>
                      <w:color w:val="0000FF"/>
                      <w:sz w:val="21"/>
                      <w:szCs w:val="21"/>
                      <w:lang w:eastAsia="zh-CN"/>
                    </w:rPr>
                    <w:t>目标值</w:t>
                  </w:r>
                </w:p>
              </w:tc>
              <w:tc>
                <w:tcPr>
                  <w:tcW w:w="572" w:type="pct"/>
                  <w:vAlign w:val="center"/>
                </w:tcPr>
                <w:p w14:paraId="024904FA">
                  <w:pPr>
                    <w:jc w:val="center"/>
                    <w:rPr>
                      <w:rFonts w:ascii="仿宋" w:hAnsi="仿宋" w:eastAsia="仿宋"/>
                      <w:bCs/>
                      <w:color w:val="0000FF"/>
                      <w:sz w:val="21"/>
                      <w:szCs w:val="21"/>
                    </w:rPr>
                  </w:pPr>
                </w:p>
              </w:tc>
              <w:tc>
                <w:tcPr>
                  <w:tcW w:w="572" w:type="pct"/>
                  <w:vAlign w:val="center"/>
                </w:tcPr>
                <w:p w14:paraId="4C75D5EE">
                  <w:pPr>
                    <w:jc w:val="center"/>
                    <w:rPr>
                      <w:rFonts w:ascii="仿宋" w:hAnsi="仿宋" w:eastAsia="仿宋"/>
                      <w:bCs/>
                      <w:color w:val="0000FF"/>
                      <w:sz w:val="21"/>
                      <w:szCs w:val="21"/>
                    </w:rPr>
                  </w:pPr>
                </w:p>
              </w:tc>
              <w:tc>
                <w:tcPr>
                  <w:tcW w:w="572" w:type="pct"/>
                  <w:vAlign w:val="center"/>
                </w:tcPr>
                <w:p w14:paraId="6A3C9ABC">
                  <w:pPr>
                    <w:jc w:val="center"/>
                    <w:rPr>
                      <w:rFonts w:ascii="仿宋" w:hAnsi="仿宋" w:eastAsia="仿宋"/>
                      <w:bCs/>
                      <w:color w:val="0000FF"/>
                      <w:sz w:val="21"/>
                      <w:szCs w:val="21"/>
                    </w:rPr>
                  </w:pPr>
                </w:p>
              </w:tc>
              <w:tc>
                <w:tcPr>
                  <w:tcW w:w="572" w:type="pct"/>
                  <w:vAlign w:val="center"/>
                </w:tcPr>
                <w:p w14:paraId="53C007BD">
                  <w:pPr>
                    <w:jc w:val="center"/>
                    <w:rPr>
                      <w:rFonts w:ascii="仿宋" w:hAnsi="仿宋" w:eastAsia="仿宋"/>
                      <w:bCs/>
                      <w:color w:val="0000FF"/>
                      <w:sz w:val="21"/>
                      <w:szCs w:val="21"/>
                    </w:rPr>
                  </w:pPr>
                </w:p>
              </w:tc>
              <w:tc>
                <w:tcPr>
                  <w:tcW w:w="573" w:type="pct"/>
                  <w:vAlign w:val="center"/>
                </w:tcPr>
                <w:p w14:paraId="5D64C638">
                  <w:pPr>
                    <w:jc w:val="center"/>
                    <w:rPr>
                      <w:rFonts w:ascii="仿宋" w:hAnsi="仿宋" w:eastAsia="仿宋"/>
                      <w:bCs/>
                      <w:color w:val="0000FF"/>
                      <w:sz w:val="21"/>
                      <w:szCs w:val="21"/>
                    </w:rPr>
                  </w:pPr>
                </w:p>
              </w:tc>
            </w:tr>
            <w:tr w14:paraId="795A6EA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5" w:hRule="atLeast"/>
                <w:jc w:val="center"/>
              </w:trPr>
              <w:tc>
                <w:tcPr>
                  <w:tcW w:w="2138" w:type="pct"/>
                  <w:vAlign w:val="center"/>
                </w:tcPr>
                <w:p w14:paraId="3D530C61">
                  <w:pPr>
                    <w:jc w:val="both"/>
                    <w:rPr>
                      <w:rFonts w:hint="eastAsia" w:ascii="仿宋" w:hAnsi="仿宋" w:eastAsia="仿宋"/>
                      <w:bCs/>
                      <w:color w:val="0000FF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仿宋" w:hAnsi="仿宋" w:eastAsia="仿宋"/>
                      <w:bCs/>
                      <w:color w:val="0000FF"/>
                      <w:sz w:val="21"/>
                      <w:szCs w:val="21"/>
                      <w:lang w:eastAsia="zh-CN"/>
                    </w:rPr>
                    <w:t>标准样品成分可接受范围</w:t>
                  </w:r>
                </w:p>
              </w:tc>
              <w:tc>
                <w:tcPr>
                  <w:tcW w:w="572" w:type="pct"/>
                  <w:vAlign w:val="center"/>
                </w:tcPr>
                <w:p w14:paraId="3B24DDB4">
                  <w:pPr>
                    <w:jc w:val="center"/>
                    <w:rPr>
                      <w:rFonts w:hint="eastAsia" w:ascii="仿宋" w:hAnsi="仿宋" w:eastAsia="仿宋"/>
                      <w:bCs/>
                      <w:color w:val="0000FF"/>
                      <w:sz w:val="21"/>
                      <w:szCs w:val="21"/>
                    </w:rPr>
                  </w:pPr>
                </w:p>
              </w:tc>
              <w:tc>
                <w:tcPr>
                  <w:tcW w:w="572" w:type="pct"/>
                  <w:vAlign w:val="center"/>
                </w:tcPr>
                <w:p w14:paraId="310B53BB">
                  <w:pPr>
                    <w:jc w:val="center"/>
                    <w:rPr>
                      <w:rFonts w:hint="eastAsia" w:ascii="仿宋" w:hAnsi="仿宋" w:eastAsia="仿宋"/>
                      <w:bCs/>
                      <w:color w:val="0000FF"/>
                      <w:sz w:val="21"/>
                      <w:szCs w:val="21"/>
                    </w:rPr>
                  </w:pPr>
                </w:p>
              </w:tc>
              <w:tc>
                <w:tcPr>
                  <w:tcW w:w="572" w:type="pct"/>
                  <w:vAlign w:val="center"/>
                </w:tcPr>
                <w:p w14:paraId="17FF8C23">
                  <w:pPr>
                    <w:jc w:val="center"/>
                    <w:rPr>
                      <w:rFonts w:hint="eastAsia" w:ascii="仿宋" w:hAnsi="仿宋" w:eastAsia="仿宋"/>
                      <w:bCs/>
                      <w:color w:val="0000FF"/>
                      <w:sz w:val="21"/>
                      <w:szCs w:val="21"/>
                    </w:rPr>
                  </w:pPr>
                </w:p>
              </w:tc>
              <w:tc>
                <w:tcPr>
                  <w:tcW w:w="572" w:type="pct"/>
                  <w:vAlign w:val="center"/>
                </w:tcPr>
                <w:p w14:paraId="37B8B71E">
                  <w:pPr>
                    <w:jc w:val="center"/>
                    <w:rPr>
                      <w:rFonts w:hint="eastAsia" w:ascii="仿宋" w:hAnsi="仿宋" w:eastAsia="仿宋"/>
                      <w:bCs/>
                      <w:color w:val="0000FF"/>
                      <w:sz w:val="21"/>
                      <w:szCs w:val="21"/>
                    </w:rPr>
                  </w:pPr>
                </w:p>
              </w:tc>
              <w:tc>
                <w:tcPr>
                  <w:tcW w:w="573" w:type="pct"/>
                  <w:vAlign w:val="center"/>
                </w:tcPr>
                <w:p w14:paraId="2DED4234">
                  <w:pPr>
                    <w:jc w:val="center"/>
                    <w:rPr>
                      <w:rFonts w:hint="eastAsia" w:ascii="仿宋" w:hAnsi="仿宋" w:eastAsia="仿宋"/>
                      <w:bCs/>
                      <w:color w:val="0000FF"/>
                      <w:sz w:val="21"/>
                      <w:szCs w:val="21"/>
                    </w:rPr>
                  </w:pPr>
                </w:p>
              </w:tc>
            </w:tr>
          </w:tbl>
          <w:p w14:paraId="188AA58E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textAlignment w:val="auto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</w:p>
          <w:p w14:paraId="63DB3A2B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textAlignment w:val="auto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2.制备路线：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highlight w:val="none"/>
                <w:lang w:val="en-US" w:eastAsia="zh-CN" w:bidi="ar-SA"/>
              </w:rPr>
              <w:t>（应提及候选物的选择和成分检测）</w:t>
            </w:r>
          </w:p>
          <w:p w14:paraId="018E016B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textAlignment w:val="auto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3.均匀性：</w:t>
            </w:r>
          </w:p>
          <w:p w14:paraId="7B61453A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textAlignment w:val="auto"/>
              <w:rPr>
                <w:rFonts w:hint="default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4.稳定性：</w:t>
            </w:r>
          </w:p>
          <w:p w14:paraId="61D6B776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textAlignment w:val="auto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5.定值：</w:t>
            </w:r>
          </w:p>
          <w:p w14:paraId="2D9F3CAE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textAlignment w:val="auto"/>
              <w:rPr>
                <w:rFonts w:hint="default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6.溯源性：</w:t>
            </w:r>
          </w:p>
          <w:p w14:paraId="3ACD7207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textAlignment w:val="auto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7.预期目标：</w:t>
            </w:r>
          </w:p>
          <w:p w14:paraId="6907E40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0" w:beforeLines="50" w:beforeAutospacing="0" w:after="160" w:afterLines="50" w:afterAutospacing="0" w:line="240" w:lineRule="exact"/>
              <w:ind w:left="0" w:leftChars="0" w:firstLine="367" w:firstLineChars="175"/>
              <w:textAlignment w:val="auto"/>
              <w:rPr>
                <w:rFonts w:hint="eastAsia" w:ascii="仿宋" w:hAnsi="仿宋" w:eastAsia="仿宋" w:cs="仿宋"/>
                <w:i/>
                <w:iCs/>
                <w:color w:val="0000FF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00FF"/>
                <w:sz w:val="21"/>
                <w:szCs w:val="21"/>
                <w:lang w:val="en-US"/>
              </w:rPr>
              <w:t>1）最终定值</w:t>
            </w:r>
            <w:r>
              <w:rPr>
                <w:rFonts w:hint="eastAsia" w:ascii="仿宋" w:hAnsi="仿宋" w:eastAsia="仿宋" w:cs="仿宋"/>
                <w:i/>
                <w:iCs/>
                <w:color w:val="0000FF"/>
                <w:sz w:val="21"/>
                <w:szCs w:val="21"/>
                <w:lang w:val="en-US" w:eastAsia="zh-CN"/>
              </w:rPr>
              <w:t>不少于xx</w:t>
            </w:r>
            <w:r>
              <w:rPr>
                <w:rFonts w:hint="eastAsia" w:ascii="仿宋" w:hAnsi="仿宋" w:eastAsia="仿宋" w:cs="仿宋"/>
                <w:i/>
                <w:iCs/>
                <w:color w:val="0000FF"/>
                <w:sz w:val="21"/>
                <w:szCs w:val="21"/>
                <w:lang w:val="en-US"/>
              </w:rPr>
              <w:t>个</w:t>
            </w:r>
            <w:r>
              <w:rPr>
                <w:rFonts w:hint="eastAsia" w:ascii="仿宋" w:hAnsi="仿宋" w:eastAsia="仿宋" w:cs="仿宋"/>
                <w:i/>
                <w:iCs/>
                <w:color w:val="0000FF"/>
                <w:sz w:val="21"/>
                <w:szCs w:val="21"/>
                <w:lang w:val="en-US" w:eastAsia="zh-CN"/>
              </w:rPr>
              <w:t>项目</w:t>
            </w:r>
            <w:r>
              <w:rPr>
                <w:rFonts w:hint="eastAsia" w:ascii="仿宋" w:hAnsi="仿宋" w:eastAsia="仿宋" w:cs="仿宋"/>
                <w:i/>
                <w:iCs/>
                <w:color w:val="0000FF"/>
                <w:sz w:val="21"/>
                <w:szCs w:val="21"/>
                <w:lang w:val="en-US"/>
              </w:rPr>
              <w:t>；</w:t>
            </w:r>
          </w:p>
          <w:p w14:paraId="33E6A36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0" w:beforeLines="50" w:beforeAutospacing="0" w:after="160" w:afterLines="50" w:afterAutospacing="0" w:line="240" w:lineRule="exact"/>
              <w:ind w:left="0" w:leftChars="0" w:firstLine="367" w:firstLineChars="175"/>
              <w:textAlignment w:val="auto"/>
              <w:rPr>
                <w:rFonts w:hint="default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00FF"/>
                <w:sz w:val="21"/>
                <w:szCs w:val="21"/>
                <w:lang w:val="en-US"/>
              </w:rPr>
              <w:t>2）</w:t>
            </w:r>
            <w:r>
              <w:rPr>
                <w:rFonts w:hint="eastAsia" w:ascii="仿宋" w:hAnsi="仿宋" w:eastAsia="仿宋" w:cs="仿宋"/>
                <w:i/>
                <w:iCs/>
                <w:color w:val="0000FF"/>
                <w:sz w:val="21"/>
                <w:szCs w:val="21"/>
                <w:lang w:val="en-US" w:eastAsia="zh-CN"/>
              </w:rPr>
              <w:t>各定值项目的目标扩展不确定</w:t>
            </w:r>
            <w:r>
              <w:rPr>
                <w:rFonts w:hint="eastAsia" w:ascii="仿宋" w:hAnsi="仿宋" w:eastAsia="仿宋" w:cs="仿宋"/>
                <w:i/>
                <w:iCs/>
                <w:color w:val="0000FF"/>
                <w:sz w:val="21"/>
                <w:szCs w:val="21"/>
                <w:highlight w:val="none"/>
                <w:lang w:val="en-US" w:eastAsia="zh-CN"/>
              </w:rPr>
              <w:t>度</w:t>
            </w:r>
            <w:r>
              <w:rPr>
                <w:rFonts w:hint="eastAsia" w:ascii="仿宋" w:hAnsi="仿宋" w:eastAsia="仿宋" w:cs="仿宋"/>
                <w:i/>
                <w:iCs/>
                <w:color w:val="0000FF"/>
                <w:sz w:val="21"/>
                <w:szCs w:val="21"/>
                <w:lang w:val="en-US"/>
              </w:rPr>
              <w:t>不大于</w:t>
            </w:r>
            <w:r>
              <w:rPr>
                <w:rFonts w:hint="eastAsia" w:ascii="仿宋" w:hAnsi="仿宋" w:eastAsia="仿宋" w:cs="仿宋"/>
                <w:i/>
                <w:iCs/>
                <w:color w:val="0000FF"/>
                <w:sz w:val="21"/>
                <w:szCs w:val="21"/>
                <w:lang w:val="en-US" w:eastAsia="zh-CN"/>
              </w:rPr>
              <w:t>：</w:t>
            </w:r>
          </w:p>
        </w:tc>
      </w:tr>
      <w:tr w14:paraId="730E2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9" w:hRule="atLeast"/>
          <w:jc w:val="center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DC028">
            <w:pPr>
              <w:spacing w:before="100" w:beforeAutospacing="1" w:after="100" w:afterAutospacing="1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*国内外情况简要说明</w:t>
            </w:r>
          </w:p>
          <w:p w14:paraId="0DBBB727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(500字以内)</w:t>
            </w:r>
          </w:p>
        </w:tc>
        <w:tc>
          <w:tcPr>
            <w:tcW w:w="3902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01762">
            <w:pPr>
              <w:pStyle w:val="5"/>
              <w:spacing w:line="360" w:lineRule="atLeast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准确列举国内外同类标准样品的相关情况，包括名称和编号：</w:t>
            </w:r>
          </w:p>
          <w:p w14:paraId="798CE302">
            <w:pPr>
              <w:pStyle w:val="5"/>
              <w:spacing w:line="360" w:lineRule="atLeas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与拟研制标准样品的不同点：</w:t>
            </w:r>
          </w:p>
        </w:tc>
      </w:tr>
      <w:tr w14:paraId="434D5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1" w:hRule="atLeast"/>
          <w:jc w:val="center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40E40">
            <w:pPr>
              <w:spacing w:before="100" w:beforeAutospacing="1" w:after="100" w:afterAutospacing="1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*时间进度安排</w:t>
            </w:r>
          </w:p>
          <w:p w14:paraId="1BA77298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(500字以内)</w:t>
            </w:r>
          </w:p>
        </w:tc>
        <w:tc>
          <w:tcPr>
            <w:tcW w:w="3902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B44C5">
            <w:pPr>
              <w:pStyle w:val="5"/>
              <w:spacing w:line="360" w:lineRule="atLeast"/>
              <w:rPr>
                <w:rFonts w:hint="default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应结合项目的研制进展，合理安排时间进度，24个月内完成鉴定，复制项目18月内完成鉴定。</w:t>
            </w:r>
          </w:p>
        </w:tc>
      </w:tr>
      <w:tr w14:paraId="2197A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2053A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*经费来源</w:t>
            </w:r>
          </w:p>
        </w:tc>
        <w:tc>
          <w:tcPr>
            <w:tcW w:w="192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87F60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sym w:font="Wingdings 2" w:char="00A3"/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 xml:space="preserve"> 自筹</w:t>
            </w:r>
          </w:p>
        </w:tc>
        <w:tc>
          <w:tcPr>
            <w:tcW w:w="197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F6AB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sym w:font="Wingdings 2" w:char="00A3"/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 xml:space="preserve"> 国家补助</w:t>
            </w:r>
          </w:p>
        </w:tc>
      </w:tr>
      <w:tr w14:paraId="7C0CA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FF85E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*拟研制数量</w:t>
            </w:r>
          </w:p>
        </w:tc>
        <w:tc>
          <w:tcPr>
            <w:tcW w:w="15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11AD2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B3C69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*拟研制样品</w:t>
            </w:r>
            <w:r>
              <w:rPr>
                <w:rFonts w:hint="eastAsia" w:cs="Times New Roman"/>
                <w:sz w:val="21"/>
                <w:szCs w:val="21"/>
                <w:lang w:eastAsia="zh-CN"/>
              </w:rPr>
              <w:t>的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规格说明</w:t>
            </w:r>
          </w:p>
        </w:tc>
        <w:tc>
          <w:tcPr>
            <w:tcW w:w="163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35757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17A2E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  <w:jc w:val="center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7C3A1">
            <w:pPr>
              <w:spacing w:before="100" w:beforeAutospacing="1" w:after="100" w:afterAutospacing="1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  <w:p w14:paraId="0FDC0AE7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(500字以内)</w:t>
            </w:r>
          </w:p>
        </w:tc>
        <w:tc>
          <w:tcPr>
            <w:tcW w:w="3902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C2637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需要说明其他情况，如“配合某些科技项目”、“复制老编号项目”等</w:t>
            </w:r>
          </w:p>
        </w:tc>
      </w:tr>
      <w:tr w14:paraId="2FFF3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D15F1">
            <w:pPr>
              <w:spacing w:before="100" w:beforeAutospacing="1" w:after="100" w:afterAutospacing="1"/>
              <w:jc w:val="center"/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研复制单位</w:t>
            </w:r>
          </w:p>
          <w:p w14:paraId="0EA2ABFB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意见</w:t>
            </w:r>
            <w:r>
              <w:rPr>
                <w:sz w:val="21"/>
                <w:szCs w:val="21"/>
                <w:vertAlign w:val="superscript"/>
                <w:lang w:val="en-US"/>
              </w:rPr>
              <w:t>4</w:t>
            </w:r>
          </w:p>
        </w:tc>
        <w:tc>
          <w:tcPr>
            <w:tcW w:w="13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673FE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应填写意见并加盖单位公章</w:t>
            </w:r>
          </w:p>
          <w:p w14:paraId="649E405F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sz w:val="21"/>
                <w:szCs w:val="21"/>
                <w:lang w:val="en-US"/>
              </w:rPr>
              <w:t xml:space="preserve">    </w:t>
            </w:r>
            <w:r>
              <w:rPr>
                <w:rFonts w:ascii="Times New Roman" w:hAnsi="Times New Roman"/>
                <w:sz w:val="21"/>
                <w:szCs w:val="21"/>
              </w:rPr>
              <w:t>年</w:t>
            </w:r>
            <w:r>
              <w:rPr>
                <w:sz w:val="21"/>
                <w:szCs w:val="21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月</w:t>
            </w:r>
            <w:r>
              <w:rPr>
                <w:sz w:val="21"/>
                <w:szCs w:val="21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日</w:t>
            </w:r>
          </w:p>
        </w:tc>
        <w:tc>
          <w:tcPr>
            <w:tcW w:w="111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DDDF5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分技术委员会或专业工作组意见 </w:t>
            </w:r>
            <w:r>
              <w:rPr>
                <w:sz w:val="21"/>
                <w:szCs w:val="21"/>
                <w:vertAlign w:val="superscript"/>
                <w:lang w:val="en-US"/>
              </w:rPr>
              <w:t>4</w:t>
            </w:r>
          </w:p>
        </w:tc>
        <w:tc>
          <w:tcPr>
            <w:tcW w:w="145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9F67B">
            <w:pPr>
              <w:spacing w:before="100" w:beforeAutospacing="1" w:after="100" w:afterAutospacing="1"/>
              <w:rPr>
                <w:sz w:val="21"/>
                <w:szCs w:val="21"/>
                <w:lang w:val="en-US"/>
              </w:rPr>
            </w:pPr>
          </w:p>
          <w:p w14:paraId="325F980B">
            <w:pPr>
              <w:spacing w:before="100" w:beforeAutospacing="1" w:after="100" w:afterAutospacing="1"/>
              <w:rPr>
                <w:sz w:val="21"/>
                <w:szCs w:val="21"/>
                <w:lang w:val="en-US"/>
              </w:rPr>
            </w:pPr>
          </w:p>
          <w:p w14:paraId="714D3E0C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sz w:val="21"/>
                <w:szCs w:val="21"/>
                <w:lang w:val="en-US"/>
              </w:rPr>
              <w:t xml:space="preserve">    </w:t>
            </w:r>
            <w:r>
              <w:rPr>
                <w:rFonts w:ascii="Times New Roman" w:hAnsi="Times New Roman"/>
                <w:sz w:val="21"/>
                <w:szCs w:val="21"/>
              </w:rPr>
              <w:t>年</w:t>
            </w:r>
            <w:r>
              <w:rPr>
                <w:sz w:val="21"/>
                <w:szCs w:val="21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月</w:t>
            </w:r>
            <w:r>
              <w:rPr>
                <w:sz w:val="21"/>
                <w:szCs w:val="21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日</w:t>
            </w:r>
          </w:p>
        </w:tc>
      </w:tr>
      <w:tr w14:paraId="33083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2E4E2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全国标准化技术委员会意见</w:t>
            </w:r>
            <w:r>
              <w:rPr>
                <w:sz w:val="21"/>
                <w:szCs w:val="21"/>
                <w:vertAlign w:val="superscript"/>
                <w:lang w:val="en-US"/>
              </w:rPr>
              <w:t>4</w:t>
            </w:r>
          </w:p>
        </w:tc>
        <w:tc>
          <w:tcPr>
            <w:tcW w:w="13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E8487">
            <w:pPr>
              <w:spacing w:before="100" w:beforeAutospacing="1" w:after="100" w:afterAutospacing="1"/>
              <w:rPr>
                <w:sz w:val="21"/>
                <w:szCs w:val="21"/>
                <w:lang w:val="en-US"/>
              </w:rPr>
            </w:pPr>
          </w:p>
          <w:p w14:paraId="3CDCE664">
            <w:pPr>
              <w:spacing w:before="100" w:beforeAutospacing="1" w:after="100" w:afterAutospacing="1"/>
              <w:rPr>
                <w:sz w:val="21"/>
                <w:szCs w:val="21"/>
                <w:lang w:val="en-US"/>
              </w:rPr>
            </w:pPr>
          </w:p>
          <w:p w14:paraId="6983631B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sz w:val="21"/>
                <w:szCs w:val="21"/>
                <w:lang w:val="en-US"/>
              </w:rPr>
              <w:t xml:space="preserve">    </w:t>
            </w:r>
            <w:r>
              <w:rPr>
                <w:rFonts w:ascii="Times New Roman" w:hAnsi="Times New Roman"/>
                <w:sz w:val="21"/>
                <w:szCs w:val="21"/>
              </w:rPr>
              <w:t>年</w:t>
            </w:r>
            <w:r>
              <w:rPr>
                <w:sz w:val="21"/>
                <w:szCs w:val="21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月</w:t>
            </w:r>
            <w:r>
              <w:rPr>
                <w:sz w:val="21"/>
                <w:szCs w:val="21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日</w:t>
            </w:r>
          </w:p>
        </w:tc>
        <w:tc>
          <w:tcPr>
            <w:tcW w:w="111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78E6D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主管部门意见</w:t>
            </w:r>
            <w:r>
              <w:rPr>
                <w:sz w:val="21"/>
                <w:szCs w:val="21"/>
                <w:vertAlign w:val="superscript"/>
                <w:lang w:val="en-US"/>
              </w:rPr>
              <w:t>4</w:t>
            </w:r>
          </w:p>
        </w:tc>
        <w:tc>
          <w:tcPr>
            <w:tcW w:w="145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59B58">
            <w:pPr>
              <w:spacing w:before="100" w:beforeAutospacing="1" w:after="100" w:afterAutospacing="1"/>
              <w:rPr>
                <w:sz w:val="21"/>
                <w:szCs w:val="21"/>
                <w:lang w:val="en-US"/>
              </w:rPr>
            </w:pPr>
          </w:p>
          <w:p w14:paraId="07904F1F">
            <w:pPr>
              <w:spacing w:before="100" w:beforeAutospacing="1" w:after="100" w:afterAutospacing="1"/>
              <w:rPr>
                <w:sz w:val="21"/>
                <w:szCs w:val="21"/>
                <w:lang w:val="en-US"/>
              </w:rPr>
            </w:pPr>
          </w:p>
          <w:p w14:paraId="22A7CE28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sz w:val="21"/>
                <w:szCs w:val="21"/>
                <w:lang w:val="en-US"/>
              </w:rPr>
              <w:t xml:space="preserve">    </w:t>
            </w:r>
            <w:r>
              <w:rPr>
                <w:rFonts w:ascii="Times New Roman" w:hAnsi="Times New Roman"/>
                <w:sz w:val="21"/>
                <w:szCs w:val="21"/>
              </w:rPr>
              <w:t>年</w:t>
            </w:r>
            <w:r>
              <w:rPr>
                <w:sz w:val="21"/>
                <w:szCs w:val="21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月</w:t>
            </w:r>
            <w:r>
              <w:rPr>
                <w:sz w:val="21"/>
                <w:szCs w:val="21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日</w:t>
            </w:r>
          </w:p>
        </w:tc>
      </w:tr>
    </w:tbl>
    <w:p w14:paraId="1A482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宋体" w:cs="Times New Roman"/>
          <w:sz w:val="18"/>
          <w:szCs w:val="18"/>
        </w:rPr>
      </w:pPr>
      <w:r>
        <w:rPr>
          <w:rFonts w:hint="default" w:ascii="Times New Roman" w:hAnsi="Times New Roman" w:eastAsia="宋体" w:cs="Times New Roman"/>
          <w:sz w:val="18"/>
          <w:szCs w:val="18"/>
        </w:rPr>
        <w:t xml:space="preserve"> 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18"/>
          <w:szCs w:val="18"/>
        </w:rPr>
        <w:t xml:space="preserve"> [注 1]  表格项目中带*号的为必须填写项目，否则上报程序不予受理；</w:t>
      </w:r>
    </w:p>
    <w:p w14:paraId="34A541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宋体" w:cs="Times New Roman"/>
          <w:sz w:val="18"/>
          <w:szCs w:val="18"/>
        </w:rPr>
      </w:pPr>
      <w:r>
        <w:rPr>
          <w:rFonts w:hint="default" w:ascii="Times New Roman" w:hAnsi="Times New Roman" w:eastAsia="宋体" w:cs="Times New Roman"/>
          <w:sz w:val="18"/>
          <w:szCs w:val="18"/>
        </w:rPr>
        <w:t xml:space="preserve"> 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18"/>
          <w:szCs w:val="18"/>
        </w:rPr>
        <w:t xml:space="preserve"> [注 2]  填写研制和复制项目中，若选择复制则必须填写被复制标样号；</w:t>
      </w:r>
    </w:p>
    <w:p w14:paraId="016E82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宋体" w:cs="Times New Roman"/>
          <w:sz w:val="18"/>
          <w:szCs w:val="18"/>
        </w:rPr>
      </w:pPr>
      <w:r>
        <w:rPr>
          <w:rFonts w:hint="default" w:ascii="Times New Roman" w:hAnsi="Times New Roman" w:eastAsia="宋体" w:cs="Times New Roman"/>
          <w:sz w:val="18"/>
          <w:szCs w:val="18"/>
        </w:rPr>
        <w:t xml:space="preserve">  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18"/>
          <w:szCs w:val="18"/>
        </w:rPr>
        <w:t>[注 3]  技术委员会与技术归口单位必须填写其中之一，若填写技术委员会则必须填写全国TC/SC号；</w:t>
      </w:r>
    </w:p>
    <w:p w14:paraId="62CC2E7F">
      <w:pPr>
        <w:tabs>
          <w:tab w:val="left" w:pos="5059"/>
        </w:tabs>
        <w:spacing w:before="0" w:beforeLines="0"/>
        <w:ind w:firstLine="180" w:firstLineChars="100"/>
        <w:rPr>
          <w:rFonts w:hint="default" w:ascii="Times New Roman" w:hAnsi="Times New Roman" w:eastAsia="宋体" w:cs="Times New Roman"/>
          <w:b/>
          <w:color w:val="000000"/>
          <w:szCs w:val="21"/>
        </w:rPr>
      </w:pPr>
      <w:r>
        <w:rPr>
          <w:rFonts w:hint="default" w:ascii="Times New Roman" w:hAnsi="Times New Roman" w:eastAsia="宋体" w:cs="Times New Roman"/>
          <w:sz w:val="18"/>
          <w:szCs w:val="18"/>
        </w:rPr>
        <w:t xml:space="preserve"> [注 4]  各意见栏在报送纸面文件时应签字并盖公章；</w:t>
      </w:r>
    </w:p>
    <w:sectPr>
      <w:headerReference r:id="rId3" w:type="default"/>
      <w:footerReference r:id="rId4" w:type="default"/>
      <w:pgSz w:w="11906" w:h="16838"/>
      <w:pgMar w:top="1304" w:right="1633" w:bottom="1043" w:left="1633" w:header="680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KSOFE4507CE4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5A94F7">
    <w:pPr>
      <w:pStyle w:val="3"/>
      <w:spacing w:before="12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5A00C8">
    <w:pPr>
      <w:pStyle w:val="4"/>
      <w:pBdr>
        <w:bottom w:val="none" w:color="auto" w:sz="0" w:space="0"/>
      </w:pBdr>
      <w:spacing w:before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AA56DE"/>
    <w:multiLevelType w:val="singleLevel"/>
    <w:tmpl w:val="49AA56D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xM2I1MTQzYWQyYWJmNTBlY2Y5ZWVlMGM0YmJmMWMifQ=="/>
  </w:docVars>
  <w:rsids>
    <w:rsidRoot w:val="00000000"/>
    <w:rsid w:val="00A90ABA"/>
    <w:rsid w:val="048364F1"/>
    <w:rsid w:val="04843303"/>
    <w:rsid w:val="04CD7FA9"/>
    <w:rsid w:val="055D4014"/>
    <w:rsid w:val="057F4984"/>
    <w:rsid w:val="06A5586A"/>
    <w:rsid w:val="06C872E8"/>
    <w:rsid w:val="08E12275"/>
    <w:rsid w:val="0908428D"/>
    <w:rsid w:val="09310116"/>
    <w:rsid w:val="095B26A6"/>
    <w:rsid w:val="0B7B757F"/>
    <w:rsid w:val="0BB835E2"/>
    <w:rsid w:val="0CB7333D"/>
    <w:rsid w:val="0CC84B69"/>
    <w:rsid w:val="0CDF4850"/>
    <w:rsid w:val="0DE07B80"/>
    <w:rsid w:val="0F407F4D"/>
    <w:rsid w:val="0FDC3796"/>
    <w:rsid w:val="13775817"/>
    <w:rsid w:val="1396750A"/>
    <w:rsid w:val="145D14BB"/>
    <w:rsid w:val="14CD7344"/>
    <w:rsid w:val="16B033EE"/>
    <w:rsid w:val="172E25C0"/>
    <w:rsid w:val="175B7696"/>
    <w:rsid w:val="184346B2"/>
    <w:rsid w:val="189A5F9C"/>
    <w:rsid w:val="1DF83CD6"/>
    <w:rsid w:val="1E304212"/>
    <w:rsid w:val="1E814422"/>
    <w:rsid w:val="1EC70F1F"/>
    <w:rsid w:val="1FFA7BF8"/>
    <w:rsid w:val="21A41C3A"/>
    <w:rsid w:val="21A47E8B"/>
    <w:rsid w:val="2487792E"/>
    <w:rsid w:val="250C1FD0"/>
    <w:rsid w:val="253429E1"/>
    <w:rsid w:val="25833142"/>
    <w:rsid w:val="25E843FC"/>
    <w:rsid w:val="265306A7"/>
    <w:rsid w:val="28A164BD"/>
    <w:rsid w:val="28B527DA"/>
    <w:rsid w:val="2AD45FA8"/>
    <w:rsid w:val="2B8357B0"/>
    <w:rsid w:val="2BB70FD4"/>
    <w:rsid w:val="2DF11352"/>
    <w:rsid w:val="2E522104"/>
    <w:rsid w:val="2E746679"/>
    <w:rsid w:val="2F4C4055"/>
    <w:rsid w:val="31C72801"/>
    <w:rsid w:val="32B938B7"/>
    <w:rsid w:val="33B66F1D"/>
    <w:rsid w:val="3458263A"/>
    <w:rsid w:val="35D2126B"/>
    <w:rsid w:val="36500B5E"/>
    <w:rsid w:val="389544CB"/>
    <w:rsid w:val="38D86274"/>
    <w:rsid w:val="394F3675"/>
    <w:rsid w:val="3A3B1953"/>
    <w:rsid w:val="3AF45705"/>
    <w:rsid w:val="3B4721F1"/>
    <w:rsid w:val="3B7C4015"/>
    <w:rsid w:val="3C0017F2"/>
    <w:rsid w:val="3DF17B36"/>
    <w:rsid w:val="3ECD756E"/>
    <w:rsid w:val="3F464C87"/>
    <w:rsid w:val="40165E89"/>
    <w:rsid w:val="41480CD2"/>
    <w:rsid w:val="41A84134"/>
    <w:rsid w:val="424C3076"/>
    <w:rsid w:val="431A58ED"/>
    <w:rsid w:val="439E2535"/>
    <w:rsid w:val="45A647ED"/>
    <w:rsid w:val="47CB4792"/>
    <w:rsid w:val="48AF4E12"/>
    <w:rsid w:val="48C7472F"/>
    <w:rsid w:val="49E8758B"/>
    <w:rsid w:val="4A0D21F6"/>
    <w:rsid w:val="4A500FB7"/>
    <w:rsid w:val="4D187BBA"/>
    <w:rsid w:val="4D834BED"/>
    <w:rsid w:val="4DB662A5"/>
    <w:rsid w:val="4F1D74F8"/>
    <w:rsid w:val="502539A9"/>
    <w:rsid w:val="541F4FCC"/>
    <w:rsid w:val="54246BA9"/>
    <w:rsid w:val="54905AD2"/>
    <w:rsid w:val="54E12281"/>
    <w:rsid w:val="553D73A1"/>
    <w:rsid w:val="557F7CD1"/>
    <w:rsid w:val="570D7B6E"/>
    <w:rsid w:val="57A44CA5"/>
    <w:rsid w:val="58931136"/>
    <w:rsid w:val="58C3061C"/>
    <w:rsid w:val="5AFC687F"/>
    <w:rsid w:val="5B4500F9"/>
    <w:rsid w:val="5C144483"/>
    <w:rsid w:val="5CCD400B"/>
    <w:rsid w:val="5D812854"/>
    <w:rsid w:val="5FDD6A34"/>
    <w:rsid w:val="602C0B7A"/>
    <w:rsid w:val="637040CC"/>
    <w:rsid w:val="641E243D"/>
    <w:rsid w:val="65FB6F10"/>
    <w:rsid w:val="676F0DAB"/>
    <w:rsid w:val="67E16ECA"/>
    <w:rsid w:val="68404D87"/>
    <w:rsid w:val="695B001D"/>
    <w:rsid w:val="6A6C7734"/>
    <w:rsid w:val="6BA3608B"/>
    <w:rsid w:val="6CC2181E"/>
    <w:rsid w:val="6CC97980"/>
    <w:rsid w:val="6DCD0741"/>
    <w:rsid w:val="719356C2"/>
    <w:rsid w:val="71A06DE9"/>
    <w:rsid w:val="71C62E46"/>
    <w:rsid w:val="72B25767"/>
    <w:rsid w:val="72BC2EC9"/>
    <w:rsid w:val="730D62B3"/>
    <w:rsid w:val="742963F6"/>
    <w:rsid w:val="74F84CF6"/>
    <w:rsid w:val="75CB3628"/>
    <w:rsid w:val="77B07A08"/>
    <w:rsid w:val="7D44642A"/>
    <w:rsid w:val="7F7E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黑体" w:eastAsia="黑体"/>
      <w:bCs/>
      <w:sz w:val="36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color w:val="000000"/>
      <w:u w:val="none"/>
    </w:rPr>
  </w:style>
  <w:style w:type="paragraph" w:customStyle="1" w:styleId="11">
    <w:name w:val="标准"/>
    <w:basedOn w:val="1"/>
    <w:qFormat/>
    <w:uiPriority w:val="0"/>
    <w:pPr>
      <w:adjustRightInd w:val="0"/>
      <w:spacing w:line="312" w:lineRule="atLeast"/>
      <w:jc w:val="center"/>
      <w:textAlignment w:val="baseline"/>
    </w:pPr>
    <w:rPr>
      <w:kern w:val="0"/>
    </w:rPr>
  </w:style>
  <w:style w:type="character" w:customStyle="1" w:styleId="12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3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902</Words>
  <Characters>1010</Characters>
  <Lines>0</Lines>
  <Paragraphs>0</Paragraphs>
  <TotalTime>0</TotalTime>
  <ScaleCrop>false</ScaleCrop>
  <LinksUpToDate>false</LinksUpToDate>
  <CharactersWithSpaces>1075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wxh</dc:creator>
  <cp:lastModifiedBy>赵梓秋</cp:lastModifiedBy>
  <cp:lastPrinted>2026-04-24T00:59:00Z</cp:lastPrinted>
  <dcterms:modified xsi:type="dcterms:W3CDTF">2026-07-09T03:29:48Z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7E82F27E4A574FBEA574D540F9B4E3EB</vt:lpwstr>
  </property>
  <property fmtid="{D5CDD505-2E9C-101B-9397-08002B2CF9AE}" pid="4" name="KSOTemplateDocerSaveRecord">
    <vt:lpwstr>eyJoZGlkIjoiZTQxM2I1MTQzYWQyYWJmNTBlY2Y5ZWVlMGM0YmJmMWMiLCJ1c2VySWQiOiI2NDUyNDE5NjUifQ==</vt:lpwstr>
  </property>
</Properties>
</file>