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5A51F">
      <w:pPr>
        <w:pStyle w:val="129"/>
        <w:framePr w:wrap="around"/>
      </w:pPr>
      <w:r>
        <w:rPr>
          <w:rFonts w:ascii="Times New Roman"/>
        </w:rPr>
        <w:t>ICS</w:t>
      </w:r>
      <w:r>
        <w:t> </w:t>
      </w:r>
      <w:r>
        <w:fldChar w:fldCharType="begin">
          <w:ffData>
            <w:name w:val="ICS"/>
            <w:enabled/>
            <w:calcOnExit w:val="0"/>
            <w:helpText w:type="text" w:val="请输入正确的ICS号："/>
            <w:textInput>
              <w:default w:val="点击此处添加ICS号"/>
            </w:textInput>
          </w:ffData>
        </w:fldChar>
      </w:r>
      <w:bookmarkStart w:id="0" w:name="ICS"/>
      <w:r>
        <w:instrText xml:space="preserve"> FORMTEXT </w:instrText>
      </w:r>
      <w:r>
        <w:fldChar w:fldCharType="separate"/>
      </w:r>
      <w:r>
        <w:rPr>
          <w:rFonts w:hint="eastAsia"/>
        </w:rPr>
        <w:t>29.045</w:t>
      </w:r>
      <w:r>
        <w:fldChar w:fldCharType="end"/>
      </w:r>
      <w:bookmarkEnd w:id="0"/>
    </w:p>
    <w:p w14:paraId="18FC62FE">
      <w:pPr>
        <w:pStyle w:val="129"/>
        <w:framePr w:wrap="around"/>
        <w:rPr>
          <w:color w:val="FF0000"/>
        </w:rPr>
      </w:pPr>
      <w:r>
        <w:t>CCS H 82</w:t>
      </w:r>
    </w:p>
    <w:p w14:paraId="256E5DC0">
      <w:pPr>
        <w:pStyle w:val="72"/>
        <w:framePr w:wrap="around"/>
        <w:rPr>
          <w:color w:val="000000"/>
        </w:rPr>
      </w:pPr>
      <w:r>
        <w:rPr>
          <w:color w:val="000000"/>
        </w:rPr>
        <w:drawing>
          <wp:inline distT="0" distB="0" distL="0" distR="0">
            <wp:extent cx="1438275" cy="723900"/>
            <wp:effectExtent l="19050" t="0" r="9525" b="0"/>
            <wp:docPr id="1" name="图片 1"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B"/>
                    <pic:cNvPicPr>
                      <a:picLocks noChangeAspect="1" noChangeArrowheads="1"/>
                    </pic:cNvPicPr>
                  </pic:nvPicPr>
                  <pic:blipFill>
                    <a:blip r:embed="rId8" cstate="print"/>
                    <a:srcRect/>
                    <a:stretch>
                      <a:fillRect/>
                    </a:stretch>
                  </pic:blipFill>
                  <pic:spPr>
                    <a:xfrm>
                      <a:off x="0" y="0"/>
                      <a:ext cx="1438275" cy="723900"/>
                    </a:xfrm>
                    <a:prstGeom prst="rect">
                      <a:avLst/>
                    </a:prstGeom>
                    <a:noFill/>
                    <a:ln w="9525">
                      <a:noFill/>
                      <a:miter lim="800000"/>
                      <a:headEnd/>
                      <a:tailEnd/>
                    </a:ln>
                  </pic:spPr>
                </pic:pic>
              </a:graphicData>
            </a:graphic>
          </wp:inline>
        </w:drawing>
      </w:r>
    </w:p>
    <w:p w14:paraId="160F606D">
      <w:pPr>
        <w:pStyle w:val="73"/>
        <w:framePr w:wrap="around"/>
        <w:rPr>
          <w:color w:val="000000"/>
        </w:rPr>
      </w:pPr>
      <w:r>
        <w:rPr>
          <w:rFonts w:hint="eastAsia"/>
          <w:color w:val="000000"/>
        </w:rPr>
        <w:t>中华人民共和国国家标准</w:t>
      </w:r>
    </w:p>
    <w:p w14:paraId="66F2E89F">
      <w:pPr>
        <w:pStyle w:val="53"/>
        <w:framePr w:wrap="around"/>
      </w:pPr>
      <w:r>
        <w:rPr>
          <w:rFonts w:ascii="Times New Roman"/>
        </w:rPr>
        <w:t>GB/T</w:t>
      </w:r>
      <w:r>
        <w:rPr>
          <w:rFonts w:hint="eastAsia" w:ascii="Times New Roman"/>
        </w:rPr>
        <w:t xml:space="preserve"> </w:t>
      </w:r>
      <w:r>
        <w:fldChar w:fldCharType="begin">
          <w:ffData>
            <w:name w:val="StdNo2"/>
            <w:enabled/>
            <w:calcOnExit w:val="0"/>
            <w:textInput>
              <w:default w:val="XXXX"/>
              <w:maxLength w:val="4"/>
            </w:textInput>
          </w:ffData>
        </w:fldChar>
      </w:r>
      <w:r>
        <w:instrText xml:space="preserve"> FORMTEXT </w:instrText>
      </w:r>
      <w:r>
        <w:fldChar w:fldCharType="separate"/>
      </w:r>
      <w:r>
        <w:t>XXXX</w:t>
      </w:r>
      <w:r>
        <w:fldChar w:fldCharType="end"/>
      </w:r>
      <w:r>
        <w:rPr>
          <w:rFonts w:ascii="Times New Roman"/>
        </w:rPr>
        <w:t xml:space="preserve"> </w:t>
      </w:r>
      <w:r>
        <w:t>—</w:t>
      </w:r>
      <w:r>
        <w:fldChar w:fldCharType="begin">
          <w:ffData>
            <w:name w:val="StdNo2"/>
            <w:enabled/>
            <w:calcOnExit w:val="0"/>
            <w:textInput>
              <w:default w:val="XXXX"/>
              <w:maxLength w:val="4"/>
            </w:textInput>
          </w:ffData>
        </w:fldChar>
      </w:r>
      <w:bookmarkStart w:id="1" w:name="StdNo2"/>
      <w:r>
        <w:instrText xml:space="preserve"> FORMTEXT </w:instrText>
      </w:r>
      <w:r>
        <w:fldChar w:fldCharType="separate"/>
      </w:r>
      <w:r>
        <w:t>XXXX</w:t>
      </w:r>
      <w:r>
        <w:fldChar w:fldCharType="end"/>
      </w:r>
      <w:bookmarkEnd w:id="1"/>
    </w:p>
    <w:tbl>
      <w:tblPr>
        <w:tblStyle w:val="34"/>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2F271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0FD3105A">
            <w:pPr>
              <w:pStyle w:val="82"/>
              <w:framePr w:wrap="around"/>
            </w:pPr>
            <w:r>
              <w:rPr>
                <w:rFonts w:hint="eastAsia"/>
              </w:rPr>
              <w:t xml:space="preserve">    修订GB/T 29506-2013</w:t>
            </w:r>
          </w:p>
        </w:tc>
      </w:tr>
    </w:tbl>
    <w:p w14:paraId="09E1BFC2">
      <w:pPr>
        <w:pStyle w:val="53"/>
        <w:framePr w:wrap="around"/>
        <w:rPr>
          <w:color w:val="000000"/>
        </w:rPr>
      </w:pPr>
    </w:p>
    <w:p w14:paraId="34862FFF">
      <w:pPr>
        <w:pStyle w:val="53"/>
        <w:framePr w:wrap="around"/>
        <w:rPr>
          <w:color w:val="000000"/>
        </w:rPr>
      </w:pPr>
    </w:p>
    <w:p w14:paraId="1AEC1E29">
      <w:pPr>
        <w:pStyle w:val="84"/>
        <w:framePr w:wrap="around" w:x="1126" w:y="6391"/>
      </w:pPr>
      <w:r>
        <w:rPr>
          <w:rFonts w:hint="eastAsia"/>
        </w:rPr>
        <w:t>300</w:t>
      </w:r>
      <w:r>
        <w:rPr>
          <w:rFonts w:hint="eastAsia"/>
          <w:vertAlign w:val="subscript"/>
        </w:rPr>
        <w:t xml:space="preserve"> </w:t>
      </w:r>
      <w:r>
        <w:rPr>
          <w:rFonts w:hint="eastAsia"/>
        </w:rPr>
        <w:t>mm硅单晶抛光片</w:t>
      </w:r>
    </w:p>
    <w:p w14:paraId="6F4DBA2C">
      <w:pPr>
        <w:pStyle w:val="85"/>
        <w:framePr w:wrap="around" w:x="1126" w:y="6391"/>
        <w:rPr>
          <w:color w:val="000000" w:themeColor="text1"/>
          <w14:textFill>
            <w14:solidFill>
              <w14:schemeClr w14:val="tx1"/>
            </w14:solidFill>
          </w14:textFill>
        </w:rPr>
      </w:pPr>
      <w:r>
        <w:rPr>
          <w:rFonts w:hint="eastAsia"/>
        </w:rPr>
        <w:t>300</w:t>
      </w:r>
      <w:r>
        <w:rPr>
          <w:rFonts w:hint="eastAsia"/>
          <w:vertAlign w:val="subscript"/>
        </w:rPr>
        <w:t xml:space="preserve"> </w:t>
      </w:r>
      <w:r>
        <w:rPr>
          <w:rFonts w:hint="eastAsia"/>
        </w:rPr>
        <w:t>mm polished monocrystalline silicon wafers</w:t>
      </w:r>
    </w:p>
    <w:tbl>
      <w:tblPr>
        <w:tblStyle w:val="34"/>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63E4F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13EC1B6E">
            <w:pPr>
              <w:pStyle w:val="87"/>
              <w:framePr w:wrap="around" w:x="1126" w:y="6391"/>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2336" behindDoc="1" locked="1" layoutInCell="1" allowOverlap="1">
                      <wp:simplePos x="0" y="0"/>
                      <wp:positionH relativeFrom="column">
                        <wp:posOffset>2200910</wp:posOffset>
                      </wp:positionH>
                      <wp:positionV relativeFrom="paragraph">
                        <wp:posOffset>573405</wp:posOffset>
                      </wp:positionV>
                      <wp:extent cx="1905000" cy="254000"/>
                      <wp:effectExtent l="635" t="0" r="0" b="4445"/>
                      <wp:wrapNone/>
                      <wp:docPr id="6"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45.15pt;height:20pt;width:150pt;z-index:-251654144;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&#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Fia6S1QAAAAoBAAAPAAAAAAAAAAEAIAAAACIAAABk&#10;cnMvZG93bnJldi54bWxQSwECFAAUAAAACACHTuJAIpMPFQkCAAAgBAAADgAAAAAAAAABACAAAAAk&#10;AQAAZHJzL2Uyb0RvYy54bWxQSwUGAAAAAAYABgBZAQAAnwUAAAAA&#10;">
                      <v:fill on="t" focussize="0,0"/>
                      <v:stroke on="f"/>
                      <v:imagedata o:title=""/>
                      <o:lock v:ext="edit" aspectratio="f"/>
                      <w10:anchorlock/>
                    </v:rect>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1312" behindDoc="1" locked="0" layoutInCell="1" allowOverlap="1">
                      <wp:simplePos x="0" y="0"/>
                      <wp:positionH relativeFrom="column">
                        <wp:posOffset>2454910</wp:posOffset>
                      </wp:positionH>
                      <wp:positionV relativeFrom="paragraph">
                        <wp:posOffset>255905</wp:posOffset>
                      </wp:positionV>
                      <wp:extent cx="1270000" cy="304800"/>
                      <wp:effectExtent l="0" t="0" r="0" b="4445"/>
                      <wp:wrapNone/>
                      <wp:docPr id="5"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93.3pt;margin-top:20.15pt;height:24pt;width:100pt;z-index:-251655168;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GL5dYAAAAJAQAADwAAAAAAAAABACAAAAAiAAAA&#10;ZHJzL2Rvd25yZXYueG1sUEsBAhQAFAAAAAgAh07iQI91JyIJAgAAIAQAAA4AAAAAAAAAAQAgAAAA&#10;JQEAAGRycy9lMm9Eb2MueG1sUEsFBgAAAAAGAAYAWQEAAKAFAAAAAA==&#10;">
                      <v:fill on="t" focussize="0,0"/>
                      <v:stroke on="f"/>
                      <v:imagedata o:title=""/>
                      <o:lock v:ext="edit" aspectratio="f"/>
                    </v:rect>
                  </w:pict>
                </mc:Fallback>
              </mc:AlternateContent>
            </w:r>
            <w:r>
              <w:rPr>
                <w:rFonts w:hint="eastAsia"/>
                <w:color w:val="000000" w:themeColor="text1"/>
                <w14:textFill>
                  <w14:solidFill>
                    <w14:schemeClr w14:val="tx1"/>
                  </w14:solidFill>
                </w14:textFill>
              </w:rPr>
              <w:t>（讨论稿）</w:t>
            </w:r>
          </w:p>
        </w:tc>
      </w:tr>
      <w:tr w14:paraId="712A7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630D5FD7">
            <w:pPr>
              <w:pStyle w:val="88"/>
              <w:framePr w:wrap="around" w:x="1126" w:y="6391"/>
              <w:rPr>
                <w:color w:val="000000"/>
              </w:rPr>
            </w:pPr>
          </w:p>
          <w:p w14:paraId="1322AA61">
            <w:pPr>
              <w:pStyle w:val="88"/>
              <w:framePr w:wrap="around" w:x="1126" w:y="6391"/>
              <w:rPr>
                <w:color w:val="000000"/>
              </w:rPr>
            </w:pPr>
          </w:p>
          <w:p w14:paraId="33EEF49A">
            <w:pPr>
              <w:pStyle w:val="88"/>
              <w:framePr w:wrap="around" w:x="1126" w:y="6391"/>
              <w:rPr>
                <w:color w:val="000000"/>
              </w:rPr>
            </w:pPr>
          </w:p>
        </w:tc>
      </w:tr>
    </w:tbl>
    <w:p w14:paraId="04EECE52">
      <w:pPr>
        <w:pStyle w:val="136"/>
        <w:framePr w:wrap="around" w:hAnchor="page" w:x="1246" w:y="13996"/>
        <w:rPr>
          <w:color w:val="000000"/>
        </w:rPr>
      </w:pPr>
      <w:r>
        <w:rPr>
          <w:rFonts w:ascii="黑体"/>
          <w:color w:val="000000"/>
        </w:rPr>
        <w:fldChar w:fldCharType="begin">
          <w:ffData>
            <w:name w:val="FY"/>
            <w:enabled/>
            <w:calcOnExit w:val="0"/>
            <w:textInput>
              <w:default w:val="XXXX"/>
              <w:maxLength w:val="4"/>
            </w:textInput>
          </w:ffData>
        </w:fldChar>
      </w:r>
      <w:bookmarkStart w:id="2" w:name="FY"/>
      <w:r>
        <w:rPr>
          <w:rFonts w:ascii="黑体"/>
          <w:color w:val="000000"/>
        </w:rPr>
        <w:instrText xml:space="preserve"> FORMTEXT </w:instrText>
      </w:r>
      <w:r>
        <w:rPr>
          <w:rFonts w:ascii="黑体"/>
          <w:color w:val="000000"/>
        </w:rPr>
        <w:fldChar w:fldCharType="separate"/>
      </w:r>
      <w:r>
        <w:rPr>
          <w:rFonts w:ascii="黑体"/>
          <w:color w:val="000000"/>
        </w:rPr>
        <w:t>XXXX</w:t>
      </w:r>
      <w:r>
        <w:rPr>
          <w:rFonts w:ascii="黑体"/>
          <w:color w:val="000000"/>
        </w:rPr>
        <w:fldChar w:fldCharType="end"/>
      </w:r>
      <w:bookmarkEnd w:id="2"/>
      <w:r>
        <w:rPr>
          <w:color w:val="000000"/>
        </w:rPr>
        <w:t xml:space="preserve"> </w:t>
      </w:r>
      <w:r>
        <w:rPr>
          <w:rFonts w:ascii="黑体"/>
          <w:color w:val="000000"/>
        </w:rPr>
        <w:t>-</w:t>
      </w:r>
      <w:r>
        <w:rPr>
          <w:color w:val="000000"/>
        </w:rPr>
        <w:t xml:space="preserve"> </w:t>
      </w:r>
      <w:r>
        <w:rPr>
          <w:rFonts w:ascii="黑体"/>
          <w:color w:val="000000"/>
        </w:rPr>
        <w:fldChar w:fldCharType="begin">
          <w:ffData>
            <w:name w:val="FM"/>
            <w:enabled/>
            <w:calcOnExit w:val="0"/>
            <w:textInput>
              <w:default w:val="XX"/>
              <w:maxLength w:val="2"/>
            </w:textInput>
          </w:ffData>
        </w:fldChar>
      </w:r>
      <w:bookmarkStart w:id="3" w:name="FM"/>
      <w:r>
        <w:rPr>
          <w:rFonts w:ascii="黑体"/>
          <w:color w:val="000000"/>
        </w:rPr>
        <w:instrText xml:space="preserve"> FORMTEXT </w:instrText>
      </w:r>
      <w:r>
        <w:rPr>
          <w:rFonts w:ascii="黑体"/>
          <w:color w:val="000000"/>
        </w:rPr>
        <w:fldChar w:fldCharType="separate"/>
      </w:r>
      <w:r>
        <w:rPr>
          <w:rFonts w:ascii="黑体"/>
          <w:color w:val="000000"/>
        </w:rPr>
        <w:t>XX</w:t>
      </w:r>
      <w:r>
        <w:rPr>
          <w:rFonts w:ascii="黑体"/>
          <w:color w:val="000000"/>
        </w:rPr>
        <w:fldChar w:fldCharType="end"/>
      </w:r>
      <w:bookmarkEnd w:id="3"/>
      <w:r>
        <w:rPr>
          <w:color w:val="000000"/>
        </w:rPr>
        <w:t xml:space="preserve"> </w:t>
      </w:r>
      <w:r>
        <w:rPr>
          <w:rFonts w:ascii="黑体"/>
          <w:color w:val="000000"/>
        </w:rPr>
        <w:t>-</w:t>
      </w:r>
      <w:r>
        <w:rPr>
          <w:color w:val="000000"/>
        </w:rPr>
        <w:t xml:space="preserve"> </w:t>
      </w:r>
      <w:r>
        <w:rPr>
          <w:rFonts w:ascii="黑体"/>
          <w:color w:val="000000"/>
        </w:rPr>
        <w:fldChar w:fldCharType="begin">
          <w:ffData>
            <w:name w:val="FD"/>
            <w:enabled/>
            <w:calcOnExit w:val="0"/>
            <w:textInput>
              <w:default w:val="XX"/>
              <w:maxLength w:val="2"/>
            </w:textInput>
          </w:ffData>
        </w:fldChar>
      </w:r>
      <w:bookmarkStart w:id="4" w:name="FD"/>
      <w:r>
        <w:rPr>
          <w:rFonts w:ascii="黑体"/>
          <w:color w:val="000000"/>
        </w:rPr>
        <w:instrText xml:space="preserve"> FORMTEXT </w:instrText>
      </w:r>
      <w:r>
        <w:rPr>
          <w:rFonts w:ascii="黑体"/>
          <w:color w:val="000000"/>
        </w:rPr>
        <w:fldChar w:fldCharType="separate"/>
      </w:r>
      <w:r>
        <w:rPr>
          <w:rFonts w:ascii="黑体"/>
          <w:color w:val="000000"/>
        </w:rPr>
        <w:t>XX</w:t>
      </w:r>
      <w:r>
        <w:rPr>
          <w:rFonts w:ascii="黑体"/>
          <w:color w:val="000000"/>
        </w:rPr>
        <w:fldChar w:fldCharType="end"/>
      </w:r>
      <w:bookmarkEnd w:id="4"/>
      <w:r>
        <w:rPr>
          <w:rFonts w:hint="eastAsia"/>
          <w:color w:val="000000"/>
        </w:rPr>
        <w:t>发布</w:t>
      </w:r>
      <w:r>
        <w:rPr>
          <w:color w:val="000000"/>
        </w:rPr>
        <mc:AlternateContent>
          <mc:Choice Requires="wps">
            <w:drawing>
              <wp:anchor distT="0" distB="0" distL="114300" distR="114300" simplePos="0" relativeHeight="251659264" behindDoc="0" locked="1" layoutInCell="1" allowOverlap="1">
                <wp:simplePos x="0" y="0"/>
                <wp:positionH relativeFrom="column">
                  <wp:posOffset>10795</wp:posOffset>
                </wp:positionH>
                <wp:positionV relativeFrom="page">
                  <wp:posOffset>9251950</wp:posOffset>
                </wp:positionV>
                <wp:extent cx="6120130" cy="0"/>
                <wp:effectExtent l="10795" t="12700" r="12700" b="6350"/>
                <wp:wrapNone/>
                <wp:docPr id="4"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0" o:spid="_x0000_s1026" o:spt="20" style="position:absolute;left:0pt;margin-left:0.85pt;margin-top:728.5pt;height:0pt;width:481.9pt;mso-position-vertical-relative:page;z-index:251659264;mso-width-relative:page;mso-height-relative:page;" filled="f" stroked="t" coordsize="21600,21600" o:gfxdata="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RIpl9YAAAALAQAADwAAAAAAAAABACAAAAAiAAAAZHJzL2Rv&#10;d25yZXYueG1sUEsBAhQAFAAAAAgAh07iQB7Q7R3KAQAAoAMAAA4AAAAAAAAAAQAgAAAAJQEAAGRy&#10;cy9lMm9Eb2MueG1sUEsFBgAAAAAGAAYAWQEAAGEFAAAAAA==&#10;">
                <v:fill on="f" focussize="0,0"/>
                <v:stroke color="#000000" joinstyle="round"/>
                <v:imagedata o:title=""/>
                <o:lock v:ext="edit" aspectratio="f"/>
                <w10:anchorlock/>
              </v:line>
            </w:pict>
          </mc:Fallback>
        </mc:AlternateContent>
      </w:r>
    </w:p>
    <w:p w14:paraId="586DE1F3">
      <w:pPr>
        <w:pStyle w:val="137"/>
        <w:framePr w:wrap="around" w:hAnchor="page" w:x="7006" w:y="13906"/>
        <w:rPr>
          <w:color w:val="000000"/>
        </w:rPr>
      </w:pPr>
      <w:r>
        <w:rPr>
          <w:rFonts w:ascii="黑体"/>
          <w:color w:val="000000"/>
        </w:rPr>
        <w:fldChar w:fldCharType="begin">
          <w:ffData>
            <w:name w:val="SY"/>
            <w:enabled/>
            <w:calcOnExit w:val="0"/>
            <w:textInput>
              <w:default w:val="XXXX"/>
              <w:maxLength w:val="4"/>
            </w:textInput>
          </w:ffData>
        </w:fldChar>
      </w:r>
      <w:bookmarkStart w:id="5" w:name="SY"/>
      <w:r>
        <w:rPr>
          <w:rFonts w:ascii="黑体"/>
          <w:color w:val="000000"/>
        </w:rPr>
        <w:instrText xml:space="preserve"> FORMTEXT </w:instrText>
      </w:r>
      <w:r>
        <w:rPr>
          <w:rFonts w:ascii="黑体"/>
          <w:color w:val="000000"/>
        </w:rPr>
        <w:fldChar w:fldCharType="separate"/>
      </w:r>
      <w:r>
        <w:rPr>
          <w:rFonts w:ascii="黑体"/>
          <w:color w:val="000000"/>
        </w:rPr>
        <w:t>XXXX</w:t>
      </w:r>
      <w:r>
        <w:rPr>
          <w:rFonts w:ascii="黑体"/>
          <w:color w:val="000000"/>
        </w:rPr>
        <w:fldChar w:fldCharType="end"/>
      </w:r>
      <w:bookmarkEnd w:id="5"/>
      <w:r>
        <w:rPr>
          <w:color w:val="000000"/>
        </w:rPr>
        <w:t xml:space="preserve"> </w:t>
      </w:r>
      <w:r>
        <w:rPr>
          <w:rFonts w:ascii="黑体"/>
          <w:color w:val="000000"/>
        </w:rPr>
        <w:t>-</w:t>
      </w:r>
      <w:r>
        <w:rPr>
          <w:color w:val="000000"/>
        </w:rPr>
        <w:t xml:space="preserve"> </w:t>
      </w:r>
      <w:r>
        <w:rPr>
          <w:rFonts w:ascii="黑体"/>
          <w:color w:val="000000"/>
        </w:rPr>
        <w:fldChar w:fldCharType="begin">
          <w:ffData>
            <w:name w:val="SM"/>
            <w:enabled/>
            <w:calcOnExit w:val="0"/>
            <w:textInput>
              <w:default w:val="XX"/>
              <w:maxLength w:val="2"/>
            </w:textInput>
          </w:ffData>
        </w:fldChar>
      </w:r>
      <w:bookmarkStart w:id="6" w:name="SM"/>
      <w:r>
        <w:rPr>
          <w:rFonts w:ascii="黑体"/>
          <w:color w:val="000000"/>
        </w:rPr>
        <w:instrText xml:space="preserve"> FORMTEXT </w:instrText>
      </w:r>
      <w:r>
        <w:rPr>
          <w:rFonts w:ascii="黑体"/>
          <w:color w:val="000000"/>
        </w:rPr>
        <w:fldChar w:fldCharType="separate"/>
      </w:r>
      <w:r>
        <w:rPr>
          <w:rFonts w:ascii="黑体"/>
          <w:color w:val="000000"/>
        </w:rPr>
        <w:t>XX</w:t>
      </w:r>
      <w:r>
        <w:rPr>
          <w:rFonts w:ascii="黑体"/>
          <w:color w:val="000000"/>
        </w:rPr>
        <w:fldChar w:fldCharType="end"/>
      </w:r>
      <w:bookmarkEnd w:id="6"/>
      <w:r>
        <w:rPr>
          <w:color w:val="000000"/>
        </w:rPr>
        <w:t xml:space="preserve"> </w:t>
      </w:r>
      <w:r>
        <w:rPr>
          <w:rFonts w:ascii="黑体"/>
          <w:color w:val="000000"/>
        </w:rPr>
        <w:t>-</w:t>
      </w:r>
      <w:r>
        <w:rPr>
          <w:color w:val="000000"/>
        </w:rPr>
        <w:t xml:space="preserve"> </w:t>
      </w:r>
      <w:r>
        <w:rPr>
          <w:rFonts w:ascii="黑体"/>
          <w:color w:val="000000"/>
        </w:rPr>
        <w:fldChar w:fldCharType="begin">
          <w:ffData>
            <w:name w:val="SD"/>
            <w:enabled/>
            <w:calcOnExit w:val="0"/>
            <w:textInput>
              <w:default w:val="XX"/>
              <w:maxLength w:val="2"/>
            </w:textInput>
          </w:ffData>
        </w:fldChar>
      </w:r>
      <w:bookmarkStart w:id="7" w:name="SD"/>
      <w:r>
        <w:rPr>
          <w:rFonts w:ascii="黑体"/>
          <w:color w:val="000000"/>
        </w:rPr>
        <w:instrText xml:space="preserve"> FORMTEXT </w:instrText>
      </w:r>
      <w:r>
        <w:rPr>
          <w:rFonts w:ascii="黑体"/>
          <w:color w:val="000000"/>
        </w:rPr>
        <w:fldChar w:fldCharType="separate"/>
      </w:r>
      <w:r>
        <w:rPr>
          <w:rFonts w:ascii="黑体"/>
          <w:color w:val="000000"/>
        </w:rPr>
        <w:t>XX</w:t>
      </w:r>
      <w:r>
        <w:rPr>
          <w:rFonts w:ascii="黑体"/>
          <w:color w:val="000000"/>
        </w:rPr>
        <w:fldChar w:fldCharType="end"/>
      </w:r>
      <w:bookmarkEnd w:id="7"/>
      <w:r>
        <w:rPr>
          <w:rFonts w:hint="eastAsia"/>
          <w:color w:val="000000"/>
        </w:rPr>
        <w:t>实施</w:t>
      </w:r>
    </w:p>
    <w:p w14:paraId="0A821008">
      <w:pPr>
        <w:pStyle w:val="80"/>
        <w:framePr w:wrap="around"/>
        <w:rPr>
          <w:color w:val="000000"/>
        </w:rPr>
      </w:pPr>
      <w:r>
        <w:drawing>
          <wp:inline distT="0" distB="0" distL="0" distR="0">
            <wp:extent cx="3473450" cy="72009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3473450" cy="720090"/>
                    </a:xfrm>
                    <a:prstGeom prst="rect">
                      <a:avLst/>
                    </a:prstGeom>
                  </pic:spPr>
                </pic:pic>
              </a:graphicData>
            </a:graphic>
          </wp:inline>
        </w:drawing>
      </w:r>
    </w:p>
    <w:p w14:paraId="3AADB3D6">
      <w:pPr>
        <w:pStyle w:val="24"/>
        <w:rPr>
          <w:color w:val="000000"/>
        </w:rPr>
        <w:sectPr>
          <w:pgSz w:w="11906" w:h="16838"/>
          <w:pgMar w:top="567" w:right="850" w:bottom="1134" w:left="1418" w:header="0" w:footer="0" w:gutter="0"/>
          <w:pgNumType w:fmt="upperRoman" w:start="1"/>
          <w:cols w:space="425" w:num="1"/>
          <w:docGrid w:type="lines" w:linePitch="312" w:charSpace="0"/>
        </w:sectPr>
      </w:pPr>
      <w:r>
        <w:rPr>
          <w:color w:val="000000"/>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2339975</wp:posOffset>
                </wp:positionV>
                <wp:extent cx="6120130" cy="0"/>
                <wp:effectExtent l="13970" t="13970" r="9525" b="5080"/>
                <wp:wrapNone/>
                <wp:docPr id="3"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0.05pt;margin-top:184.25pt;height:0pt;width:481.9pt;z-index:251660288;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CQeJf1wAAAAkBAAAPAAAAAAAAAAEAIAAAACIAAABkcnMvZG93&#10;bnJldi54bWxQSwECFAAUAAAACACHTuJAsREIWsgBAACgAwAADgAAAAAAAAABACAAAAAmAQAAZHJz&#10;L2Uyb0RvYy54bWxQSwUGAAAAAAYABgBZAQAAYAUAAAAA&#10;">
                <v:fill on="f" focussize="0,0"/>
                <v:stroke color="#000000" joinstyle="round"/>
                <v:imagedata o:title=""/>
                <o:lock v:ext="edit" aspectratio="f"/>
              </v:line>
            </w:pict>
          </mc:Fallback>
        </mc:AlternateContent>
      </w:r>
    </w:p>
    <w:p w14:paraId="34D8E3AC">
      <w:pPr>
        <w:pStyle w:val="118"/>
        <w:rPr>
          <w:color w:val="000000"/>
        </w:rPr>
      </w:pPr>
      <w:r>
        <w:rPr>
          <w:rFonts w:hint="eastAsia"/>
          <w:color w:val="000000"/>
        </w:rPr>
        <w:t>前</w:t>
      </w:r>
      <w:bookmarkStart w:id="8" w:name="BKQY"/>
      <w:r>
        <w:rPr>
          <w:color w:val="000000"/>
        </w:rPr>
        <w:t>  </w:t>
      </w:r>
      <w:r>
        <w:rPr>
          <w:rFonts w:hint="eastAsia"/>
          <w:color w:val="000000"/>
        </w:rPr>
        <w:t>言</w:t>
      </w:r>
      <w:bookmarkEnd w:id="8"/>
    </w:p>
    <w:p w14:paraId="7FA30988">
      <w:pPr>
        <w:pStyle w:val="24"/>
        <w:spacing w:after="0" w:line="288" w:lineRule="auto"/>
        <w:rPr>
          <w:color w:val="000000"/>
        </w:rPr>
      </w:pPr>
      <w:r>
        <w:rPr>
          <w:rFonts w:hint="eastAsia"/>
          <w:color w:val="000000"/>
        </w:rPr>
        <w:t>本文件按照GB/T</w:t>
      </w:r>
      <w:r>
        <w:rPr>
          <w:color w:val="000000"/>
        </w:rPr>
        <w:t xml:space="preserve"> </w:t>
      </w:r>
      <w:r>
        <w:rPr>
          <w:rFonts w:hint="eastAsia"/>
          <w:color w:val="000000"/>
        </w:rPr>
        <w:t>1.1——</w:t>
      </w:r>
      <w:r>
        <w:rPr>
          <w:color w:val="000000"/>
        </w:rPr>
        <w:t>2020</w:t>
      </w:r>
      <w:r>
        <w:rPr>
          <w:rFonts w:hint="eastAsia"/>
          <w:color w:val="000000"/>
        </w:rPr>
        <w:t xml:space="preserve">《标准化工作导则 </w:t>
      </w:r>
      <w:r>
        <w:rPr>
          <w:color w:val="000000"/>
        </w:rPr>
        <w:t xml:space="preserve"> </w:t>
      </w:r>
      <w:r>
        <w:rPr>
          <w:rFonts w:hint="eastAsia"/>
          <w:color w:val="000000"/>
        </w:rPr>
        <w:t>第1部分：标准化文件的结构和起草规则》的规定起草。</w:t>
      </w:r>
    </w:p>
    <w:p w14:paraId="2CB1B49F">
      <w:pPr>
        <w:pStyle w:val="24"/>
        <w:spacing w:after="0" w:line="288" w:lineRule="auto"/>
        <w:rPr>
          <w:color w:val="000000"/>
        </w:rPr>
      </w:pPr>
      <w:r>
        <w:rPr>
          <w:rFonts w:hint="eastAsia"/>
          <w:color w:val="000000"/>
        </w:rPr>
        <w:t>本文件代替GB/T 29506-2013《300</w:t>
      </w:r>
      <w:r>
        <w:rPr>
          <w:rFonts w:hint="eastAsia"/>
          <w:color w:val="000000"/>
          <w:vertAlign w:val="subscript"/>
        </w:rPr>
        <w:t xml:space="preserve"> </w:t>
      </w:r>
      <w:r>
        <w:rPr>
          <w:rFonts w:hint="eastAsia"/>
          <w:color w:val="000000"/>
        </w:rPr>
        <w:t>mm硅单晶抛光片》，与GB/T 29506相比，除结构调整和编辑性改动，主要技术变化如下：</w:t>
      </w:r>
      <w:bookmarkStart w:id="20" w:name="_GoBack"/>
      <w:bookmarkEnd w:id="20"/>
    </w:p>
    <w:p w14:paraId="386B084F">
      <w:pPr>
        <w:pStyle w:val="24"/>
        <w:numPr>
          <w:ilvl w:val="0"/>
          <w:numId w:val="18"/>
        </w:numPr>
        <w:spacing w:after="0" w:line="288" w:lineRule="auto"/>
        <w:ind w:firstLineChars="0"/>
        <w:rPr>
          <w:color w:val="000000"/>
        </w:rPr>
      </w:pPr>
      <w:r>
        <w:rPr>
          <w:rFonts w:hint="eastAsia"/>
          <w:color w:val="000000"/>
        </w:rPr>
        <w:t>增加了300mm硅单晶抛光片的分类；</w:t>
      </w:r>
    </w:p>
    <w:p w14:paraId="7D2AA2A6">
      <w:pPr>
        <w:pStyle w:val="24"/>
        <w:numPr>
          <w:ilvl w:val="0"/>
          <w:numId w:val="18"/>
        </w:numPr>
        <w:spacing w:after="0" w:line="288" w:lineRule="auto"/>
        <w:ind w:firstLineChars="0"/>
        <w:rPr>
          <w:color w:val="000000"/>
        </w:rPr>
      </w:pPr>
      <w:r>
        <w:rPr>
          <w:rFonts w:hint="eastAsia"/>
          <w:color w:val="000000"/>
        </w:rPr>
        <w:t>增加了300mm硅单晶抛光片近边缘几何参数的要求；</w:t>
      </w:r>
    </w:p>
    <w:p w14:paraId="67AEC658">
      <w:pPr>
        <w:pStyle w:val="24"/>
        <w:numPr>
          <w:ilvl w:val="0"/>
          <w:numId w:val="18"/>
        </w:numPr>
        <w:spacing w:after="0" w:line="288" w:lineRule="auto"/>
        <w:ind w:firstLineChars="0"/>
        <w:rPr>
          <w:color w:val="000000"/>
        </w:rPr>
      </w:pPr>
      <w:r>
        <w:rPr>
          <w:rFonts w:hint="eastAsia"/>
          <w:color w:val="000000"/>
        </w:rPr>
        <w:t>增加了300mm硅单晶抛光片表面质量的要求；</w:t>
      </w:r>
    </w:p>
    <w:p w14:paraId="36FC0A8A">
      <w:pPr>
        <w:pStyle w:val="24"/>
        <w:numPr>
          <w:ilvl w:val="0"/>
          <w:numId w:val="18"/>
        </w:numPr>
        <w:spacing w:after="0" w:line="288" w:lineRule="auto"/>
        <w:ind w:firstLineChars="0"/>
        <w:rPr>
          <w:color w:val="000000"/>
        </w:rPr>
      </w:pPr>
      <w:r>
        <w:rPr>
          <w:rFonts w:hint="eastAsia"/>
          <w:color w:val="000000"/>
        </w:rPr>
        <w:t>增加了300mm硅单晶抛光片表面金属和体内金属的检测要求；</w:t>
      </w:r>
    </w:p>
    <w:p w14:paraId="7E2D3189">
      <w:pPr>
        <w:pStyle w:val="24"/>
        <w:numPr>
          <w:ilvl w:val="0"/>
          <w:numId w:val="18"/>
        </w:numPr>
        <w:spacing w:after="0" w:line="288" w:lineRule="auto"/>
        <w:ind w:firstLineChars="0"/>
        <w:rPr>
          <w:color w:val="000000"/>
        </w:rPr>
      </w:pPr>
      <w:r>
        <w:rPr>
          <w:rFonts w:hint="eastAsia"/>
          <w:color w:val="000000"/>
        </w:rPr>
        <w:t>修改了弯曲和翘曲的参数要求；</w:t>
      </w:r>
    </w:p>
    <w:p w14:paraId="26D25A12">
      <w:pPr>
        <w:pStyle w:val="24"/>
        <w:numPr>
          <w:ilvl w:val="0"/>
          <w:numId w:val="18"/>
        </w:numPr>
        <w:spacing w:after="0" w:line="288" w:lineRule="auto"/>
        <w:ind w:firstLineChars="0"/>
        <w:rPr>
          <w:color w:val="000000"/>
        </w:rPr>
      </w:pPr>
      <w:r>
        <w:rPr>
          <w:rFonts w:hint="eastAsia"/>
          <w:color w:val="000000"/>
        </w:rPr>
        <w:t>增加了300mm硅单晶抛光片纳米形貌的检测要求；</w:t>
      </w:r>
    </w:p>
    <w:p w14:paraId="6ED61D68">
      <w:pPr>
        <w:pStyle w:val="24"/>
        <w:spacing w:after="0" w:line="288" w:lineRule="auto"/>
        <w:ind w:left="420" w:firstLine="0" w:firstLineChars="0"/>
        <w:rPr>
          <w:color w:val="000000"/>
        </w:rPr>
      </w:pPr>
      <w:r>
        <w:rPr>
          <w:rFonts w:hint="eastAsia"/>
          <w:color w:val="000000"/>
        </w:rPr>
        <w:t>请注意本文件的某些内容可能涉及专利。本文件的发布机构不承担识别专利的责任。</w:t>
      </w:r>
    </w:p>
    <w:p w14:paraId="273319D1">
      <w:pPr>
        <w:pStyle w:val="24"/>
        <w:spacing w:after="0" w:line="288" w:lineRule="auto"/>
        <w:rPr>
          <w:color w:val="000000"/>
        </w:rPr>
      </w:pPr>
      <w:r>
        <w:rPr>
          <w:rFonts w:hint="eastAsia"/>
          <w:color w:val="000000"/>
        </w:rPr>
        <w:t>本文件由全国半导体设备和材料标准化技术委员会（SAC/TC203）与全国半导体设备和材料标准化技术委员会材料分技术委员会（SAC/TC203/SC2）共同提出并归口。。</w:t>
      </w:r>
    </w:p>
    <w:p w14:paraId="6E72244A">
      <w:pPr>
        <w:pStyle w:val="24"/>
        <w:spacing w:after="0" w:line="288" w:lineRule="auto"/>
        <w:rPr>
          <w:color w:val="000000"/>
        </w:rPr>
      </w:pPr>
      <w:r>
        <w:rPr>
          <w:rFonts w:hint="eastAsia"/>
          <w:color w:val="000000"/>
        </w:rPr>
        <w:t>本文件起草单位：山东有研艾斯半导体材料有限公司、浙江金瑞泓科技股份有限公司、杭州中欣晶圆半导体股份有限公司、上海新昇半导体科技有限公司、中环领先半导体科技股份有限公司、西安奕斯伟材料科技股份有限公司。</w:t>
      </w:r>
    </w:p>
    <w:p w14:paraId="2BE72205">
      <w:pPr>
        <w:pStyle w:val="24"/>
        <w:spacing w:after="0" w:line="288" w:lineRule="auto"/>
        <w:rPr>
          <w:rFonts w:hint="default" w:eastAsia="宋体"/>
          <w:color w:val="000000"/>
          <w:lang w:val="en-US" w:eastAsia="zh-CN"/>
        </w:rPr>
      </w:pPr>
      <w:r>
        <w:rPr>
          <w:rFonts w:hint="eastAsia"/>
          <w:color w:val="000000"/>
        </w:rPr>
        <w:t>本文件主要起草人：</w:t>
      </w:r>
      <w:r>
        <w:rPr>
          <w:rFonts w:hint="eastAsia"/>
          <w:color w:val="000000"/>
          <w:lang w:val="en-US" w:eastAsia="zh-CN"/>
        </w:rPr>
        <w:t>朱晓彤等。</w:t>
      </w:r>
    </w:p>
    <w:p w14:paraId="5D10EC76">
      <w:pPr>
        <w:pStyle w:val="24"/>
        <w:spacing w:after="0" w:line="288" w:lineRule="auto"/>
        <w:rPr>
          <w:color w:val="000000"/>
        </w:rPr>
      </w:pPr>
      <w:r>
        <w:rPr>
          <w:rFonts w:hint="eastAsia"/>
          <w:color w:val="000000"/>
        </w:rPr>
        <w:t>2013年首次发布为GB/T 29506-2013，2013年第一次修订，本次为第二次修订。</w:t>
      </w:r>
    </w:p>
    <w:p w14:paraId="6D4C521E">
      <w:pPr>
        <w:pStyle w:val="24"/>
        <w:ind w:firstLine="0" w:firstLineChars="0"/>
        <w:rPr>
          <w:color w:val="000000"/>
        </w:rPr>
      </w:pPr>
    </w:p>
    <w:p w14:paraId="23F72E47">
      <w:pPr>
        <w:pStyle w:val="24"/>
        <w:ind w:firstLine="0" w:firstLineChars="0"/>
        <w:rPr>
          <w:color w:val="000000"/>
        </w:rPr>
        <w:sectPr>
          <w:headerReference r:id="rId5" w:type="default"/>
          <w:footerReference r:id="rId6" w:type="default"/>
          <w:pgSz w:w="11906" w:h="16838"/>
          <w:pgMar w:top="567" w:right="1134" w:bottom="1134" w:left="1418" w:header="1418" w:footer="1134" w:gutter="0"/>
          <w:pgNumType w:fmt="upperRoman" w:start="1"/>
          <w:cols w:space="425" w:num="1"/>
          <w:formProt w:val="0"/>
          <w:docGrid w:type="lines" w:linePitch="312" w:charSpace="0"/>
        </w:sectPr>
      </w:pPr>
    </w:p>
    <w:p w14:paraId="5CB72A7D">
      <w:pPr>
        <w:pStyle w:val="56"/>
      </w:pPr>
      <w:r>
        <w:rPr>
          <w:rFonts w:hint="eastAsia"/>
        </w:rPr>
        <w:t>300</w:t>
      </w:r>
      <w:r>
        <w:rPr>
          <w:rFonts w:hint="eastAsia"/>
          <w:vertAlign w:val="subscript"/>
        </w:rPr>
        <w:t xml:space="preserve"> </w:t>
      </w:r>
      <w:r>
        <w:rPr>
          <w:rFonts w:hint="eastAsia"/>
        </w:rPr>
        <w:t>mm硅单晶抛光片</w:t>
      </w:r>
    </w:p>
    <w:p w14:paraId="79E5EF4C">
      <w:pPr>
        <w:pStyle w:val="51"/>
        <w:spacing w:before="312" w:after="312"/>
        <w:rPr>
          <w:color w:val="000000"/>
        </w:rPr>
      </w:pPr>
      <w:r>
        <w:rPr>
          <w:rFonts w:hint="eastAsia"/>
          <w:color w:val="000000"/>
        </w:rPr>
        <w:t>1范围</w:t>
      </w:r>
    </w:p>
    <w:p w14:paraId="051A3A6A">
      <w:pPr>
        <w:pStyle w:val="24"/>
        <w:spacing w:after="0" w:line="288" w:lineRule="auto"/>
      </w:pPr>
      <w:r>
        <w:t>本文件规定了</w:t>
      </w:r>
      <w:r>
        <w:rPr>
          <w:rFonts w:hint="eastAsia"/>
        </w:rPr>
        <w:t>300</w:t>
      </w:r>
      <w:r>
        <w:rPr>
          <w:rFonts w:hint="eastAsia"/>
          <w:vertAlign w:val="subscript"/>
        </w:rPr>
        <w:t xml:space="preserve"> </w:t>
      </w:r>
      <w:r>
        <w:rPr>
          <w:rFonts w:hint="eastAsia"/>
        </w:rPr>
        <w:t>mm硅单晶抛光片</w:t>
      </w:r>
      <w:r>
        <w:t>的</w:t>
      </w:r>
      <w:r>
        <w:rPr>
          <w:rFonts w:hint="eastAsia"/>
        </w:rPr>
        <w:t>牌号及分类</w:t>
      </w:r>
      <w:r>
        <w:t>、技术要求、试验方法、检验规则、标志、</w:t>
      </w:r>
      <w:r>
        <w:rPr>
          <w:rFonts w:hint="eastAsia"/>
        </w:rPr>
        <w:t>包装、运输、贮存、随行文件和订货单内容</w:t>
      </w:r>
      <w:r>
        <w:t>。</w:t>
      </w:r>
    </w:p>
    <w:p w14:paraId="5A3F951A">
      <w:pPr>
        <w:pStyle w:val="51"/>
        <w:spacing w:beforeLines="0" w:after="0" w:afterLines="0" w:line="288" w:lineRule="auto"/>
        <w:ind w:firstLine="420" w:firstLineChars="200"/>
        <w:outlineLvl w:val="9"/>
        <w:rPr>
          <w:rFonts w:ascii="宋体" w:eastAsia="宋体"/>
        </w:rPr>
      </w:pPr>
      <w:r>
        <w:rPr>
          <w:rFonts w:hint="eastAsia" w:ascii="宋体" w:eastAsia="宋体"/>
        </w:rPr>
        <w:t>本文件适用于300</w:t>
      </w:r>
      <w:r>
        <w:rPr>
          <w:rFonts w:hint="eastAsia" w:ascii="宋体" w:eastAsia="宋体"/>
          <w:vertAlign w:val="subscript"/>
        </w:rPr>
        <w:t xml:space="preserve"> </w:t>
      </w:r>
      <w:r>
        <w:rPr>
          <w:rFonts w:hint="eastAsia" w:ascii="宋体" w:eastAsia="宋体"/>
        </w:rPr>
        <w:t>mm硅单晶抛光片，产品用于制作线宽14</w:t>
      </w:r>
      <w:r>
        <w:rPr>
          <w:rFonts w:hint="eastAsia" w:ascii="宋体" w:eastAsia="宋体"/>
          <w:vertAlign w:val="subscript"/>
        </w:rPr>
        <w:t xml:space="preserve"> </w:t>
      </w:r>
      <w:r>
        <w:rPr>
          <w:rFonts w:hint="eastAsia" w:ascii="宋体" w:eastAsia="宋体"/>
        </w:rPr>
        <w:t>nm及以上集成电路和分立器件。</w:t>
      </w:r>
    </w:p>
    <w:p w14:paraId="5447E0CF">
      <w:pPr>
        <w:pStyle w:val="51"/>
        <w:spacing w:before="312" w:after="312"/>
        <w:rPr>
          <w:color w:val="000000"/>
        </w:rPr>
      </w:pPr>
      <w:r>
        <w:rPr>
          <w:rFonts w:hint="eastAsia"/>
          <w:color w:val="000000"/>
        </w:rPr>
        <w:t>2规范性引用文件</w:t>
      </w:r>
    </w:p>
    <w:p w14:paraId="64884149">
      <w:pPr>
        <w:pStyle w:val="24"/>
        <w:spacing w:after="0" w:line="312" w:lineRule="auto"/>
        <w:rPr>
          <w:rFonts w:hint="eastAsia" w:hAnsi="宋体"/>
          <w:color w:val="00B050"/>
          <w:szCs w:val="21"/>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A3D706C">
      <w:pPr>
        <w:pStyle w:val="24"/>
        <w:spacing w:after="0" w:line="288" w:lineRule="auto"/>
      </w:pPr>
      <w:r>
        <w:t>GB</w:t>
      </w:r>
      <w:r>
        <w:rPr>
          <w:rFonts w:hint="eastAsia"/>
        </w:rPr>
        <w:t xml:space="preserve">/T </w:t>
      </w:r>
      <w:r>
        <w:t>2828</w:t>
      </w:r>
      <w:r>
        <w:rPr>
          <w:rFonts w:hint="eastAsia"/>
        </w:rPr>
        <w:t>.1 计数抽样检验程序 第1部分：按接收质量限（AQL）检索的逐批检验抽样计划</w:t>
      </w:r>
    </w:p>
    <w:p w14:paraId="020ED673">
      <w:pPr>
        <w:pStyle w:val="24"/>
        <w:spacing w:after="0" w:line="288" w:lineRule="auto"/>
      </w:pPr>
      <w:r>
        <w:t>GB/T 66</w:t>
      </w:r>
      <w:r>
        <w:rPr>
          <w:rFonts w:hint="eastAsia"/>
        </w:rPr>
        <w:t>16  半导体硅片电阻率及硅薄膜薄层电阻率测试方法 非接触涡流法</w:t>
      </w:r>
      <w:r>
        <w:t xml:space="preserve">  </w:t>
      </w:r>
    </w:p>
    <w:p w14:paraId="0E45ACE2">
      <w:pPr>
        <w:pStyle w:val="24"/>
        <w:spacing w:after="0" w:line="288" w:lineRule="auto"/>
      </w:pPr>
      <w:r>
        <w:t xml:space="preserve">GB/T 6624  </w:t>
      </w:r>
      <w:r>
        <w:rPr>
          <w:rFonts w:hint="eastAsia"/>
        </w:rPr>
        <w:t>硅抛光片表面质量目检测试方法</w:t>
      </w:r>
    </w:p>
    <w:p w14:paraId="220608F0">
      <w:pPr>
        <w:pStyle w:val="24"/>
        <w:spacing w:after="0" w:line="288" w:lineRule="auto"/>
      </w:pPr>
      <w:r>
        <w:t xml:space="preserve">GB/T </w:t>
      </w:r>
      <w:r>
        <w:rPr>
          <w:rFonts w:hint="eastAsia"/>
        </w:rPr>
        <w:t>11073</w:t>
      </w:r>
      <w:r>
        <w:t xml:space="preserve"> </w:t>
      </w:r>
      <w:r>
        <w:rPr>
          <w:rFonts w:hint="eastAsia"/>
        </w:rPr>
        <w:t>硅片径向电阻率变化的测量方法</w:t>
      </w:r>
    </w:p>
    <w:p w14:paraId="5C919775">
      <w:pPr>
        <w:pStyle w:val="24"/>
        <w:spacing w:after="0" w:line="288" w:lineRule="auto"/>
      </w:pPr>
      <w:r>
        <w:t xml:space="preserve">GB/T 13388 </w:t>
      </w:r>
      <w:r>
        <w:rPr>
          <w:rFonts w:hint="eastAsia"/>
        </w:rPr>
        <w:t>硅片参考面结晶学取向X射线测量方法</w:t>
      </w:r>
    </w:p>
    <w:p w14:paraId="586C4D27">
      <w:pPr>
        <w:pStyle w:val="24"/>
        <w:spacing w:after="0" w:line="288" w:lineRule="auto"/>
      </w:pPr>
      <w:r>
        <w:t xml:space="preserve">GB/T </w:t>
      </w:r>
      <w:r>
        <w:rPr>
          <w:rFonts w:hint="eastAsia"/>
        </w:rPr>
        <w:t>14140 硅片直径测量方法</w:t>
      </w:r>
    </w:p>
    <w:p w14:paraId="4DD8AF5A">
      <w:pPr>
        <w:pStyle w:val="24"/>
        <w:spacing w:after="0" w:line="288" w:lineRule="auto"/>
      </w:pPr>
      <w:r>
        <w:t xml:space="preserve">GB/T 14264 </w:t>
      </w:r>
      <w:r>
        <w:rPr>
          <w:rFonts w:hint="eastAsia"/>
        </w:rPr>
        <w:t>半导体材料术语</w:t>
      </w:r>
    </w:p>
    <w:p w14:paraId="0CCBF5E7">
      <w:pPr>
        <w:pStyle w:val="24"/>
        <w:spacing w:after="0" w:line="288" w:lineRule="auto"/>
      </w:pPr>
      <w:r>
        <w:t>GB/T 19921 硅抛光片表面颗粒测试方法</w:t>
      </w:r>
    </w:p>
    <w:p w14:paraId="07A5491B">
      <w:pPr>
        <w:pStyle w:val="24"/>
        <w:spacing w:after="0" w:line="288" w:lineRule="auto"/>
      </w:pPr>
      <w:r>
        <w:rPr>
          <w:rFonts w:hint="eastAsia"/>
        </w:rPr>
        <w:t>GB/T 29504 300mm硅单晶</w:t>
      </w:r>
    </w:p>
    <w:p w14:paraId="6AF24E66">
      <w:pPr>
        <w:pStyle w:val="24"/>
        <w:spacing w:after="0" w:line="288" w:lineRule="auto"/>
      </w:pPr>
      <w:r>
        <w:rPr>
          <w:rFonts w:hint="eastAsia"/>
        </w:rPr>
        <w:t>GB/T 29505 硅片平坦表面的表面粗糙度测量方法</w:t>
      </w:r>
    </w:p>
    <w:p w14:paraId="6CB684BB">
      <w:pPr>
        <w:pStyle w:val="24"/>
        <w:spacing w:after="0" w:line="288" w:lineRule="auto"/>
      </w:pPr>
      <w:r>
        <w:rPr>
          <w:rFonts w:hint="eastAsia"/>
        </w:rPr>
        <w:t>GB/T 29507 硅片平整度、厚度及总厚度变化测试 自动非接触扫描法</w:t>
      </w:r>
    </w:p>
    <w:p w14:paraId="310EE682">
      <w:pPr>
        <w:pStyle w:val="24"/>
        <w:spacing w:after="0" w:line="288" w:lineRule="auto"/>
      </w:pPr>
      <w:r>
        <w:rPr>
          <w:rFonts w:hint="eastAsia"/>
        </w:rPr>
        <w:t>GB/T 29508 300mm硅单晶切割片和磨削片</w:t>
      </w:r>
    </w:p>
    <w:p w14:paraId="23ADC459">
      <w:pPr>
        <w:pStyle w:val="24"/>
        <w:spacing w:after="0" w:line="288" w:lineRule="auto"/>
      </w:pPr>
      <w:r>
        <w:rPr>
          <w:rFonts w:hint="eastAsia"/>
        </w:rPr>
        <w:t>GB/T 26068 硅片和硅锭载流子复合寿命的测试 非接触微波反射光电导衰减法</w:t>
      </w:r>
    </w:p>
    <w:p w14:paraId="5C5249DF">
      <w:pPr>
        <w:pStyle w:val="24"/>
        <w:spacing w:after="0" w:line="288" w:lineRule="auto"/>
      </w:pPr>
      <w:r>
        <w:rPr>
          <w:rFonts w:hint="eastAsia"/>
        </w:rPr>
        <w:t>GB/T 32279 硅片订货单格式输入规范</w:t>
      </w:r>
    </w:p>
    <w:p w14:paraId="5BE8CB0C">
      <w:pPr>
        <w:pStyle w:val="24"/>
        <w:spacing w:after="0" w:line="288" w:lineRule="auto"/>
      </w:pPr>
      <w:r>
        <w:rPr>
          <w:rFonts w:hint="eastAsia"/>
        </w:rPr>
        <w:t>GB/T 32280 硅片翘曲度和弯曲度测试 自动非接触扫描法</w:t>
      </w:r>
    </w:p>
    <w:p w14:paraId="0CC27FCD">
      <w:pPr>
        <w:pStyle w:val="24"/>
        <w:spacing w:after="0" w:line="288" w:lineRule="auto"/>
      </w:pPr>
      <w:r>
        <w:rPr>
          <w:rFonts w:hint="eastAsia"/>
        </w:rPr>
        <w:t>GB/T 39145 硅片表面金属元素含量的测定 电感耦合等离子体质谱法</w:t>
      </w:r>
    </w:p>
    <w:p w14:paraId="1CAD994A">
      <w:pPr>
        <w:pStyle w:val="24"/>
        <w:spacing w:after="0" w:line="288" w:lineRule="auto"/>
      </w:pPr>
      <w:r>
        <w:rPr>
          <w:rFonts w:hint="eastAsia"/>
        </w:rPr>
        <w:t>GB/T 42789 硅片表面光泽度的测试方法</w:t>
      </w:r>
    </w:p>
    <w:p w14:paraId="4ADE801A">
      <w:pPr>
        <w:pStyle w:val="24"/>
        <w:spacing w:after="0" w:line="288" w:lineRule="auto"/>
      </w:pPr>
      <w:r>
        <w:rPr>
          <w:rFonts w:hint="eastAsia"/>
        </w:rPr>
        <w:t>GB/T 43894.1 半导体晶片近边缘几何形态评价第1部分：高度径向二阶导数法（ZDD）</w:t>
      </w:r>
    </w:p>
    <w:p w14:paraId="54E54594">
      <w:pPr>
        <w:pStyle w:val="24"/>
        <w:spacing w:after="0" w:line="288" w:lineRule="auto"/>
        <w:ind w:firstLine="0" w:firstLineChars="0"/>
      </w:pPr>
      <w:r>
        <w:rPr>
          <w:rFonts w:hint="eastAsia"/>
        </w:rPr>
        <w:t xml:space="preserve">    GB/T XXXX </w:t>
      </w:r>
      <w:r>
        <w:rPr>
          <w:rFonts w:hint="eastAsia"/>
          <w:color w:val="EE0000"/>
        </w:rPr>
        <w:t xml:space="preserve"> </w:t>
      </w:r>
      <w:r>
        <w:rPr>
          <w:rFonts w:hint="eastAsia"/>
        </w:rPr>
        <w:t>300 mm硅片表面纳米形貌</w:t>
      </w:r>
    </w:p>
    <w:p w14:paraId="7AAB1A53">
      <w:pPr>
        <w:pStyle w:val="24"/>
        <w:spacing w:after="0" w:line="288" w:lineRule="auto"/>
      </w:pPr>
      <w:r>
        <w:rPr>
          <w:rFonts w:hint="eastAsia"/>
        </w:rPr>
        <w:t xml:space="preserve">GB/T 43894.3 </w:t>
      </w:r>
      <w:r>
        <w:t>半导体晶片近边缘几何形态评价 第3部分：扇形区域平整度法（ESFQR、ESFQD、ESBIR）</w:t>
      </w:r>
    </w:p>
    <w:p w14:paraId="111DE102">
      <w:pPr>
        <w:pStyle w:val="24"/>
        <w:spacing w:after="0" w:line="288" w:lineRule="auto"/>
      </w:pPr>
    </w:p>
    <w:p w14:paraId="424DD122">
      <w:pPr>
        <w:pStyle w:val="24"/>
        <w:spacing w:after="0" w:line="288" w:lineRule="auto"/>
      </w:pPr>
      <w:r>
        <w:rPr>
          <w:rFonts w:hint="eastAsia"/>
        </w:rPr>
        <w:t>YS/T 28  硅片包装</w:t>
      </w:r>
    </w:p>
    <w:p w14:paraId="3E5CE32A">
      <w:pPr>
        <w:pStyle w:val="24"/>
        <w:spacing w:after="0" w:line="288" w:lineRule="auto"/>
        <w:rPr>
          <w:color w:val="EE0000"/>
        </w:rPr>
      </w:pPr>
      <w:r>
        <w:rPr>
          <w:rFonts w:hint="eastAsia"/>
        </w:rPr>
        <w:t>YS/T 679 非本征半导体中少数载流子扩散长度的测试 表面光电压法</w:t>
      </w:r>
    </w:p>
    <w:p w14:paraId="0C83859F">
      <w:pPr>
        <w:pStyle w:val="51"/>
        <w:spacing w:before="312" w:after="312" w:line="279" w:lineRule="auto"/>
        <w:rPr>
          <w:color w:val="00B050"/>
        </w:rPr>
      </w:pPr>
      <w:r>
        <w:rPr>
          <w:rFonts w:hint="eastAsia"/>
          <w:color w:val="000000"/>
        </w:rPr>
        <w:t>3术语和定义</w:t>
      </w:r>
    </w:p>
    <w:p w14:paraId="2CA9E38E">
      <w:pPr>
        <w:pStyle w:val="24"/>
        <w:spacing w:after="0" w:line="279" w:lineRule="auto"/>
        <w:rPr>
          <w:color w:val="000000"/>
        </w:rPr>
      </w:pPr>
      <w:r>
        <w:rPr>
          <w:rFonts w:hint="eastAsia"/>
          <w:color w:val="000000"/>
        </w:rPr>
        <w:t>GB/T 14264界定的以及下列术语和定义适用于本文件。</w:t>
      </w:r>
    </w:p>
    <w:p w14:paraId="0C8B7A4F">
      <w:pPr>
        <w:pStyle w:val="51"/>
        <w:spacing w:before="312" w:after="312"/>
        <w:rPr>
          <w:color w:val="000000"/>
        </w:rPr>
      </w:pPr>
      <w:r>
        <w:rPr>
          <w:rFonts w:hint="eastAsia"/>
          <w:color w:val="000000"/>
        </w:rPr>
        <w:t>4牌号及产品分类</w:t>
      </w:r>
    </w:p>
    <w:p w14:paraId="5DDFD342">
      <w:pPr>
        <w:pStyle w:val="24"/>
        <w:spacing w:before="156" w:beforeLines="50" w:after="156" w:afterLines="50"/>
        <w:ind w:firstLine="0" w:firstLineChars="0"/>
        <w:rPr>
          <w:rFonts w:ascii="黑体" w:eastAsia="黑体"/>
          <w:color w:val="000000"/>
        </w:rPr>
      </w:pPr>
      <w:r>
        <w:rPr>
          <w:rFonts w:hint="eastAsia" w:ascii="黑体" w:eastAsia="黑体"/>
          <w:color w:val="000000"/>
        </w:rPr>
        <w:t>4.1 牌号</w:t>
      </w:r>
    </w:p>
    <w:p w14:paraId="6EB86B68">
      <w:pPr>
        <w:pStyle w:val="24"/>
        <w:spacing w:after="0"/>
      </w:pPr>
      <w:r>
        <w:rPr>
          <w:rFonts w:hint="eastAsia"/>
        </w:rPr>
        <w:t>300</w:t>
      </w:r>
      <w:r>
        <w:rPr>
          <w:rFonts w:hint="eastAsia"/>
          <w:vertAlign w:val="subscript"/>
        </w:rPr>
        <w:t xml:space="preserve"> </w:t>
      </w:r>
      <w:r>
        <w:rPr>
          <w:rFonts w:hint="eastAsia"/>
        </w:rPr>
        <w:t>mm硅单晶抛光片的牌号表示应符合GB/T 14844。</w:t>
      </w:r>
    </w:p>
    <w:p w14:paraId="33FD6C38">
      <w:pPr>
        <w:pStyle w:val="24"/>
        <w:spacing w:before="156" w:beforeLines="50" w:after="156" w:afterLines="50"/>
        <w:ind w:firstLine="0" w:firstLineChars="0"/>
        <w:rPr>
          <w:rFonts w:ascii="黑体" w:eastAsia="黑体"/>
          <w:color w:val="000000"/>
        </w:rPr>
      </w:pPr>
      <w:r>
        <w:rPr>
          <w:rFonts w:hint="eastAsia" w:ascii="黑体" w:eastAsia="黑体"/>
          <w:color w:val="000000"/>
        </w:rPr>
        <w:t>4.2 产品分类</w:t>
      </w:r>
    </w:p>
    <w:p w14:paraId="1C2D6881">
      <w:pPr>
        <w:pStyle w:val="24"/>
        <w:spacing w:after="0"/>
        <w:ind w:firstLine="0" w:firstLineChars="0"/>
      </w:pPr>
      <w:r>
        <w:rPr>
          <w:rFonts w:hint="eastAsia" w:ascii="黑体" w:eastAsia="黑体"/>
          <w:color w:val="000000"/>
        </w:rPr>
        <w:t xml:space="preserve">4.2.1 </w:t>
      </w:r>
      <w:r>
        <w:rPr>
          <w:rFonts w:hint="eastAsia"/>
        </w:rPr>
        <w:t>按照导电类型分类为300</w:t>
      </w:r>
      <w:r>
        <w:rPr>
          <w:rFonts w:hint="eastAsia"/>
          <w:vertAlign w:val="subscript"/>
        </w:rPr>
        <w:t xml:space="preserve"> </w:t>
      </w:r>
      <w:r>
        <w:rPr>
          <w:rFonts w:hint="eastAsia"/>
        </w:rPr>
        <w:t>mm p型硅单晶抛光片和</w:t>
      </w:r>
      <w:r>
        <w:t>300</w:t>
      </w:r>
      <w:r>
        <w:rPr>
          <w:vertAlign w:val="subscript"/>
        </w:rPr>
        <w:t xml:space="preserve"> </w:t>
      </w:r>
      <w:r>
        <w:t>mm</w:t>
      </w:r>
      <w:r>
        <w:rPr>
          <w:rFonts w:hint="eastAsia"/>
        </w:rPr>
        <w:t xml:space="preserve"> n型硅单晶抛光片。</w:t>
      </w:r>
    </w:p>
    <w:p w14:paraId="150ECD45">
      <w:pPr>
        <w:pStyle w:val="24"/>
        <w:spacing w:after="0"/>
        <w:ind w:firstLine="0" w:firstLineChars="0"/>
      </w:pPr>
      <w:r>
        <w:rPr>
          <w:rFonts w:hint="eastAsia" w:ascii="黑体" w:eastAsia="黑体"/>
          <w:color w:val="000000"/>
        </w:rPr>
        <w:t>4.2.2</w:t>
      </w:r>
      <w:r>
        <w:rPr>
          <w:rFonts w:hint="eastAsia"/>
        </w:rPr>
        <w:t xml:space="preserve"> 按照应用分类主要为集成电路用300</w:t>
      </w:r>
      <w:r>
        <w:rPr>
          <w:rFonts w:hint="eastAsia"/>
          <w:vertAlign w:val="subscript"/>
        </w:rPr>
        <w:t xml:space="preserve"> </w:t>
      </w:r>
      <w:r>
        <w:rPr>
          <w:rFonts w:hint="eastAsia"/>
        </w:rPr>
        <w:t>mm硅抛光片、分立器件用300</w:t>
      </w:r>
      <w:r>
        <w:rPr>
          <w:rFonts w:hint="eastAsia"/>
          <w:vertAlign w:val="subscript"/>
        </w:rPr>
        <w:t xml:space="preserve"> </w:t>
      </w:r>
      <w:r>
        <w:rPr>
          <w:rFonts w:hint="eastAsia"/>
        </w:rPr>
        <w:t>mm硅抛光片。</w:t>
      </w:r>
    </w:p>
    <w:p w14:paraId="73E59094">
      <w:pPr>
        <w:pStyle w:val="24"/>
        <w:spacing w:after="0"/>
        <w:ind w:firstLine="0" w:firstLineChars="0"/>
        <w:rPr>
          <w:rFonts w:hint="eastAsia" w:hAnsi="宋体"/>
          <w:color w:val="000000"/>
        </w:rPr>
      </w:pPr>
      <w:r>
        <w:rPr>
          <w:rFonts w:hint="eastAsia" w:ascii="黑体" w:eastAsia="黑体"/>
          <w:color w:val="000000"/>
        </w:rPr>
        <w:t xml:space="preserve">4.2.3 </w:t>
      </w:r>
      <w:r>
        <w:rPr>
          <w:rFonts w:hint="eastAsia" w:hAnsi="宋体"/>
          <w:color w:val="000000"/>
        </w:rPr>
        <w:t>按照制备方法分为300</w:t>
      </w:r>
      <w:r>
        <w:rPr>
          <w:rFonts w:hint="eastAsia" w:hAnsi="宋体"/>
          <w:color w:val="000000"/>
          <w:vertAlign w:val="subscript"/>
        </w:rPr>
        <w:t xml:space="preserve"> </w:t>
      </w:r>
      <w:r>
        <w:rPr>
          <w:rFonts w:hint="eastAsia" w:hAnsi="宋体"/>
          <w:color w:val="000000"/>
        </w:rPr>
        <w:t>mm直拉硅单晶抛光片、</w:t>
      </w:r>
      <w:r>
        <w:rPr>
          <w:rFonts w:hAnsi="宋体"/>
          <w:color w:val="000000"/>
        </w:rPr>
        <w:t>300</w:t>
      </w:r>
      <w:r>
        <w:rPr>
          <w:rFonts w:hAnsi="宋体"/>
          <w:color w:val="000000"/>
          <w:vertAlign w:val="subscript"/>
        </w:rPr>
        <w:t xml:space="preserve"> </w:t>
      </w:r>
      <w:r>
        <w:rPr>
          <w:rFonts w:hAnsi="宋体"/>
          <w:color w:val="000000"/>
        </w:rPr>
        <w:t>mm</w:t>
      </w:r>
      <w:r>
        <w:rPr>
          <w:rFonts w:hint="eastAsia" w:hAnsi="宋体"/>
          <w:color w:val="000000"/>
        </w:rPr>
        <w:t>磁场直拉硅单晶抛光片。</w:t>
      </w:r>
    </w:p>
    <w:p w14:paraId="48E866AA">
      <w:pPr>
        <w:pStyle w:val="51"/>
        <w:spacing w:before="312" w:after="312"/>
      </w:pPr>
      <w:r>
        <w:rPr>
          <w:rFonts w:hint="eastAsia"/>
        </w:rPr>
        <w:t>5技术要求</w:t>
      </w:r>
    </w:p>
    <w:p w14:paraId="16B76CFD">
      <w:pPr>
        <w:pStyle w:val="48"/>
        <w:spacing w:before="156" w:after="156"/>
      </w:pPr>
      <w:r>
        <w:rPr>
          <w:rFonts w:hint="eastAsia"/>
        </w:rPr>
        <w:t>5.1</w:t>
      </w:r>
      <w:r>
        <w:t xml:space="preserve"> </w:t>
      </w:r>
      <w:r>
        <w:rPr>
          <w:rFonts w:hint="eastAsia"/>
        </w:rPr>
        <w:t>物理性能</w:t>
      </w:r>
    </w:p>
    <w:p w14:paraId="15DCE899">
      <w:pPr>
        <w:pStyle w:val="69"/>
        <w:spacing w:before="0" w:after="0"/>
        <w:outlineLvl w:val="9"/>
        <w:rPr>
          <w:rFonts w:ascii="黑体" w:eastAsia="黑体"/>
        </w:rPr>
      </w:pPr>
      <w:r>
        <w:rPr>
          <w:rFonts w:hint="eastAsia" w:ascii="黑体" w:eastAsia="黑体"/>
        </w:rPr>
        <w:t xml:space="preserve">5.1.1 </w:t>
      </w:r>
      <w:r>
        <w:rPr>
          <w:rFonts w:hint="eastAsia"/>
        </w:rPr>
        <w:t>集成电路用单晶抛光片的导电类型、电阻率及径向电阻率变化、氧含量及径向氧含量变化、碳含量应符合表1的要求。</w:t>
      </w:r>
    </w:p>
    <w:p w14:paraId="56D40262">
      <w:pPr>
        <w:pStyle w:val="24"/>
        <w:spacing w:after="0"/>
        <w:jc w:val="center"/>
        <w:rPr>
          <w:rFonts w:hint="eastAsia" w:ascii="黑体" w:hAnsi="黑体" w:eastAsia="黑体"/>
          <w:szCs w:val="21"/>
        </w:rPr>
      </w:pPr>
      <w:r>
        <w:rPr>
          <w:rFonts w:hint="eastAsia" w:ascii="黑体" w:hAnsi="黑体" w:eastAsia="黑体"/>
          <w:szCs w:val="21"/>
        </w:rPr>
        <w:t>表1  集成电路用硅单晶抛光片物理性能</w:t>
      </w:r>
    </w:p>
    <w:tbl>
      <w:tblPr>
        <w:tblStyle w:val="35"/>
        <w:tblW w:w="10349"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9"/>
        <w:gridCol w:w="1275"/>
        <w:gridCol w:w="16"/>
        <w:gridCol w:w="1402"/>
        <w:gridCol w:w="1276"/>
        <w:gridCol w:w="1275"/>
        <w:gridCol w:w="1276"/>
        <w:gridCol w:w="1134"/>
        <w:gridCol w:w="1276"/>
      </w:tblGrid>
      <w:tr w14:paraId="3C836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Merge w:val="restart"/>
            <w:vAlign w:val="center"/>
          </w:tcPr>
          <w:p w14:paraId="1E6C4A69">
            <w:pPr>
              <w:pStyle w:val="24"/>
              <w:spacing w:after="0" w:line="240" w:lineRule="auto"/>
              <w:ind w:firstLine="0" w:firstLineChars="0"/>
              <w:jc w:val="center"/>
              <w:rPr>
                <w:rFonts w:hint="eastAsia" w:hAnsi="宋体"/>
                <w:sz w:val="18"/>
                <w:szCs w:val="18"/>
              </w:rPr>
            </w:pPr>
            <w:r>
              <w:rPr>
                <w:rFonts w:hint="eastAsia" w:hAnsi="宋体"/>
                <w:sz w:val="18"/>
                <w:szCs w:val="18"/>
              </w:rPr>
              <w:t>单晶特性</w:t>
            </w:r>
          </w:p>
        </w:tc>
        <w:tc>
          <w:tcPr>
            <w:tcW w:w="8930" w:type="dxa"/>
            <w:gridSpan w:val="8"/>
            <w:vAlign w:val="center"/>
          </w:tcPr>
          <w:p w14:paraId="3B6F6BB2">
            <w:pPr>
              <w:pStyle w:val="24"/>
              <w:spacing w:after="0"/>
              <w:ind w:firstLine="0" w:firstLineChars="0"/>
              <w:jc w:val="center"/>
              <w:rPr>
                <w:rFonts w:hint="eastAsia" w:hAnsi="宋体"/>
                <w:sz w:val="18"/>
                <w:szCs w:val="18"/>
              </w:rPr>
            </w:pPr>
            <w:r>
              <w:rPr>
                <w:rFonts w:hint="eastAsia" w:hAnsi="宋体"/>
                <w:sz w:val="18"/>
                <w:szCs w:val="18"/>
              </w:rPr>
              <w:t>集成电路</w:t>
            </w:r>
          </w:p>
        </w:tc>
      </w:tr>
      <w:tr w14:paraId="57D36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Merge w:val="continue"/>
            <w:vAlign w:val="center"/>
          </w:tcPr>
          <w:p w14:paraId="17D6F7AB">
            <w:pPr>
              <w:pStyle w:val="24"/>
              <w:spacing w:after="0" w:line="240" w:lineRule="auto"/>
              <w:ind w:firstLine="0" w:firstLineChars="0"/>
              <w:jc w:val="center"/>
              <w:rPr>
                <w:rFonts w:hint="eastAsia" w:hAnsi="宋体"/>
                <w:sz w:val="18"/>
                <w:szCs w:val="18"/>
              </w:rPr>
            </w:pPr>
          </w:p>
        </w:tc>
        <w:tc>
          <w:tcPr>
            <w:tcW w:w="6520" w:type="dxa"/>
            <w:gridSpan w:val="6"/>
            <w:vAlign w:val="center"/>
          </w:tcPr>
          <w:p w14:paraId="2CE81245">
            <w:pPr>
              <w:pStyle w:val="24"/>
              <w:spacing w:after="0"/>
              <w:ind w:firstLine="0" w:firstLineChars="0"/>
              <w:jc w:val="center"/>
              <w:rPr>
                <w:rFonts w:hint="eastAsia" w:hAnsi="宋体"/>
                <w:sz w:val="18"/>
                <w:szCs w:val="18"/>
              </w:rPr>
            </w:pPr>
            <w:r>
              <w:rPr>
                <w:rFonts w:hint="eastAsia" w:hAnsi="宋体"/>
                <w:sz w:val="18"/>
                <w:szCs w:val="18"/>
              </w:rPr>
              <w:t>逻辑或模拟电路</w:t>
            </w:r>
          </w:p>
        </w:tc>
        <w:tc>
          <w:tcPr>
            <w:tcW w:w="1134" w:type="dxa"/>
            <w:vMerge w:val="restart"/>
            <w:vAlign w:val="center"/>
          </w:tcPr>
          <w:p w14:paraId="5E11AEEA">
            <w:pPr>
              <w:pStyle w:val="24"/>
              <w:spacing w:after="0"/>
              <w:ind w:firstLine="0" w:firstLineChars="0"/>
              <w:jc w:val="center"/>
              <w:rPr>
                <w:rFonts w:hint="eastAsia" w:hAnsi="宋体"/>
                <w:sz w:val="18"/>
                <w:szCs w:val="18"/>
              </w:rPr>
            </w:pPr>
            <w:r>
              <w:rPr>
                <w:rFonts w:hint="eastAsia" w:hAnsi="宋体"/>
                <w:sz w:val="18"/>
                <w:szCs w:val="18"/>
              </w:rPr>
              <w:t>图像传感器</w:t>
            </w:r>
          </w:p>
        </w:tc>
        <w:tc>
          <w:tcPr>
            <w:tcW w:w="1276" w:type="dxa"/>
            <w:vMerge w:val="restart"/>
            <w:vAlign w:val="center"/>
          </w:tcPr>
          <w:p w14:paraId="67703CA5">
            <w:pPr>
              <w:pStyle w:val="24"/>
              <w:spacing w:after="0"/>
              <w:ind w:firstLine="0" w:firstLineChars="0"/>
              <w:jc w:val="center"/>
              <w:rPr>
                <w:rFonts w:hint="eastAsia" w:hAnsi="宋体"/>
                <w:sz w:val="18"/>
                <w:szCs w:val="18"/>
              </w:rPr>
            </w:pPr>
            <w:r>
              <w:rPr>
                <w:rFonts w:hint="eastAsia" w:hAnsi="宋体"/>
                <w:sz w:val="18"/>
                <w:szCs w:val="18"/>
              </w:rPr>
              <w:t>存储</w:t>
            </w:r>
          </w:p>
        </w:tc>
      </w:tr>
      <w:tr w14:paraId="38DD4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Merge w:val="continue"/>
            <w:vAlign w:val="center"/>
          </w:tcPr>
          <w:p w14:paraId="641101B0">
            <w:pPr>
              <w:pStyle w:val="24"/>
              <w:spacing w:after="0" w:line="240" w:lineRule="auto"/>
              <w:ind w:firstLine="0" w:firstLineChars="0"/>
              <w:jc w:val="center"/>
              <w:rPr>
                <w:rFonts w:hint="eastAsia" w:hAnsi="宋体"/>
                <w:sz w:val="18"/>
                <w:szCs w:val="18"/>
              </w:rPr>
            </w:pPr>
          </w:p>
        </w:tc>
        <w:tc>
          <w:tcPr>
            <w:tcW w:w="1291" w:type="dxa"/>
            <w:gridSpan w:val="2"/>
            <w:vAlign w:val="center"/>
          </w:tcPr>
          <w:p w14:paraId="7B7AA310">
            <w:pPr>
              <w:pStyle w:val="24"/>
              <w:spacing w:after="0"/>
              <w:ind w:firstLine="0" w:firstLineChars="0"/>
              <w:jc w:val="center"/>
              <w:rPr>
                <w:rFonts w:hint="eastAsia" w:hAnsi="宋体"/>
                <w:sz w:val="18"/>
                <w:szCs w:val="18"/>
              </w:rPr>
            </w:pPr>
            <w:r>
              <w:rPr>
                <w:rFonts w:hint="eastAsia" w:hAnsi="宋体"/>
                <w:sz w:val="18"/>
                <w:szCs w:val="18"/>
              </w:rPr>
              <w:t>线宽14</w:t>
            </w:r>
            <w:r>
              <w:rPr>
                <w:rFonts w:hint="eastAsia" w:hAnsi="宋体"/>
                <w:sz w:val="18"/>
                <w:szCs w:val="18"/>
                <w:vertAlign w:val="subscript"/>
              </w:rPr>
              <w:t xml:space="preserve"> </w:t>
            </w:r>
            <w:r>
              <w:rPr>
                <w:rFonts w:hint="eastAsia" w:hAnsi="宋体"/>
                <w:sz w:val="18"/>
                <w:szCs w:val="18"/>
              </w:rPr>
              <w:t>nm</w:t>
            </w:r>
          </w:p>
        </w:tc>
        <w:tc>
          <w:tcPr>
            <w:tcW w:w="1402" w:type="dxa"/>
            <w:vAlign w:val="center"/>
          </w:tcPr>
          <w:p w14:paraId="2ACE8CC2">
            <w:pPr>
              <w:pStyle w:val="24"/>
              <w:spacing w:after="0"/>
              <w:ind w:firstLine="0" w:firstLineChars="0"/>
              <w:jc w:val="center"/>
              <w:rPr>
                <w:rFonts w:hint="eastAsia" w:hAnsi="宋体"/>
                <w:sz w:val="18"/>
                <w:szCs w:val="18"/>
              </w:rPr>
            </w:pPr>
            <w:r>
              <w:rPr>
                <w:rFonts w:hint="eastAsia" w:hAnsi="宋体"/>
                <w:sz w:val="18"/>
                <w:szCs w:val="18"/>
              </w:rPr>
              <w:t>线宽28</w:t>
            </w:r>
            <w:r>
              <w:rPr>
                <w:rFonts w:hint="eastAsia" w:hAnsi="宋体"/>
                <w:sz w:val="18"/>
                <w:szCs w:val="18"/>
                <w:vertAlign w:val="subscript"/>
              </w:rPr>
              <w:t xml:space="preserve"> </w:t>
            </w:r>
            <w:r>
              <w:rPr>
                <w:rFonts w:hint="eastAsia" w:hAnsi="宋体"/>
                <w:sz w:val="18"/>
                <w:szCs w:val="18"/>
              </w:rPr>
              <w:t>nm</w:t>
            </w:r>
          </w:p>
        </w:tc>
        <w:tc>
          <w:tcPr>
            <w:tcW w:w="1276" w:type="dxa"/>
            <w:vAlign w:val="center"/>
          </w:tcPr>
          <w:p w14:paraId="50FAB056">
            <w:pPr>
              <w:pStyle w:val="24"/>
              <w:spacing w:after="0"/>
              <w:ind w:firstLine="0" w:firstLineChars="0"/>
              <w:jc w:val="center"/>
              <w:rPr>
                <w:rFonts w:hint="eastAsia" w:hAnsi="宋体"/>
                <w:sz w:val="18"/>
                <w:szCs w:val="18"/>
              </w:rPr>
            </w:pPr>
            <w:r>
              <w:rPr>
                <w:rFonts w:hint="eastAsia" w:hAnsi="宋体"/>
                <w:sz w:val="18"/>
                <w:szCs w:val="18"/>
              </w:rPr>
              <w:t>线宽40</w:t>
            </w:r>
            <w:r>
              <w:rPr>
                <w:rFonts w:hint="eastAsia" w:hAnsi="宋体"/>
                <w:sz w:val="18"/>
                <w:szCs w:val="18"/>
                <w:vertAlign w:val="subscript"/>
              </w:rPr>
              <w:t xml:space="preserve"> </w:t>
            </w:r>
            <w:r>
              <w:rPr>
                <w:rFonts w:hint="eastAsia" w:hAnsi="宋体"/>
                <w:sz w:val="18"/>
                <w:szCs w:val="18"/>
              </w:rPr>
              <w:t>nm</w:t>
            </w:r>
          </w:p>
        </w:tc>
        <w:tc>
          <w:tcPr>
            <w:tcW w:w="1275" w:type="dxa"/>
            <w:vAlign w:val="center"/>
          </w:tcPr>
          <w:p w14:paraId="3C4BC67C">
            <w:pPr>
              <w:pStyle w:val="24"/>
              <w:spacing w:after="0"/>
              <w:ind w:firstLine="0" w:firstLineChars="0"/>
              <w:jc w:val="center"/>
              <w:rPr>
                <w:rFonts w:hint="eastAsia" w:hAnsi="宋体"/>
                <w:sz w:val="18"/>
                <w:szCs w:val="18"/>
              </w:rPr>
            </w:pPr>
            <w:r>
              <w:rPr>
                <w:rFonts w:hint="eastAsia" w:hAnsi="宋体"/>
                <w:sz w:val="18"/>
                <w:szCs w:val="18"/>
              </w:rPr>
              <w:t>线宽55</w:t>
            </w:r>
            <w:r>
              <w:rPr>
                <w:rFonts w:hint="eastAsia" w:hAnsi="宋体"/>
                <w:sz w:val="18"/>
                <w:szCs w:val="18"/>
                <w:vertAlign w:val="subscript"/>
              </w:rPr>
              <w:t xml:space="preserve"> </w:t>
            </w:r>
            <w:r>
              <w:rPr>
                <w:rFonts w:hint="eastAsia" w:hAnsi="宋体"/>
                <w:sz w:val="18"/>
                <w:szCs w:val="18"/>
              </w:rPr>
              <w:t>nm</w:t>
            </w:r>
          </w:p>
        </w:tc>
        <w:tc>
          <w:tcPr>
            <w:tcW w:w="1276" w:type="dxa"/>
            <w:vAlign w:val="center"/>
          </w:tcPr>
          <w:p w14:paraId="420A4476">
            <w:pPr>
              <w:pStyle w:val="24"/>
              <w:spacing w:after="0"/>
              <w:ind w:firstLine="0" w:firstLineChars="0"/>
              <w:jc w:val="center"/>
              <w:rPr>
                <w:rFonts w:hint="eastAsia" w:hAnsi="宋体"/>
                <w:sz w:val="18"/>
                <w:szCs w:val="18"/>
              </w:rPr>
            </w:pPr>
            <w:r>
              <w:rPr>
                <w:rFonts w:hint="eastAsia" w:hAnsi="宋体"/>
                <w:sz w:val="18"/>
                <w:szCs w:val="18"/>
              </w:rPr>
              <w:t>线宽65</w:t>
            </w:r>
            <w:r>
              <w:rPr>
                <w:rFonts w:hint="eastAsia" w:hAnsi="宋体"/>
                <w:sz w:val="18"/>
                <w:szCs w:val="18"/>
                <w:vertAlign w:val="subscript"/>
              </w:rPr>
              <w:t xml:space="preserve"> </w:t>
            </w:r>
            <w:r>
              <w:rPr>
                <w:rFonts w:hint="eastAsia" w:hAnsi="宋体"/>
                <w:sz w:val="18"/>
                <w:szCs w:val="18"/>
              </w:rPr>
              <w:t>nm及以上</w:t>
            </w:r>
          </w:p>
        </w:tc>
        <w:tc>
          <w:tcPr>
            <w:tcW w:w="1134" w:type="dxa"/>
            <w:vMerge w:val="continue"/>
            <w:vAlign w:val="center"/>
          </w:tcPr>
          <w:p w14:paraId="1EF12C4D">
            <w:pPr>
              <w:pStyle w:val="24"/>
              <w:spacing w:after="0"/>
              <w:ind w:firstLine="0" w:firstLineChars="0"/>
              <w:jc w:val="center"/>
              <w:rPr>
                <w:rFonts w:hint="eastAsia" w:hAnsi="宋体"/>
                <w:sz w:val="18"/>
                <w:szCs w:val="18"/>
              </w:rPr>
            </w:pPr>
          </w:p>
        </w:tc>
        <w:tc>
          <w:tcPr>
            <w:tcW w:w="1276" w:type="dxa"/>
            <w:vMerge w:val="continue"/>
            <w:vAlign w:val="center"/>
          </w:tcPr>
          <w:p w14:paraId="253D39C0">
            <w:pPr>
              <w:pStyle w:val="24"/>
              <w:spacing w:after="0"/>
              <w:ind w:firstLine="0" w:firstLineChars="0"/>
              <w:jc w:val="center"/>
              <w:rPr>
                <w:rFonts w:hint="eastAsia" w:hAnsi="宋体"/>
                <w:sz w:val="18"/>
                <w:szCs w:val="18"/>
              </w:rPr>
            </w:pPr>
          </w:p>
        </w:tc>
      </w:tr>
      <w:tr w14:paraId="182BE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Align w:val="center"/>
          </w:tcPr>
          <w:p w14:paraId="1B3736BB">
            <w:pPr>
              <w:pStyle w:val="24"/>
              <w:spacing w:after="0" w:line="240" w:lineRule="auto"/>
              <w:ind w:firstLine="0" w:firstLineChars="0"/>
              <w:jc w:val="center"/>
              <w:rPr>
                <w:rFonts w:hint="eastAsia" w:hAnsi="宋体"/>
                <w:sz w:val="18"/>
                <w:szCs w:val="18"/>
              </w:rPr>
            </w:pPr>
            <w:r>
              <w:rPr>
                <w:rFonts w:hint="eastAsia" w:hAnsi="宋体"/>
                <w:sz w:val="18"/>
                <w:szCs w:val="18"/>
              </w:rPr>
              <w:t>晶向</w:t>
            </w:r>
            <w:r>
              <w:rPr>
                <w:rFonts w:hAnsi="宋体"/>
                <w:sz w:val="18"/>
                <w:szCs w:val="18"/>
              </w:rPr>
              <w:br w:type="textWrapping"/>
            </w:r>
            <w:r>
              <w:rPr>
                <w:rFonts w:hint="eastAsia" w:hAnsi="宋体"/>
                <w:sz w:val="18"/>
                <w:szCs w:val="18"/>
              </w:rPr>
              <w:t>（°）</w:t>
            </w:r>
          </w:p>
        </w:tc>
        <w:tc>
          <w:tcPr>
            <w:tcW w:w="1291" w:type="dxa"/>
            <w:gridSpan w:val="2"/>
            <w:vAlign w:val="center"/>
          </w:tcPr>
          <w:p w14:paraId="303B73A9">
            <w:pPr>
              <w:pStyle w:val="24"/>
              <w:spacing w:after="0"/>
              <w:ind w:firstLine="0" w:firstLineChars="0"/>
              <w:jc w:val="center"/>
              <w:rPr>
                <w:rFonts w:hint="eastAsia" w:hAnsi="宋体"/>
                <w:sz w:val="18"/>
                <w:szCs w:val="18"/>
              </w:rPr>
            </w:pPr>
            <w:bookmarkStart w:id="9" w:name="OLE_LINK4"/>
            <w:r>
              <w:rPr>
                <w:rFonts w:hint="eastAsia" w:hAnsi="宋体"/>
                <w:sz w:val="18"/>
                <w:szCs w:val="18"/>
              </w:rPr>
              <w:t>&lt;100&gt;±0.5</w:t>
            </w:r>
            <w:bookmarkEnd w:id="9"/>
          </w:p>
        </w:tc>
        <w:tc>
          <w:tcPr>
            <w:tcW w:w="1402" w:type="dxa"/>
            <w:vAlign w:val="center"/>
          </w:tcPr>
          <w:p w14:paraId="73D0D80F">
            <w:pPr>
              <w:pStyle w:val="24"/>
              <w:spacing w:after="0"/>
              <w:ind w:firstLine="0" w:firstLineChars="0"/>
              <w:jc w:val="center"/>
              <w:rPr>
                <w:rFonts w:hint="eastAsia" w:hAnsi="宋体"/>
                <w:sz w:val="18"/>
                <w:szCs w:val="18"/>
              </w:rPr>
            </w:pPr>
            <w:r>
              <w:rPr>
                <w:rFonts w:hint="eastAsia" w:hAnsi="宋体"/>
                <w:sz w:val="18"/>
                <w:szCs w:val="18"/>
              </w:rPr>
              <w:t>&lt;100&gt;±0.5</w:t>
            </w:r>
          </w:p>
        </w:tc>
        <w:tc>
          <w:tcPr>
            <w:tcW w:w="1276" w:type="dxa"/>
            <w:vAlign w:val="center"/>
          </w:tcPr>
          <w:p w14:paraId="2DFDA419">
            <w:pPr>
              <w:pStyle w:val="24"/>
              <w:spacing w:after="0"/>
              <w:ind w:firstLine="0" w:firstLineChars="0"/>
              <w:jc w:val="center"/>
              <w:rPr>
                <w:rFonts w:hint="eastAsia" w:hAnsi="宋体"/>
                <w:sz w:val="18"/>
                <w:szCs w:val="18"/>
              </w:rPr>
            </w:pPr>
            <w:r>
              <w:rPr>
                <w:rFonts w:hint="eastAsia" w:hAnsi="宋体"/>
                <w:sz w:val="18"/>
                <w:szCs w:val="18"/>
              </w:rPr>
              <w:t>&lt;100&gt;±0.5</w:t>
            </w:r>
          </w:p>
        </w:tc>
        <w:tc>
          <w:tcPr>
            <w:tcW w:w="1275" w:type="dxa"/>
            <w:vAlign w:val="center"/>
          </w:tcPr>
          <w:p w14:paraId="768D153E">
            <w:pPr>
              <w:pStyle w:val="24"/>
              <w:spacing w:after="0"/>
              <w:ind w:firstLine="0" w:firstLineChars="0"/>
              <w:jc w:val="center"/>
              <w:rPr>
                <w:rFonts w:hint="eastAsia" w:hAnsi="宋体"/>
                <w:sz w:val="18"/>
                <w:szCs w:val="18"/>
              </w:rPr>
            </w:pPr>
            <w:r>
              <w:rPr>
                <w:rFonts w:hint="eastAsia" w:hAnsi="宋体"/>
                <w:sz w:val="18"/>
                <w:szCs w:val="18"/>
              </w:rPr>
              <w:t>&lt;100&gt;±0.5</w:t>
            </w:r>
          </w:p>
        </w:tc>
        <w:tc>
          <w:tcPr>
            <w:tcW w:w="1276" w:type="dxa"/>
            <w:vAlign w:val="center"/>
          </w:tcPr>
          <w:p w14:paraId="1D74D447">
            <w:pPr>
              <w:pStyle w:val="24"/>
              <w:spacing w:after="0"/>
              <w:ind w:firstLine="0" w:firstLineChars="0"/>
              <w:jc w:val="center"/>
              <w:rPr>
                <w:rFonts w:hint="eastAsia" w:hAnsi="宋体"/>
                <w:sz w:val="18"/>
                <w:szCs w:val="18"/>
              </w:rPr>
            </w:pPr>
            <w:r>
              <w:rPr>
                <w:rFonts w:hint="eastAsia" w:hAnsi="宋体"/>
                <w:sz w:val="18"/>
                <w:szCs w:val="18"/>
              </w:rPr>
              <w:t>&lt;100&gt;±0.5</w:t>
            </w:r>
          </w:p>
        </w:tc>
        <w:tc>
          <w:tcPr>
            <w:tcW w:w="1134" w:type="dxa"/>
            <w:vAlign w:val="center"/>
          </w:tcPr>
          <w:p w14:paraId="260058DF">
            <w:pPr>
              <w:pStyle w:val="24"/>
              <w:spacing w:after="0"/>
              <w:ind w:firstLine="0" w:firstLineChars="0"/>
              <w:jc w:val="center"/>
              <w:rPr>
                <w:rFonts w:hint="eastAsia" w:hAnsi="宋体"/>
                <w:sz w:val="18"/>
                <w:szCs w:val="18"/>
              </w:rPr>
            </w:pPr>
            <w:r>
              <w:rPr>
                <w:rFonts w:hint="eastAsia" w:hAnsi="宋体"/>
                <w:sz w:val="18"/>
                <w:szCs w:val="18"/>
              </w:rPr>
              <w:t>&lt;100&gt;±0.5</w:t>
            </w:r>
          </w:p>
        </w:tc>
        <w:tc>
          <w:tcPr>
            <w:tcW w:w="1276" w:type="dxa"/>
            <w:vAlign w:val="center"/>
          </w:tcPr>
          <w:p w14:paraId="765E3BE0">
            <w:pPr>
              <w:pStyle w:val="24"/>
              <w:spacing w:after="0"/>
              <w:ind w:firstLine="0" w:firstLineChars="0"/>
              <w:jc w:val="center"/>
              <w:rPr>
                <w:rFonts w:hint="eastAsia" w:hAnsi="宋体"/>
                <w:sz w:val="18"/>
                <w:szCs w:val="18"/>
              </w:rPr>
            </w:pPr>
            <w:r>
              <w:rPr>
                <w:rFonts w:hint="eastAsia" w:hAnsi="宋体"/>
                <w:sz w:val="18"/>
                <w:szCs w:val="18"/>
              </w:rPr>
              <w:t>&lt;100&gt;±1</w:t>
            </w:r>
          </w:p>
        </w:tc>
      </w:tr>
      <w:tr w14:paraId="37A4D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Align w:val="center"/>
          </w:tcPr>
          <w:p w14:paraId="67D1E588">
            <w:pPr>
              <w:pStyle w:val="24"/>
              <w:spacing w:after="0" w:line="240" w:lineRule="auto"/>
              <w:ind w:firstLine="0" w:firstLineChars="0"/>
              <w:jc w:val="center"/>
              <w:rPr>
                <w:rFonts w:hint="eastAsia" w:hAnsi="宋体"/>
                <w:sz w:val="18"/>
                <w:szCs w:val="18"/>
              </w:rPr>
            </w:pPr>
            <w:r>
              <w:rPr>
                <w:rFonts w:hint="eastAsia" w:hAnsi="宋体"/>
                <w:sz w:val="18"/>
                <w:szCs w:val="18"/>
              </w:rPr>
              <w:t>导电类型</w:t>
            </w:r>
          </w:p>
        </w:tc>
        <w:tc>
          <w:tcPr>
            <w:tcW w:w="1291" w:type="dxa"/>
            <w:gridSpan w:val="2"/>
            <w:vAlign w:val="center"/>
          </w:tcPr>
          <w:p w14:paraId="7A5F8917">
            <w:pPr>
              <w:pStyle w:val="24"/>
              <w:spacing w:after="0"/>
              <w:ind w:firstLine="0" w:firstLineChars="0"/>
              <w:jc w:val="center"/>
              <w:rPr>
                <w:rFonts w:hint="eastAsia" w:hAnsi="宋体"/>
                <w:sz w:val="18"/>
                <w:szCs w:val="18"/>
              </w:rPr>
            </w:pPr>
            <w:r>
              <w:rPr>
                <w:rFonts w:hint="eastAsia" w:hAnsi="宋体"/>
                <w:sz w:val="18"/>
                <w:szCs w:val="18"/>
              </w:rPr>
              <w:t>p型（掺硼）</w:t>
            </w:r>
          </w:p>
        </w:tc>
        <w:tc>
          <w:tcPr>
            <w:tcW w:w="1402" w:type="dxa"/>
            <w:vAlign w:val="center"/>
          </w:tcPr>
          <w:p w14:paraId="3E1B2CC5">
            <w:pPr>
              <w:pStyle w:val="24"/>
              <w:spacing w:after="0"/>
              <w:ind w:firstLine="0" w:firstLineChars="0"/>
              <w:jc w:val="center"/>
              <w:rPr>
                <w:rFonts w:hint="eastAsia" w:hAnsi="宋体"/>
                <w:sz w:val="18"/>
                <w:szCs w:val="18"/>
              </w:rPr>
            </w:pPr>
            <w:r>
              <w:rPr>
                <w:rFonts w:hint="eastAsia" w:hAnsi="宋体"/>
                <w:sz w:val="18"/>
                <w:szCs w:val="18"/>
              </w:rPr>
              <w:t>p型（掺硼）</w:t>
            </w:r>
          </w:p>
        </w:tc>
        <w:tc>
          <w:tcPr>
            <w:tcW w:w="1276" w:type="dxa"/>
            <w:vAlign w:val="center"/>
          </w:tcPr>
          <w:p w14:paraId="33914D52">
            <w:pPr>
              <w:pStyle w:val="24"/>
              <w:spacing w:after="0"/>
              <w:ind w:firstLine="0" w:firstLineChars="0"/>
              <w:jc w:val="center"/>
              <w:rPr>
                <w:rFonts w:hint="eastAsia" w:hAnsi="宋体"/>
                <w:sz w:val="18"/>
                <w:szCs w:val="18"/>
              </w:rPr>
            </w:pPr>
            <w:r>
              <w:rPr>
                <w:rFonts w:hint="eastAsia" w:hAnsi="宋体"/>
                <w:sz w:val="18"/>
                <w:szCs w:val="18"/>
              </w:rPr>
              <w:t>p型（掺硼）</w:t>
            </w:r>
          </w:p>
        </w:tc>
        <w:tc>
          <w:tcPr>
            <w:tcW w:w="1275" w:type="dxa"/>
            <w:vAlign w:val="center"/>
          </w:tcPr>
          <w:p w14:paraId="68500EC4">
            <w:pPr>
              <w:pStyle w:val="24"/>
              <w:spacing w:after="0"/>
              <w:ind w:firstLine="0" w:firstLineChars="0"/>
              <w:jc w:val="center"/>
              <w:rPr>
                <w:rFonts w:hint="eastAsia" w:hAnsi="宋体"/>
                <w:sz w:val="18"/>
                <w:szCs w:val="18"/>
              </w:rPr>
            </w:pPr>
            <w:r>
              <w:rPr>
                <w:rFonts w:hint="eastAsia" w:hAnsi="宋体"/>
                <w:sz w:val="18"/>
                <w:szCs w:val="18"/>
              </w:rPr>
              <w:t>p型（掺硼）</w:t>
            </w:r>
          </w:p>
        </w:tc>
        <w:tc>
          <w:tcPr>
            <w:tcW w:w="1276" w:type="dxa"/>
            <w:vAlign w:val="center"/>
          </w:tcPr>
          <w:p w14:paraId="62535615">
            <w:pPr>
              <w:pStyle w:val="24"/>
              <w:spacing w:after="0"/>
              <w:ind w:firstLine="0" w:firstLineChars="0"/>
              <w:jc w:val="center"/>
              <w:rPr>
                <w:rFonts w:hint="eastAsia" w:hAnsi="宋体"/>
                <w:sz w:val="18"/>
                <w:szCs w:val="18"/>
              </w:rPr>
            </w:pPr>
            <w:r>
              <w:rPr>
                <w:rFonts w:hint="eastAsia" w:hAnsi="宋体"/>
                <w:sz w:val="18"/>
                <w:szCs w:val="18"/>
              </w:rPr>
              <w:t>p型（掺硼）</w:t>
            </w:r>
          </w:p>
        </w:tc>
        <w:tc>
          <w:tcPr>
            <w:tcW w:w="1134" w:type="dxa"/>
            <w:vAlign w:val="center"/>
          </w:tcPr>
          <w:p w14:paraId="321A5E83">
            <w:pPr>
              <w:pStyle w:val="24"/>
              <w:spacing w:after="0"/>
              <w:ind w:firstLine="0" w:firstLineChars="0"/>
              <w:jc w:val="center"/>
              <w:rPr>
                <w:rFonts w:hint="eastAsia" w:hAnsi="宋体"/>
                <w:sz w:val="18"/>
                <w:szCs w:val="18"/>
              </w:rPr>
            </w:pPr>
            <w:r>
              <w:rPr>
                <w:rFonts w:hint="eastAsia" w:hAnsi="宋体"/>
                <w:sz w:val="18"/>
                <w:szCs w:val="18"/>
              </w:rPr>
              <w:t>p型（掺硼）</w:t>
            </w:r>
          </w:p>
        </w:tc>
        <w:tc>
          <w:tcPr>
            <w:tcW w:w="1276" w:type="dxa"/>
            <w:vAlign w:val="center"/>
          </w:tcPr>
          <w:p w14:paraId="38A89D3C">
            <w:pPr>
              <w:pStyle w:val="24"/>
              <w:spacing w:after="0"/>
              <w:ind w:firstLine="0" w:firstLineChars="0"/>
              <w:jc w:val="center"/>
              <w:rPr>
                <w:rFonts w:hint="eastAsia" w:hAnsi="宋体"/>
                <w:sz w:val="18"/>
                <w:szCs w:val="18"/>
              </w:rPr>
            </w:pPr>
            <w:r>
              <w:rPr>
                <w:rFonts w:hint="eastAsia" w:hAnsi="宋体"/>
                <w:sz w:val="18"/>
                <w:szCs w:val="18"/>
              </w:rPr>
              <w:t>p型（掺硼）</w:t>
            </w:r>
          </w:p>
        </w:tc>
      </w:tr>
      <w:tr w14:paraId="7C843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Align w:val="center"/>
          </w:tcPr>
          <w:p w14:paraId="4914585D">
            <w:pPr>
              <w:pStyle w:val="24"/>
              <w:spacing w:after="0" w:line="240" w:lineRule="auto"/>
              <w:ind w:firstLine="0" w:firstLineChars="0"/>
              <w:jc w:val="center"/>
              <w:rPr>
                <w:rFonts w:hint="eastAsia" w:hAnsi="宋体"/>
                <w:sz w:val="18"/>
                <w:szCs w:val="18"/>
              </w:rPr>
            </w:pPr>
            <w:r>
              <w:rPr>
                <w:rFonts w:hint="eastAsia" w:hAnsi="宋体"/>
                <w:sz w:val="18"/>
                <w:szCs w:val="18"/>
              </w:rPr>
              <w:t>直径</w:t>
            </w:r>
            <w:r>
              <w:rPr>
                <w:rFonts w:hAnsi="宋体"/>
                <w:sz w:val="18"/>
                <w:szCs w:val="18"/>
              </w:rPr>
              <w:br w:type="textWrapping"/>
            </w:r>
            <w:r>
              <w:rPr>
                <w:rFonts w:hint="eastAsia" w:hAnsi="宋体"/>
                <w:sz w:val="18"/>
                <w:szCs w:val="18"/>
              </w:rPr>
              <w:t>mm</w:t>
            </w:r>
          </w:p>
        </w:tc>
        <w:tc>
          <w:tcPr>
            <w:tcW w:w="8930" w:type="dxa"/>
            <w:gridSpan w:val="8"/>
            <w:vAlign w:val="center"/>
          </w:tcPr>
          <w:p w14:paraId="2C8EC765">
            <w:pPr>
              <w:pStyle w:val="24"/>
              <w:spacing w:after="0"/>
              <w:ind w:firstLine="0" w:firstLineChars="0"/>
              <w:jc w:val="center"/>
              <w:rPr>
                <w:rFonts w:hint="eastAsia" w:hAnsi="宋体"/>
                <w:sz w:val="18"/>
                <w:szCs w:val="18"/>
              </w:rPr>
            </w:pPr>
            <w:r>
              <w:rPr>
                <w:rFonts w:hint="eastAsia" w:hAnsi="宋体"/>
                <w:sz w:val="18"/>
                <w:szCs w:val="18"/>
              </w:rPr>
              <w:t>300.00±0.2</w:t>
            </w:r>
          </w:p>
        </w:tc>
      </w:tr>
      <w:tr w14:paraId="78DC6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Align w:val="center"/>
          </w:tcPr>
          <w:p w14:paraId="786B8D14">
            <w:pPr>
              <w:pStyle w:val="24"/>
              <w:spacing w:after="0" w:line="240" w:lineRule="auto"/>
              <w:ind w:firstLine="0" w:firstLineChars="0"/>
              <w:jc w:val="center"/>
              <w:rPr>
                <w:rFonts w:hint="eastAsia" w:hAnsi="宋体"/>
                <w:sz w:val="18"/>
                <w:szCs w:val="18"/>
              </w:rPr>
            </w:pPr>
            <w:r>
              <w:rPr>
                <w:rFonts w:hint="eastAsia" w:hAnsi="宋体"/>
                <w:sz w:val="18"/>
                <w:szCs w:val="18"/>
              </w:rPr>
              <w:t>电阻率</w:t>
            </w:r>
            <w:r>
              <w:rPr>
                <w:rFonts w:hAnsi="宋体"/>
                <w:sz w:val="18"/>
                <w:szCs w:val="18"/>
              </w:rPr>
              <w:br w:type="textWrapping"/>
            </w:r>
            <w:r>
              <w:rPr>
                <w:rFonts w:hint="eastAsia" w:hAnsi="宋体"/>
                <w:sz w:val="18"/>
                <w:szCs w:val="18"/>
              </w:rPr>
              <w:t>Ω.cm</w:t>
            </w:r>
          </w:p>
        </w:tc>
        <w:tc>
          <w:tcPr>
            <w:tcW w:w="1275" w:type="dxa"/>
            <w:vAlign w:val="center"/>
          </w:tcPr>
          <w:p w14:paraId="5110237D">
            <w:pPr>
              <w:pStyle w:val="24"/>
              <w:spacing w:after="0"/>
              <w:ind w:firstLine="0" w:firstLineChars="0"/>
              <w:jc w:val="center"/>
              <w:rPr>
                <w:rFonts w:hint="eastAsia" w:hAnsi="宋体"/>
                <w:sz w:val="18"/>
                <w:szCs w:val="18"/>
              </w:rPr>
            </w:pPr>
            <w:r>
              <w:rPr>
                <w:rFonts w:hint="eastAsia" w:hAnsi="宋体"/>
                <w:sz w:val="18"/>
                <w:szCs w:val="18"/>
              </w:rPr>
              <w:t>8～12</w:t>
            </w:r>
          </w:p>
        </w:tc>
        <w:tc>
          <w:tcPr>
            <w:tcW w:w="1418" w:type="dxa"/>
            <w:gridSpan w:val="2"/>
            <w:vAlign w:val="center"/>
          </w:tcPr>
          <w:p w14:paraId="732E498D">
            <w:pPr>
              <w:pStyle w:val="24"/>
              <w:spacing w:after="0"/>
              <w:ind w:firstLine="0" w:firstLineChars="0"/>
              <w:jc w:val="center"/>
              <w:rPr>
                <w:rFonts w:hint="eastAsia" w:hAnsi="宋体"/>
                <w:sz w:val="18"/>
                <w:szCs w:val="18"/>
              </w:rPr>
            </w:pPr>
            <w:r>
              <w:rPr>
                <w:rFonts w:hint="eastAsia" w:hAnsi="宋体"/>
                <w:sz w:val="18"/>
                <w:szCs w:val="18"/>
              </w:rPr>
              <w:t>8～12或15～25</w:t>
            </w:r>
          </w:p>
        </w:tc>
        <w:tc>
          <w:tcPr>
            <w:tcW w:w="1276" w:type="dxa"/>
            <w:vAlign w:val="center"/>
          </w:tcPr>
          <w:p w14:paraId="51C88994">
            <w:pPr>
              <w:pStyle w:val="24"/>
              <w:spacing w:after="0"/>
              <w:ind w:firstLine="0" w:firstLineChars="0"/>
              <w:jc w:val="center"/>
              <w:rPr>
                <w:rFonts w:hint="eastAsia" w:hAnsi="宋体"/>
                <w:sz w:val="18"/>
                <w:szCs w:val="18"/>
              </w:rPr>
            </w:pPr>
            <w:r>
              <w:rPr>
                <w:rFonts w:hint="eastAsia" w:hAnsi="宋体"/>
                <w:sz w:val="18"/>
                <w:szCs w:val="18"/>
              </w:rPr>
              <w:t>8～12</w:t>
            </w:r>
          </w:p>
        </w:tc>
        <w:tc>
          <w:tcPr>
            <w:tcW w:w="1275" w:type="dxa"/>
            <w:vAlign w:val="center"/>
          </w:tcPr>
          <w:p w14:paraId="1552C736">
            <w:pPr>
              <w:pStyle w:val="24"/>
              <w:spacing w:after="0"/>
              <w:ind w:firstLine="0" w:firstLineChars="0"/>
              <w:jc w:val="center"/>
              <w:rPr>
                <w:rFonts w:hint="eastAsia" w:hAnsi="宋体"/>
                <w:sz w:val="18"/>
                <w:szCs w:val="18"/>
              </w:rPr>
            </w:pPr>
            <w:r>
              <w:rPr>
                <w:rFonts w:hint="eastAsia" w:hAnsi="宋体"/>
                <w:sz w:val="18"/>
                <w:szCs w:val="18"/>
              </w:rPr>
              <w:t>8～12</w:t>
            </w:r>
          </w:p>
        </w:tc>
        <w:tc>
          <w:tcPr>
            <w:tcW w:w="1276" w:type="dxa"/>
            <w:vAlign w:val="center"/>
          </w:tcPr>
          <w:p w14:paraId="23B1314B">
            <w:pPr>
              <w:pStyle w:val="24"/>
              <w:spacing w:after="0"/>
              <w:ind w:firstLine="0" w:firstLineChars="0"/>
              <w:jc w:val="center"/>
              <w:rPr>
                <w:rFonts w:hint="eastAsia" w:hAnsi="宋体"/>
                <w:sz w:val="18"/>
                <w:szCs w:val="18"/>
              </w:rPr>
            </w:pPr>
            <w:r>
              <w:rPr>
                <w:rFonts w:hint="eastAsia" w:hAnsi="宋体"/>
                <w:sz w:val="18"/>
                <w:szCs w:val="18"/>
              </w:rPr>
              <w:t>8～12</w:t>
            </w:r>
          </w:p>
        </w:tc>
        <w:tc>
          <w:tcPr>
            <w:tcW w:w="1134" w:type="dxa"/>
            <w:vAlign w:val="center"/>
          </w:tcPr>
          <w:p w14:paraId="5FBCD972">
            <w:pPr>
              <w:pStyle w:val="24"/>
              <w:spacing w:after="0"/>
              <w:ind w:firstLine="0" w:firstLineChars="0"/>
              <w:jc w:val="center"/>
              <w:rPr>
                <w:rFonts w:hint="eastAsia" w:hAnsi="宋体"/>
                <w:sz w:val="18"/>
                <w:szCs w:val="18"/>
              </w:rPr>
            </w:pPr>
            <w:r>
              <w:rPr>
                <w:rFonts w:hint="eastAsia" w:hAnsi="宋体"/>
                <w:sz w:val="18"/>
                <w:szCs w:val="18"/>
              </w:rPr>
              <w:t>10～30或0.01～0.02</w:t>
            </w:r>
          </w:p>
        </w:tc>
        <w:tc>
          <w:tcPr>
            <w:tcW w:w="1276" w:type="dxa"/>
            <w:vAlign w:val="center"/>
          </w:tcPr>
          <w:p w14:paraId="64E323AC">
            <w:pPr>
              <w:pStyle w:val="24"/>
              <w:spacing w:after="0"/>
              <w:ind w:firstLine="0" w:firstLineChars="0"/>
              <w:jc w:val="center"/>
              <w:rPr>
                <w:rFonts w:hint="eastAsia" w:hAnsi="宋体"/>
                <w:sz w:val="18"/>
                <w:szCs w:val="18"/>
              </w:rPr>
            </w:pPr>
            <w:r>
              <w:rPr>
                <w:rFonts w:hint="eastAsia" w:hAnsi="宋体"/>
                <w:sz w:val="18"/>
                <w:szCs w:val="18"/>
              </w:rPr>
              <w:t>8～20、10～25</w:t>
            </w:r>
          </w:p>
        </w:tc>
      </w:tr>
      <w:tr w14:paraId="3EE42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vAlign w:val="center"/>
          </w:tcPr>
          <w:p w14:paraId="39DAC822">
            <w:pPr>
              <w:pStyle w:val="24"/>
              <w:spacing w:after="0" w:line="240" w:lineRule="auto"/>
              <w:ind w:firstLine="0" w:firstLineChars="0"/>
              <w:jc w:val="center"/>
              <w:rPr>
                <w:rFonts w:hint="eastAsia" w:hAnsi="宋体"/>
                <w:sz w:val="18"/>
                <w:szCs w:val="18"/>
              </w:rPr>
            </w:pPr>
            <w:r>
              <w:rPr>
                <w:rFonts w:hint="eastAsia" w:hAnsi="宋体"/>
                <w:sz w:val="18"/>
                <w:szCs w:val="18"/>
              </w:rPr>
              <w:t>径向电阻率变化</w:t>
            </w:r>
          </w:p>
        </w:tc>
        <w:tc>
          <w:tcPr>
            <w:tcW w:w="1275" w:type="dxa"/>
            <w:vAlign w:val="center"/>
          </w:tcPr>
          <w:p w14:paraId="193C92B3">
            <w:pPr>
              <w:pStyle w:val="24"/>
              <w:spacing w:after="0"/>
              <w:ind w:firstLine="0" w:firstLineChars="0"/>
              <w:jc w:val="center"/>
              <w:rPr>
                <w:rFonts w:hint="eastAsia" w:hAnsi="宋体"/>
                <w:sz w:val="18"/>
                <w:szCs w:val="18"/>
              </w:rPr>
            </w:pPr>
            <w:r>
              <w:rPr>
                <w:rFonts w:hint="eastAsia" w:hAnsi="宋体"/>
                <w:sz w:val="18"/>
                <w:szCs w:val="18"/>
              </w:rPr>
              <w:t>≤5%</w:t>
            </w:r>
          </w:p>
        </w:tc>
        <w:tc>
          <w:tcPr>
            <w:tcW w:w="1418" w:type="dxa"/>
            <w:gridSpan w:val="2"/>
            <w:vAlign w:val="center"/>
          </w:tcPr>
          <w:p w14:paraId="43D4A868">
            <w:pPr>
              <w:pStyle w:val="24"/>
              <w:spacing w:after="0"/>
              <w:ind w:firstLine="0" w:firstLineChars="0"/>
              <w:jc w:val="center"/>
              <w:rPr>
                <w:rFonts w:hint="eastAsia" w:hAnsi="宋体"/>
                <w:sz w:val="18"/>
                <w:szCs w:val="18"/>
              </w:rPr>
            </w:pPr>
            <w:r>
              <w:rPr>
                <w:rFonts w:hint="eastAsia" w:hAnsi="宋体"/>
                <w:sz w:val="18"/>
                <w:szCs w:val="18"/>
              </w:rPr>
              <w:t>≤8%</w:t>
            </w:r>
          </w:p>
        </w:tc>
        <w:tc>
          <w:tcPr>
            <w:tcW w:w="1276" w:type="dxa"/>
            <w:vAlign w:val="center"/>
          </w:tcPr>
          <w:p w14:paraId="504D6D48">
            <w:pPr>
              <w:pStyle w:val="24"/>
              <w:spacing w:after="0"/>
              <w:ind w:firstLine="0" w:firstLineChars="0"/>
              <w:jc w:val="center"/>
              <w:rPr>
                <w:rFonts w:hint="eastAsia" w:hAnsi="宋体"/>
                <w:sz w:val="18"/>
                <w:szCs w:val="18"/>
              </w:rPr>
            </w:pPr>
            <w:r>
              <w:rPr>
                <w:rFonts w:hint="eastAsia" w:hAnsi="宋体"/>
                <w:sz w:val="18"/>
                <w:szCs w:val="18"/>
              </w:rPr>
              <w:t>≤10%</w:t>
            </w:r>
          </w:p>
        </w:tc>
        <w:tc>
          <w:tcPr>
            <w:tcW w:w="1275" w:type="dxa"/>
            <w:vAlign w:val="center"/>
          </w:tcPr>
          <w:p w14:paraId="45663248">
            <w:pPr>
              <w:pStyle w:val="24"/>
              <w:spacing w:after="0"/>
              <w:ind w:firstLine="0" w:firstLineChars="0"/>
              <w:jc w:val="center"/>
              <w:rPr>
                <w:rFonts w:hint="eastAsia" w:hAnsi="宋体"/>
                <w:sz w:val="18"/>
                <w:szCs w:val="18"/>
              </w:rPr>
            </w:pPr>
            <w:r>
              <w:rPr>
                <w:rFonts w:hint="eastAsia" w:hAnsi="宋体"/>
                <w:sz w:val="18"/>
                <w:szCs w:val="18"/>
              </w:rPr>
              <w:t>≤10%</w:t>
            </w:r>
          </w:p>
        </w:tc>
        <w:tc>
          <w:tcPr>
            <w:tcW w:w="1276" w:type="dxa"/>
            <w:vAlign w:val="center"/>
          </w:tcPr>
          <w:p w14:paraId="7CA3C6CC">
            <w:pPr>
              <w:pStyle w:val="24"/>
              <w:spacing w:after="0"/>
              <w:ind w:firstLine="0" w:firstLineChars="0"/>
              <w:jc w:val="center"/>
              <w:rPr>
                <w:rFonts w:hint="eastAsia" w:hAnsi="宋体"/>
                <w:sz w:val="18"/>
                <w:szCs w:val="18"/>
              </w:rPr>
            </w:pPr>
            <w:r>
              <w:rPr>
                <w:rFonts w:hint="eastAsia" w:hAnsi="宋体"/>
                <w:sz w:val="18"/>
                <w:szCs w:val="18"/>
              </w:rPr>
              <w:t>≤10%</w:t>
            </w:r>
          </w:p>
        </w:tc>
        <w:tc>
          <w:tcPr>
            <w:tcW w:w="1134" w:type="dxa"/>
            <w:vAlign w:val="center"/>
          </w:tcPr>
          <w:p w14:paraId="320E8DBA">
            <w:pPr>
              <w:pStyle w:val="24"/>
              <w:spacing w:after="0"/>
              <w:ind w:firstLine="0" w:firstLineChars="0"/>
              <w:jc w:val="center"/>
              <w:rPr>
                <w:rFonts w:hint="eastAsia" w:hAnsi="宋体"/>
                <w:sz w:val="18"/>
                <w:szCs w:val="18"/>
              </w:rPr>
            </w:pPr>
            <w:r>
              <w:rPr>
                <w:rFonts w:hint="eastAsia" w:hAnsi="宋体"/>
                <w:sz w:val="18"/>
                <w:szCs w:val="18"/>
              </w:rPr>
              <w:t>≤8%</w:t>
            </w:r>
          </w:p>
        </w:tc>
        <w:tc>
          <w:tcPr>
            <w:tcW w:w="1276" w:type="dxa"/>
            <w:vAlign w:val="center"/>
          </w:tcPr>
          <w:p w14:paraId="735FD7BB">
            <w:pPr>
              <w:pStyle w:val="24"/>
              <w:spacing w:after="0"/>
              <w:ind w:firstLine="0" w:firstLineChars="0"/>
              <w:jc w:val="center"/>
              <w:rPr>
                <w:rFonts w:hint="eastAsia" w:hAnsi="宋体"/>
                <w:sz w:val="18"/>
                <w:szCs w:val="18"/>
              </w:rPr>
            </w:pPr>
            <w:r>
              <w:rPr>
                <w:rFonts w:hint="eastAsia" w:hAnsi="宋体"/>
                <w:sz w:val="18"/>
                <w:szCs w:val="18"/>
              </w:rPr>
              <w:t>≤8%</w:t>
            </w:r>
          </w:p>
        </w:tc>
      </w:tr>
      <w:tr w14:paraId="6CC16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vAlign w:val="center"/>
          </w:tcPr>
          <w:p w14:paraId="518D2563">
            <w:pPr>
              <w:pStyle w:val="24"/>
              <w:spacing w:after="0" w:line="240" w:lineRule="auto"/>
              <w:ind w:firstLine="0" w:firstLineChars="0"/>
              <w:jc w:val="center"/>
              <w:rPr>
                <w:rFonts w:hint="eastAsia" w:hAnsi="宋体"/>
                <w:sz w:val="18"/>
                <w:szCs w:val="18"/>
              </w:rPr>
            </w:pPr>
            <w:r>
              <w:rPr>
                <w:rFonts w:hint="eastAsia" w:hAnsi="宋体"/>
                <w:sz w:val="18"/>
                <w:szCs w:val="18"/>
              </w:rPr>
              <w:t>氧含量</w:t>
            </w:r>
            <w:r>
              <w:rPr>
                <w:rFonts w:hAnsi="宋体"/>
                <w:sz w:val="18"/>
                <w:szCs w:val="18"/>
              </w:rPr>
              <w:br w:type="textWrapping"/>
            </w:r>
            <w:r>
              <w:rPr>
                <w:rFonts w:hAnsi="宋体"/>
                <w:sz w:val="18"/>
                <w:szCs w:val="18"/>
              </w:rPr>
              <w:t>atoms</w:t>
            </w:r>
            <w:r>
              <w:rPr>
                <w:rFonts w:hint="eastAsia" w:hAnsi="宋体"/>
                <w:sz w:val="18"/>
                <w:szCs w:val="18"/>
              </w:rPr>
              <w:t>/</w:t>
            </w:r>
            <w:r>
              <w:rPr>
                <w:rFonts w:hAnsi="宋体"/>
                <w:sz w:val="18"/>
                <w:szCs w:val="18"/>
              </w:rPr>
              <w:t>cm</w:t>
            </w:r>
            <w:r>
              <w:rPr>
                <w:rFonts w:hint="eastAsia" w:hAnsi="宋体"/>
                <w:sz w:val="18"/>
                <w:szCs w:val="18"/>
                <w:vertAlign w:val="superscript"/>
              </w:rPr>
              <w:t>3</w:t>
            </w:r>
          </w:p>
        </w:tc>
        <w:tc>
          <w:tcPr>
            <w:tcW w:w="1275" w:type="dxa"/>
            <w:vAlign w:val="center"/>
          </w:tcPr>
          <w:p w14:paraId="2EE03735">
            <w:pPr>
              <w:pStyle w:val="24"/>
              <w:spacing w:after="0"/>
              <w:ind w:firstLine="0" w:firstLineChars="0"/>
              <w:jc w:val="center"/>
              <w:rPr>
                <w:rFonts w:hint="eastAsia" w:hAnsi="宋体"/>
                <w:sz w:val="18"/>
                <w:szCs w:val="18"/>
              </w:rPr>
            </w:pPr>
            <w:r>
              <w:rPr>
                <w:rFonts w:hint="eastAsia" w:hAnsi="宋体"/>
                <w:sz w:val="18"/>
                <w:szCs w:val="18"/>
              </w:rPr>
              <w:t>5E17～6.5E17</w:t>
            </w:r>
          </w:p>
        </w:tc>
        <w:tc>
          <w:tcPr>
            <w:tcW w:w="1418" w:type="dxa"/>
            <w:gridSpan w:val="2"/>
            <w:vAlign w:val="center"/>
          </w:tcPr>
          <w:p w14:paraId="6AB2C9D6">
            <w:pPr>
              <w:pStyle w:val="24"/>
              <w:spacing w:after="0"/>
              <w:ind w:firstLine="0" w:firstLineChars="0"/>
              <w:jc w:val="center"/>
              <w:rPr>
                <w:rFonts w:hint="eastAsia" w:hAnsi="宋体"/>
                <w:sz w:val="18"/>
                <w:szCs w:val="18"/>
              </w:rPr>
            </w:pPr>
            <w:r>
              <w:rPr>
                <w:rFonts w:hint="eastAsia" w:hAnsi="宋体"/>
                <w:sz w:val="18"/>
                <w:szCs w:val="18"/>
              </w:rPr>
              <w:t>4.5E17～7.5E17</w:t>
            </w:r>
          </w:p>
        </w:tc>
        <w:tc>
          <w:tcPr>
            <w:tcW w:w="1276" w:type="dxa"/>
            <w:vAlign w:val="center"/>
          </w:tcPr>
          <w:p w14:paraId="67F611EC">
            <w:pPr>
              <w:pStyle w:val="24"/>
              <w:spacing w:after="0"/>
              <w:ind w:firstLine="0" w:firstLineChars="0"/>
              <w:jc w:val="center"/>
              <w:rPr>
                <w:rFonts w:hint="eastAsia" w:hAnsi="宋体"/>
                <w:sz w:val="18"/>
                <w:szCs w:val="18"/>
              </w:rPr>
            </w:pPr>
            <w:r>
              <w:rPr>
                <w:rFonts w:hint="eastAsia" w:hAnsi="宋体"/>
                <w:sz w:val="18"/>
                <w:szCs w:val="18"/>
              </w:rPr>
              <w:t>5E17～6.5E17</w:t>
            </w:r>
          </w:p>
        </w:tc>
        <w:tc>
          <w:tcPr>
            <w:tcW w:w="1275" w:type="dxa"/>
            <w:vAlign w:val="center"/>
          </w:tcPr>
          <w:p w14:paraId="661A7C40">
            <w:pPr>
              <w:pStyle w:val="24"/>
              <w:spacing w:after="0"/>
              <w:ind w:firstLine="0" w:firstLineChars="0"/>
              <w:jc w:val="center"/>
              <w:rPr>
                <w:rFonts w:hint="eastAsia" w:hAnsi="宋体"/>
                <w:sz w:val="18"/>
                <w:szCs w:val="18"/>
              </w:rPr>
            </w:pPr>
            <w:r>
              <w:rPr>
                <w:rFonts w:hint="eastAsia" w:hAnsi="宋体"/>
                <w:sz w:val="18"/>
                <w:szCs w:val="18"/>
              </w:rPr>
              <w:t>4.5E17～7.5E17</w:t>
            </w:r>
          </w:p>
        </w:tc>
        <w:tc>
          <w:tcPr>
            <w:tcW w:w="1276" w:type="dxa"/>
            <w:vAlign w:val="center"/>
          </w:tcPr>
          <w:p w14:paraId="211D8436">
            <w:pPr>
              <w:pStyle w:val="24"/>
              <w:spacing w:after="0"/>
              <w:ind w:firstLine="0" w:firstLineChars="0"/>
              <w:jc w:val="center"/>
              <w:rPr>
                <w:rFonts w:hint="eastAsia" w:hAnsi="宋体"/>
                <w:sz w:val="18"/>
                <w:szCs w:val="18"/>
              </w:rPr>
            </w:pPr>
            <w:r>
              <w:rPr>
                <w:rFonts w:hint="eastAsia" w:hAnsi="宋体"/>
                <w:sz w:val="18"/>
                <w:szCs w:val="18"/>
              </w:rPr>
              <w:t>5E17～6.5E17</w:t>
            </w:r>
          </w:p>
        </w:tc>
        <w:tc>
          <w:tcPr>
            <w:tcW w:w="1134" w:type="dxa"/>
            <w:vAlign w:val="center"/>
          </w:tcPr>
          <w:p w14:paraId="0465C0BF">
            <w:pPr>
              <w:pStyle w:val="24"/>
              <w:spacing w:after="0"/>
              <w:ind w:firstLine="0" w:firstLineChars="0"/>
              <w:jc w:val="center"/>
              <w:rPr>
                <w:rFonts w:hint="eastAsia" w:hAnsi="宋体"/>
                <w:sz w:val="18"/>
                <w:szCs w:val="18"/>
              </w:rPr>
            </w:pPr>
            <w:r>
              <w:rPr>
                <w:rFonts w:hint="eastAsia" w:hAnsi="宋体"/>
                <w:sz w:val="18"/>
                <w:szCs w:val="18"/>
              </w:rPr>
              <w:t>4.5E17～7.5E17</w:t>
            </w:r>
          </w:p>
        </w:tc>
        <w:tc>
          <w:tcPr>
            <w:tcW w:w="1276" w:type="dxa"/>
            <w:vAlign w:val="center"/>
          </w:tcPr>
          <w:p w14:paraId="4EA00A8B">
            <w:pPr>
              <w:pStyle w:val="24"/>
              <w:spacing w:after="0"/>
              <w:ind w:firstLine="0" w:firstLineChars="0"/>
              <w:jc w:val="center"/>
              <w:rPr>
                <w:rFonts w:hint="eastAsia" w:hAnsi="宋体"/>
                <w:sz w:val="18"/>
                <w:szCs w:val="18"/>
              </w:rPr>
            </w:pPr>
            <w:r>
              <w:rPr>
                <w:rFonts w:hint="eastAsia" w:hAnsi="宋体"/>
                <w:sz w:val="18"/>
                <w:szCs w:val="18"/>
              </w:rPr>
              <w:t>5E17～6.5E17</w:t>
            </w:r>
          </w:p>
        </w:tc>
      </w:tr>
      <w:tr w14:paraId="418CF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vAlign w:val="center"/>
          </w:tcPr>
          <w:p w14:paraId="52CB9B87">
            <w:pPr>
              <w:pStyle w:val="24"/>
              <w:spacing w:after="0" w:line="240" w:lineRule="auto"/>
              <w:ind w:firstLine="0" w:firstLineChars="0"/>
              <w:jc w:val="center"/>
              <w:rPr>
                <w:rFonts w:hint="eastAsia" w:hAnsi="宋体"/>
                <w:sz w:val="18"/>
                <w:szCs w:val="18"/>
              </w:rPr>
            </w:pPr>
            <w:r>
              <w:rPr>
                <w:rFonts w:hint="eastAsia" w:hAnsi="宋体"/>
                <w:sz w:val="18"/>
                <w:szCs w:val="18"/>
              </w:rPr>
              <w:t>径向氧含量变化</w:t>
            </w:r>
          </w:p>
        </w:tc>
        <w:tc>
          <w:tcPr>
            <w:tcW w:w="1275" w:type="dxa"/>
            <w:vAlign w:val="center"/>
          </w:tcPr>
          <w:p w14:paraId="681A7B8F">
            <w:pPr>
              <w:pStyle w:val="24"/>
              <w:spacing w:after="0"/>
              <w:ind w:firstLine="0" w:firstLineChars="0"/>
              <w:jc w:val="center"/>
              <w:rPr>
                <w:rFonts w:hint="eastAsia" w:hAnsi="宋体"/>
                <w:sz w:val="18"/>
                <w:szCs w:val="18"/>
              </w:rPr>
            </w:pPr>
            <w:r>
              <w:rPr>
                <w:rFonts w:hint="eastAsia" w:hAnsi="宋体"/>
                <w:sz w:val="18"/>
                <w:szCs w:val="18"/>
              </w:rPr>
              <w:t>≤5%</w:t>
            </w:r>
          </w:p>
        </w:tc>
        <w:tc>
          <w:tcPr>
            <w:tcW w:w="1418" w:type="dxa"/>
            <w:gridSpan w:val="2"/>
            <w:vAlign w:val="center"/>
          </w:tcPr>
          <w:p w14:paraId="5B02FDE8">
            <w:pPr>
              <w:pStyle w:val="24"/>
              <w:spacing w:after="0"/>
              <w:ind w:firstLine="0" w:firstLineChars="0"/>
              <w:jc w:val="center"/>
              <w:rPr>
                <w:rFonts w:hint="eastAsia" w:hAnsi="宋体"/>
                <w:sz w:val="18"/>
                <w:szCs w:val="18"/>
              </w:rPr>
            </w:pPr>
            <w:r>
              <w:rPr>
                <w:rFonts w:hint="eastAsia" w:hAnsi="宋体"/>
                <w:sz w:val="18"/>
                <w:szCs w:val="18"/>
              </w:rPr>
              <w:t>≤8%</w:t>
            </w:r>
          </w:p>
        </w:tc>
        <w:tc>
          <w:tcPr>
            <w:tcW w:w="1276" w:type="dxa"/>
            <w:vAlign w:val="center"/>
          </w:tcPr>
          <w:p w14:paraId="1CD388C5">
            <w:pPr>
              <w:pStyle w:val="24"/>
              <w:spacing w:after="0"/>
              <w:ind w:firstLine="0" w:firstLineChars="0"/>
              <w:jc w:val="center"/>
              <w:rPr>
                <w:rFonts w:hint="eastAsia" w:hAnsi="宋体"/>
                <w:sz w:val="18"/>
                <w:szCs w:val="18"/>
              </w:rPr>
            </w:pPr>
            <w:r>
              <w:rPr>
                <w:rFonts w:hint="eastAsia" w:hAnsi="宋体"/>
                <w:sz w:val="18"/>
                <w:szCs w:val="18"/>
              </w:rPr>
              <w:t>≤10%</w:t>
            </w:r>
          </w:p>
        </w:tc>
        <w:tc>
          <w:tcPr>
            <w:tcW w:w="1275" w:type="dxa"/>
            <w:vAlign w:val="center"/>
          </w:tcPr>
          <w:p w14:paraId="7A32BF16">
            <w:pPr>
              <w:pStyle w:val="24"/>
              <w:spacing w:after="0"/>
              <w:ind w:firstLine="0" w:firstLineChars="0"/>
              <w:jc w:val="center"/>
              <w:rPr>
                <w:rFonts w:hint="eastAsia" w:hAnsi="宋体"/>
                <w:sz w:val="18"/>
                <w:szCs w:val="18"/>
              </w:rPr>
            </w:pPr>
            <w:r>
              <w:rPr>
                <w:rFonts w:hint="eastAsia" w:hAnsi="宋体"/>
                <w:sz w:val="18"/>
                <w:szCs w:val="18"/>
              </w:rPr>
              <w:t>≤10%</w:t>
            </w:r>
          </w:p>
        </w:tc>
        <w:tc>
          <w:tcPr>
            <w:tcW w:w="1276" w:type="dxa"/>
            <w:vAlign w:val="center"/>
          </w:tcPr>
          <w:p w14:paraId="07D9A0D0">
            <w:pPr>
              <w:pStyle w:val="24"/>
              <w:spacing w:after="0"/>
              <w:ind w:firstLine="0" w:firstLineChars="0"/>
              <w:jc w:val="center"/>
              <w:rPr>
                <w:rFonts w:hint="eastAsia" w:hAnsi="宋体"/>
                <w:sz w:val="18"/>
                <w:szCs w:val="18"/>
              </w:rPr>
            </w:pPr>
            <w:r>
              <w:rPr>
                <w:rFonts w:hint="eastAsia" w:hAnsi="宋体"/>
                <w:sz w:val="18"/>
                <w:szCs w:val="18"/>
              </w:rPr>
              <w:t>≤10%</w:t>
            </w:r>
          </w:p>
        </w:tc>
        <w:tc>
          <w:tcPr>
            <w:tcW w:w="1134" w:type="dxa"/>
            <w:vAlign w:val="center"/>
          </w:tcPr>
          <w:p w14:paraId="42FAFBBE">
            <w:pPr>
              <w:pStyle w:val="24"/>
              <w:spacing w:after="0"/>
              <w:ind w:firstLine="0" w:firstLineChars="0"/>
              <w:jc w:val="center"/>
              <w:rPr>
                <w:rFonts w:hint="eastAsia" w:hAnsi="宋体"/>
                <w:sz w:val="18"/>
                <w:szCs w:val="18"/>
              </w:rPr>
            </w:pPr>
            <w:r>
              <w:rPr>
                <w:rFonts w:hint="eastAsia" w:hAnsi="宋体"/>
                <w:sz w:val="18"/>
                <w:szCs w:val="18"/>
              </w:rPr>
              <w:t>≤5%</w:t>
            </w:r>
          </w:p>
        </w:tc>
        <w:tc>
          <w:tcPr>
            <w:tcW w:w="1276" w:type="dxa"/>
            <w:vAlign w:val="center"/>
          </w:tcPr>
          <w:p w14:paraId="319879FF">
            <w:pPr>
              <w:pStyle w:val="24"/>
              <w:spacing w:after="0"/>
              <w:ind w:firstLine="0" w:firstLineChars="0"/>
              <w:jc w:val="center"/>
              <w:rPr>
                <w:rFonts w:hint="eastAsia" w:hAnsi="宋体"/>
                <w:sz w:val="18"/>
                <w:szCs w:val="18"/>
              </w:rPr>
            </w:pPr>
            <w:r>
              <w:rPr>
                <w:rFonts w:hint="eastAsia" w:hAnsi="宋体"/>
                <w:sz w:val="18"/>
                <w:szCs w:val="18"/>
              </w:rPr>
              <w:t>≤5%</w:t>
            </w:r>
          </w:p>
        </w:tc>
      </w:tr>
      <w:tr w14:paraId="1102F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1419" w:type="dxa"/>
            <w:vAlign w:val="center"/>
          </w:tcPr>
          <w:p w14:paraId="58743DDF">
            <w:pPr>
              <w:pStyle w:val="24"/>
              <w:spacing w:after="0" w:line="240" w:lineRule="auto"/>
              <w:ind w:firstLine="0" w:firstLineChars="0"/>
              <w:jc w:val="center"/>
              <w:rPr>
                <w:rFonts w:hint="eastAsia" w:hAnsi="宋体"/>
                <w:sz w:val="18"/>
                <w:szCs w:val="18"/>
              </w:rPr>
            </w:pPr>
            <w:r>
              <w:rPr>
                <w:rFonts w:hint="eastAsia" w:hAnsi="宋体"/>
                <w:sz w:val="18"/>
                <w:szCs w:val="18"/>
              </w:rPr>
              <w:t>碳含量</w:t>
            </w:r>
            <w:r>
              <w:rPr>
                <w:rFonts w:hAnsi="宋体"/>
                <w:sz w:val="18"/>
                <w:szCs w:val="18"/>
              </w:rPr>
              <w:br w:type="textWrapping"/>
            </w:r>
            <w:r>
              <w:rPr>
                <w:rFonts w:hAnsi="宋体"/>
                <w:sz w:val="18"/>
                <w:szCs w:val="18"/>
              </w:rPr>
              <w:t>atoms</w:t>
            </w:r>
            <w:r>
              <w:rPr>
                <w:rFonts w:hint="eastAsia" w:hAnsi="宋体"/>
                <w:sz w:val="18"/>
                <w:szCs w:val="18"/>
              </w:rPr>
              <w:t>/</w:t>
            </w:r>
            <w:r>
              <w:rPr>
                <w:rFonts w:hAnsi="宋体"/>
                <w:sz w:val="18"/>
                <w:szCs w:val="18"/>
              </w:rPr>
              <w:t>cm</w:t>
            </w:r>
            <w:r>
              <w:rPr>
                <w:rFonts w:hint="eastAsia" w:hAnsi="宋体"/>
                <w:sz w:val="18"/>
                <w:szCs w:val="18"/>
                <w:vertAlign w:val="superscript"/>
              </w:rPr>
              <w:t>3</w:t>
            </w:r>
          </w:p>
        </w:tc>
        <w:tc>
          <w:tcPr>
            <w:tcW w:w="1275" w:type="dxa"/>
            <w:vAlign w:val="center"/>
          </w:tcPr>
          <w:p w14:paraId="7E76879F">
            <w:pPr>
              <w:pStyle w:val="24"/>
              <w:spacing w:after="0"/>
              <w:ind w:firstLine="0" w:firstLineChars="0"/>
              <w:jc w:val="center"/>
              <w:rPr>
                <w:rFonts w:hint="eastAsia" w:hAnsi="宋体"/>
                <w:sz w:val="18"/>
                <w:szCs w:val="18"/>
              </w:rPr>
            </w:pPr>
            <w:r>
              <w:rPr>
                <w:rFonts w:hint="eastAsia" w:hAnsi="宋体"/>
                <w:sz w:val="18"/>
                <w:szCs w:val="18"/>
              </w:rPr>
              <w:t>≤5E15</w:t>
            </w:r>
          </w:p>
        </w:tc>
        <w:tc>
          <w:tcPr>
            <w:tcW w:w="1418" w:type="dxa"/>
            <w:gridSpan w:val="2"/>
            <w:vAlign w:val="center"/>
          </w:tcPr>
          <w:p w14:paraId="243DE962">
            <w:pPr>
              <w:pStyle w:val="24"/>
              <w:spacing w:after="0"/>
              <w:ind w:firstLine="0" w:firstLineChars="0"/>
              <w:jc w:val="center"/>
              <w:rPr>
                <w:rFonts w:hint="eastAsia" w:hAnsi="宋体"/>
                <w:sz w:val="18"/>
                <w:szCs w:val="18"/>
              </w:rPr>
            </w:pPr>
            <w:r>
              <w:rPr>
                <w:rFonts w:hint="eastAsia" w:hAnsi="宋体"/>
                <w:sz w:val="18"/>
                <w:szCs w:val="18"/>
              </w:rPr>
              <w:t>≤5E15</w:t>
            </w:r>
          </w:p>
        </w:tc>
        <w:tc>
          <w:tcPr>
            <w:tcW w:w="1276" w:type="dxa"/>
            <w:vAlign w:val="center"/>
          </w:tcPr>
          <w:p w14:paraId="762F0993">
            <w:pPr>
              <w:pStyle w:val="24"/>
              <w:spacing w:after="0"/>
              <w:ind w:firstLine="0" w:firstLineChars="0"/>
              <w:jc w:val="center"/>
              <w:rPr>
                <w:rFonts w:hint="eastAsia" w:hAnsi="宋体"/>
                <w:sz w:val="18"/>
                <w:szCs w:val="18"/>
              </w:rPr>
            </w:pPr>
            <w:r>
              <w:rPr>
                <w:rFonts w:hint="eastAsia" w:hAnsi="宋体"/>
                <w:sz w:val="18"/>
                <w:szCs w:val="18"/>
              </w:rPr>
              <w:t>≤5E15</w:t>
            </w:r>
          </w:p>
        </w:tc>
        <w:tc>
          <w:tcPr>
            <w:tcW w:w="1275" w:type="dxa"/>
            <w:vAlign w:val="center"/>
          </w:tcPr>
          <w:p w14:paraId="058F365B">
            <w:pPr>
              <w:pStyle w:val="24"/>
              <w:spacing w:after="0"/>
              <w:ind w:firstLine="0" w:firstLineChars="0"/>
              <w:jc w:val="center"/>
              <w:rPr>
                <w:rFonts w:hint="eastAsia" w:hAnsi="宋体"/>
                <w:sz w:val="18"/>
                <w:szCs w:val="18"/>
              </w:rPr>
            </w:pPr>
            <w:r>
              <w:rPr>
                <w:rFonts w:hint="eastAsia" w:hAnsi="宋体"/>
                <w:sz w:val="18"/>
                <w:szCs w:val="18"/>
              </w:rPr>
              <w:t>≤5E15</w:t>
            </w:r>
          </w:p>
        </w:tc>
        <w:tc>
          <w:tcPr>
            <w:tcW w:w="1276" w:type="dxa"/>
            <w:vAlign w:val="center"/>
          </w:tcPr>
          <w:p w14:paraId="6224EE8A">
            <w:pPr>
              <w:pStyle w:val="24"/>
              <w:spacing w:after="0"/>
              <w:ind w:firstLine="0" w:firstLineChars="0"/>
              <w:jc w:val="center"/>
              <w:rPr>
                <w:rFonts w:hint="eastAsia" w:hAnsi="宋体"/>
                <w:sz w:val="18"/>
                <w:szCs w:val="18"/>
              </w:rPr>
            </w:pPr>
            <w:r>
              <w:rPr>
                <w:rFonts w:hint="eastAsia" w:hAnsi="宋体"/>
                <w:sz w:val="18"/>
                <w:szCs w:val="18"/>
              </w:rPr>
              <w:t>≤5E15</w:t>
            </w:r>
          </w:p>
        </w:tc>
        <w:tc>
          <w:tcPr>
            <w:tcW w:w="1134" w:type="dxa"/>
            <w:vAlign w:val="center"/>
          </w:tcPr>
          <w:p w14:paraId="3DE007CA">
            <w:pPr>
              <w:pStyle w:val="24"/>
              <w:spacing w:after="0"/>
              <w:ind w:firstLine="0" w:firstLineChars="0"/>
              <w:jc w:val="center"/>
              <w:rPr>
                <w:rFonts w:hint="eastAsia" w:hAnsi="宋体"/>
                <w:sz w:val="18"/>
                <w:szCs w:val="18"/>
              </w:rPr>
            </w:pPr>
            <w:r>
              <w:rPr>
                <w:rFonts w:hint="eastAsia" w:hAnsi="宋体"/>
                <w:sz w:val="18"/>
                <w:szCs w:val="18"/>
              </w:rPr>
              <w:t>—</w:t>
            </w:r>
          </w:p>
        </w:tc>
        <w:tc>
          <w:tcPr>
            <w:tcW w:w="1276" w:type="dxa"/>
            <w:vAlign w:val="center"/>
          </w:tcPr>
          <w:p w14:paraId="56979A30">
            <w:pPr>
              <w:pStyle w:val="24"/>
              <w:spacing w:after="0"/>
              <w:ind w:firstLine="0" w:firstLineChars="0"/>
              <w:jc w:val="center"/>
              <w:rPr>
                <w:rFonts w:hint="eastAsia" w:hAnsi="宋体"/>
                <w:sz w:val="18"/>
                <w:szCs w:val="18"/>
              </w:rPr>
            </w:pPr>
            <w:r>
              <w:rPr>
                <w:rFonts w:hint="eastAsia" w:hAnsi="宋体"/>
                <w:sz w:val="18"/>
                <w:szCs w:val="18"/>
              </w:rPr>
              <w:t>≤5E15</w:t>
            </w:r>
          </w:p>
        </w:tc>
      </w:tr>
      <w:tr w14:paraId="3B500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10349" w:type="dxa"/>
            <w:gridSpan w:val="9"/>
            <w:vAlign w:val="center"/>
          </w:tcPr>
          <w:p w14:paraId="3A3FC407">
            <w:pPr>
              <w:pStyle w:val="24"/>
              <w:spacing w:after="0" w:line="240" w:lineRule="auto"/>
              <w:ind w:firstLine="0" w:firstLineChars="0"/>
              <w:rPr>
                <w:rFonts w:hint="eastAsia" w:ascii="黑体" w:hAnsi="黑体" w:eastAsia="黑体"/>
                <w:sz w:val="18"/>
                <w:szCs w:val="18"/>
              </w:rPr>
            </w:pPr>
            <w:r>
              <w:rPr>
                <w:rFonts w:hint="eastAsia" w:hAnsi="宋体"/>
                <w:sz w:val="18"/>
                <w:szCs w:val="18"/>
              </w:rPr>
              <w:t xml:space="preserve">  </w:t>
            </w:r>
            <w:r>
              <w:rPr>
                <w:rFonts w:hint="eastAsia" w:ascii="黑体" w:hAnsi="黑体" w:eastAsia="黑体"/>
                <w:sz w:val="18"/>
                <w:szCs w:val="18"/>
              </w:rPr>
              <w:t>注：</w:t>
            </w:r>
            <w:r>
              <w:rPr>
                <w:rFonts w:hint="eastAsia" w:hAnsi="宋体"/>
                <w:sz w:val="18"/>
                <w:szCs w:val="18"/>
              </w:rPr>
              <w:t>“—”表示无要求。</w:t>
            </w:r>
          </w:p>
        </w:tc>
      </w:tr>
    </w:tbl>
    <w:p w14:paraId="08CF2D46">
      <w:pPr>
        <w:pStyle w:val="69"/>
        <w:spacing w:before="0" w:after="0"/>
        <w:outlineLvl w:val="9"/>
        <w:rPr>
          <w:rFonts w:ascii="黑体" w:eastAsia="黑体"/>
        </w:rPr>
      </w:pPr>
      <w:r>
        <w:rPr>
          <w:rFonts w:hint="eastAsia" w:ascii="黑体" w:eastAsia="黑体"/>
        </w:rPr>
        <w:t xml:space="preserve">5.1.2 </w:t>
      </w:r>
      <w:r>
        <w:rPr>
          <w:rFonts w:hint="eastAsia"/>
        </w:rPr>
        <w:t>分立器件用单晶抛光片的导电类型、电阻率及径向电阻率变化、氧含量及径向氧含量变化、碳含量应符合表2的要求。</w:t>
      </w:r>
    </w:p>
    <w:p w14:paraId="0F0879CD">
      <w:pPr>
        <w:pStyle w:val="24"/>
        <w:spacing w:after="0"/>
        <w:jc w:val="center"/>
        <w:rPr>
          <w:rFonts w:hint="eastAsia" w:ascii="黑体" w:hAnsi="黑体" w:eastAsia="黑体"/>
          <w:szCs w:val="21"/>
        </w:rPr>
      </w:pPr>
      <w:r>
        <w:rPr>
          <w:rFonts w:hint="eastAsia" w:ascii="黑体" w:hAnsi="黑体" w:eastAsia="黑体"/>
          <w:szCs w:val="21"/>
        </w:rPr>
        <w:t>表2  分立器件用硅单晶抛光片物理性能</w:t>
      </w:r>
    </w:p>
    <w:tbl>
      <w:tblPr>
        <w:tblStyle w:val="35"/>
        <w:tblW w:w="10349"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08"/>
        <w:gridCol w:w="3155"/>
        <w:gridCol w:w="35"/>
        <w:gridCol w:w="107"/>
        <w:gridCol w:w="3544"/>
      </w:tblGrid>
      <w:tr w14:paraId="1235D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vMerge w:val="restart"/>
            <w:vAlign w:val="center"/>
          </w:tcPr>
          <w:p w14:paraId="533556C2">
            <w:pPr>
              <w:pStyle w:val="24"/>
              <w:spacing w:after="0" w:line="240" w:lineRule="auto"/>
              <w:ind w:firstLine="0" w:firstLineChars="0"/>
              <w:jc w:val="center"/>
              <w:rPr>
                <w:rFonts w:hint="eastAsia" w:hAnsi="宋体"/>
                <w:sz w:val="18"/>
                <w:szCs w:val="18"/>
              </w:rPr>
            </w:pPr>
            <w:r>
              <w:rPr>
                <w:rFonts w:hint="eastAsia" w:hAnsi="宋体"/>
                <w:sz w:val="18"/>
                <w:szCs w:val="18"/>
              </w:rPr>
              <w:t>单晶特性</w:t>
            </w:r>
          </w:p>
        </w:tc>
        <w:tc>
          <w:tcPr>
            <w:tcW w:w="6841" w:type="dxa"/>
            <w:gridSpan w:val="4"/>
            <w:vAlign w:val="center"/>
          </w:tcPr>
          <w:p w14:paraId="404E2D8A">
            <w:pPr>
              <w:pStyle w:val="24"/>
              <w:spacing w:after="0" w:line="240" w:lineRule="auto"/>
              <w:ind w:firstLine="0" w:firstLineChars="0"/>
              <w:jc w:val="center"/>
              <w:rPr>
                <w:rFonts w:hint="eastAsia" w:hAnsi="宋体"/>
                <w:sz w:val="18"/>
                <w:szCs w:val="18"/>
              </w:rPr>
            </w:pPr>
            <w:r>
              <w:rPr>
                <w:rFonts w:hint="eastAsia" w:hAnsi="宋体"/>
                <w:sz w:val="18"/>
                <w:szCs w:val="18"/>
              </w:rPr>
              <w:t>分立器件</w:t>
            </w:r>
          </w:p>
        </w:tc>
      </w:tr>
      <w:tr w14:paraId="4A07D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vMerge w:val="continue"/>
            <w:vAlign w:val="center"/>
          </w:tcPr>
          <w:p w14:paraId="35B45CC5">
            <w:pPr>
              <w:pStyle w:val="24"/>
              <w:spacing w:after="0" w:line="240" w:lineRule="auto"/>
              <w:ind w:firstLine="0" w:firstLineChars="0"/>
              <w:jc w:val="center"/>
              <w:rPr>
                <w:rFonts w:hint="eastAsia" w:hAnsi="宋体"/>
                <w:sz w:val="18"/>
                <w:szCs w:val="18"/>
              </w:rPr>
            </w:pPr>
          </w:p>
        </w:tc>
        <w:tc>
          <w:tcPr>
            <w:tcW w:w="3297" w:type="dxa"/>
            <w:gridSpan w:val="3"/>
            <w:vAlign w:val="center"/>
          </w:tcPr>
          <w:p w14:paraId="6357CFE6">
            <w:pPr>
              <w:pStyle w:val="24"/>
              <w:spacing w:after="0" w:line="240" w:lineRule="auto"/>
              <w:ind w:firstLine="0" w:firstLineChars="0"/>
              <w:jc w:val="center"/>
              <w:rPr>
                <w:rFonts w:hint="eastAsia" w:hAnsi="宋体"/>
                <w:sz w:val="18"/>
                <w:szCs w:val="18"/>
              </w:rPr>
            </w:pPr>
            <w:r>
              <w:rPr>
                <w:rFonts w:hint="eastAsia" w:hAnsi="宋体"/>
                <w:sz w:val="18"/>
                <w:szCs w:val="18"/>
              </w:rPr>
              <w:t>其他分立器件</w:t>
            </w:r>
          </w:p>
        </w:tc>
        <w:tc>
          <w:tcPr>
            <w:tcW w:w="3544" w:type="dxa"/>
            <w:vAlign w:val="center"/>
          </w:tcPr>
          <w:p w14:paraId="3ACF9EB2">
            <w:pPr>
              <w:pStyle w:val="24"/>
              <w:spacing w:after="0" w:line="240" w:lineRule="auto"/>
              <w:ind w:firstLine="0" w:firstLineChars="0"/>
              <w:jc w:val="center"/>
              <w:rPr>
                <w:rFonts w:hint="eastAsia" w:hAnsi="宋体"/>
                <w:sz w:val="18"/>
                <w:szCs w:val="18"/>
              </w:rPr>
            </w:pPr>
            <w:r>
              <w:rPr>
                <w:rFonts w:hint="eastAsia" w:hAnsi="宋体"/>
                <w:sz w:val="18"/>
                <w:szCs w:val="18"/>
              </w:rPr>
              <w:t>功率器件</w:t>
            </w:r>
          </w:p>
        </w:tc>
      </w:tr>
      <w:tr w14:paraId="6FAB5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vAlign w:val="center"/>
          </w:tcPr>
          <w:p w14:paraId="2A6840CD">
            <w:pPr>
              <w:pStyle w:val="24"/>
              <w:spacing w:after="0" w:line="240" w:lineRule="auto"/>
              <w:ind w:firstLine="0" w:firstLineChars="0"/>
              <w:jc w:val="center"/>
              <w:rPr>
                <w:rFonts w:hint="eastAsia" w:hAnsi="宋体"/>
                <w:sz w:val="18"/>
                <w:szCs w:val="18"/>
              </w:rPr>
            </w:pPr>
            <w:r>
              <w:rPr>
                <w:rFonts w:hint="eastAsia" w:hAnsi="宋体"/>
                <w:sz w:val="18"/>
                <w:szCs w:val="18"/>
              </w:rPr>
              <w:t>晶向</w:t>
            </w:r>
            <w:r>
              <w:rPr>
                <w:rFonts w:hAnsi="宋体"/>
                <w:sz w:val="18"/>
                <w:szCs w:val="18"/>
              </w:rPr>
              <w:br w:type="textWrapping"/>
            </w:r>
            <w:r>
              <w:rPr>
                <w:rFonts w:hint="eastAsia" w:hAnsi="宋体"/>
                <w:sz w:val="18"/>
                <w:szCs w:val="18"/>
              </w:rPr>
              <w:t>（°）</w:t>
            </w:r>
          </w:p>
        </w:tc>
        <w:tc>
          <w:tcPr>
            <w:tcW w:w="6841" w:type="dxa"/>
            <w:gridSpan w:val="4"/>
            <w:vAlign w:val="center"/>
          </w:tcPr>
          <w:p w14:paraId="7C8AB0BE">
            <w:pPr>
              <w:pStyle w:val="24"/>
              <w:spacing w:after="0" w:line="240" w:lineRule="auto"/>
              <w:ind w:firstLine="0" w:firstLineChars="0"/>
              <w:jc w:val="center"/>
              <w:rPr>
                <w:rFonts w:hint="eastAsia" w:hAnsi="宋体"/>
                <w:sz w:val="18"/>
                <w:szCs w:val="18"/>
              </w:rPr>
            </w:pPr>
            <w:r>
              <w:rPr>
                <w:rFonts w:hint="eastAsia" w:hAnsi="宋体"/>
                <w:sz w:val="18"/>
                <w:szCs w:val="18"/>
              </w:rPr>
              <w:t>&lt;100&gt;±0.5，&lt;110&gt;±0.5，</w:t>
            </w:r>
            <w:r>
              <w:rPr>
                <w:rFonts w:hAnsi="宋体"/>
                <w:sz w:val="18"/>
                <w:szCs w:val="18"/>
              </w:rPr>
              <w:t>&lt;1</w:t>
            </w:r>
            <w:r>
              <w:rPr>
                <w:rFonts w:hint="eastAsia" w:hAnsi="宋体"/>
                <w:sz w:val="18"/>
                <w:szCs w:val="18"/>
              </w:rPr>
              <w:t>11</w:t>
            </w:r>
            <w:r>
              <w:rPr>
                <w:rFonts w:hAnsi="宋体"/>
                <w:sz w:val="18"/>
                <w:szCs w:val="18"/>
              </w:rPr>
              <w:t>&gt;</w:t>
            </w:r>
            <w:r>
              <w:rPr>
                <w:rFonts w:hint="eastAsia" w:hAnsi="宋体"/>
                <w:sz w:val="18"/>
                <w:szCs w:val="18"/>
              </w:rPr>
              <w:t>±</w:t>
            </w:r>
            <w:r>
              <w:rPr>
                <w:rFonts w:hAnsi="宋体"/>
                <w:sz w:val="18"/>
                <w:szCs w:val="18"/>
              </w:rPr>
              <w:t>0.5</w:t>
            </w:r>
          </w:p>
        </w:tc>
      </w:tr>
      <w:tr w14:paraId="209D5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vAlign w:val="center"/>
          </w:tcPr>
          <w:p w14:paraId="1A8F6ED2">
            <w:pPr>
              <w:pStyle w:val="24"/>
              <w:spacing w:after="0" w:line="240" w:lineRule="auto"/>
              <w:ind w:firstLine="0" w:firstLineChars="0"/>
              <w:jc w:val="center"/>
              <w:rPr>
                <w:rFonts w:hint="eastAsia" w:hAnsi="宋体"/>
                <w:sz w:val="18"/>
                <w:szCs w:val="18"/>
              </w:rPr>
            </w:pPr>
            <w:r>
              <w:rPr>
                <w:rFonts w:hint="eastAsia" w:hAnsi="宋体"/>
                <w:sz w:val="18"/>
                <w:szCs w:val="18"/>
              </w:rPr>
              <w:t>导电类型</w:t>
            </w:r>
          </w:p>
        </w:tc>
        <w:tc>
          <w:tcPr>
            <w:tcW w:w="3190" w:type="dxa"/>
            <w:gridSpan w:val="2"/>
            <w:vAlign w:val="center"/>
          </w:tcPr>
          <w:p w14:paraId="0B9B3C25">
            <w:pPr>
              <w:pStyle w:val="24"/>
              <w:spacing w:after="0" w:line="240" w:lineRule="auto"/>
              <w:ind w:firstLine="0" w:firstLineChars="0"/>
              <w:jc w:val="center"/>
              <w:rPr>
                <w:rFonts w:hint="eastAsia" w:hAnsi="宋体"/>
                <w:sz w:val="18"/>
                <w:szCs w:val="18"/>
              </w:rPr>
            </w:pPr>
            <w:r>
              <w:rPr>
                <w:rFonts w:hint="eastAsia" w:hAnsi="宋体"/>
                <w:sz w:val="18"/>
                <w:szCs w:val="18"/>
              </w:rPr>
              <w:t>n型（掺磷、砷、锑）</w:t>
            </w:r>
          </w:p>
        </w:tc>
        <w:tc>
          <w:tcPr>
            <w:tcW w:w="3651" w:type="dxa"/>
            <w:gridSpan w:val="2"/>
            <w:vAlign w:val="center"/>
          </w:tcPr>
          <w:p w14:paraId="057AB3B4">
            <w:pPr>
              <w:pStyle w:val="24"/>
              <w:spacing w:after="0" w:line="240" w:lineRule="auto"/>
              <w:ind w:firstLine="0" w:firstLineChars="0"/>
              <w:jc w:val="center"/>
              <w:rPr>
                <w:rFonts w:hint="eastAsia" w:hAnsi="宋体"/>
                <w:sz w:val="18"/>
                <w:szCs w:val="18"/>
              </w:rPr>
            </w:pPr>
            <w:r>
              <w:rPr>
                <w:rFonts w:hint="eastAsia" w:hAnsi="宋体"/>
                <w:sz w:val="18"/>
                <w:szCs w:val="18"/>
              </w:rPr>
              <w:t>P型（掺硼）</w:t>
            </w:r>
          </w:p>
          <w:p w14:paraId="5D5F005A">
            <w:pPr>
              <w:pStyle w:val="24"/>
              <w:spacing w:after="0" w:line="240" w:lineRule="auto"/>
              <w:ind w:firstLine="0" w:firstLineChars="0"/>
              <w:jc w:val="center"/>
              <w:rPr>
                <w:rFonts w:hint="eastAsia" w:hAnsi="宋体"/>
                <w:sz w:val="18"/>
                <w:szCs w:val="18"/>
              </w:rPr>
            </w:pPr>
          </w:p>
        </w:tc>
      </w:tr>
      <w:tr w14:paraId="50C4C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vAlign w:val="center"/>
          </w:tcPr>
          <w:p w14:paraId="50104BCD">
            <w:pPr>
              <w:pStyle w:val="24"/>
              <w:spacing w:after="0" w:line="240" w:lineRule="auto"/>
              <w:ind w:firstLine="0" w:firstLineChars="0"/>
              <w:jc w:val="center"/>
              <w:rPr>
                <w:rFonts w:hint="eastAsia" w:hAnsi="宋体"/>
                <w:sz w:val="18"/>
                <w:szCs w:val="18"/>
              </w:rPr>
            </w:pPr>
            <w:r>
              <w:rPr>
                <w:rFonts w:hint="eastAsia" w:hAnsi="宋体"/>
                <w:sz w:val="18"/>
                <w:szCs w:val="18"/>
              </w:rPr>
              <w:t>直径</w:t>
            </w:r>
          </w:p>
          <w:p w14:paraId="1C38DD9A">
            <w:pPr>
              <w:pStyle w:val="24"/>
              <w:spacing w:after="0" w:line="240" w:lineRule="auto"/>
              <w:ind w:firstLine="0" w:firstLineChars="0"/>
              <w:jc w:val="center"/>
              <w:rPr>
                <w:rFonts w:hint="eastAsia" w:hAnsi="宋体"/>
                <w:sz w:val="18"/>
                <w:szCs w:val="18"/>
              </w:rPr>
            </w:pPr>
            <w:r>
              <w:rPr>
                <w:rFonts w:hint="eastAsia" w:hAnsi="宋体"/>
                <w:sz w:val="18"/>
                <w:szCs w:val="18"/>
              </w:rPr>
              <w:t>mm</w:t>
            </w:r>
          </w:p>
        </w:tc>
        <w:tc>
          <w:tcPr>
            <w:tcW w:w="6841" w:type="dxa"/>
            <w:gridSpan w:val="4"/>
            <w:vAlign w:val="center"/>
          </w:tcPr>
          <w:p w14:paraId="4C9A2686">
            <w:pPr>
              <w:pStyle w:val="24"/>
              <w:spacing w:after="0" w:line="240" w:lineRule="auto"/>
              <w:ind w:firstLine="0" w:firstLineChars="0"/>
              <w:jc w:val="center"/>
              <w:rPr>
                <w:rFonts w:hint="eastAsia" w:hAnsi="宋体"/>
                <w:sz w:val="18"/>
                <w:szCs w:val="18"/>
              </w:rPr>
            </w:pPr>
            <w:r>
              <w:rPr>
                <w:rFonts w:hAnsi="宋体"/>
                <w:sz w:val="18"/>
                <w:szCs w:val="18"/>
              </w:rPr>
              <w:t>300.00±0.2</w:t>
            </w:r>
          </w:p>
        </w:tc>
      </w:tr>
      <w:tr w14:paraId="6F4B9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vAlign w:val="center"/>
          </w:tcPr>
          <w:p w14:paraId="28A3336B">
            <w:pPr>
              <w:pStyle w:val="24"/>
              <w:spacing w:after="0" w:line="240" w:lineRule="auto"/>
              <w:ind w:firstLine="0" w:firstLineChars="0"/>
              <w:jc w:val="center"/>
              <w:rPr>
                <w:rFonts w:hint="eastAsia" w:hAnsi="宋体"/>
                <w:sz w:val="18"/>
                <w:szCs w:val="18"/>
              </w:rPr>
            </w:pPr>
            <w:r>
              <w:rPr>
                <w:rFonts w:hint="eastAsia" w:hAnsi="宋体"/>
                <w:sz w:val="18"/>
                <w:szCs w:val="18"/>
              </w:rPr>
              <w:t>电阻率</w:t>
            </w:r>
            <w:r>
              <w:rPr>
                <w:rFonts w:hAnsi="宋体"/>
                <w:sz w:val="18"/>
                <w:szCs w:val="18"/>
              </w:rPr>
              <w:br w:type="textWrapping"/>
            </w:r>
            <w:r>
              <w:rPr>
                <w:rFonts w:hint="eastAsia" w:hAnsi="宋体"/>
                <w:sz w:val="18"/>
                <w:szCs w:val="18"/>
              </w:rPr>
              <w:t>Ω.cm</w:t>
            </w:r>
          </w:p>
        </w:tc>
        <w:tc>
          <w:tcPr>
            <w:tcW w:w="3155" w:type="dxa"/>
            <w:vAlign w:val="center"/>
          </w:tcPr>
          <w:p w14:paraId="17F85987">
            <w:pPr>
              <w:pStyle w:val="24"/>
              <w:spacing w:after="0" w:line="240" w:lineRule="auto"/>
              <w:ind w:firstLine="0" w:firstLineChars="0"/>
              <w:jc w:val="center"/>
              <w:rPr>
                <w:rFonts w:hint="eastAsia" w:hAnsi="宋体"/>
                <w:sz w:val="18"/>
                <w:szCs w:val="18"/>
              </w:rPr>
            </w:pPr>
            <w:r>
              <w:rPr>
                <w:rFonts w:hint="eastAsia" w:hAnsi="宋体"/>
                <w:sz w:val="18"/>
                <w:szCs w:val="18"/>
              </w:rPr>
              <w:t>0.007～0.025</w:t>
            </w:r>
          </w:p>
        </w:tc>
        <w:tc>
          <w:tcPr>
            <w:tcW w:w="3686" w:type="dxa"/>
            <w:gridSpan w:val="3"/>
            <w:vAlign w:val="center"/>
          </w:tcPr>
          <w:p w14:paraId="2D8F58BA">
            <w:pPr>
              <w:pStyle w:val="24"/>
              <w:spacing w:after="0" w:line="240" w:lineRule="auto"/>
              <w:ind w:firstLine="0" w:firstLineChars="0"/>
              <w:jc w:val="center"/>
              <w:rPr>
                <w:rFonts w:hint="eastAsia" w:hAnsi="宋体"/>
                <w:sz w:val="18"/>
                <w:szCs w:val="18"/>
              </w:rPr>
            </w:pPr>
            <w:r>
              <w:rPr>
                <w:rFonts w:hint="eastAsia" w:hAnsi="宋体"/>
                <w:color w:val="EE0000"/>
                <w:sz w:val="18"/>
                <w:szCs w:val="18"/>
              </w:rPr>
              <w:t>0.001～100</w:t>
            </w:r>
          </w:p>
        </w:tc>
      </w:tr>
      <w:tr w14:paraId="73051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vAlign w:val="center"/>
          </w:tcPr>
          <w:p w14:paraId="413BD05C">
            <w:pPr>
              <w:pStyle w:val="24"/>
              <w:spacing w:after="0" w:line="240" w:lineRule="auto"/>
              <w:ind w:firstLine="0" w:firstLineChars="0"/>
              <w:jc w:val="center"/>
              <w:rPr>
                <w:rFonts w:hint="eastAsia" w:hAnsi="宋体"/>
                <w:sz w:val="18"/>
                <w:szCs w:val="18"/>
              </w:rPr>
            </w:pPr>
            <w:r>
              <w:rPr>
                <w:rFonts w:hint="eastAsia" w:hAnsi="宋体"/>
                <w:sz w:val="18"/>
                <w:szCs w:val="18"/>
              </w:rPr>
              <w:t>径向电阻率变化</w:t>
            </w:r>
          </w:p>
        </w:tc>
        <w:tc>
          <w:tcPr>
            <w:tcW w:w="3155" w:type="dxa"/>
            <w:vAlign w:val="center"/>
          </w:tcPr>
          <w:p w14:paraId="2EB51E95">
            <w:pPr>
              <w:pStyle w:val="24"/>
              <w:spacing w:after="0" w:line="240" w:lineRule="auto"/>
              <w:ind w:firstLine="0" w:firstLineChars="0"/>
              <w:jc w:val="center"/>
              <w:rPr>
                <w:rFonts w:hint="eastAsia" w:hAnsi="宋体"/>
                <w:sz w:val="18"/>
                <w:szCs w:val="18"/>
              </w:rPr>
            </w:pPr>
            <w:r>
              <w:rPr>
                <w:rFonts w:hint="eastAsia" w:hAnsi="宋体"/>
                <w:sz w:val="18"/>
                <w:szCs w:val="18"/>
              </w:rPr>
              <w:t>≤10%</w:t>
            </w:r>
          </w:p>
        </w:tc>
        <w:tc>
          <w:tcPr>
            <w:tcW w:w="3686" w:type="dxa"/>
            <w:gridSpan w:val="3"/>
            <w:vAlign w:val="center"/>
          </w:tcPr>
          <w:p w14:paraId="756306B4">
            <w:pPr>
              <w:pStyle w:val="24"/>
              <w:spacing w:after="0" w:line="240" w:lineRule="auto"/>
              <w:ind w:firstLine="0" w:firstLineChars="0"/>
              <w:jc w:val="center"/>
              <w:rPr>
                <w:rFonts w:hint="eastAsia" w:hAnsi="宋体"/>
                <w:sz w:val="18"/>
                <w:szCs w:val="18"/>
              </w:rPr>
            </w:pPr>
            <w:r>
              <w:rPr>
                <w:rFonts w:hint="eastAsia" w:hAnsi="宋体"/>
                <w:sz w:val="18"/>
                <w:szCs w:val="18"/>
              </w:rPr>
              <w:t>≤8%</w:t>
            </w:r>
          </w:p>
        </w:tc>
      </w:tr>
      <w:tr w14:paraId="3A2E0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vAlign w:val="center"/>
          </w:tcPr>
          <w:p w14:paraId="25B61C06">
            <w:pPr>
              <w:pStyle w:val="24"/>
              <w:spacing w:after="0" w:line="240" w:lineRule="auto"/>
              <w:ind w:firstLine="0" w:firstLineChars="0"/>
              <w:jc w:val="center"/>
              <w:rPr>
                <w:rFonts w:hint="eastAsia" w:hAnsi="宋体"/>
                <w:sz w:val="18"/>
                <w:szCs w:val="18"/>
              </w:rPr>
            </w:pPr>
            <w:r>
              <w:rPr>
                <w:rFonts w:hint="eastAsia" w:hAnsi="宋体"/>
                <w:sz w:val="18"/>
                <w:szCs w:val="18"/>
              </w:rPr>
              <w:t>氧含量</w:t>
            </w:r>
            <w:r>
              <w:rPr>
                <w:rFonts w:hAnsi="宋体"/>
                <w:sz w:val="18"/>
                <w:szCs w:val="18"/>
              </w:rPr>
              <w:br w:type="textWrapping"/>
            </w:r>
            <w:r>
              <w:rPr>
                <w:rFonts w:hAnsi="宋体"/>
                <w:sz w:val="18"/>
                <w:szCs w:val="18"/>
              </w:rPr>
              <w:t>atoms</w:t>
            </w:r>
            <w:r>
              <w:rPr>
                <w:rFonts w:hint="eastAsia" w:hAnsi="宋体"/>
                <w:sz w:val="18"/>
                <w:szCs w:val="18"/>
              </w:rPr>
              <w:t>/</w:t>
            </w:r>
            <w:r>
              <w:rPr>
                <w:rFonts w:hAnsi="宋体"/>
                <w:sz w:val="18"/>
                <w:szCs w:val="18"/>
              </w:rPr>
              <w:t>cm</w:t>
            </w:r>
            <w:r>
              <w:rPr>
                <w:rFonts w:hint="eastAsia" w:hAnsi="宋体"/>
                <w:sz w:val="18"/>
                <w:szCs w:val="18"/>
                <w:vertAlign w:val="superscript"/>
              </w:rPr>
              <w:t>3</w:t>
            </w:r>
          </w:p>
        </w:tc>
        <w:tc>
          <w:tcPr>
            <w:tcW w:w="3155" w:type="dxa"/>
            <w:vAlign w:val="center"/>
          </w:tcPr>
          <w:p w14:paraId="565DCB80">
            <w:pPr>
              <w:pStyle w:val="24"/>
              <w:spacing w:after="0" w:line="240" w:lineRule="auto"/>
              <w:ind w:firstLine="0" w:firstLineChars="0"/>
              <w:jc w:val="center"/>
              <w:rPr>
                <w:rFonts w:hint="eastAsia" w:hAnsi="宋体"/>
                <w:sz w:val="18"/>
                <w:szCs w:val="18"/>
              </w:rPr>
            </w:pPr>
            <w:r>
              <w:rPr>
                <w:rFonts w:hint="eastAsia" w:hAnsi="宋体"/>
                <w:sz w:val="18"/>
                <w:szCs w:val="18"/>
              </w:rPr>
              <w:t>2.5E17～10E17</w:t>
            </w:r>
          </w:p>
        </w:tc>
        <w:tc>
          <w:tcPr>
            <w:tcW w:w="3686" w:type="dxa"/>
            <w:gridSpan w:val="3"/>
            <w:vAlign w:val="center"/>
          </w:tcPr>
          <w:p w14:paraId="6754C59D">
            <w:pPr>
              <w:pStyle w:val="24"/>
              <w:spacing w:after="0" w:line="240" w:lineRule="auto"/>
              <w:ind w:firstLine="0" w:firstLineChars="0"/>
              <w:jc w:val="center"/>
              <w:rPr>
                <w:rFonts w:hint="eastAsia" w:hAnsi="宋体"/>
                <w:sz w:val="18"/>
                <w:szCs w:val="18"/>
              </w:rPr>
            </w:pPr>
            <w:r>
              <w:rPr>
                <w:rFonts w:hint="eastAsia" w:hAnsi="宋体"/>
                <w:sz w:val="18"/>
                <w:szCs w:val="18"/>
              </w:rPr>
              <w:t>4E17～6E17</w:t>
            </w:r>
          </w:p>
        </w:tc>
      </w:tr>
      <w:tr w14:paraId="5C2E6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vAlign w:val="center"/>
          </w:tcPr>
          <w:p w14:paraId="1325C7B3">
            <w:pPr>
              <w:pStyle w:val="24"/>
              <w:spacing w:after="0" w:line="240" w:lineRule="auto"/>
              <w:ind w:firstLine="0" w:firstLineChars="0"/>
              <w:jc w:val="center"/>
              <w:rPr>
                <w:rFonts w:hint="eastAsia" w:hAnsi="宋体"/>
                <w:sz w:val="18"/>
                <w:szCs w:val="18"/>
              </w:rPr>
            </w:pPr>
            <w:r>
              <w:rPr>
                <w:rFonts w:hint="eastAsia" w:hAnsi="宋体"/>
                <w:sz w:val="18"/>
                <w:szCs w:val="18"/>
              </w:rPr>
              <w:t>径向氧含量变化</w:t>
            </w:r>
          </w:p>
        </w:tc>
        <w:tc>
          <w:tcPr>
            <w:tcW w:w="3155" w:type="dxa"/>
            <w:vAlign w:val="center"/>
          </w:tcPr>
          <w:p w14:paraId="2B6AE3A3">
            <w:pPr>
              <w:pStyle w:val="24"/>
              <w:spacing w:after="0" w:line="240" w:lineRule="auto"/>
              <w:ind w:firstLine="0" w:firstLineChars="0"/>
              <w:jc w:val="center"/>
              <w:rPr>
                <w:rFonts w:hint="eastAsia" w:hAnsi="宋体"/>
                <w:sz w:val="18"/>
                <w:szCs w:val="18"/>
              </w:rPr>
            </w:pPr>
            <w:r>
              <w:rPr>
                <w:rFonts w:hint="eastAsia" w:hAnsi="宋体"/>
                <w:sz w:val="18"/>
                <w:szCs w:val="18"/>
              </w:rPr>
              <w:t>≤10%</w:t>
            </w:r>
          </w:p>
        </w:tc>
        <w:tc>
          <w:tcPr>
            <w:tcW w:w="3686" w:type="dxa"/>
            <w:gridSpan w:val="3"/>
            <w:vAlign w:val="center"/>
          </w:tcPr>
          <w:p w14:paraId="3EABB43D">
            <w:pPr>
              <w:pStyle w:val="24"/>
              <w:spacing w:after="0" w:line="240" w:lineRule="auto"/>
              <w:ind w:firstLine="0" w:firstLineChars="0"/>
              <w:jc w:val="center"/>
              <w:rPr>
                <w:rFonts w:hint="eastAsia" w:hAnsi="宋体"/>
                <w:sz w:val="18"/>
                <w:szCs w:val="18"/>
              </w:rPr>
            </w:pPr>
            <w:r>
              <w:rPr>
                <w:rFonts w:hint="eastAsia" w:hAnsi="宋体"/>
                <w:sz w:val="18"/>
                <w:szCs w:val="18"/>
              </w:rPr>
              <w:t>≤10%</w:t>
            </w:r>
          </w:p>
        </w:tc>
      </w:tr>
      <w:tr w14:paraId="311FD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vAlign w:val="center"/>
          </w:tcPr>
          <w:p w14:paraId="7A66EC30">
            <w:pPr>
              <w:pStyle w:val="24"/>
              <w:spacing w:after="0" w:line="240" w:lineRule="auto"/>
              <w:ind w:firstLine="0" w:firstLineChars="0"/>
              <w:jc w:val="center"/>
              <w:rPr>
                <w:rFonts w:hint="eastAsia" w:hAnsi="宋体"/>
                <w:sz w:val="18"/>
                <w:szCs w:val="18"/>
              </w:rPr>
            </w:pPr>
            <w:r>
              <w:rPr>
                <w:rFonts w:hint="eastAsia" w:hAnsi="宋体"/>
                <w:sz w:val="18"/>
                <w:szCs w:val="18"/>
              </w:rPr>
              <w:t>碳含量</w:t>
            </w:r>
            <w:r>
              <w:rPr>
                <w:rFonts w:hAnsi="宋体"/>
                <w:sz w:val="18"/>
                <w:szCs w:val="18"/>
              </w:rPr>
              <w:br w:type="textWrapping"/>
            </w:r>
            <w:r>
              <w:rPr>
                <w:rFonts w:hAnsi="宋体"/>
                <w:sz w:val="18"/>
                <w:szCs w:val="18"/>
              </w:rPr>
              <w:t>atoms</w:t>
            </w:r>
            <w:r>
              <w:rPr>
                <w:rFonts w:hint="eastAsia" w:hAnsi="宋体"/>
                <w:sz w:val="18"/>
                <w:szCs w:val="18"/>
              </w:rPr>
              <w:t>/</w:t>
            </w:r>
            <w:r>
              <w:rPr>
                <w:rFonts w:hAnsi="宋体"/>
                <w:sz w:val="18"/>
                <w:szCs w:val="18"/>
              </w:rPr>
              <w:t>cm</w:t>
            </w:r>
            <w:r>
              <w:rPr>
                <w:rFonts w:hint="eastAsia" w:hAnsi="宋体"/>
                <w:sz w:val="18"/>
                <w:szCs w:val="18"/>
                <w:vertAlign w:val="superscript"/>
              </w:rPr>
              <w:t>3</w:t>
            </w:r>
          </w:p>
        </w:tc>
        <w:tc>
          <w:tcPr>
            <w:tcW w:w="3155" w:type="dxa"/>
            <w:vAlign w:val="center"/>
          </w:tcPr>
          <w:p w14:paraId="597FD74F">
            <w:pPr>
              <w:pStyle w:val="24"/>
              <w:spacing w:after="0" w:line="240" w:lineRule="auto"/>
              <w:ind w:firstLine="0" w:firstLineChars="0"/>
              <w:jc w:val="center"/>
              <w:rPr>
                <w:rFonts w:hint="eastAsia" w:hAnsi="宋体"/>
                <w:sz w:val="18"/>
                <w:szCs w:val="18"/>
              </w:rPr>
            </w:pPr>
            <w:r>
              <w:rPr>
                <w:rFonts w:hint="eastAsia" w:hAnsi="宋体"/>
                <w:sz w:val="18"/>
                <w:szCs w:val="18"/>
              </w:rPr>
              <w:t>≤5E15</w:t>
            </w:r>
          </w:p>
        </w:tc>
        <w:tc>
          <w:tcPr>
            <w:tcW w:w="3686" w:type="dxa"/>
            <w:gridSpan w:val="3"/>
            <w:vAlign w:val="center"/>
          </w:tcPr>
          <w:p w14:paraId="1873E4DE">
            <w:pPr>
              <w:pStyle w:val="24"/>
              <w:spacing w:after="0" w:line="240" w:lineRule="auto"/>
              <w:ind w:firstLine="0" w:firstLineChars="0"/>
              <w:jc w:val="center"/>
              <w:rPr>
                <w:rFonts w:hint="eastAsia" w:hAnsi="宋体"/>
                <w:sz w:val="18"/>
                <w:szCs w:val="18"/>
              </w:rPr>
            </w:pPr>
            <w:r>
              <w:rPr>
                <w:rFonts w:hint="eastAsia" w:hAnsi="宋体"/>
                <w:sz w:val="18"/>
                <w:szCs w:val="18"/>
              </w:rPr>
              <w:t>≤3E15</w:t>
            </w:r>
          </w:p>
        </w:tc>
      </w:tr>
    </w:tbl>
    <w:p w14:paraId="2CF20D45">
      <w:pPr>
        <w:pStyle w:val="48"/>
        <w:spacing w:before="156" w:after="156"/>
      </w:pPr>
      <w:r>
        <w:rPr>
          <w:rFonts w:hint="eastAsia"/>
        </w:rPr>
        <w:t>5</w:t>
      </w:r>
      <w:r>
        <w:t>.2</w:t>
      </w:r>
      <w:r>
        <w:rPr>
          <w:rFonts w:hint="eastAsia"/>
        </w:rPr>
        <w:t xml:space="preserve"> 几何参数</w:t>
      </w:r>
    </w:p>
    <w:p w14:paraId="5CF3E9D4">
      <w:pPr>
        <w:pStyle w:val="24"/>
        <w:spacing w:after="0" w:line="279" w:lineRule="auto"/>
        <w:ind w:firstLine="0" w:firstLineChars="0"/>
      </w:pPr>
      <w:r>
        <w:rPr>
          <w:rFonts w:hint="eastAsia" w:ascii="黑体" w:hAnsi="黑体" w:eastAsia="黑体" w:cs="黑体"/>
        </w:rPr>
        <w:t>5.2.1</w:t>
      </w:r>
      <w:r>
        <w:rPr>
          <w:rFonts w:hint="eastAsia"/>
        </w:rPr>
        <w:t xml:space="preserve"> 集成电路用硅单晶抛光片的几何参数应符合表3要求。所有在表3中未列出的参数规格，由供需双方协商解决，并在订货单中注明。</w:t>
      </w:r>
    </w:p>
    <w:p w14:paraId="145E5B16">
      <w:pPr>
        <w:pStyle w:val="24"/>
        <w:spacing w:after="0"/>
        <w:jc w:val="center"/>
        <w:rPr>
          <w:rFonts w:hint="eastAsia" w:ascii="黑体" w:hAnsi="黑体" w:eastAsia="黑体"/>
          <w:szCs w:val="21"/>
        </w:rPr>
      </w:pPr>
      <w:r>
        <w:rPr>
          <w:rFonts w:hint="eastAsia" w:ascii="黑体" w:hAnsi="黑体" w:eastAsia="黑体"/>
          <w:szCs w:val="21"/>
        </w:rPr>
        <w:t>表3 集成电路用硅单晶抛光片几何尺寸参数</w:t>
      </w:r>
    </w:p>
    <w:tbl>
      <w:tblPr>
        <w:tblStyle w:val="35"/>
        <w:tblW w:w="10349"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9"/>
        <w:gridCol w:w="1275"/>
        <w:gridCol w:w="16"/>
        <w:gridCol w:w="1402"/>
        <w:gridCol w:w="1276"/>
        <w:gridCol w:w="1275"/>
        <w:gridCol w:w="1276"/>
        <w:gridCol w:w="1134"/>
        <w:gridCol w:w="1276"/>
      </w:tblGrid>
      <w:tr w14:paraId="10F1C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Merge w:val="restart"/>
            <w:vAlign w:val="center"/>
          </w:tcPr>
          <w:p w14:paraId="02D91225">
            <w:pPr>
              <w:pStyle w:val="24"/>
              <w:spacing w:after="0"/>
              <w:ind w:firstLine="0" w:firstLineChars="0"/>
              <w:jc w:val="center"/>
              <w:rPr>
                <w:rFonts w:hint="eastAsia" w:hAnsi="宋体"/>
                <w:sz w:val="18"/>
                <w:szCs w:val="18"/>
              </w:rPr>
            </w:pPr>
            <w:r>
              <w:rPr>
                <w:rFonts w:hint="eastAsia" w:hAnsi="宋体"/>
                <w:sz w:val="18"/>
                <w:szCs w:val="18"/>
              </w:rPr>
              <w:t>单晶特性</w:t>
            </w:r>
          </w:p>
        </w:tc>
        <w:tc>
          <w:tcPr>
            <w:tcW w:w="8930" w:type="dxa"/>
            <w:gridSpan w:val="8"/>
            <w:vAlign w:val="center"/>
          </w:tcPr>
          <w:p w14:paraId="5C99BCED">
            <w:pPr>
              <w:pStyle w:val="24"/>
              <w:spacing w:after="0"/>
              <w:ind w:firstLine="0" w:firstLineChars="0"/>
              <w:jc w:val="center"/>
              <w:rPr>
                <w:rFonts w:hint="eastAsia" w:hAnsi="宋体"/>
                <w:sz w:val="18"/>
                <w:szCs w:val="18"/>
              </w:rPr>
            </w:pPr>
            <w:r>
              <w:rPr>
                <w:rFonts w:hint="eastAsia" w:hAnsi="宋体"/>
                <w:sz w:val="18"/>
                <w:szCs w:val="18"/>
              </w:rPr>
              <w:t>集成电路</w:t>
            </w:r>
          </w:p>
        </w:tc>
      </w:tr>
      <w:tr w14:paraId="5617C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Merge w:val="continue"/>
            <w:vAlign w:val="center"/>
          </w:tcPr>
          <w:p w14:paraId="263BB4E2">
            <w:pPr>
              <w:pStyle w:val="24"/>
              <w:spacing w:after="0"/>
              <w:ind w:firstLine="0" w:firstLineChars="0"/>
              <w:jc w:val="center"/>
              <w:rPr>
                <w:rFonts w:hint="eastAsia" w:hAnsi="宋体"/>
                <w:sz w:val="18"/>
                <w:szCs w:val="18"/>
              </w:rPr>
            </w:pPr>
          </w:p>
        </w:tc>
        <w:tc>
          <w:tcPr>
            <w:tcW w:w="6520" w:type="dxa"/>
            <w:gridSpan w:val="6"/>
            <w:vAlign w:val="center"/>
          </w:tcPr>
          <w:p w14:paraId="5B97180B">
            <w:pPr>
              <w:pStyle w:val="24"/>
              <w:spacing w:after="0"/>
              <w:ind w:firstLine="0" w:firstLineChars="0"/>
              <w:jc w:val="center"/>
              <w:rPr>
                <w:rFonts w:hint="eastAsia" w:hAnsi="宋体"/>
                <w:sz w:val="18"/>
                <w:szCs w:val="18"/>
              </w:rPr>
            </w:pPr>
            <w:r>
              <w:rPr>
                <w:rFonts w:hint="eastAsia" w:hAnsi="宋体"/>
                <w:sz w:val="18"/>
                <w:szCs w:val="18"/>
              </w:rPr>
              <w:t>逻辑或模拟电路</w:t>
            </w:r>
          </w:p>
        </w:tc>
        <w:tc>
          <w:tcPr>
            <w:tcW w:w="1134" w:type="dxa"/>
            <w:vMerge w:val="restart"/>
            <w:vAlign w:val="center"/>
          </w:tcPr>
          <w:p w14:paraId="4E8244F2">
            <w:pPr>
              <w:pStyle w:val="24"/>
              <w:spacing w:after="0"/>
              <w:ind w:firstLine="0" w:firstLineChars="0"/>
              <w:jc w:val="center"/>
              <w:rPr>
                <w:rFonts w:hint="eastAsia" w:hAnsi="宋体"/>
                <w:sz w:val="18"/>
                <w:szCs w:val="18"/>
              </w:rPr>
            </w:pPr>
            <w:r>
              <w:rPr>
                <w:rFonts w:hint="eastAsia" w:hAnsi="宋体"/>
                <w:sz w:val="18"/>
                <w:szCs w:val="18"/>
              </w:rPr>
              <w:t>图像传感器</w:t>
            </w:r>
          </w:p>
        </w:tc>
        <w:tc>
          <w:tcPr>
            <w:tcW w:w="1276" w:type="dxa"/>
            <w:vMerge w:val="restart"/>
            <w:vAlign w:val="center"/>
          </w:tcPr>
          <w:p w14:paraId="769BE7C7">
            <w:pPr>
              <w:pStyle w:val="24"/>
              <w:spacing w:after="0"/>
              <w:ind w:firstLine="0" w:firstLineChars="0"/>
              <w:jc w:val="center"/>
              <w:rPr>
                <w:rFonts w:hint="eastAsia" w:hAnsi="宋体"/>
                <w:sz w:val="18"/>
                <w:szCs w:val="18"/>
              </w:rPr>
            </w:pPr>
            <w:r>
              <w:rPr>
                <w:rFonts w:hint="eastAsia" w:hAnsi="宋体"/>
                <w:sz w:val="18"/>
                <w:szCs w:val="18"/>
              </w:rPr>
              <w:t>存储</w:t>
            </w:r>
          </w:p>
        </w:tc>
      </w:tr>
      <w:tr w14:paraId="4DC39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Merge w:val="continue"/>
            <w:vAlign w:val="center"/>
          </w:tcPr>
          <w:p w14:paraId="68E45643">
            <w:pPr>
              <w:pStyle w:val="24"/>
              <w:spacing w:after="0"/>
              <w:ind w:firstLine="0" w:firstLineChars="0"/>
              <w:jc w:val="center"/>
              <w:rPr>
                <w:rFonts w:hint="eastAsia" w:hAnsi="宋体"/>
                <w:sz w:val="18"/>
                <w:szCs w:val="18"/>
              </w:rPr>
            </w:pPr>
          </w:p>
        </w:tc>
        <w:tc>
          <w:tcPr>
            <w:tcW w:w="1291" w:type="dxa"/>
            <w:gridSpan w:val="2"/>
            <w:vAlign w:val="center"/>
          </w:tcPr>
          <w:p w14:paraId="1ACE37FC">
            <w:pPr>
              <w:pStyle w:val="24"/>
              <w:spacing w:after="0"/>
              <w:ind w:firstLine="0" w:firstLineChars="0"/>
              <w:jc w:val="center"/>
              <w:rPr>
                <w:rFonts w:hint="eastAsia" w:hAnsi="宋体"/>
                <w:sz w:val="18"/>
                <w:szCs w:val="18"/>
              </w:rPr>
            </w:pPr>
            <w:r>
              <w:rPr>
                <w:rFonts w:hint="eastAsia" w:hAnsi="宋体"/>
                <w:sz w:val="18"/>
                <w:szCs w:val="18"/>
              </w:rPr>
              <w:t>线宽14</w:t>
            </w:r>
            <w:r>
              <w:rPr>
                <w:rFonts w:hint="eastAsia" w:hAnsi="宋体"/>
                <w:sz w:val="18"/>
                <w:szCs w:val="18"/>
                <w:vertAlign w:val="subscript"/>
              </w:rPr>
              <w:t xml:space="preserve"> </w:t>
            </w:r>
            <w:r>
              <w:rPr>
                <w:rFonts w:hint="eastAsia" w:hAnsi="宋体"/>
                <w:sz w:val="18"/>
                <w:szCs w:val="18"/>
              </w:rPr>
              <w:t>nm</w:t>
            </w:r>
          </w:p>
        </w:tc>
        <w:tc>
          <w:tcPr>
            <w:tcW w:w="1402" w:type="dxa"/>
            <w:vAlign w:val="center"/>
          </w:tcPr>
          <w:p w14:paraId="74468ABF">
            <w:pPr>
              <w:pStyle w:val="24"/>
              <w:spacing w:after="0"/>
              <w:ind w:firstLine="0" w:firstLineChars="0"/>
              <w:jc w:val="center"/>
              <w:rPr>
                <w:rFonts w:hint="eastAsia" w:hAnsi="宋体"/>
                <w:sz w:val="18"/>
                <w:szCs w:val="18"/>
              </w:rPr>
            </w:pPr>
            <w:r>
              <w:rPr>
                <w:rFonts w:hint="eastAsia" w:hAnsi="宋体"/>
                <w:sz w:val="18"/>
                <w:szCs w:val="18"/>
              </w:rPr>
              <w:t>线宽28</w:t>
            </w:r>
            <w:r>
              <w:rPr>
                <w:rFonts w:hint="eastAsia" w:hAnsi="宋体"/>
                <w:sz w:val="18"/>
                <w:szCs w:val="18"/>
                <w:vertAlign w:val="subscript"/>
              </w:rPr>
              <w:t xml:space="preserve"> </w:t>
            </w:r>
            <w:r>
              <w:rPr>
                <w:rFonts w:hint="eastAsia" w:hAnsi="宋体"/>
                <w:sz w:val="18"/>
                <w:szCs w:val="18"/>
              </w:rPr>
              <w:t>nm</w:t>
            </w:r>
          </w:p>
        </w:tc>
        <w:tc>
          <w:tcPr>
            <w:tcW w:w="1276" w:type="dxa"/>
            <w:vAlign w:val="center"/>
          </w:tcPr>
          <w:p w14:paraId="5145B72C">
            <w:pPr>
              <w:pStyle w:val="24"/>
              <w:spacing w:after="0"/>
              <w:ind w:firstLine="0" w:firstLineChars="0"/>
              <w:jc w:val="center"/>
              <w:rPr>
                <w:rFonts w:hint="eastAsia" w:hAnsi="宋体"/>
                <w:sz w:val="18"/>
                <w:szCs w:val="18"/>
              </w:rPr>
            </w:pPr>
            <w:r>
              <w:rPr>
                <w:rFonts w:hint="eastAsia" w:hAnsi="宋体"/>
                <w:sz w:val="18"/>
                <w:szCs w:val="18"/>
              </w:rPr>
              <w:t>线宽40</w:t>
            </w:r>
            <w:r>
              <w:rPr>
                <w:rFonts w:hint="eastAsia" w:hAnsi="宋体"/>
                <w:sz w:val="18"/>
                <w:szCs w:val="18"/>
                <w:vertAlign w:val="subscript"/>
              </w:rPr>
              <w:t xml:space="preserve"> </w:t>
            </w:r>
            <w:r>
              <w:rPr>
                <w:rFonts w:hint="eastAsia" w:hAnsi="宋体"/>
                <w:sz w:val="18"/>
                <w:szCs w:val="18"/>
              </w:rPr>
              <w:t>nm</w:t>
            </w:r>
          </w:p>
        </w:tc>
        <w:tc>
          <w:tcPr>
            <w:tcW w:w="1275" w:type="dxa"/>
            <w:vAlign w:val="center"/>
          </w:tcPr>
          <w:p w14:paraId="7A910180">
            <w:pPr>
              <w:pStyle w:val="24"/>
              <w:spacing w:after="0"/>
              <w:ind w:firstLine="0" w:firstLineChars="0"/>
              <w:jc w:val="center"/>
              <w:rPr>
                <w:rFonts w:hint="eastAsia" w:hAnsi="宋体"/>
                <w:sz w:val="18"/>
                <w:szCs w:val="18"/>
              </w:rPr>
            </w:pPr>
            <w:r>
              <w:rPr>
                <w:rFonts w:hint="eastAsia" w:hAnsi="宋体"/>
                <w:sz w:val="18"/>
                <w:szCs w:val="18"/>
              </w:rPr>
              <w:t>线宽55</w:t>
            </w:r>
            <w:r>
              <w:rPr>
                <w:rFonts w:hint="eastAsia" w:hAnsi="宋体"/>
                <w:sz w:val="18"/>
                <w:szCs w:val="18"/>
                <w:vertAlign w:val="subscript"/>
              </w:rPr>
              <w:t xml:space="preserve"> </w:t>
            </w:r>
            <w:r>
              <w:rPr>
                <w:rFonts w:hint="eastAsia" w:hAnsi="宋体"/>
                <w:sz w:val="18"/>
                <w:szCs w:val="18"/>
              </w:rPr>
              <w:t>nm</w:t>
            </w:r>
          </w:p>
        </w:tc>
        <w:tc>
          <w:tcPr>
            <w:tcW w:w="1276" w:type="dxa"/>
            <w:vAlign w:val="center"/>
          </w:tcPr>
          <w:p w14:paraId="27F388A2">
            <w:pPr>
              <w:pStyle w:val="24"/>
              <w:spacing w:after="0"/>
              <w:ind w:firstLine="0" w:firstLineChars="0"/>
              <w:jc w:val="center"/>
              <w:rPr>
                <w:rFonts w:hint="eastAsia" w:hAnsi="宋体"/>
                <w:sz w:val="18"/>
                <w:szCs w:val="18"/>
              </w:rPr>
            </w:pPr>
            <w:r>
              <w:rPr>
                <w:rFonts w:hint="eastAsia" w:hAnsi="宋体"/>
                <w:sz w:val="18"/>
                <w:szCs w:val="18"/>
              </w:rPr>
              <w:t>线宽65</w:t>
            </w:r>
            <w:r>
              <w:rPr>
                <w:rFonts w:hint="eastAsia" w:hAnsi="宋体"/>
                <w:sz w:val="18"/>
                <w:szCs w:val="18"/>
                <w:vertAlign w:val="subscript"/>
              </w:rPr>
              <w:t xml:space="preserve"> </w:t>
            </w:r>
            <w:r>
              <w:rPr>
                <w:rFonts w:hint="eastAsia" w:hAnsi="宋体"/>
                <w:sz w:val="18"/>
                <w:szCs w:val="18"/>
              </w:rPr>
              <w:t>nm及以上</w:t>
            </w:r>
          </w:p>
        </w:tc>
        <w:tc>
          <w:tcPr>
            <w:tcW w:w="1134" w:type="dxa"/>
            <w:vMerge w:val="continue"/>
            <w:vAlign w:val="center"/>
          </w:tcPr>
          <w:p w14:paraId="44CD6F84">
            <w:pPr>
              <w:pStyle w:val="24"/>
              <w:spacing w:after="0"/>
              <w:ind w:firstLine="0" w:firstLineChars="0"/>
              <w:jc w:val="center"/>
              <w:rPr>
                <w:rFonts w:hint="eastAsia" w:hAnsi="宋体"/>
                <w:sz w:val="18"/>
                <w:szCs w:val="18"/>
              </w:rPr>
            </w:pPr>
          </w:p>
        </w:tc>
        <w:tc>
          <w:tcPr>
            <w:tcW w:w="1276" w:type="dxa"/>
            <w:vMerge w:val="continue"/>
            <w:vAlign w:val="center"/>
          </w:tcPr>
          <w:p w14:paraId="183BEB6E">
            <w:pPr>
              <w:pStyle w:val="24"/>
              <w:spacing w:after="0"/>
              <w:ind w:firstLine="0" w:firstLineChars="0"/>
              <w:jc w:val="center"/>
              <w:rPr>
                <w:rFonts w:hint="eastAsia" w:hAnsi="宋体"/>
                <w:sz w:val="18"/>
                <w:szCs w:val="18"/>
              </w:rPr>
            </w:pPr>
          </w:p>
        </w:tc>
      </w:tr>
      <w:tr w14:paraId="0C81C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Align w:val="center"/>
          </w:tcPr>
          <w:p w14:paraId="62B4EAED">
            <w:pPr>
              <w:pStyle w:val="24"/>
              <w:spacing w:after="0"/>
              <w:ind w:firstLine="360"/>
              <w:jc w:val="center"/>
              <w:rPr>
                <w:rFonts w:hint="eastAsia" w:hAnsi="宋体"/>
                <w:sz w:val="18"/>
                <w:szCs w:val="18"/>
              </w:rPr>
            </w:pPr>
            <w:r>
              <w:rPr>
                <w:rFonts w:hint="eastAsia" w:hAnsi="宋体"/>
                <w:sz w:val="18"/>
                <w:szCs w:val="18"/>
              </w:rPr>
              <w:t>直径/mm</w:t>
            </w:r>
          </w:p>
          <w:p w14:paraId="51A57238">
            <w:pPr>
              <w:pStyle w:val="24"/>
              <w:spacing w:after="0"/>
              <w:ind w:firstLine="360"/>
              <w:jc w:val="center"/>
              <w:rPr>
                <w:rFonts w:hint="eastAsia" w:hAnsi="宋体"/>
                <w:sz w:val="18"/>
                <w:szCs w:val="18"/>
              </w:rPr>
            </w:pPr>
            <w:r>
              <w:rPr>
                <w:rFonts w:hint="eastAsia" w:hAnsi="宋体"/>
                <w:sz w:val="18"/>
                <w:szCs w:val="18"/>
              </w:rPr>
              <w:t>切口尺寸</w:t>
            </w:r>
          </w:p>
          <w:p w14:paraId="531BAC4E">
            <w:pPr>
              <w:pStyle w:val="24"/>
              <w:spacing w:after="0"/>
              <w:ind w:firstLine="360"/>
              <w:jc w:val="center"/>
              <w:rPr>
                <w:rFonts w:hint="eastAsia" w:hAnsi="宋体"/>
                <w:sz w:val="18"/>
                <w:szCs w:val="18"/>
              </w:rPr>
            </w:pPr>
            <w:r>
              <w:rPr>
                <w:rFonts w:hint="eastAsia" w:hAnsi="宋体"/>
                <w:sz w:val="18"/>
                <w:szCs w:val="18"/>
              </w:rPr>
              <w:t>深度/mm</w:t>
            </w:r>
          </w:p>
          <w:p w14:paraId="67ADFDA2">
            <w:pPr>
              <w:pStyle w:val="24"/>
              <w:spacing w:after="0"/>
              <w:ind w:firstLine="0" w:firstLineChars="0"/>
              <w:jc w:val="center"/>
              <w:rPr>
                <w:rFonts w:hint="eastAsia" w:hAnsi="宋体"/>
                <w:sz w:val="18"/>
                <w:szCs w:val="18"/>
              </w:rPr>
            </w:pPr>
            <w:r>
              <w:rPr>
                <w:rFonts w:hint="eastAsia" w:hAnsi="宋体"/>
                <w:sz w:val="18"/>
                <w:szCs w:val="18"/>
              </w:rPr>
              <w:t>角度</w:t>
            </w:r>
          </w:p>
          <w:p w14:paraId="18E80CC4">
            <w:pPr>
              <w:pStyle w:val="24"/>
              <w:spacing w:after="0"/>
              <w:ind w:firstLine="0" w:firstLineChars="0"/>
              <w:jc w:val="center"/>
              <w:rPr>
                <w:rFonts w:hint="eastAsia" w:hAnsi="宋体"/>
                <w:sz w:val="18"/>
                <w:szCs w:val="18"/>
              </w:rPr>
            </w:pPr>
            <w:r>
              <w:rPr>
                <w:rFonts w:hint="eastAsia" w:hAnsi="宋体"/>
                <w:sz w:val="18"/>
                <w:szCs w:val="18"/>
              </w:rPr>
              <w:t>（°）</w:t>
            </w:r>
          </w:p>
        </w:tc>
        <w:tc>
          <w:tcPr>
            <w:tcW w:w="8930" w:type="dxa"/>
            <w:gridSpan w:val="8"/>
            <w:vAlign w:val="center"/>
          </w:tcPr>
          <w:p w14:paraId="193E77AC">
            <w:pPr>
              <w:pStyle w:val="24"/>
              <w:spacing w:after="0"/>
              <w:ind w:firstLine="0" w:firstLineChars="0"/>
              <w:jc w:val="center"/>
              <w:rPr>
                <w:rFonts w:hint="eastAsia" w:hAnsi="宋体"/>
                <w:sz w:val="18"/>
                <w:szCs w:val="18"/>
              </w:rPr>
            </w:pPr>
            <w:r>
              <w:rPr>
                <w:rFonts w:hint="eastAsia"/>
                <w:sz w:val="18"/>
                <w:szCs w:val="18"/>
              </w:rPr>
              <w:t>1.00+0.25-0.00</w:t>
            </w:r>
            <w:r>
              <w:rPr>
                <w:sz w:val="18"/>
                <w:szCs w:val="18"/>
              </w:rPr>
              <w:br w:type="textWrapping"/>
            </w:r>
            <w:r>
              <w:rPr>
                <w:rFonts w:hint="eastAsia"/>
                <w:sz w:val="18"/>
                <w:szCs w:val="18"/>
              </w:rPr>
              <w:t>90+5-1</w:t>
            </w:r>
          </w:p>
        </w:tc>
      </w:tr>
      <w:tr w14:paraId="72F9A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Align w:val="center"/>
          </w:tcPr>
          <w:p w14:paraId="6A638C5E">
            <w:pPr>
              <w:pStyle w:val="24"/>
              <w:spacing w:after="0"/>
              <w:ind w:firstLine="0" w:firstLineChars="0"/>
              <w:jc w:val="center"/>
              <w:rPr>
                <w:rFonts w:hint="eastAsia" w:hAnsi="宋体"/>
                <w:sz w:val="18"/>
                <w:szCs w:val="18"/>
              </w:rPr>
            </w:pPr>
            <w:r>
              <w:rPr>
                <w:rFonts w:hint="eastAsia" w:hAnsi="宋体"/>
                <w:sz w:val="18"/>
                <w:szCs w:val="18"/>
              </w:rPr>
              <w:t>切口方向（°）</w:t>
            </w:r>
          </w:p>
        </w:tc>
        <w:tc>
          <w:tcPr>
            <w:tcW w:w="8930" w:type="dxa"/>
            <w:gridSpan w:val="8"/>
            <w:vAlign w:val="center"/>
          </w:tcPr>
          <w:p w14:paraId="080CED56">
            <w:pPr>
              <w:pStyle w:val="24"/>
              <w:spacing w:after="0"/>
              <w:ind w:firstLine="0" w:firstLineChars="0"/>
              <w:jc w:val="center"/>
              <w:rPr>
                <w:rFonts w:hint="eastAsia" w:hAnsi="宋体"/>
                <w:sz w:val="18"/>
                <w:szCs w:val="18"/>
              </w:rPr>
            </w:pPr>
            <w:r>
              <w:rPr>
                <w:rFonts w:hint="eastAsia"/>
                <w:sz w:val="18"/>
                <w:szCs w:val="18"/>
              </w:rPr>
              <w:t>&lt;110&gt;±0.5</w:t>
            </w:r>
          </w:p>
        </w:tc>
      </w:tr>
      <w:tr w14:paraId="1495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Align w:val="center"/>
          </w:tcPr>
          <w:p w14:paraId="6DA390DC">
            <w:pPr>
              <w:pStyle w:val="24"/>
              <w:spacing w:after="0"/>
              <w:ind w:firstLine="0" w:firstLineChars="0"/>
              <w:jc w:val="center"/>
              <w:rPr>
                <w:rFonts w:hint="eastAsia" w:hAnsi="宋体"/>
                <w:sz w:val="18"/>
                <w:szCs w:val="18"/>
              </w:rPr>
            </w:pPr>
            <w:r>
              <w:rPr>
                <w:rFonts w:hint="eastAsia" w:hAnsi="宋体"/>
                <w:sz w:val="18"/>
                <w:szCs w:val="18"/>
              </w:rPr>
              <w:t>厚度（中心）</w:t>
            </w:r>
            <w:r>
              <w:rPr>
                <w:rFonts w:hAnsi="宋体"/>
                <w:sz w:val="18"/>
                <w:szCs w:val="18"/>
              </w:rPr>
              <w:t>μm</w:t>
            </w:r>
          </w:p>
        </w:tc>
        <w:tc>
          <w:tcPr>
            <w:tcW w:w="8930" w:type="dxa"/>
            <w:gridSpan w:val="8"/>
            <w:vAlign w:val="center"/>
          </w:tcPr>
          <w:p w14:paraId="36F949EC">
            <w:pPr>
              <w:pStyle w:val="24"/>
              <w:spacing w:after="0"/>
              <w:ind w:firstLine="0" w:firstLineChars="0"/>
              <w:jc w:val="center"/>
              <w:rPr>
                <w:rFonts w:hint="eastAsia" w:hAnsi="宋体"/>
                <w:sz w:val="18"/>
                <w:szCs w:val="18"/>
              </w:rPr>
            </w:pPr>
            <w:r>
              <w:rPr>
                <w:rFonts w:hint="eastAsia"/>
                <w:sz w:val="18"/>
                <w:szCs w:val="18"/>
              </w:rPr>
              <w:t>775±10</w:t>
            </w:r>
          </w:p>
        </w:tc>
      </w:tr>
      <w:tr w14:paraId="0C046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9" w:type="dxa"/>
            <w:vAlign w:val="center"/>
          </w:tcPr>
          <w:p w14:paraId="504A9B3F">
            <w:pPr>
              <w:pStyle w:val="24"/>
              <w:spacing w:after="0"/>
              <w:ind w:firstLine="0" w:firstLineChars="0"/>
              <w:jc w:val="center"/>
              <w:rPr>
                <w:sz w:val="18"/>
                <w:szCs w:val="18"/>
              </w:rPr>
            </w:pPr>
            <w:r>
              <w:rPr>
                <w:rFonts w:hint="eastAsia"/>
                <w:sz w:val="18"/>
                <w:szCs w:val="18"/>
              </w:rPr>
              <w:t>总厚度变化（GBIR）</w:t>
            </w:r>
            <w:r>
              <w:rPr>
                <w:rFonts w:hAnsi="宋体"/>
                <w:sz w:val="18"/>
                <w:szCs w:val="18"/>
              </w:rPr>
              <w:t>μm</w:t>
            </w:r>
          </w:p>
        </w:tc>
        <w:tc>
          <w:tcPr>
            <w:tcW w:w="1275" w:type="dxa"/>
            <w:vAlign w:val="center"/>
          </w:tcPr>
          <w:p w14:paraId="593292FB">
            <w:pPr>
              <w:pStyle w:val="24"/>
              <w:spacing w:after="0"/>
              <w:ind w:firstLine="0" w:firstLineChars="0"/>
              <w:jc w:val="center"/>
              <w:rPr>
                <w:rFonts w:hint="eastAsia" w:hAnsi="宋体"/>
                <w:sz w:val="18"/>
                <w:szCs w:val="18"/>
              </w:rPr>
            </w:pPr>
            <w:r>
              <w:rPr>
                <w:rFonts w:hint="eastAsia" w:hAnsi="宋体"/>
                <w:sz w:val="18"/>
                <w:szCs w:val="18"/>
              </w:rPr>
              <w:t>≤0.3</w:t>
            </w:r>
          </w:p>
        </w:tc>
        <w:tc>
          <w:tcPr>
            <w:tcW w:w="1418" w:type="dxa"/>
            <w:gridSpan w:val="2"/>
            <w:vAlign w:val="center"/>
          </w:tcPr>
          <w:p w14:paraId="043D91E3">
            <w:pPr>
              <w:pStyle w:val="24"/>
              <w:spacing w:after="0"/>
              <w:ind w:firstLine="0" w:firstLineChars="0"/>
              <w:jc w:val="center"/>
              <w:rPr>
                <w:rFonts w:hint="eastAsia" w:hAnsi="宋体"/>
                <w:sz w:val="18"/>
                <w:szCs w:val="18"/>
              </w:rPr>
            </w:pPr>
            <w:r>
              <w:rPr>
                <w:rFonts w:hint="eastAsia" w:hAnsi="宋体"/>
                <w:sz w:val="18"/>
                <w:szCs w:val="18"/>
              </w:rPr>
              <w:t>≤0.7</w:t>
            </w:r>
          </w:p>
        </w:tc>
        <w:tc>
          <w:tcPr>
            <w:tcW w:w="1276" w:type="dxa"/>
            <w:vAlign w:val="center"/>
          </w:tcPr>
          <w:p w14:paraId="491257C1">
            <w:pPr>
              <w:pStyle w:val="24"/>
              <w:spacing w:after="0"/>
              <w:ind w:firstLine="0" w:firstLineChars="0"/>
              <w:jc w:val="center"/>
              <w:rPr>
                <w:rFonts w:hint="eastAsia" w:hAnsi="宋体"/>
                <w:sz w:val="18"/>
                <w:szCs w:val="18"/>
              </w:rPr>
            </w:pPr>
            <w:r>
              <w:rPr>
                <w:rFonts w:hint="eastAsia" w:hAnsi="宋体"/>
                <w:sz w:val="18"/>
                <w:szCs w:val="18"/>
              </w:rPr>
              <w:t>≤1</w:t>
            </w:r>
          </w:p>
        </w:tc>
        <w:tc>
          <w:tcPr>
            <w:tcW w:w="1275" w:type="dxa"/>
            <w:vAlign w:val="center"/>
          </w:tcPr>
          <w:p w14:paraId="5FBD59FB">
            <w:pPr>
              <w:pStyle w:val="24"/>
              <w:spacing w:after="0"/>
              <w:ind w:firstLine="0" w:firstLineChars="0"/>
              <w:jc w:val="center"/>
              <w:rPr>
                <w:rFonts w:hint="eastAsia" w:hAnsi="宋体"/>
                <w:sz w:val="18"/>
                <w:szCs w:val="18"/>
              </w:rPr>
            </w:pPr>
            <w:r>
              <w:rPr>
                <w:rFonts w:hint="eastAsia" w:hAnsi="宋体"/>
                <w:sz w:val="18"/>
                <w:szCs w:val="18"/>
              </w:rPr>
              <w:t>≤1</w:t>
            </w:r>
          </w:p>
        </w:tc>
        <w:tc>
          <w:tcPr>
            <w:tcW w:w="1276" w:type="dxa"/>
            <w:vAlign w:val="center"/>
          </w:tcPr>
          <w:p w14:paraId="7E31EE56">
            <w:pPr>
              <w:pStyle w:val="24"/>
              <w:spacing w:after="0"/>
              <w:ind w:firstLine="0" w:firstLineChars="0"/>
              <w:jc w:val="center"/>
              <w:rPr>
                <w:rFonts w:hint="eastAsia" w:hAnsi="宋体"/>
                <w:sz w:val="18"/>
                <w:szCs w:val="18"/>
              </w:rPr>
            </w:pPr>
            <w:r>
              <w:rPr>
                <w:rFonts w:hint="eastAsia" w:hAnsi="宋体"/>
                <w:sz w:val="18"/>
                <w:szCs w:val="18"/>
              </w:rPr>
              <w:t>≤1</w:t>
            </w:r>
          </w:p>
        </w:tc>
        <w:tc>
          <w:tcPr>
            <w:tcW w:w="1134" w:type="dxa"/>
            <w:vAlign w:val="center"/>
          </w:tcPr>
          <w:p w14:paraId="5C91589E">
            <w:pPr>
              <w:pStyle w:val="24"/>
              <w:spacing w:after="0"/>
              <w:ind w:firstLine="0" w:firstLineChars="0"/>
              <w:jc w:val="center"/>
              <w:rPr>
                <w:rFonts w:hint="eastAsia" w:hAnsi="宋体"/>
                <w:sz w:val="18"/>
                <w:szCs w:val="18"/>
              </w:rPr>
            </w:pPr>
            <w:r>
              <w:rPr>
                <w:rFonts w:hint="eastAsia" w:hAnsi="宋体"/>
                <w:sz w:val="18"/>
                <w:szCs w:val="18"/>
              </w:rPr>
              <w:t>≤1.5</w:t>
            </w:r>
          </w:p>
        </w:tc>
        <w:tc>
          <w:tcPr>
            <w:tcW w:w="1276" w:type="dxa"/>
            <w:vAlign w:val="center"/>
          </w:tcPr>
          <w:p w14:paraId="4F019D82">
            <w:pPr>
              <w:pStyle w:val="24"/>
              <w:spacing w:after="0"/>
              <w:ind w:firstLine="0" w:firstLineChars="0"/>
              <w:jc w:val="center"/>
              <w:rPr>
                <w:rFonts w:hint="eastAsia" w:hAnsi="宋体"/>
                <w:sz w:val="18"/>
                <w:szCs w:val="18"/>
              </w:rPr>
            </w:pPr>
            <w:r>
              <w:rPr>
                <w:rFonts w:hint="eastAsia" w:hAnsi="宋体"/>
                <w:sz w:val="18"/>
                <w:szCs w:val="18"/>
              </w:rPr>
              <w:t>≤1.5</w:t>
            </w:r>
          </w:p>
        </w:tc>
      </w:tr>
      <w:tr w14:paraId="11D99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vAlign w:val="center"/>
          </w:tcPr>
          <w:p w14:paraId="1F939899">
            <w:pPr>
              <w:pStyle w:val="24"/>
              <w:spacing w:after="0"/>
              <w:ind w:firstLine="0" w:firstLineChars="0"/>
              <w:jc w:val="center"/>
              <w:rPr>
                <w:sz w:val="18"/>
                <w:szCs w:val="18"/>
              </w:rPr>
            </w:pPr>
            <w:r>
              <w:rPr>
                <w:rFonts w:hint="eastAsia"/>
                <w:sz w:val="18"/>
                <w:szCs w:val="18"/>
              </w:rPr>
              <w:t>总平整度（GFLR）</w:t>
            </w:r>
          </w:p>
          <w:p w14:paraId="7C51F1B5">
            <w:pPr>
              <w:pStyle w:val="24"/>
              <w:spacing w:after="0"/>
              <w:ind w:firstLine="0" w:firstLineChars="0"/>
              <w:jc w:val="center"/>
              <w:rPr>
                <w:sz w:val="18"/>
                <w:szCs w:val="18"/>
              </w:rPr>
            </w:pPr>
            <w:r>
              <w:rPr>
                <w:rFonts w:hint="eastAsia"/>
                <w:sz w:val="18"/>
                <w:szCs w:val="18"/>
              </w:rPr>
              <w:t>μm</w:t>
            </w:r>
          </w:p>
        </w:tc>
        <w:tc>
          <w:tcPr>
            <w:tcW w:w="6520" w:type="dxa"/>
            <w:gridSpan w:val="6"/>
            <w:vAlign w:val="center"/>
          </w:tcPr>
          <w:p w14:paraId="6EB29B92">
            <w:pPr>
              <w:pStyle w:val="24"/>
              <w:spacing w:after="0"/>
              <w:ind w:firstLine="0" w:firstLineChars="0"/>
              <w:jc w:val="center"/>
              <w:rPr>
                <w:rFonts w:hint="eastAsia" w:hAnsi="宋体"/>
                <w:sz w:val="18"/>
                <w:szCs w:val="18"/>
              </w:rPr>
            </w:pPr>
            <w:bookmarkStart w:id="10" w:name="OLE_LINK2"/>
            <w:r>
              <w:rPr>
                <w:rFonts w:hint="eastAsia" w:hAnsi="宋体"/>
                <w:sz w:val="18"/>
                <w:szCs w:val="18"/>
              </w:rPr>
              <w:t>—</w:t>
            </w:r>
            <w:bookmarkEnd w:id="10"/>
          </w:p>
        </w:tc>
        <w:tc>
          <w:tcPr>
            <w:tcW w:w="1134" w:type="dxa"/>
            <w:vAlign w:val="center"/>
          </w:tcPr>
          <w:p w14:paraId="550722C1">
            <w:pPr>
              <w:pStyle w:val="24"/>
              <w:spacing w:after="0"/>
              <w:ind w:firstLine="0" w:firstLineChars="0"/>
              <w:jc w:val="center"/>
              <w:rPr>
                <w:rFonts w:hint="eastAsia" w:hAnsi="宋体"/>
                <w:sz w:val="18"/>
                <w:szCs w:val="18"/>
              </w:rPr>
            </w:pPr>
            <w:r>
              <w:rPr>
                <w:rFonts w:hint="eastAsia" w:hAnsi="宋体"/>
                <w:sz w:val="18"/>
                <w:szCs w:val="18"/>
              </w:rPr>
              <w:t>—</w:t>
            </w:r>
          </w:p>
        </w:tc>
        <w:tc>
          <w:tcPr>
            <w:tcW w:w="1276" w:type="dxa"/>
            <w:vAlign w:val="center"/>
          </w:tcPr>
          <w:p w14:paraId="0DCD238D">
            <w:pPr>
              <w:pStyle w:val="24"/>
              <w:spacing w:after="0"/>
              <w:ind w:firstLine="0" w:firstLineChars="0"/>
              <w:jc w:val="center"/>
              <w:rPr>
                <w:rFonts w:hint="eastAsia" w:hAnsi="宋体"/>
                <w:sz w:val="18"/>
                <w:szCs w:val="18"/>
              </w:rPr>
            </w:pPr>
            <w:r>
              <w:rPr>
                <w:rFonts w:hint="eastAsia" w:hAnsi="宋体"/>
                <w:sz w:val="18"/>
                <w:szCs w:val="18"/>
              </w:rPr>
              <w:t>—</w:t>
            </w:r>
          </w:p>
        </w:tc>
      </w:tr>
      <w:tr w14:paraId="42ED2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vAlign w:val="center"/>
          </w:tcPr>
          <w:p w14:paraId="64B9A234">
            <w:pPr>
              <w:pStyle w:val="24"/>
              <w:spacing w:after="0"/>
              <w:ind w:firstLine="0" w:firstLineChars="0"/>
              <w:jc w:val="center"/>
              <w:rPr>
                <w:sz w:val="18"/>
                <w:szCs w:val="18"/>
              </w:rPr>
            </w:pPr>
            <w:r>
              <w:rPr>
                <w:rFonts w:hint="eastAsia"/>
                <w:sz w:val="18"/>
                <w:szCs w:val="18"/>
              </w:rPr>
              <w:t>局部平整度（SFQR）</w:t>
            </w:r>
            <w:r>
              <w:rPr>
                <w:rFonts w:hint="eastAsia"/>
                <w:sz w:val="18"/>
                <w:szCs w:val="18"/>
                <w:vertAlign w:val="superscript"/>
              </w:rPr>
              <w:t>a</w:t>
            </w:r>
          </w:p>
          <w:p w14:paraId="40908519">
            <w:pPr>
              <w:pStyle w:val="24"/>
              <w:spacing w:after="0"/>
              <w:ind w:firstLine="0" w:firstLineChars="0"/>
              <w:jc w:val="center"/>
              <w:rPr>
                <w:sz w:val="18"/>
                <w:szCs w:val="18"/>
              </w:rPr>
            </w:pPr>
            <w:r>
              <w:rPr>
                <w:rFonts w:hint="eastAsia"/>
                <w:sz w:val="18"/>
                <w:szCs w:val="18"/>
              </w:rPr>
              <w:t>nm</w:t>
            </w:r>
          </w:p>
        </w:tc>
        <w:tc>
          <w:tcPr>
            <w:tcW w:w="1275" w:type="dxa"/>
            <w:vAlign w:val="center"/>
          </w:tcPr>
          <w:p w14:paraId="034EF29E">
            <w:pPr>
              <w:pStyle w:val="24"/>
              <w:spacing w:after="0"/>
              <w:ind w:firstLine="0" w:firstLineChars="0"/>
              <w:jc w:val="center"/>
              <w:rPr>
                <w:rFonts w:hint="eastAsia" w:hAnsi="宋体"/>
                <w:sz w:val="18"/>
                <w:szCs w:val="18"/>
              </w:rPr>
            </w:pPr>
            <w:r>
              <w:rPr>
                <w:rFonts w:hint="eastAsia" w:hAnsi="宋体"/>
                <w:sz w:val="18"/>
                <w:szCs w:val="18"/>
              </w:rPr>
              <w:t>≤30</w:t>
            </w:r>
          </w:p>
        </w:tc>
        <w:tc>
          <w:tcPr>
            <w:tcW w:w="1418" w:type="dxa"/>
            <w:gridSpan w:val="2"/>
            <w:vAlign w:val="center"/>
          </w:tcPr>
          <w:p w14:paraId="06BE4569">
            <w:pPr>
              <w:pStyle w:val="24"/>
              <w:spacing w:after="0"/>
              <w:ind w:firstLine="0" w:firstLineChars="0"/>
              <w:jc w:val="center"/>
              <w:rPr>
                <w:rFonts w:hint="eastAsia" w:hAnsi="宋体"/>
                <w:sz w:val="18"/>
                <w:szCs w:val="18"/>
              </w:rPr>
            </w:pPr>
            <w:r>
              <w:rPr>
                <w:rFonts w:hint="eastAsia" w:hAnsi="宋体"/>
                <w:sz w:val="18"/>
                <w:szCs w:val="18"/>
              </w:rPr>
              <w:t>≤50</w:t>
            </w:r>
          </w:p>
        </w:tc>
        <w:tc>
          <w:tcPr>
            <w:tcW w:w="1276" w:type="dxa"/>
            <w:vAlign w:val="center"/>
          </w:tcPr>
          <w:p w14:paraId="4C796E7D">
            <w:pPr>
              <w:pStyle w:val="24"/>
              <w:spacing w:after="0"/>
              <w:ind w:firstLine="0" w:firstLineChars="0"/>
              <w:jc w:val="center"/>
              <w:rPr>
                <w:rFonts w:hint="eastAsia" w:hAnsi="宋体"/>
                <w:sz w:val="18"/>
                <w:szCs w:val="18"/>
              </w:rPr>
            </w:pPr>
            <w:r>
              <w:rPr>
                <w:rFonts w:hint="eastAsia" w:hAnsi="宋体"/>
                <w:sz w:val="18"/>
                <w:szCs w:val="18"/>
              </w:rPr>
              <w:t>≤50</w:t>
            </w:r>
          </w:p>
        </w:tc>
        <w:tc>
          <w:tcPr>
            <w:tcW w:w="1275" w:type="dxa"/>
            <w:vAlign w:val="center"/>
          </w:tcPr>
          <w:p w14:paraId="69909BB9">
            <w:pPr>
              <w:pStyle w:val="24"/>
              <w:spacing w:after="0"/>
              <w:ind w:firstLine="0" w:firstLineChars="0"/>
              <w:jc w:val="center"/>
              <w:rPr>
                <w:rFonts w:hint="eastAsia" w:hAnsi="宋体"/>
                <w:sz w:val="18"/>
                <w:szCs w:val="18"/>
              </w:rPr>
            </w:pPr>
            <w:r>
              <w:rPr>
                <w:rFonts w:hint="eastAsia" w:hAnsi="宋体"/>
                <w:sz w:val="18"/>
                <w:szCs w:val="18"/>
              </w:rPr>
              <w:t>≤70</w:t>
            </w:r>
          </w:p>
        </w:tc>
        <w:tc>
          <w:tcPr>
            <w:tcW w:w="1276" w:type="dxa"/>
            <w:vAlign w:val="center"/>
          </w:tcPr>
          <w:p w14:paraId="6BB2EF75">
            <w:pPr>
              <w:pStyle w:val="24"/>
              <w:spacing w:after="0"/>
              <w:ind w:firstLine="0" w:firstLineChars="0"/>
              <w:jc w:val="center"/>
              <w:rPr>
                <w:rFonts w:hint="eastAsia" w:hAnsi="宋体"/>
                <w:sz w:val="18"/>
                <w:szCs w:val="18"/>
              </w:rPr>
            </w:pPr>
            <w:r>
              <w:rPr>
                <w:rFonts w:hint="eastAsia" w:hAnsi="宋体"/>
                <w:sz w:val="18"/>
                <w:szCs w:val="18"/>
              </w:rPr>
              <w:t>≤70</w:t>
            </w:r>
          </w:p>
        </w:tc>
        <w:tc>
          <w:tcPr>
            <w:tcW w:w="1134" w:type="dxa"/>
            <w:vAlign w:val="center"/>
          </w:tcPr>
          <w:p w14:paraId="4A9940E2">
            <w:pPr>
              <w:pStyle w:val="24"/>
              <w:spacing w:after="0"/>
              <w:ind w:firstLine="0" w:firstLineChars="0"/>
              <w:jc w:val="center"/>
              <w:rPr>
                <w:rFonts w:hint="eastAsia" w:hAnsi="宋体"/>
                <w:sz w:val="18"/>
                <w:szCs w:val="18"/>
              </w:rPr>
            </w:pPr>
            <w:r>
              <w:rPr>
                <w:rFonts w:hint="eastAsia" w:hAnsi="宋体"/>
                <w:sz w:val="18"/>
                <w:szCs w:val="18"/>
              </w:rPr>
              <w:t>≤80</w:t>
            </w:r>
          </w:p>
          <w:p w14:paraId="745AEECC">
            <w:pPr>
              <w:pStyle w:val="24"/>
              <w:spacing w:after="0"/>
              <w:ind w:firstLine="0" w:firstLineChars="0"/>
              <w:jc w:val="center"/>
              <w:rPr>
                <w:rFonts w:hint="eastAsia" w:hAnsi="宋体"/>
                <w:sz w:val="18"/>
                <w:szCs w:val="18"/>
              </w:rPr>
            </w:pPr>
            <w:r>
              <w:rPr>
                <w:rFonts w:hint="eastAsia" w:hAnsi="宋体"/>
                <w:sz w:val="18"/>
                <w:szCs w:val="18"/>
              </w:rPr>
              <w:t>EE3</w:t>
            </w:r>
            <w:r>
              <w:rPr>
                <w:rFonts w:hint="eastAsia" w:hAnsi="宋体"/>
                <w:sz w:val="18"/>
                <w:szCs w:val="18"/>
                <w:vertAlign w:val="subscript"/>
              </w:rPr>
              <w:t xml:space="preserve"> </w:t>
            </w:r>
            <w:r>
              <w:rPr>
                <w:rFonts w:hint="eastAsia" w:hAnsi="宋体"/>
                <w:sz w:val="18"/>
                <w:szCs w:val="18"/>
              </w:rPr>
              <w:t>mm</w:t>
            </w:r>
          </w:p>
        </w:tc>
        <w:tc>
          <w:tcPr>
            <w:tcW w:w="1276" w:type="dxa"/>
            <w:vAlign w:val="center"/>
          </w:tcPr>
          <w:p w14:paraId="5F87FA00">
            <w:pPr>
              <w:pStyle w:val="24"/>
              <w:spacing w:after="0"/>
              <w:ind w:firstLine="0" w:firstLineChars="0"/>
              <w:jc w:val="center"/>
              <w:rPr>
                <w:rFonts w:hint="eastAsia" w:hAnsi="宋体"/>
                <w:sz w:val="18"/>
                <w:szCs w:val="18"/>
              </w:rPr>
            </w:pPr>
            <w:r>
              <w:rPr>
                <w:rFonts w:hint="eastAsia" w:hAnsi="宋体"/>
                <w:sz w:val="18"/>
                <w:szCs w:val="18"/>
              </w:rPr>
              <w:t>≤80</w:t>
            </w:r>
          </w:p>
          <w:p w14:paraId="7E8EAF6F">
            <w:pPr>
              <w:pStyle w:val="24"/>
              <w:spacing w:after="0"/>
              <w:ind w:firstLine="0" w:firstLineChars="0"/>
              <w:jc w:val="center"/>
              <w:rPr>
                <w:rFonts w:hint="eastAsia" w:hAnsi="宋体"/>
                <w:sz w:val="18"/>
                <w:szCs w:val="18"/>
              </w:rPr>
            </w:pPr>
            <w:r>
              <w:rPr>
                <w:rFonts w:hint="eastAsia" w:hAnsi="宋体"/>
                <w:sz w:val="18"/>
                <w:szCs w:val="18"/>
              </w:rPr>
              <w:t>EE3</w:t>
            </w:r>
            <w:r>
              <w:rPr>
                <w:rFonts w:hint="eastAsia" w:hAnsi="宋体"/>
                <w:sz w:val="18"/>
                <w:szCs w:val="18"/>
                <w:vertAlign w:val="subscript"/>
              </w:rPr>
              <w:t xml:space="preserve"> </w:t>
            </w:r>
            <w:r>
              <w:rPr>
                <w:rFonts w:hint="eastAsia" w:hAnsi="宋体"/>
                <w:sz w:val="18"/>
                <w:szCs w:val="18"/>
              </w:rPr>
              <w:t>mm</w:t>
            </w:r>
          </w:p>
        </w:tc>
      </w:tr>
      <w:tr w14:paraId="69CB8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tcPr>
          <w:p w14:paraId="1E540E96">
            <w:pPr>
              <w:pStyle w:val="24"/>
              <w:spacing w:after="0"/>
              <w:ind w:firstLine="0" w:firstLineChars="0"/>
              <w:jc w:val="center"/>
              <w:rPr>
                <w:sz w:val="18"/>
                <w:szCs w:val="18"/>
              </w:rPr>
            </w:pPr>
            <w:r>
              <w:rPr>
                <w:rFonts w:hint="eastAsia"/>
                <w:sz w:val="18"/>
                <w:szCs w:val="18"/>
              </w:rPr>
              <w:t>弯曲度（bow）μm</w:t>
            </w:r>
          </w:p>
        </w:tc>
        <w:tc>
          <w:tcPr>
            <w:tcW w:w="1275" w:type="dxa"/>
            <w:vAlign w:val="center"/>
          </w:tcPr>
          <w:p w14:paraId="19C05847">
            <w:pPr>
              <w:pStyle w:val="24"/>
              <w:spacing w:after="0"/>
              <w:ind w:firstLine="0" w:firstLineChars="0"/>
              <w:jc w:val="center"/>
              <w:rPr>
                <w:rFonts w:hint="eastAsia" w:hAnsi="宋体"/>
                <w:sz w:val="18"/>
                <w:szCs w:val="18"/>
              </w:rPr>
            </w:pPr>
            <w:r>
              <w:rPr>
                <w:rFonts w:hint="eastAsia" w:hAnsi="宋体"/>
                <w:sz w:val="18"/>
                <w:szCs w:val="18"/>
              </w:rPr>
              <w:t>±5</w:t>
            </w:r>
          </w:p>
        </w:tc>
        <w:tc>
          <w:tcPr>
            <w:tcW w:w="1418" w:type="dxa"/>
            <w:gridSpan w:val="2"/>
            <w:vAlign w:val="center"/>
          </w:tcPr>
          <w:p w14:paraId="03074FB9">
            <w:pPr>
              <w:pStyle w:val="24"/>
              <w:spacing w:after="0"/>
              <w:ind w:firstLine="0" w:firstLineChars="0"/>
              <w:jc w:val="center"/>
              <w:rPr>
                <w:rFonts w:hint="eastAsia" w:hAnsi="宋体"/>
                <w:sz w:val="18"/>
                <w:szCs w:val="18"/>
              </w:rPr>
            </w:pPr>
            <w:r>
              <w:rPr>
                <w:rFonts w:hint="eastAsia" w:hAnsi="宋体"/>
                <w:sz w:val="18"/>
                <w:szCs w:val="18"/>
              </w:rPr>
              <w:t>±10</w:t>
            </w:r>
          </w:p>
        </w:tc>
        <w:tc>
          <w:tcPr>
            <w:tcW w:w="1276" w:type="dxa"/>
            <w:vAlign w:val="center"/>
          </w:tcPr>
          <w:p w14:paraId="4A8A1AF6">
            <w:pPr>
              <w:spacing w:after="0"/>
              <w:jc w:val="center"/>
              <w:rPr>
                <w:rFonts w:hint="eastAsia" w:ascii="宋体" w:hAnsi="宋体"/>
                <w:sz w:val="18"/>
                <w:szCs w:val="18"/>
              </w:rPr>
            </w:pPr>
            <w:r>
              <w:rPr>
                <w:rFonts w:hint="eastAsia" w:ascii="宋体" w:hAnsi="宋体"/>
                <w:sz w:val="18"/>
                <w:szCs w:val="18"/>
              </w:rPr>
              <w:t>±25</w:t>
            </w:r>
          </w:p>
        </w:tc>
        <w:tc>
          <w:tcPr>
            <w:tcW w:w="1275" w:type="dxa"/>
            <w:vAlign w:val="center"/>
          </w:tcPr>
          <w:p w14:paraId="2F393666">
            <w:pPr>
              <w:spacing w:after="0"/>
              <w:jc w:val="center"/>
              <w:rPr>
                <w:rFonts w:hint="eastAsia" w:ascii="宋体" w:hAnsi="宋体"/>
                <w:sz w:val="18"/>
                <w:szCs w:val="18"/>
              </w:rPr>
            </w:pPr>
            <w:r>
              <w:rPr>
                <w:rFonts w:hint="eastAsia" w:ascii="宋体" w:hAnsi="宋体"/>
                <w:sz w:val="18"/>
                <w:szCs w:val="18"/>
              </w:rPr>
              <w:t>±25</w:t>
            </w:r>
          </w:p>
        </w:tc>
        <w:tc>
          <w:tcPr>
            <w:tcW w:w="1276" w:type="dxa"/>
            <w:vAlign w:val="center"/>
          </w:tcPr>
          <w:p w14:paraId="40E8A82B">
            <w:pPr>
              <w:spacing w:after="0"/>
              <w:jc w:val="center"/>
              <w:rPr>
                <w:rFonts w:hint="eastAsia" w:ascii="宋体" w:hAnsi="宋体"/>
                <w:sz w:val="18"/>
                <w:szCs w:val="18"/>
              </w:rPr>
            </w:pPr>
            <w:r>
              <w:rPr>
                <w:rFonts w:hint="eastAsia" w:ascii="宋体" w:hAnsi="宋体"/>
                <w:sz w:val="18"/>
                <w:szCs w:val="18"/>
              </w:rPr>
              <w:t>±25</w:t>
            </w:r>
          </w:p>
        </w:tc>
        <w:tc>
          <w:tcPr>
            <w:tcW w:w="1134" w:type="dxa"/>
            <w:vAlign w:val="center"/>
          </w:tcPr>
          <w:p w14:paraId="38884D8B">
            <w:pPr>
              <w:spacing w:after="0"/>
              <w:jc w:val="center"/>
              <w:rPr>
                <w:rFonts w:hint="eastAsia" w:ascii="宋体" w:hAnsi="宋体"/>
                <w:sz w:val="18"/>
                <w:szCs w:val="18"/>
              </w:rPr>
            </w:pPr>
            <w:r>
              <w:rPr>
                <w:rFonts w:hint="eastAsia" w:ascii="宋体" w:hAnsi="宋体"/>
                <w:sz w:val="18"/>
                <w:szCs w:val="18"/>
              </w:rPr>
              <w:t>±25</w:t>
            </w:r>
          </w:p>
        </w:tc>
        <w:tc>
          <w:tcPr>
            <w:tcW w:w="1276" w:type="dxa"/>
            <w:vAlign w:val="center"/>
          </w:tcPr>
          <w:p w14:paraId="601391C1">
            <w:pPr>
              <w:pStyle w:val="24"/>
              <w:spacing w:after="0"/>
              <w:ind w:firstLine="0" w:firstLineChars="0"/>
              <w:jc w:val="center"/>
              <w:rPr>
                <w:rFonts w:hint="eastAsia" w:hAnsi="宋体"/>
                <w:sz w:val="18"/>
                <w:szCs w:val="18"/>
              </w:rPr>
            </w:pPr>
            <w:r>
              <w:rPr>
                <w:rFonts w:hint="eastAsia" w:hAnsi="宋体"/>
                <w:sz w:val="18"/>
                <w:szCs w:val="18"/>
              </w:rPr>
              <w:t>±25</w:t>
            </w:r>
          </w:p>
        </w:tc>
      </w:tr>
      <w:tr w14:paraId="27D56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tcPr>
          <w:p w14:paraId="3FC04CE3">
            <w:pPr>
              <w:pStyle w:val="24"/>
              <w:spacing w:after="0"/>
              <w:ind w:firstLine="0" w:firstLineChars="0"/>
              <w:jc w:val="center"/>
              <w:rPr>
                <w:sz w:val="18"/>
                <w:szCs w:val="18"/>
              </w:rPr>
            </w:pPr>
            <w:r>
              <w:rPr>
                <w:rFonts w:hint="eastAsia"/>
                <w:sz w:val="18"/>
                <w:szCs w:val="18"/>
              </w:rPr>
              <w:t>翘曲度（warp）μm</w:t>
            </w:r>
          </w:p>
        </w:tc>
        <w:tc>
          <w:tcPr>
            <w:tcW w:w="1275" w:type="dxa"/>
            <w:vAlign w:val="center"/>
          </w:tcPr>
          <w:p w14:paraId="4F5275E2">
            <w:pPr>
              <w:pStyle w:val="24"/>
              <w:spacing w:after="0"/>
              <w:ind w:firstLine="0" w:firstLineChars="0"/>
              <w:jc w:val="center"/>
              <w:rPr>
                <w:rFonts w:hint="eastAsia" w:hAnsi="宋体"/>
                <w:sz w:val="18"/>
                <w:szCs w:val="18"/>
              </w:rPr>
            </w:pPr>
            <w:r>
              <w:rPr>
                <w:rFonts w:hint="eastAsia" w:hAnsi="宋体"/>
                <w:sz w:val="18"/>
                <w:szCs w:val="18"/>
              </w:rPr>
              <w:t>≤20</w:t>
            </w:r>
          </w:p>
        </w:tc>
        <w:tc>
          <w:tcPr>
            <w:tcW w:w="1418" w:type="dxa"/>
            <w:gridSpan w:val="2"/>
            <w:vAlign w:val="center"/>
          </w:tcPr>
          <w:p w14:paraId="29813BA4">
            <w:pPr>
              <w:pStyle w:val="24"/>
              <w:spacing w:after="0"/>
              <w:ind w:firstLine="0" w:firstLineChars="0"/>
              <w:jc w:val="center"/>
              <w:rPr>
                <w:rFonts w:hint="eastAsia" w:hAnsi="宋体"/>
                <w:sz w:val="18"/>
                <w:szCs w:val="18"/>
              </w:rPr>
            </w:pPr>
            <w:r>
              <w:rPr>
                <w:rFonts w:hint="eastAsia" w:hAnsi="宋体"/>
                <w:sz w:val="18"/>
                <w:szCs w:val="18"/>
              </w:rPr>
              <w:t>≤25</w:t>
            </w:r>
          </w:p>
        </w:tc>
        <w:tc>
          <w:tcPr>
            <w:tcW w:w="1276" w:type="dxa"/>
            <w:vAlign w:val="center"/>
          </w:tcPr>
          <w:p w14:paraId="5DD9C291">
            <w:pPr>
              <w:pStyle w:val="24"/>
              <w:spacing w:after="0"/>
              <w:ind w:firstLine="0" w:firstLineChars="0"/>
              <w:jc w:val="center"/>
              <w:rPr>
                <w:rFonts w:hint="eastAsia" w:hAnsi="宋体"/>
                <w:sz w:val="18"/>
                <w:szCs w:val="18"/>
              </w:rPr>
            </w:pPr>
            <w:r>
              <w:rPr>
                <w:rFonts w:hint="eastAsia" w:hAnsi="宋体"/>
                <w:sz w:val="18"/>
                <w:szCs w:val="18"/>
              </w:rPr>
              <w:t>≤25</w:t>
            </w:r>
          </w:p>
        </w:tc>
        <w:tc>
          <w:tcPr>
            <w:tcW w:w="1275" w:type="dxa"/>
            <w:vAlign w:val="center"/>
          </w:tcPr>
          <w:p w14:paraId="060A132A">
            <w:pPr>
              <w:pStyle w:val="24"/>
              <w:spacing w:after="0"/>
              <w:ind w:firstLine="0" w:firstLineChars="0"/>
              <w:jc w:val="center"/>
              <w:rPr>
                <w:rFonts w:hint="eastAsia" w:hAnsi="宋体"/>
                <w:sz w:val="18"/>
                <w:szCs w:val="18"/>
              </w:rPr>
            </w:pPr>
            <w:r>
              <w:rPr>
                <w:rFonts w:hint="eastAsia" w:hAnsi="宋体"/>
                <w:sz w:val="18"/>
                <w:szCs w:val="18"/>
              </w:rPr>
              <w:t>≤25</w:t>
            </w:r>
          </w:p>
        </w:tc>
        <w:tc>
          <w:tcPr>
            <w:tcW w:w="1276" w:type="dxa"/>
            <w:vAlign w:val="center"/>
          </w:tcPr>
          <w:p w14:paraId="4B8DE79B">
            <w:pPr>
              <w:pStyle w:val="24"/>
              <w:spacing w:after="0"/>
              <w:ind w:firstLine="0" w:firstLineChars="0"/>
              <w:jc w:val="center"/>
              <w:rPr>
                <w:rFonts w:hint="eastAsia" w:hAnsi="宋体"/>
                <w:sz w:val="18"/>
                <w:szCs w:val="18"/>
              </w:rPr>
            </w:pPr>
            <w:r>
              <w:rPr>
                <w:rFonts w:hint="eastAsia" w:hAnsi="宋体"/>
                <w:sz w:val="18"/>
                <w:szCs w:val="18"/>
              </w:rPr>
              <w:t>≤25</w:t>
            </w:r>
          </w:p>
        </w:tc>
        <w:tc>
          <w:tcPr>
            <w:tcW w:w="1134" w:type="dxa"/>
            <w:vAlign w:val="center"/>
          </w:tcPr>
          <w:p w14:paraId="1DFB0BBD">
            <w:pPr>
              <w:spacing w:after="0"/>
              <w:jc w:val="center"/>
              <w:rPr>
                <w:rFonts w:hint="eastAsia" w:ascii="宋体" w:hAnsi="宋体"/>
                <w:sz w:val="18"/>
                <w:szCs w:val="18"/>
              </w:rPr>
            </w:pPr>
            <w:r>
              <w:rPr>
                <w:rFonts w:hint="eastAsia" w:ascii="宋体" w:hAnsi="宋体"/>
                <w:sz w:val="18"/>
                <w:szCs w:val="18"/>
              </w:rPr>
              <w:t>≤30</w:t>
            </w:r>
          </w:p>
        </w:tc>
        <w:tc>
          <w:tcPr>
            <w:tcW w:w="1276" w:type="dxa"/>
            <w:vAlign w:val="center"/>
          </w:tcPr>
          <w:p w14:paraId="42FE10C0">
            <w:pPr>
              <w:spacing w:after="0"/>
              <w:jc w:val="center"/>
              <w:rPr>
                <w:rFonts w:hint="eastAsia" w:ascii="宋体" w:hAnsi="宋体"/>
                <w:sz w:val="18"/>
                <w:szCs w:val="18"/>
              </w:rPr>
            </w:pPr>
            <w:r>
              <w:rPr>
                <w:rFonts w:hint="eastAsia" w:ascii="宋体" w:hAnsi="宋体"/>
                <w:sz w:val="18"/>
                <w:szCs w:val="18"/>
              </w:rPr>
              <w:t>≤30</w:t>
            </w:r>
          </w:p>
        </w:tc>
      </w:tr>
      <w:tr w14:paraId="545F0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tcPr>
          <w:p w14:paraId="41D08968">
            <w:pPr>
              <w:pStyle w:val="24"/>
              <w:spacing w:after="0"/>
              <w:ind w:firstLine="0" w:firstLineChars="0"/>
              <w:jc w:val="center"/>
              <w:rPr>
                <w:sz w:val="18"/>
                <w:szCs w:val="18"/>
              </w:rPr>
            </w:pPr>
            <w:r>
              <w:rPr>
                <w:rFonts w:hint="eastAsia"/>
                <w:sz w:val="18"/>
                <w:szCs w:val="18"/>
              </w:rPr>
              <w:t>纳米形貌（NT）（2*2）nm</w:t>
            </w:r>
          </w:p>
        </w:tc>
        <w:tc>
          <w:tcPr>
            <w:tcW w:w="1275" w:type="dxa"/>
            <w:vAlign w:val="center"/>
          </w:tcPr>
          <w:p w14:paraId="78343CB6">
            <w:pPr>
              <w:pStyle w:val="24"/>
              <w:spacing w:after="0"/>
              <w:ind w:firstLine="0" w:firstLineChars="0"/>
              <w:jc w:val="center"/>
              <w:rPr>
                <w:rFonts w:hint="eastAsia" w:hAnsi="宋体"/>
                <w:sz w:val="18"/>
                <w:szCs w:val="18"/>
              </w:rPr>
            </w:pPr>
            <w:r>
              <w:rPr>
                <w:rFonts w:hint="eastAsia" w:hAnsi="宋体"/>
                <w:sz w:val="18"/>
                <w:szCs w:val="18"/>
              </w:rPr>
              <w:t>≤5</w:t>
            </w:r>
          </w:p>
        </w:tc>
        <w:tc>
          <w:tcPr>
            <w:tcW w:w="1418" w:type="dxa"/>
            <w:gridSpan w:val="2"/>
            <w:vAlign w:val="center"/>
          </w:tcPr>
          <w:p w14:paraId="0709FB78">
            <w:pPr>
              <w:pStyle w:val="24"/>
              <w:spacing w:after="0"/>
              <w:ind w:firstLine="0" w:firstLineChars="0"/>
              <w:jc w:val="center"/>
              <w:rPr>
                <w:rFonts w:hint="eastAsia" w:hAnsi="宋体"/>
                <w:sz w:val="18"/>
                <w:szCs w:val="18"/>
              </w:rPr>
            </w:pPr>
            <w:r>
              <w:rPr>
                <w:rFonts w:hint="eastAsia" w:hAnsi="宋体"/>
                <w:sz w:val="18"/>
                <w:szCs w:val="18"/>
              </w:rPr>
              <w:t>≤9</w:t>
            </w:r>
          </w:p>
        </w:tc>
        <w:tc>
          <w:tcPr>
            <w:tcW w:w="1276" w:type="dxa"/>
            <w:vAlign w:val="center"/>
          </w:tcPr>
          <w:p w14:paraId="2500ED0F">
            <w:pPr>
              <w:pStyle w:val="24"/>
              <w:spacing w:after="0"/>
              <w:ind w:firstLine="0" w:firstLineChars="0"/>
              <w:jc w:val="center"/>
              <w:rPr>
                <w:rFonts w:hint="eastAsia" w:hAnsi="宋体"/>
                <w:sz w:val="18"/>
                <w:szCs w:val="18"/>
              </w:rPr>
            </w:pPr>
            <w:r>
              <w:rPr>
                <w:rFonts w:hint="eastAsia" w:hAnsi="宋体"/>
                <w:sz w:val="18"/>
                <w:szCs w:val="18"/>
              </w:rPr>
              <w:t>≤10</w:t>
            </w:r>
          </w:p>
        </w:tc>
        <w:tc>
          <w:tcPr>
            <w:tcW w:w="1275" w:type="dxa"/>
            <w:vAlign w:val="center"/>
          </w:tcPr>
          <w:p w14:paraId="2F931059">
            <w:pPr>
              <w:pStyle w:val="24"/>
              <w:spacing w:after="0"/>
              <w:ind w:firstLine="0" w:firstLineChars="0"/>
              <w:jc w:val="center"/>
              <w:rPr>
                <w:rFonts w:hint="eastAsia" w:hAnsi="宋体"/>
                <w:sz w:val="18"/>
                <w:szCs w:val="18"/>
              </w:rPr>
            </w:pPr>
            <w:r>
              <w:rPr>
                <w:rFonts w:hint="eastAsia" w:hAnsi="宋体"/>
                <w:sz w:val="18"/>
                <w:szCs w:val="18"/>
              </w:rPr>
              <w:t>≤10</w:t>
            </w:r>
          </w:p>
        </w:tc>
        <w:tc>
          <w:tcPr>
            <w:tcW w:w="1276" w:type="dxa"/>
            <w:vAlign w:val="center"/>
          </w:tcPr>
          <w:p w14:paraId="37E6ED24">
            <w:pPr>
              <w:pStyle w:val="24"/>
              <w:spacing w:after="0"/>
              <w:ind w:firstLine="0" w:firstLineChars="0"/>
              <w:jc w:val="center"/>
              <w:rPr>
                <w:rFonts w:hint="eastAsia" w:hAnsi="宋体"/>
                <w:sz w:val="18"/>
                <w:szCs w:val="18"/>
              </w:rPr>
            </w:pPr>
            <w:r>
              <w:rPr>
                <w:rFonts w:hint="eastAsia" w:hAnsi="宋体"/>
                <w:sz w:val="18"/>
                <w:szCs w:val="18"/>
              </w:rPr>
              <w:t>≤10</w:t>
            </w:r>
          </w:p>
        </w:tc>
        <w:tc>
          <w:tcPr>
            <w:tcW w:w="1134" w:type="dxa"/>
            <w:vAlign w:val="center"/>
          </w:tcPr>
          <w:p w14:paraId="31244A82">
            <w:pPr>
              <w:pStyle w:val="24"/>
              <w:spacing w:after="0"/>
              <w:ind w:firstLine="0" w:firstLineChars="0"/>
              <w:jc w:val="center"/>
              <w:rPr>
                <w:rFonts w:hint="eastAsia" w:hAnsi="宋体"/>
                <w:sz w:val="18"/>
                <w:szCs w:val="18"/>
              </w:rPr>
            </w:pPr>
            <w:r>
              <w:rPr>
                <w:rFonts w:hint="eastAsia" w:hAnsi="宋体"/>
                <w:sz w:val="18"/>
                <w:szCs w:val="18"/>
              </w:rPr>
              <w:t>≤10</w:t>
            </w:r>
          </w:p>
        </w:tc>
        <w:tc>
          <w:tcPr>
            <w:tcW w:w="1276" w:type="dxa"/>
            <w:vAlign w:val="center"/>
          </w:tcPr>
          <w:p w14:paraId="584B1B31">
            <w:pPr>
              <w:pStyle w:val="24"/>
              <w:spacing w:after="0"/>
              <w:ind w:firstLine="0" w:firstLineChars="0"/>
              <w:jc w:val="center"/>
              <w:rPr>
                <w:rFonts w:hint="eastAsia" w:hAnsi="宋体"/>
                <w:sz w:val="18"/>
                <w:szCs w:val="18"/>
              </w:rPr>
            </w:pPr>
            <w:r>
              <w:rPr>
                <w:rFonts w:hint="eastAsia" w:hAnsi="宋体"/>
                <w:sz w:val="18"/>
                <w:szCs w:val="18"/>
              </w:rPr>
              <w:t>≤10</w:t>
            </w:r>
          </w:p>
        </w:tc>
      </w:tr>
      <w:tr w14:paraId="30203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tcPr>
          <w:p w14:paraId="5CE776E5">
            <w:pPr>
              <w:pStyle w:val="24"/>
              <w:spacing w:after="0"/>
              <w:ind w:firstLine="0" w:firstLineChars="0"/>
              <w:jc w:val="center"/>
              <w:rPr>
                <w:sz w:val="18"/>
                <w:szCs w:val="18"/>
              </w:rPr>
            </w:pPr>
            <w:r>
              <w:rPr>
                <w:rFonts w:hint="eastAsia"/>
                <w:sz w:val="18"/>
                <w:szCs w:val="18"/>
              </w:rPr>
              <w:t>纳米形貌（NT）（10*10）</w:t>
            </w:r>
          </w:p>
          <w:p w14:paraId="36C90B81">
            <w:pPr>
              <w:pStyle w:val="24"/>
              <w:spacing w:after="0"/>
              <w:ind w:firstLine="0" w:firstLineChars="0"/>
              <w:jc w:val="center"/>
              <w:rPr>
                <w:sz w:val="18"/>
                <w:szCs w:val="18"/>
              </w:rPr>
            </w:pPr>
            <w:r>
              <w:rPr>
                <w:rFonts w:hint="eastAsia"/>
                <w:sz w:val="18"/>
                <w:szCs w:val="18"/>
              </w:rPr>
              <w:t>nm</w:t>
            </w:r>
          </w:p>
        </w:tc>
        <w:tc>
          <w:tcPr>
            <w:tcW w:w="1275" w:type="dxa"/>
            <w:vAlign w:val="center"/>
          </w:tcPr>
          <w:p w14:paraId="59CB254F">
            <w:pPr>
              <w:pStyle w:val="24"/>
              <w:spacing w:after="0"/>
              <w:ind w:firstLine="0" w:firstLineChars="0"/>
              <w:jc w:val="center"/>
              <w:rPr>
                <w:rFonts w:hint="eastAsia" w:hAnsi="宋体"/>
                <w:sz w:val="18"/>
                <w:szCs w:val="18"/>
              </w:rPr>
            </w:pPr>
            <w:r>
              <w:rPr>
                <w:rFonts w:hint="eastAsia" w:hAnsi="宋体"/>
                <w:sz w:val="18"/>
                <w:szCs w:val="18"/>
              </w:rPr>
              <w:t>≤15</w:t>
            </w:r>
          </w:p>
        </w:tc>
        <w:tc>
          <w:tcPr>
            <w:tcW w:w="1418" w:type="dxa"/>
            <w:gridSpan w:val="2"/>
            <w:vAlign w:val="center"/>
          </w:tcPr>
          <w:p w14:paraId="6163328C">
            <w:pPr>
              <w:pStyle w:val="24"/>
              <w:spacing w:after="0"/>
              <w:ind w:firstLine="0" w:firstLineChars="0"/>
              <w:jc w:val="center"/>
              <w:rPr>
                <w:rFonts w:hint="eastAsia" w:hAnsi="宋体"/>
                <w:sz w:val="18"/>
                <w:szCs w:val="18"/>
              </w:rPr>
            </w:pPr>
            <w:r>
              <w:rPr>
                <w:rFonts w:hint="eastAsia" w:hAnsi="宋体"/>
                <w:sz w:val="18"/>
                <w:szCs w:val="18"/>
              </w:rPr>
              <w:t>≤20</w:t>
            </w:r>
          </w:p>
        </w:tc>
        <w:tc>
          <w:tcPr>
            <w:tcW w:w="1276" w:type="dxa"/>
            <w:vAlign w:val="center"/>
          </w:tcPr>
          <w:p w14:paraId="3596FF73">
            <w:pPr>
              <w:pStyle w:val="24"/>
              <w:spacing w:after="0"/>
              <w:ind w:firstLine="0" w:firstLineChars="0"/>
              <w:jc w:val="center"/>
              <w:rPr>
                <w:rFonts w:hint="eastAsia" w:hAnsi="宋体"/>
                <w:sz w:val="18"/>
                <w:szCs w:val="18"/>
              </w:rPr>
            </w:pPr>
            <w:r>
              <w:rPr>
                <w:rFonts w:hint="eastAsia" w:hAnsi="宋体"/>
                <w:sz w:val="18"/>
                <w:szCs w:val="18"/>
              </w:rPr>
              <w:t>≤20</w:t>
            </w:r>
          </w:p>
        </w:tc>
        <w:tc>
          <w:tcPr>
            <w:tcW w:w="1275" w:type="dxa"/>
            <w:vAlign w:val="center"/>
          </w:tcPr>
          <w:p w14:paraId="7CD2A967">
            <w:pPr>
              <w:pStyle w:val="24"/>
              <w:spacing w:after="0"/>
              <w:ind w:firstLine="0" w:firstLineChars="0"/>
              <w:jc w:val="center"/>
              <w:rPr>
                <w:rFonts w:hint="eastAsia" w:hAnsi="宋体"/>
                <w:sz w:val="18"/>
                <w:szCs w:val="18"/>
              </w:rPr>
            </w:pPr>
            <w:r>
              <w:rPr>
                <w:rFonts w:hint="eastAsia" w:hAnsi="宋体"/>
                <w:sz w:val="18"/>
                <w:szCs w:val="18"/>
              </w:rPr>
              <w:t>≤28</w:t>
            </w:r>
          </w:p>
        </w:tc>
        <w:tc>
          <w:tcPr>
            <w:tcW w:w="1276" w:type="dxa"/>
            <w:vAlign w:val="center"/>
          </w:tcPr>
          <w:p w14:paraId="38B9D153">
            <w:pPr>
              <w:pStyle w:val="24"/>
              <w:spacing w:after="0"/>
              <w:ind w:firstLine="0" w:firstLineChars="0"/>
              <w:jc w:val="center"/>
              <w:rPr>
                <w:rFonts w:hint="eastAsia" w:hAnsi="宋体"/>
                <w:sz w:val="18"/>
                <w:szCs w:val="18"/>
              </w:rPr>
            </w:pPr>
            <w:r>
              <w:rPr>
                <w:rFonts w:hint="eastAsia" w:hAnsi="宋体"/>
                <w:sz w:val="18"/>
                <w:szCs w:val="18"/>
              </w:rPr>
              <w:t>≤28</w:t>
            </w:r>
          </w:p>
        </w:tc>
        <w:tc>
          <w:tcPr>
            <w:tcW w:w="1134" w:type="dxa"/>
            <w:vAlign w:val="center"/>
          </w:tcPr>
          <w:p w14:paraId="4BA02F33">
            <w:pPr>
              <w:pStyle w:val="24"/>
              <w:spacing w:after="0"/>
              <w:ind w:firstLine="0" w:firstLineChars="0"/>
              <w:jc w:val="center"/>
              <w:rPr>
                <w:rFonts w:hint="eastAsia" w:hAnsi="宋体"/>
                <w:sz w:val="18"/>
                <w:szCs w:val="18"/>
              </w:rPr>
            </w:pPr>
            <w:r>
              <w:rPr>
                <w:rFonts w:hint="eastAsia" w:hAnsi="宋体"/>
                <w:sz w:val="18"/>
                <w:szCs w:val="18"/>
              </w:rPr>
              <w:t>≤28</w:t>
            </w:r>
          </w:p>
        </w:tc>
        <w:tc>
          <w:tcPr>
            <w:tcW w:w="1276" w:type="dxa"/>
            <w:vAlign w:val="center"/>
          </w:tcPr>
          <w:p w14:paraId="5B3F8D65">
            <w:pPr>
              <w:pStyle w:val="24"/>
              <w:spacing w:after="0"/>
              <w:ind w:firstLine="0" w:firstLineChars="0"/>
              <w:jc w:val="center"/>
              <w:rPr>
                <w:rFonts w:hint="eastAsia" w:hAnsi="宋体"/>
                <w:sz w:val="18"/>
                <w:szCs w:val="18"/>
              </w:rPr>
            </w:pPr>
            <w:r>
              <w:rPr>
                <w:rFonts w:hint="eastAsia" w:hAnsi="宋体"/>
                <w:sz w:val="18"/>
                <w:szCs w:val="18"/>
              </w:rPr>
              <w:t>≤28</w:t>
            </w:r>
          </w:p>
        </w:tc>
      </w:tr>
      <w:tr w14:paraId="04421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tcPr>
          <w:p w14:paraId="5F9E2979">
            <w:pPr>
              <w:pStyle w:val="24"/>
              <w:spacing w:after="0"/>
              <w:ind w:firstLine="0" w:firstLineChars="0"/>
              <w:jc w:val="center"/>
              <w:rPr>
                <w:sz w:val="18"/>
                <w:szCs w:val="18"/>
              </w:rPr>
            </w:pPr>
            <w:r>
              <w:rPr>
                <w:rFonts w:hint="eastAsia"/>
                <w:sz w:val="18"/>
                <w:szCs w:val="18"/>
              </w:rPr>
              <w:t>ZDD 正表面</w:t>
            </w:r>
          </w:p>
          <w:p w14:paraId="51A9E7B0">
            <w:pPr>
              <w:pStyle w:val="24"/>
              <w:spacing w:after="0"/>
              <w:ind w:firstLine="0" w:firstLineChars="0"/>
              <w:jc w:val="center"/>
              <w:rPr>
                <w:sz w:val="18"/>
                <w:szCs w:val="18"/>
              </w:rPr>
            </w:pPr>
            <w:r>
              <w:rPr>
                <w:sz w:val="18"/>
                <w:szCs w:val="18"/>
              </w:rPr>
              <w:t>nm/mm</w:t>
            </w:r>
            <w:r>
              <w:rPr>
                <w:sz w:val="18"/>
                <w:szCs w:val="18"/>
                <w:vertAlign w:val="superscript"/>
              </w:rPr>
              <w:t>2</w:t>
            </w:r>
          </w:p>
        </w:tc>
        <w:tc>
          <w:tcPr>
            <w:tcW w:w="1275" w:type="dxa"/>
            <w:vAlign w:val="center"/>
          </w:tcPr>
          <w:p w14:paraId="7E2A37E1">
            <w:pPr>
              <w:pStyle w:val="24"/>
              <w:spacing w:after="0"/>
              <w:ind w:firstLine="0" w:firstLineChars="0"/>
              <w:jc w:val="center"/>
              <w:rPr>
                <w:rFonts w:hint="eastAsia" w:hAnsi="宋体"/>
                <w:sz w:val="18"/>
                <w:szCs w:val="18"/>
              </w:rPr>
            </w:pPr>
            <w:r>
              <w:rPr>
                <w:rFonts w:hint="eastAsia" w:hAnsi="宋体"/>
                <w:sz w:val="18"/>
                <w:szCs w:val="18"/>
              </w:rPr>
              <w:t>-20</w:t>
            </w:r>
            <w:r>
              <w:rPr>
                <w:rFonts w:hint="eastAsia" w:hAnsi="宋体" w:cs="宋体"/>
                <w:sz w:val="18"/>
                <w:szCs w:val="18"/>
              </w:rPr>
              <w:t>～</w:t>
            </w:r>
            <w:r>
              <w:rPr>
                <w:rFonts w:hint="eastAsia" w:hAnsi="宋体"/>
                <w:sz w:val="18"/>
                <w:szCs w:val="18"/>
              </w:rPr>
              <w:t>0</w:t>
            </w:r>
          </w:p>
        </w:tc>
        <w:tc>
          <w:tcPr>
            <w:tcW w:w="1418" w:type="dxa"/>
            <w:gridSpan w:val="2"/>
            <w:vAlign w:val="center"/>
          </w:tcPr>
          <w:p w14:paraId="34AEB6FD">
            <w:pPr>
              <w:spacing w:after="0"/>
              <w:jc w:val="center"/>
              <w:rPr>
                <w:rFonts w:hint="eastAsia" w:ascii="宋体" w:hAnsi="宋体"/>
                <w:sz w:val="18"/>
                <w:szCs w:val="18"/>
              </w:rPr>
            </w:pPr>
            <w:r>
              <w:rPr>
                <w:rFonts w:hint="eastAsia" w:ascii="宋体" w:hAnsi="宋体"/>
                <w:sz w:val="18"/>
                <w:szCs w:val="18"/>
              </w:rPr>
              <w:t>-30</w:t>
            </w:r>
            <w:r>
              <w:rPr>
                <w:rFonts w:hint="eastAsia" w:ascii="宋体" w:hAnsi="宋体" w:cs="宋体"/>
                <w:sz w:val="18"/>
                <w:szCs w:val="18"/>
              </w:rPr>
              <w:t>～</w:t>
            </w:r>
            <w:r>
              <w:rPr>
                <w:rFonts w:hint="eastAsia" w:ascii="宋体" w:hAnsi="宋体"/>
                <w:sz w:val="18"/>
                <w:szCs w:val="18"/>
              </w:rPr>
              <w:t>0</w:t>
            </w:r>
          </w:p>
        </w:tc>
        <w:tc>
          <w:tcPr>
            <w:tcW w:w="1276" w:type="dxa"/>
            <w:vAlign w:val="center"/>
          </w:tcPr>
          <w:p w14:paraId="2DAED251">
            <w:pPr>
              <w:spacing w:after="0"/>
              <w:jc w:val="center"/>
              <w:rPr>
                <w:rFonts w:hint="eastAsia" w:ascii="宋体" w:hAnsi="宋体"/>
                <w:sz w:val="18"/>
                <w:szCs w:val="18"/>
              </w:rPr>
            </w:pPr>
            <w:r>
              <w:rPr>
                <w:rFonts w:hint="eastAsia" w:ascii="宋体" w:hAnsi="宋体"/>
                <w:sz w:val="18"/>
                <w:szCs w:val="18"/>
              </w:rPr>
              <w:t>-30</w:t>
            </w:r>
            <w:r>
              <w:rPr>
                <w:rFonts w:hint="eastAsia" w:ascii="宋体" w:hAnsi="宋体" w:cs="宋体"/>
                <w:sz w:val="18"/>
                <w:szCs w:val="18"/>
              </w:rPr>
              <w:t>～</w:t>
            </w:r>
            <w:r>
              <w:rPr>
                <w:rFonts w:hint="eastAsia" w:ascii="宋体" w:hAnsi="宋体"/>
                <w:sz w:val="18"/>
                <w:szCs w:val="18"/>
              </w:rPr>
              <w:t>0</w:t>
            </w:r>
          </w:p>
        </w:tc>
        <w:tc>
          <w:tcPr>
            <w:tcW w:w="1275" w:type="dxa"/>
            <w:vAlign w:val="center"/>
          </w:tcPr>
          <w:p w14:paraId="26C72F11">
            <w:pPr>
              <w:spacing w:after="0"/>
              <w:jc w:val="center"/>
              <w:rPr>
                <w:rFonts w:hint="eastAsia" w:ascii="宋体" w:hAnsi="宋体"/>
                <w:sz w:val="18"/>
                <w:szCs w:val="18"/>
              </w:rPr>
            </w:pPr>
            <w:r>
              <w:rPr>
                <w:rFonts w:hint="eastAsia" w:ascii="宋体" w:hAnsi="宋体"/>
                <w:sz w:val="18"/>
                <w:szCs w:val="18"/>
              </w:rPr>
              <w:t>-40</w:t>
            </w:r>
            <w:r>
              <w:rPr>
                <w:rFonts w:hint="eastAsia" w:ascii="宋体" w:hAnsi="宋体" w:cs="宋体"/>
                <w:sz w:val="18"/>
                <w:szCs w:val="18"/>
              </w:rPr>
              <w:t>～</w:t>
            </w:r>
            <w:r>
              <w:rPr>
                <w:rFonts w:hint="eastAsia" w:ascii="宋体" w:hAnsi="宋体"/>
                <w:sz w:val="18"/>
                <w:szCs w:val="18"/>
              </w:rPr>
              <w:t>0</w:t>
            </w:r>
          </w:p>
        </w:tc>
        <w:tc>
          <w:tcPr>
            <w:tcW w:w="1276" w:type="dxa"/>
            <w:vAlign w:val="center"/>
          </w:tcPr>
          <w:p w14:paraId="42655726">
            <w:pPr>
              <w:spacing w:after="0"/>
              <w:jc w:val="center"/>
              <w:rPr>
                <w:rFonts w:hint="eastAsia" w:ascii="宋体" w:hAnsi="宋体"/>
                <w:sz w:val="18"/>
                <w:szCs w:val="18"/>
              </w:rPr>
            </w:pPr>
            <w:r>
              <w:rPr>
                <w:rFonts w:hint="eastAsia" w:ascii="宋体" w:hAnsi="宋体"/>
                <w:sz w:val="18"/>
                <w:szCs w:val="18"/>
              </w:rPr>
              <w:t>-40</w:t>
            </w:r>
            <w:r>
              <w:rPr>
                <w:rFonts w:hint="eastAsia" w:ascii="宋体" w:hAnsi="宋体" w:cs="宋体"/>
                <w:sz w:val="18"/>
                <w:szCs w:val="18"/>
              </w:rPr>
              <w:t>～</w:t>
            </w:r>
            <w:r>
              <w:rPr>
                <w:rFonts w:hint="eastAsia" w:ascii="宋体" w:hAnsi="宋体"/>
                <w:sz w:val="18"/>
                <w:szCs w:val="18"/>
              </w:rPr>
              <w:t>0</w:t>
            </w:r>
          </w:p>
        </w:tc>
        <w:tc>
          <w:tcPr>
            <w:tcW w:w="1134" w:type="dxa"/>
            <w:vAlign w:val="center"/>
          </w:tcPr>
          <w:p w14:paraId="44CD1A95">
            <w:pPr>
              <w:pStyle w:val="24"/>
              <w:spacing w:after="0"/>
              <w:ind w:firstLine="0" w:firstLineChars="0"/>
              <w:jc w:val="center"/>
              <w:rPr>
                <w:rFonts w:hint="eastAsia" w:hAnsi="宋体"/>
                <w:sz w:val="18"/>
                <w:szCs w:val="18"/>
              </w:rPr>
            </w:pPr>
            <w:r>
              <w:rPr>
                <w:rFonts w:hint="eastAsia" w:hAnsi="宋体"/>
                <w:sz w:val="18"/>
                <w:szCs w:val="18"/>
              </w:rPr>
              <w:t>-40</w:t>
            </w:r>
            <w:r>
              <w:rPr>
                <w:rFonts w:hint="eastAsia" w:hAnsi="宋体" w:cs="宋体"/>
                <w:sz w:val="18"/>
                <w:szCs w:val="18"/>
              </w:rPr>
              <w:t>～1</w:t>
            </w:r>
            <w:r>
              <w:rPr>
                <w:rFonts w:hint="eastAsia" w:hAnsi="宋体"/>
                <w:sz w:val="18"/>
                <w:szCs w:val="18"/>
              </w:rPr>
              <w:t>5</w:t>
            </w:r>
          </w:p>
        </w:tc>
        <w:tc>
          <w:tcPr>
            <w:tcW w:w="1276" w:type="dxa"/>
            <w:vAlign w:val="center"/>
          </w:tcPr>
          <w:p w14:paraId="0B818E70">
            <w:pPr>
              <w:pStyle w:val="24"/>
              <w:spacing w:after="0"/>
              <w:ind w:firstLine="0" w:firstLineChars="0"/>
              <w:jc w:val="center"/>
              <w:rPr>
                <w:rFonts w:hint="eastAsia" w:hAnsi="宋体"/>
                <w:sz w:val="18"/>
                <w:szCs w:val="18"/>
              </w:rPr>
            </w:pPr>
            <w:r>
              <w:rPr>
                <w:rFonts w:hint="eastAsia" w:hAnsi="宋体"/>
                <w:sz w:val="18"/>
                <w:szCs w:val="18"/>
              </w:rPr>
              <w:t>-40</w:t>
            </w:r>
            <w:r>
              <w:rPr>
                <w:rFonts w:hint="eastAsia" w:hAnsi="宋体" w:cs="宋体"/>
                <w:sz w:val="18"/>
                <w:szCs w:val="18"/>
              </w:rPr>
              <w:t>～1</w:t>
            </w:r>
            <w:r>
              <w:rPr>
                <w:rFonts w:hint="eastAsia" w:hAnsi="宋体"/>
                <w:sz w:val="18"/>
                <w:szCs w:val="18"/>
              </w:rPr>
              <w:t>5</w:t>
            </w:r>
          </w:p>
        </w:tc>
      </w:tr>
      <w:tr w14:paraId="6C251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419" w:type="dxa"/>
          </w:tcPr>
          <w:p w14:paraId="7760742D">
            <w:pPr>
              <w:pStyle w:val="24"/>
              <w:spacing w:after="0"/>
              <w:ind w:firstLine="0" w:firstLineChars="0"/>
              <w:jc w:val="left"/>
              <w:rPr>
                <w:sz w:val="18"/>
                <w:szCs w:val="18"/>
              </w:rPr>
            </w:pPr>
            <w:r>
              <w:rPr>
                <w:rFonts w:hint="eastAsia"/>
                <w:sz w:val="18"/>
                <w:szCs w:val="18"/>
              </w:rPr>
              <w:t>边缘局部平整度（</w:t>
            </w:r>
            <w:r>
              <w:rPr>
                <w:sz w:val="18"/>
                <w:szCs w:val="18"/>
              </w:rPr>
              <w:t>ESFQR</w:t>
            </w:r>
            <w:r>
              <w:rPr>
                <w:rFonts w:hint="eastAsia"/>
                <w:sz w:val="18"/>
                <w:szCs w:val="18"/>
              </w:rPr>
              <w:t>）</w:t>
            </w:r>
            <w:r>
              <w:rPr>
                <w:rFonts w:hint="eastAsia"/>
                <w:sz w:val="18"/>
                <w:szCs w:val="18"/>
                <w:vertAlign w:val="superscript"/>
              </w:rPr>
              <w:t>b</w:t>
            </w:r>
          </w:p>
          <w:p w14:paraId="4A55CBFF">
            <w:pPr>
              <w:pStyle w:val="24"/>
              <w:spacing w:after="0"/>
              <w:ind w:firstLine="360"/>
              <w:jc w:val="left"/>
              <w:rPr>
                <w:sz w:val="18"/>
                <w:szCs w:val="18"/>
              </w:rPr>
            </w:pPr>
            <w:r>
              <w:rPr>
                <w:rFonts w:hint="eastAsia"/>
                <w:sz w:val="18"/>
                <w:szCs w:val="18"/>
              </w:rPr>
              <w:t>nm</w:t>
            </w:r>
          </w:p>
        </w:tc>
        <w:tc>
          <w:tcPr>
            <w:tcW w:w="1275" w:type="dxa"/>
            <w:vAlign w:val="center"/>
          </w:tcPr>
          <w:p w14:paraId="587FD3F8">
            <w:pPr>
              <w:pStyle w:val="24"/>
              <w:spacing w:after="0"/>
              <w:ind w:firstLine="0" w:firstLineChars="0"/>
              <w:jc w:val="center"/>
              <w:rPr>
                <w:rFonts w:hint="eastAsia" w:hAnsi="宋体"/>
                <w:sz w:val="18"/>
                <w:szCs w:val="18"/>
              </w:rPr>
            </w:pPr>
            <w:r>
              <w:rPr>
                <w:rFonts w:hint="eastAsia" w:hAnsi="宋体"/>
                <w:sz w:val="18"/>
                <w:szCs w:val="18"/>
              </w:rPr>
              <w:t>≤40</w:t>
            </w:r>
          </w:p>
        </w:tc>
        <w:tc>
          <w:tcPr>
            <w:tcW w:w="1418" w:type="dxa"/>
            <w:gridSpan w:val="2"/>
            <w:vAlign w:val="center"/>
          </w:tcPr>
          <w:p w14:paraId="3AF3C53C">
            <w:pPr>
              <w:pStyle w:val="24"/>
              <w:spacing w:after="0"/>
              <w:ind w:firstLine="0" w:firstLineChars="0"/>
              <w:jc w:val="center"/>
              <w:rPr>
                <w:rFonts w:hint="eastAsia" w:hAnsi="宋体"/>
                <w:sz w:val="18"/>
                <w:szCs w:val="18"/>
              </w:rPr>
            </w:pPr>
            <w:r>
              <w:rPr>
                <w:rFonts w:hint="eastAsia" w:hAnsi="宋体"/>
                <w:sz w:val="18"/>
                <w:szCs w:val="18"/>
              </w:rPr>
              <w:t>≤50</w:t>
            </w:r>
          </w:p>
        </w:tc>
        <w:tc>
          <w:tcPr>
            <w:tcW w:w="1276" w:type="dxa"/>
            <w:vAlign w:val="center"/>
          </w:tcPr>
          <w:p w14:paraId="34E2571B">
            <w:pPr>
              <w:pStyle w:val="24"/>
              <w:spacing w:after="0"/>
              <w:ind w:firstLine="0" w:firstLineChars="0"/>
              <w:jc w:val="center"/>
              <w:rPr>
                <w:rFonts w:hint="eastAsia" w:hAnsi="宋体"/>
                <w:sz w:val="18"/>
                <w:szCs w:val="18"/>
              </w:rPr>
            </w:pPr>
            <w:r>
              <w:rPr>
                <w:rFonts w:hint="eastAsia" w:hAnsi="宋体"/>
                <w:sz w:val="18"/>
                <w:szCs w:val="18"/>
              </w:rPr>
              <w:t>≤80</w:t>
            </w:r>
          </w:p>
        </w:tc>
        <w:tc>
          <w:tcPr>
            <w:tcW w:w="1275" w:type="dxa"/>
            <w:vAlign w:val="center"/>
          </w:tcPr>
          <w:p w14:paraId="6A346526">
            <w:pPr>
              <w:pStyle w:val="24"/>
              <w:spacing w:after="0"/>
              <w:ind w:firstLine="0" w:firstLineChars="0"/>
              <w:jc w:val="center"/>
              <w:rPr>
                <w:rFonts w:hint="eastAsia" w:hAnsi="宋体"/>
                <w:sz w:val="18"/>
                <w:szCs w:val="18"/>
              </w:rPr>
            </w:pPr>
            <w:r>
              <w:rPr>
                <w:rFonts w:hint="eastAsia" w:hAnsi="宋体"/>
                <w:sz w:val="18"/>
                <w:szCs w:val="18"/>
              </w:rPr>
              <w:t>≤80</w:t>
            </w:r>
          </w:p>
        </w:tc>
        <w:tc>
          <w:tcPr>
            <w:tcW w:w="1276" w:type="dxa"/>
            <w:vAlign w:val="center"/>
          </w:tcPr>
          <w:p w14:paraId="77194170">
            <w:pPr>
              <w:pStyle w:val="24"/>
              <w:spacing w:after="0"/>
              <w:ind w:firstLine="0" w:firstLineChars="0"/>
              <w:jc w:val="center"/>
              <w:rPr>
                <w:rFonts w:hint="eastAsia" w:hAnsi="宋体"/>
                <w:sz w:val="18"/>
                <w:szCs w:val="18"/>
              </w:rPr>
            </w:pPr>
            <w:r>
              <w:rPr>
                <w:rFonts w:hint="eastAsia" w:hAnsi="宋体"/>
                <w:sz w:val="18"/>
                <w:szCs w:val="18"/>
              </w:rPr>
              <w:t>≤80</w:t>
            </w:r>
          </w:p>
        </w:tc>
        <w:tc>
          <w:tcPr>
            <w:tcW w:w="1134" w:type="dxa"/>
            <w:vAlign w:val="center"/>
          </w:tcPr>
          <w:p w14:paraId="1EF04F57">
            <w:pPr>
              <w:pStyle w:val="24"/>
              <w:spacing w:after="0"/>
              <w:ind w:firstLine="0" w:firstLineChars="0"/>
              <w:jc w:val="center"/>
              <w:rPr>
                <w:rFonts w:hint="eastAsia" w:hAnsi="宋体"/>
                <w:sz w:val="18"/>
                <w:szCs w:val="18"/>
              </w:rPr>
            </w:pPr>
            <w:r>
              <w:rPr>
                <w:rFonts w:hint="eastAsia" w:hAnsi="宋体"/>
                <w:sz w:val="18"/>
                <w:szCs w:val="18"/>
              </w:rPr>
              <w:t>≤80</w:t>
            </w:r>
          </w:p>
        </w:tc>
        <w:tc>
          <w:tcPr>
            <w:tcW w:w="1276" w:type="dxa"/>
            <w:vAlign w:val="center"/>
          </w:tcPr>
          <w:p w14:paraId="04207495">
            <w:pPr>
              <w:pStyle w:val="24"/>
              <w:spacing w:after="0"/>
              <w:ind w:firstLine="0" w:firstLineChars="0"/>
              <w:jc w:val="center"/>
              <w:rPr>
                <w:rFonts w:hint="eastAsia" w:hAnsi="宋体"/>
                <w:sz w:val="18"/>
                <w:szCs w:val="18"/>
              </w:rPr>
            </w:pPr>
            <w:r>
              <w:rPr>
                <w:rFonts w:hint="eastAsia" w:hAnsi="宋体"/>
                <w:sz w:val="18"/>
                <w:szCs w:val="18"/>
              </w:rPr>
              <w:t>≤100</w:t>
            </w:r>
          </w:p>
        </w:tc>
      </w:tr>
      <w:tr w14:paraId="6591A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0349" w:type="dxa"/>
            <w:gridSpan w:val="9"/>
            <w:vAlign w:val="center"/>
          </w:tcPr>
          <w:p w14:paraId="6737DFCD">
            <w:pPr>
              <w:pStyle w:val="24"/>
              <w:spacing w:after="0"/>
              <w:ind w:firstLine="360"/>
              <w:rPr>
                <w:rFonts w:hint="eastAsia" w:hAnsi="宋体"/>
                <w:sz w:val="18"/>
                <w:szCs w:val="18"/>
              </w:rPr>
            </w:pPr>
            <w:r>
              <w:rPr>
                <w:rFonts w:hint="eastAsia" w:ascii="黑体" w:hAnsi="黑体" w:eastAsia="黑体"/>
                <w:sz w:val="18"/>
                <w:szCs w:val="18"/>
              </w:rPr>
              <w:t>注：</w:t>
            </w:r>
            <w:r>
              <w:rPr>
                <w:rFonts w:hint="eastAsia" w:hAnsi="宋体"/>
                <w:sz w:val="18"/>
                <w:szCs w:val="18"/>
              </w:rPr>
              <w:t>“—”表示无要求。</w:t>
            </w:r>
          </w:p>
        </w:tc>
      </w:tr>
      <w:tr w14:paraId="38FD3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0349" w:type="dxa"/>
            <w:gridSpan w:val="9"/>
            <w:vAlign w:val="center"/>
          </w:tcPr>
          <w:p w14:paraId="1EBD9CDB">
            <w:pPr>
              <w:pStyle w:val="24"/>
              <w:spacing w:after="0"/>
              <w:ind w:firstLine="360"/>
              <w:rPr>
                <w:rFonts w:hint="eastAsia" w:hAnsi="宋体"/>
                <w:sz w:val="18"/>
                <w:szCs w:val="18"/>
              </w:rPr>
            </w:pPr>
            <w:r>
              <w:rPr>
                <w:rFonts w:hint="eastAsia" w:hAnsi="宋体"/>
                <w:sz w:val="18"/>
                <w:szCs w:val="18"/>
                <w:vertAlign w:val="superscript"/>
              </w:rPr>
              <w:t>a</w:t>
            </w:r>
            <w:r>
              <w:rPr>
                <w:rFonts w:hint="eastAsia" w:hAnsi="宋体"/>
                <w:sz w:val="18"/>
                <w:szCs w:val="18"/>
              </w:rPr>
              <w:t>局部平整度为26</w:t>
            </w:r>
            <w:r>
              <w:rPr>
                <w:rFonts w:hint="eastAsia" w:hAnsi="宋体"/>
                <w:sz w:val="18"/>
                <w:szCs w:val="18"/>
                <w:vertAlign w:val="subscript"/>
              </w:rPr>
              <w:t xml:space="preserve"> </w:t>
            </w:r>
            <w:r>
              <w:rPr>
                <w:rFonts w:hint="eastAsia" w:hAnsi="宋体"/>
                <w:sz w:val="18"/>
                <w:szCs w:val="18"/>
              </w:rPr>
              <w:t>mmX8</w:t>
            </w:r>
            <w:r>
              <w:rPr>
                <w:rFonts w:hint="eastAsia" w:hAnsi="宋体"/>
                <w:sz w:val="18"/>
                <w:szCs w:val="18"/>
                <w:vertAlign w:val="subscript"/>
              </w:rPr>
              <w:t xml:space="preserve"> </w:t>
            </w:r>
            <w:r>
              <w:rPr>
                <w:rFonts w:hint="eastAsia" w:hAnsi="宋体"/>
                <w:sz w:val="18"/>
                <w:szCs w:val="18"/>
              </w:rPr>
              <w:t>mm范围内百分之百可用区域。</w:t>
            </w:r>
          </w:p>
          <w:p w14:paraId="6B373CB9">
            <w:pPr>
              <w:pStyle w:val="24"/>
              <w:spacing w:after="0"/>
              <w:ind w:firstLine="360"/>
              <w:rPr>
                <w:rFonts w:hint="eastAsia" w:hAnsi="宋体"/>
                <w:sz w:val="18"/>
                <w:szCs w:val="18"/>
              </w:rPr>
            </w:pPr>
            <w:r>
              <w:rPr>
                <w:rFonts w:hint="eastAsia" w:hAnsi="宋体"/>
                <w:sz w:val="18"/>
                <w:szCs w:val="18"/>
                <w:vertAlign w:val="superscript"/>
              </w:rPr>
              <w:t>b</w:t>
            </w:r>
            <w:r>
              <w:rPr>
                <w:rFonts w:hint="eastAsia" w:hAnsi="宋体"/>
                <w:sz w:val="18"/>
                <w:szCs w:val="18"/>
              </w:rPr>
              <w:t>边缘局部平整度指72扇区、径向长度15</w:t>
            </w:r>
            <w:r>
              <w:rPr>
                <w:rFonts w:hint="eastAsia" w:hAnsi="宋体"/>
                <w:sz w:val="18"/>
                <w:szCs w:val="18"/>
                <w:vertAlign w:val="subscript"/>
              </w:rPr>
              <w:t xml:space="preserve"> </w:t>
            </w:r>
            <w:r>
              <w:rPr>
                <w:rFonts w:hint="eastAsia" w:hAnsi="宋体"/>
                <w:sz w:val="18"/>
                <w:szCs w:val="18"/>
              </w:rPr>
              <w:t>mm的区域。</w:t>
            </w:r>
          </w:p>
          <w:p w14:paraId="412163C4">
            <w:pPr>
              <w:pStyle w:val="24"/>
              <w:spacing w:after="0"/>
              <w:ind w:firstLine="360"/>
              <w:rPr>
                <w:rFonts w:hint="eastAsia" w:hAnsi="宋体"/>
                <w:sz w:val="18"/>
                <w:szCs w:val="18"/>
              </w:rPr>
            </w:pPr>
            <w:r>
              <w:rPr>
                <w:rFonts w:hint="eastAsia" w:hAnsi="宋体"/>
                <w:sz w:val="18"/>
                <w:szCs w:val="18"/>
              </w:rPr>
              <w:t>边缘去除2</w:t>
            </w:r>
            <w:r>
              <w:rPr>
                <w:rFonts w:hint="eastAsia" w:hAnsi="宋体"/>
                <w:sz w:val="18"/>
                <w:szCs w:val="18"/>
                <w:vertAlign w:val="superscript"/>
              </w:rPr>
              <w:t xml:space="preserve"> </w:t>
            </w:r>
            <w:r>
              <w:rPr>
                <w:rFonts w:hint="eastAsia" w:hAnsi="宋体"/>
                <w:sz w:val="18"/>
                <w:szCs w:val="18"/>
              </w:rPr>
              <w:t>mm。</w:t>
            </w:r>
          </w:p>
        </w:tc>
      </w:tr>
    </w:tbl>
    <w:p w14:paraId="6581D826">
      <w:pPr>
        <w:pStyle w:val="48"/>
        <w:spacing w:beforeLines="0" w:after="0" w:afterLines="0" w:line="279" w:lineRule="auto"/>
        <w:rPr>
          <w:rFonts w:hint="eastAsia" w:ascii="宋体" w:hAnsi="宋体" w:eastAsia="宋体" w:cs="宋体"/>
        </w:rPr>
      </w:pPr>
      <w:r>
        <w:rPr>
          <w:rFonts w:hint="eastAsia" w:hAnsi="黑体" w:cs="黑体"/>
        </w:rPr>
        <w:t>5.2.2</w:t>
      </w:r>
      <w:r>
        <w:rPr>
          <w:rFonts w:hint="eastAsia"/>
        </w:rPr>
        <w:t xml:space="preserve"> </w:t>
      </w:r>
      <w:r>
        <w:rPr>
          <w:rFonts w:hint="eastAsia" w:ascii="宋体" w:hAnsi="宋体" w:eastAsia="宋体" w:cs="宋体"/>
        </w:rPr>
        <w:t>分立器件用硅单晶抛光片的几何参数应符合表4要求。</w:t>
      </w:r>
    </w:p>
    <w:p w14:paraId="414E0764">
      <w:pPr>
        <w:pStyle w:val="24"/>
        <w:spacing w:after="0" w:line="279" w:lineRule="auto"/>
        <w:ind w:firstLine="360"/>
        <w:jc w:val="center"/>
        <w:rPr>
          <w:sz w:val="18"/>
          <w:szCs w:val="18"/>
        </w:rPr>
      </w:pPr>
      <w:r>
        <w:rPr>
          <w:rFonts w:hint="eastAsia" w:ascii="黑体" w:hAnsi="黑体" w:eastAsia="黑体"/>
          <w:sz w:val="18"/>
          <w:szCs w:val="18"/>
        </w:rPr>
        <w:t>表4</w:t>
      </w:r>
      <w:r>
        <w:rPr>
          <w:rFonts w:hint="eastAsia"/>
          <w:sz w:val="18"/>
          <w:szCs w:val="18"/>
        </w:rPr>
        <w:t xml:space="preserve"> 分立器件用硅单晶抛光片几何尺寸参数及表面质量</w:t>
      </w:r>
    </w:p>
    <w:tbl>
      <w:tblPr>
        <w:tblStyle w:val="35"/>
        <w:tblW w:w="10242"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42"/>
        <w:gridCol w:w="3010"/>
        <w:gridCol w:w="3090"/>
      </w:tblGrid>
      <w:tr w14:paraId="7172D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4142" w:type="dxa"/>
            <w:vMerge w:val="restart"/>
            <w:vAlign w:val="center"/>
          </w:tcPr>
          <w:p w14:paraId="697E5C25">
            <w:pPr>
              <w:pStyle w:val="24"/>
              <w:spacing w:after="0"/>
              <w:ind w:firstLine="0" w:firstLineChars="0"/>
              <w:jc w:val="center"/>
              <w:rPr>
                <w:rFonts w:hint="eastAsia" w:hAnsi="宋体"/>
                <w:sz w:val="18"/>
                <w:szCs w:val="18"/>
              </w:rPr>
            </w:pPr>
            <w:r>
              <w:rPr>
                <w:rFonts w:hint="eastAsia" w:hAnsi="宋体"/>
                <w:sz w:val="18"/>
                <w:szCs w:val="18"/>
              </w:rPr>
              <w:t>单晶特性</w:t>
            </w:r>
          </w:p>
        </w:tc>
        <w:tc>
          <w:tcPr>
            <w:tcW w:w="6100" w:type="dxa"/>
            <w:gridSpan w:val="2"/>
            <w:vAlign w:val="center"/>
          </w:tcPr>
          <w:p w14:paraId="2FA1E8F6">
            <w:pPr>
              <w:pStyle w:val="24"/>
              <w:spacing w:after="0"/>
              <w:ind w:firstLine="0" w:firstLineChars="0"/>
              <w:jc w:val="center"/>
              <w:rPr>
                <w:rFonts w:hint="eastAsia" w:hAnsi="宋体"/>
                <w:sz w:val="18"/>
                <w:szCs w:val="18"/>
              </w:rPr>
            </w:pPr>
            <w:r>
              <w:rPr>
                <w:rFonts w:hint="eastAsia" w:hAnsi="宋体"/>
                <w:sz w:val="18"/>
                <w:szCs w:val="18"/>
              </w:rPr>
              <w:t>分立器件</w:t>
            </w:r>
          </w:p>
        </w:tc>
      </w:tr>
      <w:tr w14:paraId="1F4C9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4142" w:type="dxa"/>
            <w:vMerge w:val="continue"/>
            <w:vAlign w:val="center"/>
          </w:tcPr>
          <w:p w14:paraId="5F06BBDA">
            <w:pPr>
              <w:pStyle w:val="24"/>
              <w:spacing w:after="0"/>
              <w:ind w:firstLine="0" w:firstLineChars="0"/>
              <w:jc w:val="center"/>
              <w:rPr>
                <w:rFonts w:hint="eastAsia" w:hAnsi="宋体"/>
                <w:sz w:val="18"/>
                <w:szCs w:val="18"/>
              </w:rPr>
            </w:pPr>
          </w:p>
        </w:tc>
        <w:tc>
          <w:tcPr>
            <w:tcW w:w="3010" w:type="dxa"/>
            <w:vAlign w:val="center"/>
          </w:tcPr>
          <w:p w14:paraId="20619228">
            <w:pPr>
              <w:pStyle w:val="24"/>
              <w:spacing w:after="0" w:line="240" w:lineRule="auto"/>
              <w:ind w:firstLine="0" w:firstLineChars="0"/>
              <w:jc w:val="center"/>
              <w:rPr>
                <w:rFonts w:hint="eastAsia" w:hAnsi="宋体"/>
                <w:sz w:val="18"/>
                <w:szCs w:val="18"/>
              </w:rPr>
            </w:pPr>
            <w:r>
              <w:rPr>
                <w:rFonts w:hint="eastAsia" w:hAnsi="宋体"/>
                <w:sz w:val="18"/>
                <w:szCs w:val="18"/>
              </w:rPr>
              <w:t>其他分立器件</w:t>
            </w:r>
          </w:p>
        </w:tc>
        <w:tc>
          <w:tcPr>
            <w:tcW w:w="3090" w:type="dxa"/>
            <w:vAlign w:val="center"/>
          </w:tcPr>
          <w:p w14:paraId="5A30DAF3">
            <w:pPr>
              <w:pStyle w:val="24"/>
              <w:spacing w:after="0" w:line="240" w:lineRule="auto"/>
              <w:ind w:firstLine="0" w:firstLineChars="0"/>
              <w:jc w:val="center"/>
              <w:rPr>
                <w:rFonts w:hint="eastAsia" w:hAnsi="宋体"/>
                <w:sz w:val="18"/>
                <w:szCs w:val="18"/>
              </w:rPr>
            </w:pPr>
            <w:r>
              <w:rPr>
                <w:rFonts w:hint="eastAsia" w:hAnsi="宋体"/>
                <w:sz w:val="18"/>
                <w:szCs w:val="18"/>
              </w:rPr>
              <w:t>功率器件</w:t>
            </w:r>
          </w:p>
        </w:tc>
      </w:tr>
      <w:tr w14:paraId="08BA3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trPr>
        <w:tc>
          <w:tcPr>
            <w:tcW w:w="4142" w:type="dxa"/>
            <w:vAlign w:val="center"/>
          </w:tcPr>
          <w:p w14:paraId="57FC7949">
            <w:pPr>
              <w:pStyle w:val="24"/>
              <w:spacing w:after="0" w:line="240" w:lineRule="auto"/>
              <w:ind w:firstLine="360"/>
              <w:jc w:val="center"/>
              <w:rPr>
                <w:rFonts w:hint="eastAsia" w:hAnsi="宋体"/>
                <w:sz w:val="18"/>
                <w:szCs w:val="18"/>
              </w:rPr>
            </w:pPr>
            <w:r>
              <w:rPr>
                <w:rFonts w:hint="eastAsia" w:hAnsi="宋体"/>
                <w:sz w:val="18"/>
                <w:szCs w:val="18"/>
              </w:rPr>
              <w:t>切口尺寸</w:t>
            </w:r>
          </w:p>
          <w:p w14:paraId="0BC5DB63">
            <w:pPr>
              <w:pStyle w:val="24"/>
              <w:spacing w:after="0" w:line="240" w:lineRule="auto"/>
              <w:ind w:firstLine="360"/>
              <w:jc w:val="center"/>
              <w:rPr>
                <w:rFonts w:hint="eastAsia" w:hAnsi="宋体"/>
                <w:sz w:val="18"/>
                <w:szCs w:val="18"/>
              </w:rPr>
            </w:pPr>
            <w:r>
              <w:rPr>
                <w:rFonts w:hint="eastAsia" w:hAnsi="宋体"/>
                <w:sz w:val="18"/>
                <w:szCs w:val="18"/>
              </w:rPr>
              <w:t>深度</w:t>
            </w:r>
          </w:p>
          <w:p w14:paraId="407E0DBA">
            <w:pPr>
              <w:pStyle w:val="24"/>
              <w:spacing w:after="0" w:line="240" w:lineRule="auto"/>
              <w:ind w:firstLine="360"/>
              <w:jc w:val="center"/>
              <w:rPr>
                <w:rFonts w:hint="eastAsia" w:hAnsi="宋体"/>
                <w:sz w:val="18"/>
                <w:szCs w:val="18"/>
              </w:rPr>
            </w:pPr>
            <w:r>
              <w:rPr>
                <w:rFonts w:hint="eastAsia" w:hAnsi="宋体"/>
                <w:sz w:val="18"/>
                <w:szCs w:val="18"/>
              </w:rPr>
              <w:t>mm</w:t>
            </w:r>
          </w:p>
          <w:p w14:paraId="3EE16B37">
            <w:pPr>
              <w:pStyle w:val="24"/>
              <w:spacing w:after="0" w:line="240" w:lineRule="auto"/>
              <w:ind w:firstLine="0" w:firstLineChars="0"/>
              <w:jc w:val="center"/>
              <w:rPr>
                <w:rFonts w:hint="eastAsia" w:hAnsi="宋体"/>
                <w:sz w:val="18"/>
                <w:szCs w:val="18"/>
              </w:rPr>
            </w:pPr>
            <w:r>
              <w:rPr>
                <w:rFonts w:hint="eastAsia" w:hAnsi="宋体"/>
                <w:sz w:val="18"/>
                <w:szCs w:val="18"/>
              </w:rPr>
              <w:t xml:space="preserve">  角度</w:t>
            </w:r>
          </w:p>
          <w:p w14:paraId="68DB043B">
            <w:pPr>
              <w:pStyle w:val="24"/>
              <w:spacing w:after="0" w:line="240" w:lineRule="auto"/>
              <w:ind w:firstLine="0" w:firstLineChars="0"/>
              <w:jc w:val="center"/>
              <w:rPr>
                <w:rFonts w:hint="eastAsia" w:hAnsi="宋体"/>
                <w:sz w:val="18"/>
                <w:szCs w:val="18"/>
              </w:rPr>
            </w:pPr>
            <w:r>
              <w:rPr>
                <w:rFonts w:hint="eastAsia" w:hAnsi="宋体"/>
                <w:sz w:val="18"/>
                <w:szCs w:val="18"/>
              </w:rPr>
              <w:t xml:space="preserve">   （°）</w:t>
            </w:r>
          </w:p>
        </w:tc>
        <w:tc>
          <w:tcPr>
            <w:tcW w:w="6100" w:type="dxa"/>
            <w:gridSpan w:val="2"/>
            <w:vAlign w:val="center"/>
          </w:tcPr>
          <w:p w14:paraId="353E30D0">
            <w:pPr>
              <w:pStyle w:val="24"/>
              <w:spacing w:after="0" w:line="240" w:lineRule="auto"/>
              <w:ind w:firstLine="0" w:firstLineChars="0"/>
              <w:jc w:val="center"/>
              <w:rPr>
                <w:sz w:val="18"/>
                <w:szCs w:val="18"/>
              </w:rPr>
            </w:pPr>
            <w:r>
              <w:rPr>
                <w:rFonts w:hint="eastAsia"/>
                <w:sz w:val="18"/>
                <w:szCs w:val="18"/>
              </w:rPr>
              <w:t>1.00+0.25-0.00</w:t>
            </w:r>
            <w:r>
              <w:rPr>
                <w:sz w:val="18"/>
                <w:szCs w:val="18"/>
              </w:rPr>
              <w:br w:type="textWrapping"/>
            </w:r>
            <w:r>
              <w:rPr>
                <w:rFonts w:hint="eastAsia"/>
                <w:sz w:val="18"/>
                <w:szCs w:val="18"/>
              </w:rPr>
              <w:t>90+5-1</w:t>
            </w:r>
          </w:p>
          <w:p w14:paraId="2DE36C30">
            <w:pPr>
              <w:pStyle w:val="24"/>
              <w:spacing w:after="0" w:line="240" w:lineRule="auto"/>
              <w:ind w:firstLine="0" w:firstLineChars="0"/>
              <w:jc w:val="center"/>
              <w:rPr>
                <w:sz w:val="18"/>
                <w:szCs w:val="18"/>
              </w:rPr>
            </w:pPr>
          </w:p>
        </w:tc>
      </w:tr>
      <w:tr w14:paraId="745C1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trPr>
        <w:tc>
          <w:tcPr>
            <w:tcW w:w="4142" w:type="dxa"/>
            <w:vAlign w:val="center"/>
          </w:tcPr>
          <w:p w14:paraId="6A1CE531">
            <w:pPr>
              <w:pStyle w:val="24"/>
              <w:spacing w:after="0" w:line="240" w:lineRule="auto"/>
              <w:ind w:firstLine="0" w:firstLineChars="0"/>
              <w:jc w:val="center"/>
              <w:rPr>
                <w:rFonts w:hint="eastAsia" w:hAnsi="宋体"/>
                <w:sz w:val="18"/>
                <w:szCs w:val="18"/>
              </w:rPr>
            </w:pPr>
            <w:r>
              <w:rPr>
                <w:rFonts w:hint="eastAsia" w:hAnsi="宋体"/>
                <w:sz w:val="18"/>
                <w:szCs w:val="18"/>
              </w:rPr>
              <w:t>切口方向（°）</w:t>
            </w:r>
          </w:p>
        </w:tc>
        <w:tc>
          <w:tcPr>
            <w:tcW w:w="6100" w:type="dxa"/>
            <w:gridSpan w:val="2"/>
            <w:vAlign w:val="center"/>
          </w:tcPr>
          <w:p w14:paraId="719175AB">
            <w:pPr>
              <w:pStyle w:val="24"/>
              <w:spacing w:after="0" w:line="240" w:lineRule="auto"/>
              <w:ind w:firstLine="0" w:firstLineChars="0"/>
              <w:jc w:val="center"/>
              <w:rPr>
                <w:sz w:val="18"/>
                <w:szCs w:val="18"/>
              </w:rPr>
            </w:pPr>
            <w:r>
              <w:rPr>
                <w:rFonts w:hint="eastAsia"/>
                <w:sz w:val="18"/>
                <w:szCs w:val="18"/>
              </w:rPr>
              <w:t>&lt;110&gt;±0.5</w:t>
            </w:r>
          </w:p>
        </w:tc>
      </w:tr>
      <w:tr w14:paraId="70CE6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42" w:type="dxa"/>
            <w:vAlign w:val="center"/>
          </w:tcPr>
          <w:p w14:paraId="0D0723DF">
            <w:pPr>
              <w:pStyle w:val="24"/>
              <w:spacing w:after="0" w:line="240" w:lineRule="auto"/>
              <w:ind w:firstLine="0" w:firstLineChars="0"/>
              <w:jc w:val="center"/>
              <w:rPr>
                <w:rFonts w:hint="eastAsia" w:hAnsi="宋体"/>
                <w:sz w:val="18"/>
                <w:szCs w:val="18"/>
              </w:rPr>
            </w:pPr>
            <w:r>
              <w:rPr>
                <w:rFonts w:hint="eastAsia" w:hAnsi="宋体"/>
                <w:sz w:val="18"/>
                <w:szCs w:val="18"/>
              </w:rPr>
              <w:t>厚度（中心）</w:t>
            </w:r>
            <w:r>
              <w:rPr>
                <w:rFonts w:hAnsi="宋体"/>
                <w:sz w:val="18"/>
                <w:szCs w:val="18"/>
              </w:rPr>
              <w:t>μm</w:t>
            </w:r>
          </w:p>
        </w:tc>
        <w:tc>
          <w:tcPr>
            <w:tcW w:w="6100" w:type="dxa"/>
            <w:gridSpan w:val="2"/>
            <w:vAlign w:val="center"/>
          </w:tcPr>
          <w:p w14:paraId="65F7DC61">
            <w:pPr>
              <w:widowControl/>
              <w:spacing w:after="0" w:line="240" w:lineRule="auto"/>
              <w:jc w:val="center"/>
              <w:rPr>
                <w:rFonts w:ascii="宋体"/>
                <w:sz w:val="18"/>
                <w:szCs w:val="18"/>
              </w:rPr>
            </w:pPr>
            <w:r>
              <w:rPr>
                <w:rFonts w:hint="eastAsia" w:ascii="宋体"/>
                <w:sz w:val="18"/>
                <w:szCs w:val="18"/>
              </w:rPr>
              <w:t>775±10</w:t>
            </w:r>
          </w:p>
        </w:tc>
      </w:tr>
      <w:tr w14:paraId="1E7F2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42" w:type="dxa"/>
            <w:vAlign w:val="center"/>
          </w:tcPr>
          <w:p w14:paraId="389982F6">
            <w:pPr>
              <w:pStyle w:val="24"/>
              <w:spacing w:after="0" w:line="240" w:lineRule="auto"/>
              <w:ind w:firstLine="0" w:firstLineChars="0"/>
              <w:jc w:val="center"/>
              <w:rPr>
                <w:sz w:val="18"/>
                <w:szCs w:val="18"/>
              </w:rPr>
            </w:pPr>
            <w:r>
              <w:rPr>
                <w:rFonts w:hint="eastAsia"/>
                <w:sz w:val="18"/>
                <w:szCs w:val="18"/>
              </w:rPr>
              <w:t>总厚度变化（GBIR）</w:t>
            </w:r>
            <w:r>
              <w:rPr>
                <w:rFonts w:hAnsi="宋体"/>
                <w:sz w:val="18"/>
                <w:szCs w:val="18"/>
              </w:rPr>
              <w:t>μm</w:t>
            </w:r>
          </w:p>
        </w:tc>
        <w:tc>
          <w:tcPr>
            <w:tcW w:w="6100" w:type="dxa"/>
            <w:gridSpan w:val="2"/>
            <w:vAlign w:val="center"/>
          </w:tcPr>
          <w:p w14:paraId="7441E1C5">
            <w:pPr>
              <w:pStyle w:val="24"/>
              <w:spacing w:after="0" w:line="240" w:lineRule="auto"/>
              <w:ind w:firstLine="0" w:firstLineChars="0"/>
              <w:jc w:val="center"/>
              <w:rPr>
                <w:rFonts w:hint="eastAsia" w:hAnsi="宋体"/>
                <w:sz w:val="18"/>
                <w:szCs w:val="18"/>
              </w:rPr>
            </w:pPr>
            <w:r>
              <w:rPr>
                <w:rFonts w:hint="eastAsia" w:hAnsi="宋体"/>
                <w:sz w:val="18"/>
                <w:szCs w:val="18"/>
              </w:rPr>
              <w:t>≤3</w:t>
            </w:r>
          </w:p>
        </w:tc>
      </w:tr>
      <w:tr w14:paraId="10475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4142" w:type="dxa"/>
            <w:vAlign w:val="center"/>
          </w:tcPr>
          <w:p w14:paraId="0F90DB04">
            <w:pPr>
              <w:pStyle w:val="24"/>
              <w:spacing w:after="0" w:line="240" w:lineRule="auto"/>
              <w:ind w:firstLine="0" w:firstLineChars="0"/>
              <w:jc w:val="center"/>
              <w:rPr>
                <w:sz w:val="18"/>
                <w:szCs w:val="18"/>
              </w:rPr>
            </w:pPr>
            <w:r>
              <w:rPr>
                <w:rFonts w:hint="eastAsia"/>
                <w:sz w:val="18"/>
                <w:szCs w:val="18"/>
              </w:rPr>
              <w:t>总平整度（GFLR）</w:t>
            </w:r>
          </w:p>
          <w:p w14:paraId="432ECFDE">
            <w:pPr>
              <w:pStyle w:val="24"/>
              <w:spacing w:after="0" w:line="240" w:lineRule="auto"/>
              <w:ind w:firstLine="0" w:firstLineChars="0"/>
              <w:jc w:val="center"/>
              <w:rPr>
                <w:sz w:val="18"/>
                <w:szCs w:val="18"/>
              </w:rPr>
            </w:pPr>
            <w:r>
              <w:rPr>
                <w:rFonts w:hint="eastAsia"/>
                <w:sz w:val="18"/>
                <w:szCs w:val="18"/>
              </w:rPr>
              <w:t>μm</w:t>
            </w:r>
          </w:p>
        </w:tc>
        <w:tc>
          <w:tcPr>
            <w:tcW w:w="6100" w:type="dxa"/>
            <w:gridSpan w:val="2"/>
            <w:vAlign w:val="center"/>
          </w:tcPr>
          <w:p w14:paraId="75E93FF4">
            <w:pPr>
              <w:pStyle w:val="24"/>
              <w:spacing w:after="0" w:line="240" w:lineRule="auto"/>
              <w:ind w:firstLine="0" w:firstLineChars="0"/>
              <w:jc w:val="center"/>
              <w:rPr>
                <w:rFonts w:hint="eastAsia" w:hAnsi="宋体"/>
                <w:sz w:val="18"/>
                <w:szCs w:val="18"/>
              </w:rPr>
            </w:pPr>
            <w:r>
              <w:rPr>
                <w:rFonts w:hint="eastAsia" w:hAnsi="宋体"/>
                <w:sz w:val="18"/>
                <w:szCs w:val="18"/>
              </w:rPr>
              <w:t>≤1</w:t>
            </w:r>
          </w:p>
        </w:tc>
      </w:tr>
      <w:tr w14:paraId="285FB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4142" w:type="dxa"/>
            <w:vAlign w:val="center"/>
          </w:tcPr>
          <w:p w14:paraId="1C15069B">
            <w:pPr>
              <w:pStyle w:val="24"/>
              <w:spacing w:after="0" w:line="240" w:lineRule="auto"/>
              <w:ind w:firstLine="0" w:firstLineChars="0"/>
              <w:jc w:val="center"/>
              <w:rPr>
                <w:sz w:val="18"/>
                <w:szCs w:val="18"/>
              </w:rPr>
            </w:pPr>
            <w:r>
              <w:rPr>
                <w:rFonts w:hint="eastAsia"/>
                <w:sz w:val="18"/>
                <w:szCs w:val="18"/>
              </w:rPr>
              <w:t>局部平整度（SFQR）</w:t>
            </w:r>
            <w:r>
              <w:rPr>
                <w:rFonts w:hint="eastAsia"/>
                <w:sz w:val="18"/>
                <w:szCs w:val="18"/>
                <w:vertAlign w:val="superscript"/>
              </w:rPr>
              <w:t>a</w:t>
            </w:r>
          </w:p>
          <w:p w14:paraId="6DAB2B97">
            <w:pPr>
              <w:pStyle w:val="24"/>
              <w:spacing w:after="0" w:line="240" w:lineRule="auto"/>
              <w:ind w:firstLine="0" w:firstLineChars="0"/>
              <w:jc w:val="center"/>
              <w:rPr>
                <w:sz w:val="18"/>
                <w:szCs w:val="18"/>
              </w:rPr>
            </w:pPr>
            <w:r>
              <w:rPr>
                <w:rFonts w:hint="eastAsia"/>
                <w:sz w:val="18"/>
                <w:szCs w:val="18"/>
              </w:rPr>
              <w:t>nm</w:t>
            </w:r>
          </w:p>
        </w:tc>
        <w:tc>
          <w:tcPr>
            <w:tcW w:w="3010" w:type="dxa"/>
            <w:vAlign w:val="center"/>
          </w:tcPr>
          <w:p w14:paraId="5AB44467">
            <w:pPr>
              <w:pStyle w:val="24"/>
              <w:spacing w:after="0" w:line="240" w:lineRule="auto"/>
              <w:ind w:firstLine="0" w:firstLineChars="0"/>
              <w:jc w:val="center"/>
              <w:rPr>
                <w:rFonts w:hint="eastAsia" w:hAnsi="宋体"/>
                <w:sz w:val="18"/>
                <w:szCs w:val="18"/>
              </w:rPr>
            </w:pPr>
            <w:r>
              <w:rPr>
                <w:rFonts w:hint="eastAsia" w:hAnsi="宋体"/>
                <w:sz w:val="18"/>
                <w:szCs w:val="18"/>
              </w:rPr>
              <w:t>≤200</w:t>
            </w:r>
          </w:p>
          <w:p w14:paraId="50B109B2">
            <w:pPr>
              <w:pStyle w:val="24"/>
              <w:spacing w:after="0" w:line="240" w:lineRule="auto"/>
              <w:ind w:firstLine="0" w:firstLineChars="0"/>
              <w:jc w:val="center"/>
              <w:rPr>
                <w:rFonts w:hint="eastAsia" w:hAnsi="宋体"/>
                <w:sz w:val="18"/>
                <w:szCs w:val="18"/>
              </w:rPr>
            </w:pPr>
            <w:r>
              <w:rPr>
                <w:rFonts w:hint="eastAsia" w:hAnsi="宋体"/>
                <w:sz w:val="18"/>
                <w:szCs w:val="18"/>
              </w:rPr>
              <w:t>EE3</w:t>
            </w:r>
            <w:r>
              <w:rPr>
                <w:rFonts w:hint="eastAsia" w:hAnsi="宋体"/>
                <w:sz w:val="18"/>
                <w:szCs w:val="18"/>
                <w:vertAlign w:val="subscript"/>
              </w:rPr>
              <w:t xml:space="preserve"> </w:t>
            </w:r>
            <w:r>
              <w:rPr>
                <w:rFonts w:hint="eastAsia" w:hAnsi="宋体"/>
                <w:sz w:val="18"/>
                <w:szCs w:val="18"/>
              </w:rPr>
              <w:t>mm</w:t>
            </w:r>
          </w:p>
        </w:tc>
        <w:tc>
          <w:tcPr>
            <w:tcW w:w="3090" w:type="dxa"/>
            <w:vAlign w:val="center"/>
          </w:tcPr>
          <w:p w14:paraId="32CDC92E">
            <w:pPr>
              <w:pStyle w:val="24"/>
              <w:spacing w:after="0" w:line="240" w:lineRule="auto"/>
              <w:ind w:firstLine="0" w:firstLineChars="0"/>
              <w:jc w:val="center"/>
              <w:rPr>
                <w:rFonts w:hint="eastAsia" w:hAnsi="宋体"/>
                <w:sz w:val="18"/>
                <w:szCs w:val="18"/>
              </w:rPr>
            </w:pPr>
            <w:r>
              <w:rPr>
                <w:rFonts w:hint="eastAsia" w:hAnsi="宋体"/>
                <w:sz w:val="18"/>
                <w:szCs w:val="18"/>
              </w:rPr>
              <w:t>≤100</w:t>
            </w:r>
          </w:p>
          <w:p w14:paraId="1BABC98C">
            <w:pPr>
              <w:pStyle w:val="24"/>
              <w:spacing w:after="0" w:line="240" w:lineRule="auto"/>
              <w:ind w:firstLine="0" w:firstLineChars="0"/>
              <w:jc w:val="center"/>
              <w:rPr>
                <w:rFonts w:hint="eastAsia" w:hAnsi="宋体"/>
                <w:sz w:val="18"/>
                <w:szCs w:val="18"/>
              </w:rPr>
            </w:pPr>
            <w:r>
              <w:rPr>
                <w:rFonts w:hint="eastAsia" w:hAnsi="宋体"/>
                <w:sz w:val="18"/>
                <w:szCs w:val="18"/>
              </w:rPr>
              <w:t>EE3</w:t>
            </w:r>
            <w:r>
              <w:rPr>
                <w:rFonts w:hint="eastAsia" w:hAnsi="宋体"/>
                <w:sz w:val="18"/>
                <w:szCs w:val="18"/>
                <w:vertAlign w:val="subscript"/>
              </w:rPr>
              <w:t xml:space="preserve"> </w:t>
            </w:r>
            <w:r>
              <w:rPr>
                <w:rFonts w:hint="eastAsia" w:hAnsi="宋体"/>
                <w:sz w:val="18"/>
                <w:szCs w:val="18"/>
              </w:rPr>
              <w:t>mm</w:t>
            </w:r>
          </w:p>
        </w:tc>
      </w:tr>
      <w:tr w14:paraId="75C67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4142" w:type="dxa"/>
          </w:tcPr>
          <w:p w14:paraId="7C4446D5">
            <w:pPr>
              <w:pStyle w:val="24"/>
              <w:spacing w:after="0" w:line="240" w:lineRule="auto"/>
              <w:ind w:firstLine="0" w:firstLineChars="0"/>
              <w:jc w:val="center"/>
              <w:rPr>
                <w:sz w:val="18"/>
                <w:szCs w:val="18"/>
              </w:rPr>
            </w:pPr>
            <w:r>
              <w:rPr>
                <w:rFonts w:hint="eastAsia"/>
                <w:sz w:val="18"/>
                <w:szCs w:val="18"/>
              </w:rPr>
              <w:t>弯曲度（bow）μm</w:t>
            </w:r>
          </w:p>
        </w:tc>
        <w:tc>
          <w:tcPr>
            <w:tcW w:w="3010" w:type="dxa"/>
            <w:vAlign w:val="center"/>
          </w:tcPr>
          <w:p w14:paraId="625E4593">
            <w:pPr>
              <w:widowControl/>
              <w:spacing w:after="0" w:line="240" w:lineRule="auto"/>
              <w:jc w:val="center"/>
              <w:rPr>
                <w:rFonts w:hint="eastAsia" w:ascii="宋体" w:hAnsi="宋体"/>
                <w:sz w:val="18"/>
                <w:szCs w:val="18"/>
              </w:rPr>
            </w:pPr>
            <w:r>
              <w:rPr>
                <w:rFonts w:hint="eastAsia" w:ascii="宋体" w:hAnsi="宋体"/>
                <w:sz w:val="18"/>
                <w:szCs w:val="18"/>
              </w:rPr>
              <w:t>±40</w:t>
            </w:r>
          </w:p>
        </w:tc>
        <w:tc>
          <w:tcPr>
            <w:tcW w:w="3090" w:type="dxa"/>
            <w:vAlign w:val="center"/>
          </w:tcPr>
          <w:p w14:paraId="559FFD54">
            <w:pPr>
              <w:pStyle w:val="24"/>
              <w:spacing w:after="0" w:line="240" w:lineRule="auto"/>
              <w:ind w:firstLine="0" w:firstLineChars="0"/>
              <w:jc w:val="center"/>
              <w:rPr>
                <w:rFonts w:hint="eastAsia" w:hAnsi="宋体"/>
                <w:sz w:val="18"/>
                <w:szCs w:val="18"/>
              </w:rPr>
            </w:pPr>
            <w:r>
              <w:rPr>
                <w:rFonts w:hint="eastAsia" w:hAnsi="宋体"/>
                <w:sz w:val="18"/>
                <w:szCs w:val="18"/>
              </w:rPr>
              <w:t>±25</w:t>
            </w:r>
          </w:p>
        </w:tc>
      </w:tr>
      <w:tr w14:paraId="45DDD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4142" w:type="dxa"/>
          </w:tcPr>
          <w:p w14:paraId="5938BD5F">
            <w:pPr>
              <w:pStyle w:val="24"/>
              <w:spacing w:after="0" w:line="240" w:lineRule="auto"/>
              <w:ind w:firstLine="0" w:firstLineChars="0"/>
              <w:jc w:val="center"/>
              <w:rPr>
                <w:sz w:val="18"/>
                <w:szCs w:val="18"/>
              </w:rPr>
            </w:pPr>
            <w:r>
              <w:rPr>
                <w:rFonts w:hint="eastAsia"/>
                <w:sz w:val="18"/>
                <w:szCs w:val="18"/>
              </w:rPr>
              <w:t>翘曲度（warp）μm</w:t>
            </w:r>
          </w:p>
        </w:tc>
        <w:tc>
          <w:tcPr>
            <w:tcW w:w="3010" w:type="dxa"/>
            <w:vAlign w:val="center"/>
          </w:tcPr>
          <w:p w14:paraId="70C5C4E5">
            <w:pPr>
              <w:widowControl/>
              <w:spacing w:after="0" w:line="240" w:lineRule="auto"/>
              <w:jc w:val="center"/>
              <w:rPr>
                <w:rFonts w:hint="eastAsia" w:ascii="宋体" w:hAnsi="宋体"/>
                <w:sz w:val="18"/>
                <w:szCs w:val="18"/>
              </w:rPr>
            </w:pPr>
            <w:r>
              <w:rPr>
                <w:rFonts w:hint="eastAsia" w:ascii="宋体" w:hAnsi="宋体"/>
                <w:sz w:val="18"/>
                <w:szCs w:val="18"/>
              </w:rPr>
              <w:t>≤60</w:t>
            </w:r>
          </w:p>
        </w:tc>
        <w:tc>
          <w:tcPr>
            <w:tcW w:w="3090" w:type="dxa"/>
            <w:vAlign w:val="center"/>
          </w:tcPr>
          <w:p w14:paraId="6E1F67CB">
            <w:pPr>
              <w:widowControl/>
              <w:spacing w:after="0" w:line="240" w:lineRule="auto"/>
              <w:jc w:val="center"/>
              <w:rPr>
                <w:rFonts w:hint="eastAsia" w:ascii="宋体" w:hAnsi="宋体"/>
                <w:sz w:val="18"/>
                <w:szCs w:val="18"/>
              </w:rPr>
            </w:pPr>
            <w:r>
              <w:rPr>
                <w:rFonts w:hint="eastAsia" w:ascii="宋体" w:hAnsi="宋体"/>
                <w:sz w:val="18"/>
                <w:szCs w:val="18"/>
              </w:rPr>
              <w:t>≤30</w:t>
            </w:r>
          </w:p>
        </w:tc>
      </w:tr>
      <w:tr w14:paraId="13AF7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4142" w:type="dxa"/>
          </w:tcPr>
          <w:p w14:paraId="6AC5776F">
            <w:pPr>
              <w:pStyle w:val="24"/>
              <w:spacing w:after="0" w:line="240" w:lineRule="auto"/>
              <w:ind w:firstLine="0" w:firstLineChars="0"/>
              <w:jc w:val="center"/>
              <w:rPr>
                <w:sz w:val="18"/>
                <w:szCs w:val="18"/>
              </w:rPr>
            </w:pPr>
            <w:r>
              <w:rPr>
                <w:rFonts w:hint="eastAsia"/>
                <w:sz w:val="18"/>
                <w:szCs w:val="18"/>
              </w:rPr>
              <w:t>纳米形貌（NT）（2*2）nm</w:t>
            </w:r>
          </w:p>
        </w:tc>
        <w:tc>
          <w:tcPr>
            <w:tcW w:w="3010" w:type="dxa"/>
            <w:vAlign w:val="center"/>
          </w:tcPr>
          <w:p w14:paraId="3483DE5A">
            <w:pPr>
              <w:pStyle w:val="24"/>
              <w:spacing w:after="0" w:line="240" w:lineRule="auto"/>
              <w:ind w:firstLine="0" w:firstLineChars="0"/>
              <w:jc w:val="center"/>
              <w:rPr>
                <w:rFonts w:hint="eastAsia" w:hAnsi="宋体"/>
                <w:sz w:val="18"/>
                <w:szCs w:val="18"/>
              </w:rPr>
            </w:pPr>
            <w:r>
              <w:rPr>
                <w:rFonts w:hint="eastAsia" w:hAnsi="宋体"/>
                <w:sz w:val="18"/>
                <w:szCs w:val="18"/>
              </w:rPr>
              <w:t>25</w:t>
            </w:r>
          </w:p>
        </w:tc>
        <w:tc>
          <w:tcPr>
            <w:tcW w:w="3090" w:type="dxa"/>
            <w:vAlign w:val="center"/>
          </w:tcPr>
          <w:p w14:paraId="41F5F471">
            <w:pPr>
              <w:pStyle w:val="24"/>
              <w:spacing w:after="0" w:line="240" w:lineRule="auto"/>
              <w:ind w:firstLine="0" w:firstLineChars="0"/>
              <w:jc w:val="center"/>
              <w:rPr>
                <w:rFonts w:hint="eastAsia" w:hAnsi="宋体"/>
                <w:sz w:val="18"/>
                <w:szCs w:val="18"/>
              </w:rPr>
            </w:pPr>
            <w:r>
              <w:rPr>
                <w:rFonts w:hint="eastAsia" w:hAnsi="宋体"/>
                <w:sz w:val="18"/>
                <w:szCs w:val="18"/>
              </w:rPr>
              <w:t>≤25</w:t>
            </w:r>
          </w:p>
        </w:tc>
      </w:tr>
      <w:tr w14:paraId="6C76D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4142" w:type="dxa"/>
          </w:tcPr>
          <w:p w14:paraId="4CEB4D40">
            <w:pPr>
              <w:pStyle w:val="24"/>
              <w:spacing w:after="0" w:line="240" w:lineRule="auto"/>
              <w:ind w:firstLine="0" w:firstLineChars="0"/>
              <w:jc w:val="center"/>
              <w:rPr>
                <w:sz w:val="18"/>
                <w:szCs w:val="18"/>
              </w:rPr>
            </w:pPr>
            <w:r>
              <w:rPr>
                <w:rFonts w:hint="eastAsia"/>
                <w:sz w:val="18"/>
                <w:szCs w:val="18"/>
              </w:rPr>
              <w:t>纳米形貌（NT）（10*10）</w:t>
            </w:r>
          </w:p>
          <w:p w14:paraId="79FF5C60">
            <w:pPr>
              <w:pStyle w:val="24"/>
              <w:spacing w:after="0" w:line="240" w:lineRule="auto"/>
              <w:ind w:firstLine="0" w:firstLineChars="0"/>
              <w:jc w:val="center"/>
              <w:rPr>
                <w:sz w:val="18"/>
                <w:szCs w:val="18"/>
              </w:rPr>
            </w:pPr>
            <w:r>
              <w:rPr>
                <w:rFonts w:hint="eastAsia"/>
                <w:sz w:val="18"/>
                <w:szCs w:val="18"/>
              </w:rPr>
              <w:t>nm</w:t>
            </w:r>
          </w:p>
        </w:tc>
        <w:tc>
          <w:tcPr>
            <w:tcW w:w="3010" w:type="dxa"/>
            <w:vAlign w:val="center"/>
          </w:tcPr>
          <w:p w14:paraId="5487BDB1">
            <w:pPr>
              <w:pStyle w:val="24"/>
              <w:spacing w:after="0" w:line="240" w:lineRule="auto"/>
              <w:ind w:firstLine="0" w:firstLineChars="0"/>
              <w:jc w:val="center"/>
              <w:rPr>
                <w:rFonts w:hint="eastAsia" w:hAnsi="宋体"/>
                <w:sz w:val="18"/>
                <w:szCs w:val="18"/>
              </w:rPr>
            </w:pPr>
            <w:r>
              <w:rPr>
                <w:rFonts w:hint="eastAsia" w:hAnsi="宋体"/>
                <w:sz w:val="18"/>
                <w:szCs w:val="18"/>
              </w:rPr>
              <w:t>≤50</w:t>
            </w:r>
          </w:p>
        </w:tc>
        <w:tc>
          <w:tcPr>
            <w:tcW w:w="3090" w:type="dxa"/>
            <w:vAlign w:val="center"/>
          </w:tcPr>
          <w:p w14:paraId="76852203">
            <w:pPr>
              <w:pStyle w:val="24"/>
              <w:spacing w:after="0" w:line="240" w:lineRule="auto"/>
              <w:ind w:firstLine="0" w:firstLineChars="0"/>
              <w:jc w:val="center"/>
              <w:rPr>
                <w:rFonts w:hint="eastAsia" w:hAnsi="宋体"/>
                <w:sz w:val="18"/>
                <w:szCs w:val="18"/>
              </w:rPr>
            </w:pPr>
            <w:r>
              <w:rPr>
                <w:rFonts w:hint="eastAsia" w:hAnsi="宋体"/>
                <w:sz w:val="18"/>
                <w:szCs w:val="18"/>
              </w:rPr>
              <w:t>≤50</w:t>
            </w:r>
          </w:p>
        </w:tc>
      </w:tr>
      <w:tr w14:paraId="7D31A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4142" w:type="dxa"/>
          </w:tcPr>
          <w:p w14:paraId="2535A1FE">
            <w:pPr>
              <w:pStyle w:val="24"/>
              <w:spacing w:after="0" w:line="240" w:lineRule="auto"/>
              <w:ind w:firstLine="0" w:firstLineChars="0"/>
              <w:jc w:val="center"/>
              <w:rPr>
                <w:sz w:val="18"/>
                <w:szCs w:val="18"/>
              </w:rPr>
            </w:pPr>
            <w:r>
              <w:rPr>
                <w:rFonts w:hint="eastAsia"/>
                <w:sz w:val="18"/>
                <w:szCs w:val="18"/>
              </w:rPr>
              <w:t>ZDD 正表面</w:t>
            </w:r>
          </w:p>
          <w:p w14:paraId="15944C71">
            <w:pPr>
              <w:pStyle w:val="24"/>
              <w:spacing w:after="0" w:line="240" w:lineRule="auto"/>
              <w:ind w:firstLine="0" w:firstLineChars="0"/>
              <w:jc w:val="center"/>
              <w:rPr>
                <w:sz w:val="18"/>
                <w:szCs w:val="18"/>
              </w:rPr>
            </w:pPr>
            <w:r>
              <w:rPr>
                <w:sz w:val="18"/>
                <w:szCs w:val="18"/>
              </w:rPr>
              <w:t>nm/mm</w:t>
            </w:r>
            <w:r>
              <w:rPr>
                <w:sz w:val="18"/>
                <w:szCs w:val="18"/>
                <w:vertAlign w:val="superscript"/>
              </w:rPr>
              <w:t>2</w:t>
            </w:r>
          </w:p>
        </w:tc>
        <w:tc>
          <w:tcPr>
            <w:tcW w:w="6100" w:type="dxa"/>
            <w:gridSpan w:val="2"/>
            <w:vAlign w:val="center"/>
          </w:tcPr>
          <w:p w14:paraId="7545433E">
            <w:pPr>
              <w:pStyle w:val="24"/>
              <w:spacing w:after="0" w:line="240" w:lineRule="auto"/>
              <w:ind w:firstLine="0" w:firstLineChars="0"/>
              <w:jc w:val="center"/>
              <w:rPr>
                <w:rFonts w:hint="eastAsia" w:hAnsi="宋体"/>
                <w:sz w:val="18"/>
                <w:szCs w:val="18"/>
              </w:rPr>
            </w:pPr>
            <w:r>
              <w:rPr>
                <w:rFonts w:hint="eastAsia" w:hAnsi="宋体"/>
                <w:sz w:val="18"/>
                <w:szCs w:val="18"/>
              </w:rPr>
              <w:t>-</w:t>
            </w:r>
          </w:p>
        </w:tc>
      </w:tr>
      <w:tr w14:paraId="34D5A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trPr>
        <w:tc>
          <w:tcPr>
            <w:tcW w:w="4142" w:type="dxa"/>
          </w:tcPr>
          <w:p w14:paraId="75695F0E">
            <w:pPr>
              <w:pStyle w:val="24"/>
              <w:spacing w:after="0" w:line="240" w:lineRule="auto"/>
              <w:ind w:firstLine="0" w:firstLineChars="0"/>
              <w:jc w:val="center"/>
              <w:rPr>
                <w:sz w:val="18"/>
                <w:szCs w:val="18"/>
              </w:rPr>
            </w:pPr>
            <w:r>
              <w:rPr>
                <w:rFonts w:hint="eastAsia"/>
                <w:sz w:val="18"/>
                <w:szCs w:val="18"/>
              </w:rPr>
              <w:t>边缘局部平整度（</w:t>
            </w:r>
            <w:r>
              <w:rPr>
                <w:sz w:val="18"/>
                <w:szCs w:val="18"/>
              </w:rPr>
              <w:t>ESFQR</w:t>
            </w:r>
            <w:r>
              <w:rPr>
                <w:rFonts w:hint="eastAsia"/>
                <w:sz w:val="18"/>
                <w:szCs w:val="18"/>
              </w:rPr>
              <w:t>）</w:t>
            </w:r>
            <w:r>
              <w:rPr>
                <w:rFonts w:hint="eastAsia"/>
                <w:sz w:val="18"/>
                <w:szCs w:val="18"/>
                <w:vertAlign w:val="superscript"/>
              </w:rPr>
              <w:t>b</w:t>
            </w:r>
          </w:p>
          <w:p w14:paraId="667088F4">
            <w:pPr>
              <w:pStyle w:val="24"/>
              <w:spacing w:after="0" w:line="240" w:lineRule="auto"/>
              <w:ind w:firstLine="360"/>
              <w:jc w:val="center"/>
              <w:rPr>
                <w:sz w:val="18"/>
                <w:szCs w:val="18"/>
              </w:rPr>
            </w:pPr>
            <w:r>
              <w:rPr>
                <w:rFonts w:hint="eastAsia"/>
                <w:sz w:val="18"/>
                <w:szCs w:val="18"/>
              </w:rPr>
              <w:t>nm</w:t>
            </w:r>
          </w:p>
        </w:tc>
        <w:tc>
          <w:tcPr>
            <w:tcW w:w="3010" w:type="dxa"/>
            <w:vAlign w:val="center"/>
          </w:tcPr>
          <w:p w14:paraId="0642F600">
            <w:pPr>
              <w:pStyle w:val="24"/>
              <w:spacing w:after="0" w:line="240" w:lineRule="auto"/>
              <w:ind w:firstLine="0" w:firstLineChars="0"/>
              <w:jc w:val="center"/>
              <w:rPr>
                <w:rFonts w:hint="eastAsia" w:hAnsi="宋体"/>
                <w:sz w:val="18"/>
                <w:szCs w:val="18"/>
              </w:rPr>
            </w:pPr>
            <w:r>
              <w:rPr>
                <w:rFonts w:hint="eastAsia" w:hAnsi="宋体"/>
                <w:sz w:val="18"/>
                <w:szCs w:val="18"/>
              </w:rPr>
              <w:t>-</w:t>
            </w:r>
          </w:p>
        </w:tc>
        <w:tc>
          <w:tcPr>
            <w:tcW w:w="3090" w:type="dxa"/>
            <w:vAlign w:val="center"/>
          </w:tcPr>
          <w:p w14:paraId="51E40D0E">
            <w:pPr>
              <w:pStyle w:val="24"/>
              <w:spacing w:after="0" w:line="240" w:lineRule="auto"/>
              <w:ind w:firstLine="0" w:firstLineChars="0"/>
              <w:jc w:val="center"/>
              <w:rPr>
                <w:rFonts w:hint="eastAsia" w:hAnsi="宋体"/>
                <w:sz w:val="18"/>
                <w:szCs w:val="18"/>
              </w:rPr>
            </w:pPr>
            <w:r>
              <w:rPr>
                <w:rFonts w:hint="eastAsia" w:hAnsi="宋体"/>
                <w:sz w:val="18"/>
                <w:szCs w:val="18"/>
              </w:rPr>
              <w:t>≤100</w:t>
            </w:r>
          </w:p>
        </w:tc>
      </w:tr>
      <w:tr w14:paraId="7A406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0242" w:type="dxa"/>
            <w:gridSpan w:val="3"/>
            <w:vAlign w:val="center"/>
          </w:tcPr>
          <w:p w14:paraId="0498F01E">
            <w:pPr>
              <w:pStyle w:val="24"/>
              <w:spacing w:after="0" w:line="240" w:lineRule="auto"/>
              <w:ind w:firstLine="360"/>
              <w:rPr>
                <w:rFonts w:hint="eastAsia" w:hAnsi="宋体"/>
                <w:sz w:val="18"/>
                <w:szCs w:val="18"/>
              </w:rPr>
            </w:pPr>
            <w:r>
              <w:rPr>
                <w:rFonts w:hint="eastAsia" w:ascii="黑体" w:hAnsi="黑体" w:eastAsia="黑体"/>
                <w:sz w:val="18"/>
                <w:szCs w:val="18"/>
              </w:rPr>
              <w:t>注：</w:t>
            </w:r>
            <w:r>
              <w:rPr>
                <w:rFonts w:hint="eastAsia" w:hAnsi="宋体"/>
                <w:sz w:val="18"/>
                <w:szCs w:val="18"/>
              </w:rPr>
              <w:t>“—”表示无要求。</w:t>
            </w:r>
          </w:p>
        </w:tc>
      </w:tr>
      <w:tr w14:paraId="6D6D6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0242" w:type="dxa"/>
            <w:gridSpan w:val="3"/>
            <w:vAlign w:val="center"/>
          </w:tcPr>
          <w:p w14:paraId="13BD0688">
            <w:pPr>
              <w:pStyle w:val="24"/>
              <w:spacing w:after="0" w:line="240" w:lineRule="auto"/>
              <w:ind w:firstLine="360"/>
              <w:rPr>
                <w:rFonts w:hint="eastAsia" w:hAnsi="宋体"/>
                <w:sz w:val="18"/>
                <w:szCs w:val="18"/>
              </w:rPr>
            </w:pPr>
            <w:r>
              <w:rPr>
                <w:rFonts w:hint="eastAsia" w:hAnsi="宋体"/>
                <w:sz w:val="18"/>
                <w:szCs w:val="18"/>
                <w:vertAlign w:val="superscript"/>
              </w:rPr>
              <w:t>a</w:t>
            </w:r>
            <w:r>
              <w:rPr>
                <w:rFonts w:hint="eastAsia" w:hAnsi="宋体"/>
                <w:sz w:val="18"/>
                <w:szCs w:val="18"/>
              </w:rPr>
              <w:t>局部平整度为26</w:t>
            </w:r>
            <w:r>
              <w:rPr>
                <w:rFonts w:hint="eastAsia" w:hAnsi="宋体"/>
                <w:sz w:val="18"/>
                <w:szCs w:val="18"/>
                <w:vertAlign w:val="subscript"/>
              </w:rPr>
              <w:t xml:space="preserve"> </w:t>
            </w:r>
            <w:r>
              <w:rPr>
                <w:rFonts w:hint="eastAsia" w:hAnsi="宋体"/>
                <w:sz w:val="18"/>
                <w:szCs w:val="18"/>
              </w:rPr>
              <w:t>mmX8</w:t>
            </w:r>
            <w:r>
              <w:rPr>
                <w:rFonts w:hint="eastAsia" w:hAnsi="宋体"/>
                <w:sz w:val="18"/>
                <w:szCs w:val="18"/>
                <w:vertAlign w:val="subscript"/>
              </w:rPr>
              <w:t xml:space="preserve"> </w:t>
            </w:r>
            <w:r>
              <w:rPr>
                <w:rFonts w:hint="eastAsia" w:hAnsi="宋体"/>
                <w:sz w:val="18"/>
                <w:szCs w:val="18"/>
              </w:rPr>
              <w:t>mm范围内百分之百可用区域。</w:t>
            </w:r>
          </w:p>
          <w:p w14:paraId="55B04F78">
            <w:pPr>
              <w:pStyle w:val="24"/>
              <w:spacing w:after="0" w:line="240" w:lineRule="auto"/>
              <w:ind w:firstLine="360"/>
              <w:rPr>
                <w:rFonts w:hint="eastAsia" w:hAnsi="宋体"/>
                <w:sz w:val="18"/>
                <w:szCs w:val="18"/>
              </w:rPr>
            </w:pPr>
            <w:r>
              <w:rPr>
                <w:rFonts w:hint="eastAsia" w:hAnsi="宋体"/>
                <w:sz w:val="18"/>
                <w:szCs w:val="18"/>
                <w:vertAlign w:val="superscript"/>
              </w:rPr>
              <w:t>b</w:t>
            </w:r>
            <w:r>
              <w:rPr>
                <w:rFonts w:hint="eastAsia" w:hAnsi="宋体"/>
                <w:sz w:val="18"/>
                <w:szCs w:val="18"/>
              </w:rPr>
              <w:t>边缘局部平整度指72扇区、径向长度15</w:t>
            </w:r>
            <w:r>
              <w:rPr>
                <w:rFonts w:hint="eastAsia" w:hAnsi="宋体"/>
                <w:sz w:val="18"/>
                <w:szCs w:val="18"/>
                <w:vertAlign w:val="subscript"/>
              </w:rPr>
              <w:t xml:space="preserve"> </w:t>
            </w:r>
            <w:r>
              <w:rPr>
                <w:rFonts w:hint="eastAsia" w:hAnsi="宋体"/>
                <w:sz w:val="18"/>
                <w:szCs w:val="18"/>
              </w:rPr>
              <w:t>mm的区域。</w:t>
            </w:r>
          </w:p>
          <w:p w14:paraId="67E5940B">
            <w:pPr>
              <w:pStyle w:val="24"/>
              <w:spacing w:after="0" w:line="240" w:lineRule="auto"/>
              <w:ind w:firstLine="360"/>
              <w:rPr>
                <w:rFonts w:hint="eastAsia" w:hAnsi="宋体"/>
                <w:sz w:val="18"/>
                <w:szCs w:val="18"/>
              </w:rPr>
            </w:pPr>
            <w:r>
              <w:rPr>
                <w:rFonts w:hint="eastAsia" w:hAnsi="宋体"/>
                <w:sz w:val="18"/>
                <w:szCs w:val="18"/>
              </w:rPr>
              <w:t>边缘去除2</w:t>
            </w:r>
            <w:r>
              <w:rPr>
                <w:rFonts w:hint="eastAsia" w:hAnsi="宋体"/>
                <w:sz w:val="18"/>
                <w:szCs w:val="18"/>
                <w:vertAlign w:val="superscript"/>
              </w:rPr>
              <w:t xml:space="preserve"> </w:t>
            </w:r>
            <w:r>
              <w:rPr>
                <w:rFonts w:hint="eastAsia" w:hAnsi="宋体"/>
                <w:sz w:val="18"/>
                <w:szCs w:val="18"/>
              </w:rPr>
              <w:t>mm。</w:t>
            </w:r>
          </w:p>
        </w:tc>
      </w:tr>
    </w:tbl>
    <w:p w14:paraId="1939BC15">
      <w:pPr>
        <w:pStyle w:val="48"/>
        <w:spacing w:before="156" w:after="156" w:line="279" w:lineRule="auto"/>
        <w:rPr>
          <w:rFonts w:ascii="宋体"/>
        </w:rPr>
      </w:pPr>
      <w:r>
        <w:rPr>
          <w:rFonts w:hint="eastAsia"/>
          <w:color w:val="000000"/>
        </w:rPr>
        <w:t>5.3 缺陷</w:t>
      </w:r>
    </w:p>
    <w:p w14:paraId="56F12D32">
      <w:pPr>
        <w:spacing w:after="0" w:line="279" w:lineRule="auto"/>
        <w:ind w:firstLine="420"/>
      </w:pPr>
      <w:r>
        <w:rPr>
          <w:rFonts w:hint="eastAsia" w:asciiTheme="minorEastAsia" w:hAnsiTheme="minorEastAsia" w:eastAsiaTheme="minorEastAsia"/>
        </w:rPr>
        <w:t>300</w:t>
      </w:r>
      <w:r>
        <w:rPr>
          <w:rFonts w:hint="eastAsia" w:asciiTheme="minorEastAsia" w:hAnsiTheme="minorEastAsia" w:eastAsiaTheme="minorEastAsia"/>
          <w:vertAlign w:val="subscript"/>
        </w:rPr>
        <w:t xml:space="preserve"> </w:t>
      </w:r>
      <w:r>
        <w:rPr>
          <w:rFonts w:hint="eastAsia" w:asciiTheme="minorEastAsia" w:hAnsiTheme="minorEastAsia" w:eastAsiaTheme="minorEastAsia"/>
        </w:rPr>
        <w:t>mm硅抛光片的</w:t>
      </w:r>
      <w:r>
        <w:rPr>
          <w:rFonts w:hint="eastAsia"/>
        </w:rPr>
        <w:t>氧化诱生缺陷由供需双方协商确定。</w:t>
      </w:r>
    </w:p>
    <w:p w14:paraId="7D5FC083">
      <w:pPr>
        <w:pStyle w:val="48"/>
        <w:spacing w:before="156" w:after="156" w:line="279" w:lineRule="auto"/>
        <w:rPr>
          <w:color w:val="000000"/>
        </w:rPr>
      </w:pPr>
      <w:r>
        <w:rPr>
          <w:rFonts w:hint="eastAsia"/>
          <w:color w:val="000000"/>
        </w:rPr>
        <w:t>5.4 正表面金属</w:t>
      </w:r>
    </w:p>
    <w:p w14:paraId="5D694A43">
      <w:pPr>
        <w:pStyle w:val="24"/>
        <w:spacing w:after="0" w:line="279" w:lineRule="auto"/>
        <w:rPr>
          <w:rFonts w:hint="eastAsia" w:asciiTheme="minorEastAsia" w:hAnsiTheme="minorEastAsia" w:eastAsiaTheme="minorEastAsia"/>
        </w:rPr>
      </w:pPr>
      <w:r>
        <w:rPr>
          <w:rFonts w:hint="eastAsia" w:asciiTheme="minorEastAsia" w:hAnsiTheme="minorEastAsia" w:eastAsiaTheme="minorEastAsia"/>
        </w:rPr>
        <w:t>300</w:t>
      </w:r>
      <w:r>
        <w:rPr>
          <w:rFonts w:hint="eastAsia" w:asciiTheme="minorEastAsia" w:hAnsiTheme="minorEastAsia" w:eastAsiaTheme="minorEastAsia"/>
          <w:vertAlign w:val="subscript"/>
        </w:rPr>
        <w:t xml:space="preserve"> </w:t>
      </w:r>
      <w:r>
        <w:rPr>
          <w:rFonts w:hint="eastAsia" w:asciiTheme="minorEastAsia" w:hAnsiTheme="minorEastAsia" w:eastAsiaTheme="minorEastAsia"/>
        </w:rPr>
        <w:t>mm硅抛光片的表面金属应符合表5的规定。</w:t>
      </w:r>
    </w:p>
    <w:p w14:paraId="2B52E31A">
      <w:pPr>
        <w:pStyle w:val="24"/>
        <w:spacing w:after="0" w:line="279" w:lineRule="auto"/>
        <w:ind w:firstLine="360"/>
        <w:jc w:val="center"/>
        <w:rPr>
          <w:sz w:val="18"/>
          <w:szCs w:val="18"/>
        </w:rPr>
      </w:pPr>
      <w:r>
        <w:rPr>
          <w:rFonts w:hint="eastAsia" w:ascii="黑体" w:hAnsi="黑体" w:eastAsia="黑体"/>
          <w:sz w:val="18"/>
          <w:szCs w:val="18"/>
        </w:rPr>
        <w:t>表5</w:t>
      </w:r>
      <w:r>
        <w:rPr>
          <w:rFonts w:hint="eastAsia"/>
          <w:sz w:val="18"/>
          <w:szCs w:val="18"/>
        </w:rPr>
        <w:t xml:space="preserve"> 表面金属</w:t>
      </w:r>
    </w:p>
    <w:tbl>
      <w:tblPr>
        <w:tblStyle w:val="35"/>
        <w:tblW w:w="10250" w:type="dxa"/>
        <w:tblInd w:w="-3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670"/>
        <w:gridCol w:w="5240"/>
        <w:gridCol w:w="2060"/>
      </w:tblGrid>
      <w:tr w14:paraId="77E9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950" w:type="dxa"/>
            <w:gridSpan w:val="2"/>
            <w:vAlign w:val="center"/>
          </w:tcPr>
          <w:p w14:paraId="25DF3277">
            <w:pPr>
              <w:pStyle w:val="24"/>
              <w:spacing w:after="0" w:line="240" w:lineRule="auto"/>
              <w:ind w:firstLine="360"/>
              <w:jc w:val="center"/>
              <w:rPr>
                <w:sz w:val="18"/>
                <w:szCs w:val="18"/>
              </w:rPr>
            </w:pPr>
            <w:r>
              <w:rPr>
                <w:rFonts w:hint="eastAsia"/>
                <w:sz w:val="18"/>
                <w:szCs w:val="18"/>
              </w:rPr>
              <w:t>应用</w:t>
            </w:r>
          </w:p>
        </w:tc>
        <w:tc>
          <w:tcPr>
            <w:tcW w:w="5240" w:type="dxa"/>
            <w:vAlign w:val="center"/>
          </w:tcPr>
          <w:p w14:paraId="7E9FC6C9">
            <w:pPr>
              <w:pStyle w:val="24"/>
              <w:spacing w:after="0" w:line="240" w:lineRule="auto"/>
              <w:ind w:firstLine="360"/>
              <w:jc w:val="center"/>
              <w:rPr>
                <w:sz w:val="18"/>
                <w:szCs w:val="18"/>
              </w:rPr>
            </w:pPr>
            <w:r>
              <w:rPr>
                <w:rFonts w:hint="eastAsia"/>
                <w:sz w:val="18"/>
                <w:szCs w:val="18"/>
              </w:rPr>
              <w:t>项目</w:t>
            </w:r>
          </w:p>
        </w:tc>
        <w:tc>
          <w:tcPr>
            <w:tcW w:w="2060" w:type="dxa"/>
            <w:vAlign w:val="center"/>
          </w:tcPr>
          <w:p w14:paraId="5299F8C4">
            <w:pPr>
              <w:pStyle w:val="24"/>
              <w:spacing w:after="0" w:line="240" w:lineRule="auto"/>
              <w:ind w:firstLine="360"/>
              <w:jc w:val="center"/>
              <w:rPr>
                <w:sz w:val="18"/>
                <w:szCs w:val="18"/>
              </w:rPr>
            </w:pPr>
            <w:r>
              <w:rPr>
                <w:rFonts w:hint="eastAsia"/>
                <w:sz w:val="18"/>
                <w:szCs w:val="18"/>
              </w:rPr>
              <w:t>单元素含量</w:t>
            </w:r>
            <w:r>
              <w:rPr>
                <w:rFonts w:hint="eastAsia"/>
                <w:sz w:val="18"/>
                <w:szCs w:val="18"/>
              </w:rPr>
              <w:br w:type="textWrapping"/>
            </w:r>
            <w:r>
              <w:rPr>
                <w:rFonts w:hint="eastAsia"/>
                <w:sz w:val="18"/>
                <w:szCs w:val="18"/>
              </w:rPr>
              <w:t>atoms/cm</w:t>
            </w:r>
            <w:r>
              <w:rPr>
                <w:rFonts w:hint="eastAsia"/>
                <w:sz w:val="18"/>
                <w:szCs w:val="18"/>
                <w:vertAlign w:val="superscript"/>
              </w:rPr>
              <w:t>2</w:t>
            </w:r>
          </w:p>
        </w:tc>
      </w:tr>
      <w:tr w14:paraId="087D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Merge w:val="restart"/>
            <w:vAlign w:val="center"/>
          </w:tcPr>
          <w:p w14:paraId="4E01D738">
            <w:pPr>
              <w:pStyle w:val="24"/>
              <w:spacing w:after="0" w:line="240" w:lineRule="auto"/>
              <w:ind w:firstLine="0" w:firstLineChars="0"/>
              <w:jc w:val="center"/>
              <w:rPr>
                <w:sz w:val="18"/>
                <w:szCs w:val="18"/>
              </w:rPr>
            </w:pPr>
            <w:r>
              <w:rPr>
                <w:rFonts w:hint="eastAsia"/>
                <w:sz w:val="18"/>
                <w:szCs w:val="18"/>
              </w:rPr>
              <w:t>集成电路</w:t>
            </w:r>
          </w:p>
        </w:tc>
        <w:tc>
          <w:tcPr>
            <w:tcW w:w="1670" w:type="dxa"/>
            <w:vAlign w:val="center"/>
          </w:tcPr>
          <w:p w14:paraId="37AA524A">
            <w:pPr>
              <w:pStyle w:val="24"/>
              <w:spacing w:after="0" w:line="240" w:lineRule="auto"/>
              <w:ind w:firstLine="0" w:firstLineChars="0"/>
              <w:jc w:val="center"/>
              <w:rPr>
                <w:sz w:val="18"/>
                <w:szCs w:val="18"/>
              </w:rPr>
            </w:pPr>
            <w:r>
              <w:rPr>
                <w:rFonts w:hint="eastAsia" w:hAnsi="宋体"/>
                <w:sz w:val="18"/>
                <w:szCs w:val="18"/>
              </w:rPr>
              <w:t>逻辑或模拟电路</w:t>
            </w:r>
          </w:p>
        </w:tc>
        <w:tc>
          <w:tcPr>
            <w:tcW w:w="5240" w:type="dxa"/>
            <w:vMerge w:val="restart"/>
            <w:vAlign w:val="center"/>
          </w:tcPr>
          <w:p w14:paraId="1C23BDA6">
            <w:pPr>
              <w:pStyle w:val="24"/>
              <w:spacing w:after="0" w:line="240" w:lineRule="auto"/>
              <w:ind w:firstLine="360"/>
              <w:jc w:val="center"/>
              <w:rPr>
                <w:sz w:val="18"/>
                <w:szCs w:val="18"/>
              </w:rPr>
            </w:pPr>
            <w:r>
              <w:rPr>
                <w:rFonts w:hint="eastAsia"/>
                <w:sz w:val="18"/>
                <w:szCs w:val="18"/>
              </w:rPr>
              <w:t>包含不限于钠、镁、铝、钾、钙、钛、钒、铬、锰、铁、钴、镍、铜、锌、钼、锡</w:t>
            </w:r>
          </w:p>
        </w:tc>
        <w:tc>
          <w:tcPr>
            <w:tcW w:w="2060" w:type="dxa"/>
          </w:tcPr>
          <w:p w14:paraId="222F37D6">
            <w:pPr>
              <w:pStyle w:val="24"/>
              <w:spacing w:after="0" w:line="240" w:lineRule="auto"/>
              <w:ind w:firstLine="720" w:firstLineChars="400"/>
              <w:rPr>
                <w:sz w:val="18"/>
                <w:szCs w:val="18"/>
              </w:rPr>
            </w:pPr>
            <w:r>
              <w:rPr>
                <w:rFonts w:hint="eastAsia"/>
                <w:sz w:val="18"/>
                <w:szCs w:val="18"/>
              </w:rPr>
              <w:t>≤5E8</w:t>
            </w:r>
          </w:p>
        </w:tc>
      </w:tr>
      <w:tr w14:paraId="1C60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Merge w:val="continue"/>
            <w:vAlign w:val="center"/>
          </w:tcPr>
          <w:p w14:paraId="5FDBA11F">
            <w:pPr>
              <w:pStyle w:val="24"/>
              <w:spacing w:after="0" w:line="240" w:lineRule="auto"/>
              <w:ind w:firstLine="360"/>
              <w:jc w:val="center"/>
              <w:rPr>
                <w:sz w:val="18"/>
                <w:szCs w:val="18"/>
              </w:rPr>
            </w:pPr>
          </w:p>
        </w:tc>
        <w:tc>
          <w:tcPr>
            <w:tcW w:w="1670" w:type="dxa"/>
            <w:vAlign w:val="center"/>
          </w:tcPr>
          <w:p w14:paraId="07C0FE21">
            <w:pPr>
              <w:pStyle w:val="24"/>
              <w:spacing w:after="0" w:line="240" w:lineRule="auto"/>
              <w:ind w:firstLine="180" w:firstLineChars="100"/>
              <w:rPr>
                <w:sz w:val="18"/>
                <w:szCs w:val="18"/>
              </w:rPr>
            </w:pPr>
            <w:r>
              <w:rPr>
                <w:rFonts w:hint="eastAsia" w:hAnsi="宋体"/>
                <w:sz w:val="18"/>
                <w:szCs w:val="18"/>
              </w:rPr>
              <w:t>图像传感器</w:t>
            </w:r>
          </w:p>
        </w:tc>
        <w:tc>
          <w:tcPr>
            <w:tcW w:w="5240" w:type="dxa"/>
            <w:vMerge w:val="continue"/>
            <w:vAlign w:val="center"/>
          </w:tcPr>
          <w:p w14:paraId="11E1DFA1">
            <w:pPr>
              <w:pStyle w:val="24"/>
              <w:spacing w:after="0" w:line="240" w:lineRule="auto"/>
              <w:ind w:firstLine="360"/>
              <w:jc w:val="center"/>
              <w:rPr>
                <w:sz w:val="18"/>
                <w:szCs w:val="18"/>
              </w:rPr>
            </w:pPr>
          </w:p>
        </w:tc>
        <w:tc>
          <w:tcPr>
            <w:tcW w:w="2060" w:type="dxa"/>
          </w:tcPr>
          <w:p w14:paraId="214CDA57">
            <w:pPr>
              <w:widowControl/>
              <w:autoSpaceDE w:val="0"/>
              <w:autoSpaceDN w:val="0"/>
              <w:spacing w:after="0" w:line="240" w:lineRule="auto"/>
              <w:jc w:val="center"/>
              <w:rPr>
                <w:rFonts w:ascii="宋体"/>
                <w:sz w:val="18"/>
                <w:szCs w:val="18"/>
              </w:rPr>
            </w:pPr>
            <w:r>
              <w:rPr>
                <w:rFonts w:hint="eastAsia" w:ascii="宋体"/>
                <w:sz w:val="18"/>
                <w:szCs w:val="18"/>
              </w:rPr>
              <w:t>≤5E8</w:t>
            </w:r>
          </w:p>
        </w:tc>
      </w:tr>
      <w:tr w14:paraId="7FF5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Merge w:val="continue"/>
            <w:vAlign w:val="center"/>
          </w:tcPr>
          <w:p w14:paraId="4D874CE3">
            <w:pPr>
              <w:pStyle w:val="24"/>
              <w:spacing w:after="0" w:line="240" w:lineRule="auto"/>
              <w:ind w:firstLine="360"/>
              <w:jc w:val="center"/>
              <w:rPr>
                <w:sz w:val="18"/>
                <w:szCs w:val="18"/>
              </w:rPr>
            </w:pPr>
          </w:p>
        </w:tc>
        <w:tc>
          <w:tcPr>
            <w:tcW w:w="1670" w:type="dxa"/>
            <w:vAlign w:val="center"/>
          </w:tcPr>
          <w:p w14:paraId="5A9D7F8C">
            <w:pPr>
              <w:pStyle w:val="24"/>
              <w:spacing w:after="0" w:line="240" w:lineRule="auto"/>
              <w:ind w:firstLine="360"/>
              <w:rPr>
                <w:sz w:val="18"/>
                <w:szCs w:val="18"/>
              </w:rPr>
            </w:pPr>
            <w:r>
              <w:rPr>
                <w:rFonts w:hint="eastAsia"/>
                <w:sz w:val="18"/>
                <w:szCs w:val="18"/>
              </w:rPr>
              <w:t>存储</w:t>
            </w:r>
          </w:p>
        </w:tc>
        <w:tc>
          <w:tcPr>
            <w:tcW w:w="5240" w:type="dxa"/>
            <w:vMerge w:val="continue"/>
            <w:vAlign w:val="center"/>
          </w:tcPr>
          <w:p w14:paraId="67330AF4">
            <w:pPr>
              <w:pStyle w:val="24"/>
              <w:spacing w:after="0" w:line="240" w:lineRule="auto"/>
              <w:ind w:firstLine="360"/>
              <w:jc w:val="center"/>
              <w:rPr>
                <w:sz w:val="18"/>
                <w:szCs w:val="18"/>
              </w:rPr>
            </w:pPr>
          </w:p>
        </w:tc>
        <w:tc>
          <w:tcPr>
            <w:tcW w:w="2060" w:type="dxa"/>
          </w:tcPr>
          <w:p w14:paraId="2C381E77">
            <w:pPr>
              <w:widowControl/>
              <w:autoSpaceDE w:val="0"/>
              <w:autoSpaceDN w:val="0"/>
              <w:spacing w:after="0" w:line="240" w:lineRule="auto"/>
              <w:jc w:val="center"/>
              <w:rPr>
                <w:rFonts w:ascii="宋体"/>
                <w:sz w:val="18"/>
                <w:szCs w:val="18"/>
              </w:rPr>
            </w:pPr>
            <w:r>
              <w:rPr>
                <w:rFonts w:hint="eastAsia" w:ascii="宋体"/>
                <w:sz w:val="18"/>
                <w:szCs w:val="18"/>
              </w:rPr>
              <w:t>≤5E8</w:t>
            </w:r>
          </w:p>
        </w:tc>
      </w:tr>
      <w:tr w14:paraId="6E17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Merge w:val="restart"/>
            <w:vAlign w:val="center"/>
          </w:tcPr>
          <w:p w14:paraId="07D56E36">
            <w:pPr>
              <w:pStyle w:val="24"/>
              <w:spacing w:after="0" w:line="240" w:lineRule="auto"/>
              <w:ind w:firstLine="180" w:firstLineChars="100"/>
              <w:jc w:val="center"/>
              <w:rPr>
                <w:sz w:val="18"/>
                <w:szCs w:val="18"/>
              </w:rPr>
            </w:pPr>
            <w:r>
              <w:rPr>
                <w:rFonts w:hint="eastAsia"/>
                <w:sz w:val="18"/>
                <w:szCs w:val="18"/>
              </w:rPr>
              <w:t>分立器件</w:t>
            </w:r>
          </w:p>
        </w:tc>
        <w:tc>
          <w:tcPr>
            <w:tcW w:w="1670" w:type="dxa"/>
            <w:vAlign w:val="center"/>
          </w:tcPr>
          <w:p w14:paraId="21F1C2BE">
            <w:pPr>
              <w:pStyle w:val="24"/>
              <w:spacing w:after="0" w:line="240" w:lineRule="auto"/>
              <w:ind w:firstLine="180" w:firstLineChars="100"/>
              <w:rPr>
                <w:sz w:val="18"/>
                <w:szCs w:val="18"/>
              </w:rPr>
            </w:pPr>
            <w:r>
              <w:rPr>
                <w:rFonts w:hint="eastAsia"/>
                <w:sz w:val="18"/>
                <w:szCs w:val="18"/>
              </w:rPr>
              <w:t>功率器件</w:t>
            </w:r>
          </w:p>
        </w:tc>
        <w:tc>
          <w:tcPr>
            <w:tcW w:w="5240" w:type="dxa"/>
            <w:vMerge w:val="continue"/>
            <w:vAlign w:val="center"/>
          </w:tcPr>
          <w:p w14:paraId="52C8C48B">
            <w:pPr>
              <w:pStyle w:val="24"/>
              <w:spacing w:after="0" w:line="240" w:lineRule="auto"/>
              <w:ind w:firstLine="360"/>
              <w:jc w:val="center"/>
              <w:rPr>
                <w:sz w:val="18"/>
                <w:szCs w:val="18"/>
              </w:rPr>
            </w:pPr>
          </w:p>
        </w:tc>
        <w:tc>
          <w:tcPr>
            <w:tcW w:w="2060" w:type="dxa"/>
          </w:tcPr>
          <w:p w14:paraId="7B28FA4F">
            <w:pPr>
              <w:pStyle w:val="24"/>
              <w:spacing w:after="0" w:line="240" w:lineRule="auto"/>
              <w:ind w:firstLine="720" w:firstLineChars="400"/>
              <w:rPr>
                <w:sz w:val="18"/>
                <w:szCs w:val="18"/>
              </w:rPr>
            </w:pPr>
            <w:r>
              <w:rPr>
                <w:rFonts w:hint="eastAsia"/>
                <w:sz w:val="18"/>
                <w:szCs w:val="18"/>
              </w:rPr>
              <w:t>≤1E9</w:t>
            </w:r>
          </w:p>
        </w:tc>
      </w:tr>
      <w:tr w14:paraId="73E3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Merge w:val="continue"/>
          </w:tcPr>
          <w:p w14:paraId="1C361D90">
            <w:pPr>
              <w:pStyle w:val="24"/>
              <w:spacing w:after="0" w:line="240" w:lineRule="auto"/>
              <w:ind w:firstLine="360"/>
              <w:jc w:val="center"/>
              <w:rPr>
                <w:sz w:val="18"/>
                <w:szCs w:val="18"/>
              </w:rPr>
            </w:pPr>
          </w:p>
        </w:tc>
        <w:tc>
          <w:tcPr>
            <w:tcW w:w="1670" w:type="dxa"/>
            <w:vAlign w:val="center"/>
          </w:tcPr>
          <w:p w14:paraId="6318D7FB">
            <w:pPr>
              <w:pStyle w:val="24"/>
              <w:spacing w:after="0" w:line="240" w:lineRule="auto"/>
              <w:ind w:firstLine="0" w:firstLineChars="0"/>
              <w:rPr>
                <w:sz w:val="18"/>
                <w:szCs w:val="18"/>
              </w:rPr>
            </w:pPr>
            <w:r>
              <w:rPr>
                <w:rFonts w:hint="eastAsia"/>
                <w:sz w:val="18"/>
                <w:szCs w:val="18"/>
              </w:rPr>
              <w:t>其他分立器件</w:t>
            </w:r>
          </w:p>
        </w:tc>
        <w:tc>
          <w:tcPr>
            <w:tcW w:w="5240" w:type="dxa"/>
            <w:vMerge w:val="continue"/>
            <w:vAlign w:val="center"/>
          </w:tcPr>
          <w:p w14:paraId="4B229AA4">
            <w:pPr>
              <w:pStyle w:val="24"/>
              <w:spacing w:after="0" w:line="240" w:lineRule="auto"/>
              <w:ind w:firstLine="360"/>
              <w:jc w:val="center"/>
              <w:rPr>
                <w:sz w:val="18"/>
                <w:szCs w:val="18"/>
              </w:rPr>
            </w:pPr>
          </w:p>
        </w:tc>
        <w:tc>
          <w:tcPr>
            <w:tcW w:w="2060" w:type="dxa"/>
          </w:tcPr>
          <w:p w14:paraId="099352FC">
            <w:pPr>
              <w:pStyle w:val="24"/>
              <w:spacing w:after="0" w:line="240" w:lineRule="auto"/>
              <w:ind w:firstLine="720" w:firstLineChars="400"/>
              <w:rPr>
                <w:sz w:val="18"/>
                <w:szCs w:val="18"/>
              </w:rPr>
            </w:pPr>
            <w:r>
              <w:rPr>
                <w:rFonts w:hint="eastAsia"/>
                <w:sz w:val="18"/>
                <w:szCs w:val="18"/>
              </w:rPr>
              <w:t>≤1E9</w:t>
            </w:r>
          </w:p>
        </w:tc>
      </w:tr>
    </w:tbl>
    <w:p w14:paraId="6E28CD08">
      <w:pPr>
        <w:pStyle w:val="48"/>
        <w:spacing w:before="156" w:after="156" w:line="279" w:lineRule="auto"/>
        <w:rPr>
          <w:color w:val="000000"/>
        </w:rPr>
      </w:pPr>
      <w:r>
        <w:rPr>
          <w:rFonts w:hint="eastAsia"/>
          <w:color w:val="000000"/>
        </w:rPr>
        <w:t>5.5 体金属</w:t>
      </w:r>
    </w:p>
    <w:p w14:paraId="2E4EAF1B">
      <w:pPr>
        <w:pStyle w:val="24"/>
        <w:spacing w:after="0" w:line="279" w:lineRule="auto"/>
        <w:rPr>
          <w:rFonts w:hint="eastAsia" w:asciiTheme="minorEastAsia" w:hAnsiTheme="minorEastAsia" w:eastAsiaTheme="minorEastAsia"/>
        </w:rPr>
      </w:pPr>
      <w:r>
        <w:rPr>
          <w:rFonts w:hint="eastAsia" w:asciiTheme="minorEastAsia" w:hAnsiTheme="minorEastAsia" w:eastAsiaTheme="minorEastAsia"/>
        </w:rPr>
        <w:t>300</w:t>
      </w:r>
      <w:r>
        <w:rPr>
          <w:rFonts w:hint="eastAsia" w:asciiTheme="minorEastAsia" w:hAnsiTheme="minorEastAsia" w:eastAsiaTheme="minorEastAsia"/>
          <w:vertAlign w:val="subscript"/>
        </w:rPr>
        <w:t xml:space="preserve"> </w:t>
      </w:r>
      <w:r>
        <w:rPr>
          <w:rFonts w:hint="eastAsia" w:asciiTheme="minorEastAsia" w:hAnsiTheme="minorEastAsia" w:eastAsiaTheme="minorEastAsia"/>
        </w:rPr>
        <w:t>mm硅抛光片的</w:t>
      </w:r>
      <w:r>
        <w:rPr>
          <w:rFonts w:hint="eastAsia"/>
          <w:color w:val="000000"/>
        </w:rPr>
        <w:t>体金属</w:t>
      </w:r>
      <w:r>
        <w:rPr>
          <w:rFonts w:hint="eastAsia" w:asciiTheme="minorEastAsia" w:hAnsiTheme="minorEastAsia" w:eastAsiaTheme="minorEastAsia"/>
        </w:rPr>
        <w:t>应符合表6的规定。</w:t>
      </w:r>
    </w:p>
    <w:p w14:paraId="1BA07AC0">
      <w:pPr>
        <w:pStyle w:val="24"/>
        <w:spacing w:after="0" w:line="279" w:lineRule="auto"/>
        <w:ind w:firstLine="360"/>
        <w:jc w:val="center"/>
        <w:rPr>
          <w:color w:val="000000"/>
        </w:rPr>
      </w:pPr>
      <w:r>
        <w:rPr>
          <w:rFonts w:hint="eastAsia" w:ascii="黑体" w:hAnsi="黑体" w:eastAsia="黑体"/>
          <w:sz w:val="18"/>
          <w:szCs w:val="18"/>
        </w:rPr>
        <w:t>表6</w:t>
      </w:r>
      <w:r>
        <w:rPr>
          <w:rFonts w:hint="eastAsia"/>
          <w:sz w:val="18"/>
          <w:szCs w:val="18"/>
        </w:rPr>
        <w:t xml:space="preserve"> </w:t>
      </w:r>
      <w:r>
        <w:rPr>
          <w:rFonts w:hint="eastAsia"/>
          <w:color w:val="000000"/>
        </w:rPr>
        <w:t>体金属</w:t>
      </w:r>
    </w:p>
    <w:tbl>
      <w:tblPr>
        <w:tblStyle w:val="35"/>
        <w:tblW w:w="10271"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1179"/>
        <w:gridCol w:w="1402"/>
        <w:gridCol w:w="1276"/>
        <w:gridCol w:w="1275"/>
        <w:gridCol w:w="1276"/>
        <w:gridCol w:w="1134"/>
        <w:gridCol w:w="1198"/>
      </w:tblGrid>
      <w:tr w14:paraId="53BC0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31" w:type="dxa"/>
            <w:vMerge w:val="restart"/>
            <w:vAlign w:val="center"/>
          </w:tcPr>
          <w:p w14:paraId="7691C65A">
            <w:pPr>
              <w:pStyle w:val="24"/>
              <w:spacing w:after="0"/>
              <w:ind w:firstLine="0" w:firstLineChars="0"/>
              <w:jc w:val="center"/>
              <w:rPr>
                <w:rFonts w:hint="eastAsia" w:hAnsi="宋体"/>
                <w:sz w:val="18"/>
                <w:szCs w:val="18"/>
              </w:rPr>
            </w:pPr>
            <w:r>
              <w:rPr>
                <w:rFonts w:hint="eastAsia" w:hAnsi="宋体"/>
                <w:sz w:val="18"/>
                <w:szCs w:val="18"/>
              </w:rPr>
              <w:t>项目</w:t>
            </w:r>
          </w:p>
        </w:tc>
        <w:tc>
          <w:tcPr>
            <w:tcW w:w="8740" w:type="dxa"/>
            <w:gridSpan w:val="7"/>
            <w:vAlign w:val="center"/>
          </w:tcPr>
          <w:p w14:paraId="51736A26">
            <w:pPr>
              <w:pStyle w:val="24"/>
              <w:spacing w:after="0"/>
              <w:ind w:firstLine="0" w:firstLineChars="0"/>
              <w:jc w:val="center"/>
              <w:rPr>
                <w:rFonts w:hint="eastAsia" w:hAnsi="宋体"/>
                <w:sz w:val="18"/>
                <w:szCs w:val="18"/>
              </w:rPr>
            </w:pPr>
            <w:r>
              <w:rPr>
                <w:rFonts w:hint="eastAsia" w:hAnsi="宋体"/>
                <w:sz w:val="18"/>
                <w:szCs w:val="18"/>
              </w:rPr>
              <w:t>集成电路</w:t>
            </w:r>
          </w:p>
        </w:tc>
      </w:tr>
      <w:tr w14:paraId="204E8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31" w:type="dxa"/>
            <w:vMerge w:val="continue"/>
            <w:vAlign w:val="center"/>
          </w:tcPr>
          <w:p w14:paraId="703C066C">
            <w:pPr>
              <w:pStyle w:val="24"/>
              <w:spacing w:after="0"/>
              <w:ind w:firstLine="0" w:firstLineChars="0"/>
              <w:jc w:val="center"/>
              <w:rPr>
                <w:rFonts w:hint="eastAsia" w:hAnsi="宋体"/>
                <w:sz w:val="18"/>
                <w:szCs w:val="18"/>
              </w:rPr>
            </w:pPr>
          </w:p>
        </w:tc>
        <w:tc>
          <w:tcPr>
            <w:tcW w:w="6408" w:type="dxa"/>
            <w:gridSpan w:val="5"/>
            <w:vAlign w:val="center"/>
          </w:tcPr>
          <w:p w14:paraId="49CF49F4">
            <w:pPr>
              <w:pStyle w:val="24"/>
              <w:spacing w:after="0"/>
              <w:ind w:firstLine="0" w:firstLineChars="0"/>
              <w:jc w:val="center"/>
              <w:rPr>
                <w:rFonts w:hint="eastAsia" w:hAnsi="宋体"/>
                <w:sz w:val="18"/>
                <w:szCs w:val="18"/>
              </w:rPr>
            </w:pPr>
            <w:r>
              <w:rPr>
                <w:rFonts w:hint="eastAsia" w:hAnsi="宋体"/>
                <w:sz w:val="18"/>
                <w:szCs w:val="18"/>
              </w:rPr>
              <w:t>逻辑或模拟电路</w:t>
            </w:r>
          </w:p>
        </w:tc>
        <w:tc>
          <w:tcPr>
            <w:tcW w:w="1134" w:type="dxa"/>
            <w:vMerge w:val="restart"/>
            <w:vAlign w:val="center"/>
          </w:tcPr>
          <w:p w14:paraId="3055050F">
            <w:pPr>
              <w:pStyle w:val="24"/>
              <w:spacing w:after="0"/>
              <w:ind w:firstLine="0" w:firstLineChars="0"/>
              <w:jc w:val="center"/>
              <w:rPr>
                <w:rFonts w:hint="eastAsia" w:hAnsi="宋体"/>
                <w:sz w:val="18"/>
                <w:szCs w:val="18"/>
              </w:rPr>
            </w:pPr>
            <w:r>
              <w:rPr>
                <w:rFonts w:hint="eastAsia" w:hAnsi="宋体"/>
                <w:sz w:val="18"/>
                <w:szCs w:val="18"/>
              </w:rPr>
              <w:t>图像传感器</w:t>
            </w:r>
          </w:p>
        </w:tc>
        <w:tc>
          <w:tcPr>
            <w:tcW w:w="1198" w:type="dxa"/>
            <w:vMerge w:val="restart"/>
            <w:vAlign w:val="center"/>
          </w:tcPr>
          <w:p w14:paraId="48AFEE1C">
            <w:pPr>
              <w:pStyle w:val="24"/>
              <w:spacing w:after="0"/>
              <w:ind w:firstLine="0" w:firstLineChars="0"/>
              <w:jc w:val="center"/>
              <w:rPr>
                <w:rFonts w:hint="eastAsia" w:hAnsi="宋体"/>
                <w:sz w:val="18"/>
                <w:szCs w:val="18"/>
              </w:rPr>
            </w:pPr>
            <w:r>
              <w:rPr>
                <w:rFonts w:hint="eastAsia" w:hAnsi="宋体"/>
                <w:sz w:val="18"/>
                <w:szCs w:val="18"/>
              </w:rPr>
              <w:t>存储</w:t>
            </w:r>
          </w:p>
        </w:tc>
      </w:tr>
      <w:tr w14:paraId="43781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31" w:type="dxa"/>
            <w:vMerge w:val="continue"/>
            <w:vAlign w:val="center"/>
          </w:tcPr>
          <w:p w14:paraId="7F293B65">
            <w:pPr>
              <w:pStyle w:val="24"/>
              <w:spacing w:after="0"/>
              <w:ind w:firstLine="0" w:firstLineChars="0"/>
              <w:jc w:val="center"/>
              <w:rPr>
                <w:rFonts w:hint="eastAsia" w:hAnsi="宋体"/>
                <w:sz w:val="18"/>
                <w:szCs w:val="18"/>
              </w:rPr>
            </w:pPr>
          </w:p>
        </w:tc>
        <w:tc>
          <w:tcPr>
            <w:tcW w:w="1179" w:type="dxa"/>
            <w:vAlign w:val="center"/>
          </w:tcPr>
          <w:p w14:paraId="6BD89962">
            <w:pPr>
              <w:pStyle w:val="24"/>
              <w:spacing w:after="0"/>
              <w:ind w:firstLine="0" w:firstLineChars="0"/>
              <w:jc w:val="center"/>
              <w:rPr>
                <w:rFonts w:hint="eastAsia" w:hAnsi="宋体"/>
                <w:sz w:val="18"/>
                <w:szCs w:val="18"/>
              </w:rPr>
            </w:pPr>
            <w:r>
              <w:rPr>
                <w:rFonts w:hint="eastAsia" w:hAnsi="宋体"/>
                <w:sz w:val="18"/>
                <w:szCs w:val="18"/>
              </w:rPr>
              <w:t>线宽14</w:t>
            </w:r>
            <w:r>
              <w:rPr>
                <w:rFonts w:hint="eastAsia" w:hAnsi="宋体"/>
                <w:sz w:val="18"/>
                <w:szCs w:val="18"/>
                <w:vertAlign w:val="subscript"/>
              </w:rPr>
              <w:t xml:space="preserve"> </w:t>
            </w:r>
            <w:r>
              <w:rPr>
                <w:rFonts w:hint="eastAsia" w:hAnsi="宋体"/>
                <w:sz w:val="18"/>
                <w:szCs w:val="18"/>
              </w:rPr>
              <w:t>nm</w:t>
            </w:r>
          </w:p>
        </w:tc>
        <w:tc>
          <w:tcPr>
            <w:tcW w:w="1402" w:type="dxa"/>
            <w:vAlign w:val="center"/>
          </w:tcPr>
          <w:p w14:paraId="6F814301">
            <w:pPr>
              <w:pStyle w:val="24"/>
              <w:spacing w:after="0"/>
              <w:ind w:firstLine="0" w:firstLineChars="0"/>
              <w:jc w:val="center"/>
              <w:rPr>
                <w:rFonts w:hint="eastAsia" w:hAnsi="宋体"/>
                <w:sz w:val="18"/>
                <w:szCs w:val="18"/>
              </w:rPr>
            </w:pPr>
            <w:r>
              <w:rPr>
                <w:rFonts w:hint="eastAsia" w:hAnsi="宋体"/>
                <w:sz w:val="18"/>
                <w:szCs w:val="18"/>
              </w:rPr>
              <w:t>线宽28</w:t>
            </w:r>
            <w:r>
              <w:rPr>
                <w:rFonts w:hint="eastAsia" w:hAnsi="宋体"/>
                <w:sz w:val="18"/>
                <w:szCs w:val="18"/>
                <w:vertAlign w:val="subscript"/>
              </w:rPr>
              <w:t xml:space="preserve"> </w:t>
            </w:r>
            <w:r>
              <w:rPr>
                <w:rFonts w:hint="eastAsia" w:hAnsi="宋体"/>
                <w:sz w:val="18"/>
                <w:szCs w:val="18"/>
              </w:rPr>
              <w:t>nm</w:t>
            </w:r>
          </w:p>
        </w:tc>
        <w:tc>
          <w:tcPr>
            <w:tcW w:w="1276" w:type="dxa"/>
            <w:vAlign w:val="center"/>
          </w:tcPr>
          <w:p w14:paraId="4CF467B0">
            <w:pPr>
              <w:pStyle w:val="24"/>
              <w:spacing w:after="0"/>
              <w:ind w:firstLine="0" w:firstLineChars="0"/>
              <w:jc w:val="center"/>
              <w:rPr>
                <w:rFonts w:hint="eastAsia" w:hAnsi="宋体"/>
                <w:sz w:val="18"/>
                <w:szCs w:val="18"/>
              </w:rPr>
            </w:pPr>
            <w:r>
              <w:rPr>
                <w:rFonts w:hint="eastAsia" w:hAnsi="宋体"/>
                <w:sz w:val="18"/>
                <w:szCs w:val="18"/>
              </w:rPr>
              <w:t>线宽40</w:t>
            </w:r>
            <w:r>
              <w:rPr>
                <w:rFonts w:hint="eastAsia" w:hAnsi="宋体"/>
                <w:sz w:val="18"/>
                <w:szCs w:val="18"/>
                <w:vertAlign w:val="subscript"/>
              </w:rPr>
              <w:t xml:space="preserve"> </w:t>
            </w:r>
            <w:r>
              <w:rPr>
                <w:rFonts w:hint="eastAsia" w:hAnsi="宋体"/>
                <w:sz w:val="18"/>
                <w:szCs w:val="18"/>
              </w:rPr>
              <w:t>nm</w:t>
            </w:r>
          </w:p>
        </w:tc>
        <w:tc>
          <w:tcPr>
            <w:tcW w:w="1275" w:type="dxa"/>
            <w:vAlign w:val="center"/>
          </w:tcPr>
          <w:p w14:paraId="573A9B2F">
            <w:pPr>
              <w:pStyle w:val="24"/>
              <w:spacing w:after="0"/>
              <w:ind w:firstLine="0" w:firstLineChars="0"/>
              <w:jc w:val="center"/>
              <w:rPr>
                <w:rFonts w:hint="eastAsia" w:hAnsi="宋体"/>
                <w:sz w:val="18"/>
                <w:szCs w:val="18"/>
              </w:rPr>
            </w:pPr>
            <w:r>
              <w:rPr>
                <w:rFonts w:hint="eastAsia" w:hAnsi="宋体"/>
                <w:sz w:val="18"/>
                <w:szCs w:val="18"/>
              </w:rPr>
              <w:t>线宽55</w:t>
            </w:r>
            <w:r>
              <w:rPr>
                <w:rFonts w:hint="eastAsia" w:hAnsi="宋体"/>
                <w:sz w:val="18"/>
                <w:szCs w:val="18"/>
                <w:vertAlign w:val="subscript"/>
              </w:rPr>
              <w:t xml:space="preserve"> </w:t>
            </w:r>
            <w:r>
              <w:rPr>
                <w:rFonts w:hint="eastAsia" w:hAnsi="宋体"/>
                <w:sz w:val="18"/>
                <w:szCs w:val="18"/>
              </w:rPr>
              <w:t>nm</w:t>
            </w:r>
          </w:p>
        </w:tc>
        <w:tc>
          <w:tcPr>
            <w:tcW w:w="1276" w:type="dxa"/>
            <w:vAlign w:val="center"/>
          </w:tcPr>
          <w:p w14:paraId="7E604884">
            <w:pPr>
              <w:pStyle w:val="24"/>
              <w:spacing w:after="0"/>
              <w:ind w:firstLine="0" w:firstLineChars="0"/>
              <w:jc w:val="center"/>
              <w:rPr>
                <w:rFonts w:hint="eastAsia" w:hAnsi="宋体"/>
                <w:sz w:val="18"/>
                <w:szCs w:val="18"/>
              </w:rPr>
            </w:pPr>
            <w:r>
              <w:rPr>
                <w:rFonts w:hint="eastAsia" w:hAnsi="宋体"/>
                <w:sz w:val="18"/>
                <w:szCs w:val="18"/>
              </w:rPr>
              <w:t>线宽65</w:t>
            </w:r>
            <w:r>
              <w:rPr>
                <w:rFonts w:hint="eastAsia" w:hAnsi="宋体"/>
                <w:sz w:val="18"/>
                <w:szCs w:val="18"/>
                <w:vertAlign w:val="subscript"/>
              </w:rPr>
              <w:t xml:space="preserve"> </w:t>
            </w:r>
            <w:r>
              <w:rPr>
                <w:rFonts w:hint="eastAsia" w:hAnsi="宋体"/>
                <w:sz w:val="18"/>
                <w:szCs w:val="18"/>
              </w:rPr>
              <w:t>nm及以上</w:t>
            </w:r>
          </w:p>
        </w:tc>
        <w:tc>
          <w:tcPr>
            <w:tcW w:w="1134" w:type="dxa"/>
            <w:vMerge w:val="continue"/>
            <w:vAlign w:val="center"/>
          </w:tcPr>
          <w:p w14:paraId="4ECAE61D">
            <w:pPr>
              <w:pStyle w:val="24"/>
              <w:spacing w:after="0"/>
              <w:ind w:firstLine="0" w:firstLineChars="0"/>
              <w:jc w:val="center"/>
              <w:rPr>
                <w:rFonts w:hint="eastAsia" w:hAnsi="宋体"/>
                <w:sz w:val="18"/>
                <w:szCs w:val="18"/>
              </w:rPr>
            </w:pPr>
          </w:p>
        </w:tc>
        <w:tc>
          <w:tcPr>
            <w:tcW w:w="1198" w:type="dxa"/>
            <w:vMerge w:val="continue"/>
            <w:vAlign w:val="center"/>
          </w:tcPr>
          <w:p w14:paraId="58EAD19B">
            <w:pPr>
              <w:pStyle w:val="24"/>
              <w:spacing w:after="0"/>
              <w:ind w:firstLine="0" w:firstLineChars="0"/>
              <w:jc w:val="center"/>
              <w:rPr>
                <w:rFonts w:hint="eastAsia" w:hAnsi="宋体"/>
                <w:sz w:val="18"/>
                <w:szCs w:val="18"/>
              </w:rPr>
            </w:pPr>
          </w:p>
        </w:tc>
      </w:tr>
      <w:tr w14:paraId="677F7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531" w:type="dxa"/>
            <w:vAlign w:val="center"/>
          </w:tcPr>
          <w:p w14:paraId="710F9B19">
            <w:pPr>
              <w:pStyle w:val="24"/>
              <w:spacing w:after="0" w:line="240" w:lineRule="auto"/>
              <w:ind w:firstLine="0" w:firstLineChars="0"/>
              <w:jc w:val="center"/>
              <w:rPr>
                <w:rFonts w:hint="eastAsia" w:hAnsi="宋体"/>
                <w:sz w:val="18"/>
                <w:szCs w:val="18"/>
              </w:rPr>
            </w:pPr>
            <w:r>
              <w:rPr>
                <w:rFonts w:hint="eastAsia" w:hAnsi="宋体"/>
                <w:sz w:val="18"/>
                <w:szCs w:val="18"/>
              </w:rPr>
              <w:t>平均体铁含量</w:t>
            </w:r>
            <w:r>
              <w:rPr>
                <w:rFonts w:hint="eastAsia" w:hAnsi="宋体"/>
                <w:sz w:val="18"/>
                <w:szCs w:val="18"/>
              </w:rPr>
              <w:br w:type="textWrapping"/>
            </w:r>
            <w:r>
              <w:rPr>
                <w:rFonts w:hint="eastAsia" w:hAnsi="宋体"/>
                <w:sz w:val="18"/>
                <w:szCs w:val="18"/>
              </w:rPr>
              <w:t>atoms/cm</w:t>
            </w:r>
            <w:r>
              <w:rPr>
                <w:rFonts w:hint="eastAsia" w:hAnsi="宋体"/>
                <w:sz w:val="18"/>
                <w:szCs w:val="18"/>
                <w:vertAlign w:val="superscript"/>
              </w:rPr>
              <w:t>2</w:t>
            </w:r>
          </w:p>
        </w:tc>
        <w:tc>
          <w:tcPr>
            <w:tcW w:w="1179" w:type="dxa"/>
            <w:vAlign w:val="center"/>
          </w:tcPr>
          <w:p w14:paraId="7EBE0C1C">
            <w:pPr>
              <w:pStyle w:val="24"/>
              <w:spacing w:after="0"/>
              <w:ind w:firstLine="0" w:firstLineChars="0"/>
              <w:jc w:val="center"/>
              <w:rPr>
                <w:sz w:val="18"/>
                <w:szCs w:val="18"/>
              </w:rPr>
            </w:pPr>
            <w:r>
              <w:rPr>
                <w:rFonts w:hint="eastAsia"/>
                <w:sz w:val="18"/>
                <w:szCs w:val="18"/>
              </w:rPr>
              <w:t>≤1E10</w:t>
            </w:r>
          </w:p>
        </w:tc>
        <w:tc>
          <w:tcPr>
            <w:tcW w:w="1402" w:type="dxa"/>
            <w:vAlign w:val="center"/>
          </w:tcPr>
          <w:p w14:paraId="5BE37C17">
            <w:pPr>
              <w:spacing w:after="0"/>
              <w:jc w:val="center"/>
              <w:rPr>
                <w:rFonts w:ascii="宋体"/>
                <w:sz w:val="18"/>
                <w:szCs w:val="18"/>
              </w:rPr>
            </w:pPr>
            <w:r>
              <w:rPr>
                <w:rFonts w:hint="eastAsia" w:ascii="宋体"/>
                <w:sz w:val="18"/>
                <w:szCs w:val="18"/>
              </w:rPr>
              <w:t>≤1E10</w:t>
            </w:r>
          </w:p>
        </w:tc>
        <w:tc>
          <w:tcPr>
            <w:tcW w:w="1276" w:type="dxa"/>
            <w:vAlign w:val="center"/>
          </w:tcPr>
          <w:p w14:paraId="411C6A2D">
            <w:pPr>
              <w:spacing w:after="0"/>
              <w:jc w:val="center"/>
              <w:rPr>
                <w:rFonts w:ascii="宋体"/>
                <w:sz w:val="18"/>
                <w:szCs w:val="18"/>
              </w:rPr>
            </w:pPr>
            <w:r>
              <w:rPr>
                <w:rFonts w:hint="eastAsia" w:ascii="宋体"/>
                <w:sz w:val="18"/>
                <w:szCs w:val="18"/>
              </w:rPr>
              <w:t>≤1E10</w:t>
            </w:r>
          </w:p>
        </w:tc>
        <w:tc>
          <w:tcPr>
            <w:tcW w:w="1275" w:type="dxa"/>
            <w:vAlign w:val="center"/>
          </w:tcPr>
          <w:p w14:paraId="7A2228CB">
            <w:pPr>
              <w:spacing w:after="0"/>
              <w:jc w:val="center"/>
              <w:rPr>
                <w:rFonts w:ascii="宋体"/>
                <w:sz w:val="18"/>
                <w:szCs w:val="18"/>
              </w:rPr>
            </w:pPr>
            <w:r>
              <w:rPr>
                <w:rFonts w:hint="eastAsia" w:ascii="宋体"/>
                <w:sz w:val="18"/>
                <w:szCs w:val="18"/>
              </w:rPr>
              <w:t>≤1E10</w:t>
            </w:r>
          </w:p>
        </w:tc>
        <w:tc>
          <w:tcPr>
            <w:tcW w:w="1276" w:type="dxa"/>
            <w:vAlign w:val="center"/>
          </w:tcPr>
          <w:p w14:paraId="0B83FBE5">
            <w:pPr>
              <w:spacing w:after="0"/>
              <w:jc w:val="center"/>
              <w:rPr>
                <w:rFonts w:ascii="宋体"/>
                <w:sz w:val="18"/>
                <w:szCs w:val="18"/>
              </w:rPr>
            </w:pPr>
            <w:r>
              <w:rPr>
                <w:rFonts w:hint="eastAsia" w:ascii="宋体"/>
                <w:sz w:val="18"/>
                <w:szCs w:val="18"/>
              </w:rPr>
              <w:t>≤1E10</w:t>
            </w:r>
          </w:p>
        </w:tc>
        <w:tc>
          <w:tcPr>
            <w:tcW w:w="1134" w:type="dxa"/>
            <w:vAlign w:val="center"/>
          </w:tcPr>
          <w:p w14:paraId="61633550">
            <w:pPr>
              <w:spacing w:after="0"/>
              <w:jc w:val="center"/>
              <w:rPr>
                <w:rFonts w:ascii="宋体"/>
                <w:sz w:val="18"/>
                <w:szCs w:val="18"/>
              </w:rPr>
            </w:pPr>
            <w:r>
              <w:rPr>
                <w:rFonts w:hint="eastAsia" w:ascii="宋体"/>
                <w:sz w:val="18"/>
                <w:szCs w:val="18"/>
              </w:rPr>
              <w:t>≤5E9</w:t>
            </w:r>
          </w:p>
        </w:tc>
        <w:tc>
          <w:tcPr>
            <w:tcW w:w="1198" w:type="dxa"/>
            <w:vAlign w:val="center"/>
          </w:tcPr>
          <w:p w14:paraId="360135F3">
            <w:pPr>
              <w:spacing w:after="0"/>
              <w:jc w:val="center"/>
              <w:rPr>
                <w:rFonts w:ascii="宋体"/>
                <w:sz w:val="18"/>
                <w:szCs w:val="18"/>
              </w:rPr>
            </w:pPr>
            <w:r>
              <w:rPr>
                <w:rFonts w:hint="eastAsia" w:ascii="宋体"/>
                <w:sz w:val="18"/>
                <w:szCs w:val="18"/>
              </w:rPr>
              <w:t>≤1E10</w:t>
            </w:r>
          </w:p>
        </w:tc>
      </w:tr>
      <w:tr w14:paraId="4CF56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531" w:type="dxa"/>
            <w:vAlign w:val="center"/>
          </w:tcPr>
          <w:p w14:paraId="1FFABA67">
            <w:pPr>
              <w:spacing w:after="0" w:line="240" w:lineRule="auto"/>
              <w:jc w:val="center"/>
              <w:rPr>
                <w:rFonts w:hint="eastAsia" w:ascii="宋体" w:hAnsi="宋体"/>
                <w:sz w:val="18"/>
                <w:szCs w:val="18"/>
              </w:rPr>
            </w:pPr>
            <w:r>
              <w:rPr>
                <w:rFonts w:hint="eastAsia" w:ascii="宋体" w:hAnsi="宋体"/>
                <w:sz w:val="18"/>
                <w:szCs w:val="18"/>
              </w:rPr>
              <w:t>最大体铁含量</w:t>
            </w:r>
            <w:r>
              <w:rPr>
                <w:rFonts w:hint="eastAsia" w:ascii="宋体" w:hAnsi="宋体"/>
                <w:sz w:val="18"/>
                <w:szCs w:val="18"/>
              </w:rPr>
              <w:br w:type="textWrapping"/>
            </w:r>
            <w:r>
              <w:rPr>
                <w:rFonts w:hint="eastAsia" w:ascii="宋体" w:hAnsi="宋体"/>
                <w:sz w:val="18"/>
                <w:szCs w:val="18"/>
              </w:rPr>
              <w:t>atoms/cm</w:t>
            </w:r>
            <w:r>
              <w:rPr>
                <w:rFonts w:hint="eastAsia" w:ascii="宋体" w:hAnsi="宋体"/>
                <w:sz w:val="18"/>
                <w:szCs w:val="18"/>
                <w:vertAlign w:val="superscript"/>
              </w:rPr>
              <w:t>2</w:t>
            </w:r>
          </w:p>
        </w:tc>
        <w:tc>
          <w:tcPr>
            <w:tcW w:w="1179" w:type="dxa"/>
            <w:vAlign w:val="center"/>
          </w:tcPr>
          <w:p w14:paraId="70CDCC6B">
            <w:pPr>
              <w:pStyle w:val="24"/>
              <w:spacing w:after="0"/>
              <w:ind w:firstLine="0" w:firstLineChars="0"/>
              <w:jc w:val="center"/>
              <w:rPr>
                <w:sz w:val="18"/>
                <w:szCs w:val="18"/>
              </w:rPr>
            </w:pPr>
            <w:r>
              <w:rPr>
                <w:rFonts w:hint="eastAsia"/>
                <w:sz w:val="18"/>
                <w:szCs w:val="18"/>
              </w:rPr>
              <w:t>≤5E10</w:t>
            </w:r>
          </w:p>
        </w:tc>
        <w:tc>
          <w:tcPr>
            <w:tcW w:w="1402" w:type="dxa"/>
            <w:vAlign w:val="center"/>
          </w:tcPr>
          <w:p w14:paraId="22281E42">
            <w:pPr>
              <w:spacing w:after="0"/>
              <w:jc w:val="center"/>
              <w:rPr>
                <w:rFonts w:ascii="宋体"/>
                <w:sz w:val="18"/>
                <w:szCs w:val="18"/>
              </w:rPr>
            </w:pPr>
            <w:r>
              <w:rPr>
                <w:rFonts w:hint="eastAsia" w:ascii="宋体"/>
                <w:sz w:val="18"/>
                <w:szCs w:val="18"/>
              </w:rPr>
              <w:t>≤5E10</w:t>
            </w:r>
          </w:p>
        </w:tc>
        <w:tc>
          <w:tcPr>
            <w:tcW w:w="1276" w:type="dxa"/>
            <w:vAlign w:val="center"/>
          </w:tcPr>
          <w:p w14:paraId="781D8757">
            <w:pPr>
              <w:spacing w:after="0"/>
              <w:jc w:val="center"/>
              <w:rPr>
                <w:rFonts w:ascii="宋体"/>
                <w:sz w:val="18"/>
                <w:szCs w:val="18"/>
              </w:rPr>
            </w:pPr>
            <w:r>
              <w:rPr>
                <w:rFonts w:hint="eastAsia" w:ascii="宋体"/>
                <w:sz w:val="18"/>
                <w:szCs w:val="18"/>
              </w:rPr>
              <w:t>≤5E10</w:t>
            </w:r>
          </w:p>
        </w:tc>
        <w:tc>
          <w:tcPr>
            <w:tcW w:w="1275" w:type="dxa"/>
            <w:vAlign w:val="center"/>
          </w:tcPr>
          <w:p w14:paraId="1FDE0BBE">
            <w:pPr>
              <w:spacing w:after="0"/>
              <w:jc w:val="center"/>
              <w:rPr>
                <w:rFonts w:ascii="宋体"/>
                <w:sz w:val="18"/>
                <w:szCs w:val="18"/>
              </w:rPr>
            </w:pPr>
            <w:r>
              <w:rPr>
                <w:rFonts w:hint="eastAsia" w:ascii="宋体"/>
                <w:sz w:val="18"/>
                <w:szCs w:val="18"/>
              </w:rPr>
              <w:t>≤5E10</w:t>
            </w:r>
          </w:p>
        </w:tc>
        <w:tc>
          <w:tcPr>
            <w:tcW w:w="1276" w:type="dxa"/>
            <w:vAlign w:val="center"/>
          </w:tcPr>
          <w:p w14:paraId="24754AAC">
            <w:pPr>
              <w:spacing w:after="0"/>
              <w:jc w:val="center"/>
              <w:rPr>
                <w:rFonts w:ascii="宋体"/>
                <w:sz w:val="18"/>
                <w:szCs w:val="18"/>
              </w:rPr>
            </w:pPr>
            <w:r>
              <w:rPr>
                <w:rFonts w:hint="eastAsia" w:ascii="宋体"/>
                <w:sz w:val="18"/>
                <w:szCs w:val="18"/>
              </w:rPr>
              <w:t>≤5E10</w:t>
            </w:r>
          </w:p>
        </w:tc>
        <w:tc>
          <w:tcPr>
            <w:tcW w:w="1134" w:type="dxa"/>
            <w:vAlign w:val="center"/>
          </w:tcPr>
          <w:p w14:paraId="42BE695F">
            <w:pPr>
              <w:pStyle w:val="24"/>
              <w:spacing w:after="0"/>
              <w:ind w:firstLine="0" w:firstLineChars="0"/>
              <w:jc w:val="center"/>
              <w:rPr>
                <w:sz w:val="18"/>
                <w:szCs w:val="18"/>
              </w:rPr>
            </w:pPr>
            <w:r>
              <w:rPr>
                <w:rFonts w:hint="eastAsia"/>
                <w:sz w:val="18"/>
                <w:szCs w:val="18"/>
              </w:rPr>
              <w:t>≤4E10</w:t>
            </w:r>
          </w:p>
        </w:tc>
        <w:tc>
          <w:tcPr>
            <w:tcW w:w="1198" w:type="dxa"/>
            <w:vAlign w:val="center"/>
          </w:tcPr>
          <w:p w14:paraId="1DDD46E4">
            <w:pPr>
              <w:pStyle w:val="24"/>
              <w:spacing w:after="0"/>
              <w:ind w:firstLine="0" w:firstLineChars="0"/>
              <w:jc w:val="center"/>
              <w:rPr>
                <w:sz w:val="18"/>
                <w:szCs w:val="18"/>
              </w:rPr>
            </w:pPr>
            <w:r>
              <w:rPr>
                <w:rFonts w:hint="eastAsia"/>
                <w:sz w:val="18"/>
                <w:szCs w:val="18"/>
              </w:rPr>
              <w:t>≤5E10</w:t>
            </w:r>
          </w:p>
        </w:tc>
      </w:tr>
      <w:tr w14:paraId="3A341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531" w:type="dxa"/>
            <w:vAlign w:val="center"/>
          </w:tcPr>
          <w:p w14:paraId="7DDB4BB2">
            <w:pPr>
              <w:spacing w:after="0" w:line="240" w:lineRule="auto"/>
              <w:jc w:val="center"/>
              <w:rPr>
                <w:rFonts w:hint="eastAsia" w:ascii="宋体" w:hAnsi="宋体"/>
                <w:sz w:val="18"/>
                <w:szCs w:val="18"/>
              </w:rPr>
            </w:pPr>
            <w:r>
              <w:rPr>
                <w:rFonts w:hint="eastAsia" w:ascii="宋体" w:hAnsi="宋体"/>
                <w:sz w:val="18"/>
                <w:szCs w:val="18"/>
              </w:rPr>
              <w:t>平均体铜含量</w:t>
            </w:r>
            <w:r>
              <w:rPr>
                <w:rFonts w:hint="eastAsia" w:ascii="宋体" w:hAnsi="宋体"/>
                <w:sz w:val="18"/>
                <w:szCs w:val="18"/>
              </w:rPr>
              <w:br w:type="textWrapping"/>
            </w:r>
            <w:r>
              <w:rPr>
                <w:rFonts w:hint="eastAsia" w:ascii="宋体" w:hAnsi="宋体"/>
                <w:sz w:val="18"/>
                <w:szCs w:val="18"/>
              </w:rPr>
              <w:t>atoms/cm</w:t>
            </w:r>
            <w:r>
              <w:rPr>
                <w:rFonts w:hint="eastAsia" w:ascii="宋体" w:hAnsi="宋体"/>
                <w:sz w:val="18"/>
                <w:szCs w:val="18"/>
                <w:vertAlign w:val="superscript"/>
              </w:rPr>
              <w:t>2</w:t>
            </w:r>
          </w:p>
        </w:tc>
        <w:tc>
          <w:tcPr>
            <w:tcW w:w="1179" w:type="dxa"/>
            <w:vAlign w:val="center"/>
          </w:tcPr>
          <w:p w14:paraId="60F3F395">
            <w:pPr>
              <w:pStyle w:val="24"/>
              <w:spacing w:after="0"/>
              <w:ind w:firstLine="0" w:firstLineChars="0"/>
              <w:jc w:val="center"/>
              <w:rPr>
                <w:sz w:val="18"/>
                <w:szCs w:val="18"/>
              </w:rPr>
            </w:pPr>
            <w:r>
              <w:rPr>
                <w:rFonts w:hint="eastAsia"/>
                <w:sz w:val="18"/>
                <w:szCs w:val="18"/>
              </w:rPr>
              <w:t>≤1E9</w:t>
            </w:r>
          </w:p>
        </w:tc>
        <w:tc>
          <w:tcPr>
            <w:tcW w:w="1402" w:type="dxa"/>
            <w:vAlign w:val="center"/>
          </w:tcPr>
          <w:p w14:paraId="09D48827">
            <w:pPr>
              <w:pStyle w:val="24"/>
              <w:spacing w:after="0"/>
              <w:ind w:firstLine="0" w:firstLineChars="0"/>
              <w:jc w:val="center"/>
              <w:rPr>
                <w:sz w:val="18"/>
                <w:szCs w:val="18"/>
              </w:rPr>
            </w:pPr>
            <w:r>
              <w:rPr>
                <w:rFonts w:hint="eastAsia"/>
                <w:sz w:val="18"/>
                <w:szCs w:val="18"/>
              </w:rPr>
              <w:t>≤5E9</w:t>
            </w:r>
          </w:p>
        </w:tc>
        <w:tc>
          <w:tcPr>
            <w:tcW w:w="1276" w:type="dxa"/>
            <w:vAlign w:val="center"/>
          </w:tcPr>
          <w:p w14:paraId="3977FEA9">
            <w:pPr>
              <w:spacing w:after="0"/>
              <w:jc w:val="center"/>
              <w:rPr>
                <w:rFonts w:ascii="宋体"/>
                <w:sz w:val="18"/>
                <w:szCs w:val="18"/>
              </w:rPr>
            </w:pPr>
            <w:r>
              <w:rPr>
                <w:rFonts w:hint="eastAsia" w:ascii="宋体" w:hAnsi="宋体"/>
                <w:sz w:val="18"/>
                <w:szCs w:val="18"/>
              </w:rPr>
              <w:t>—</w:t>
            </w:r>
          </w:p>
        </w:tc>
        <w:tc>
          <w:tcPr>
            <w:tcW w:w="1275" w:type="dxa"/>
            <w:vAlign w:val="center"/>
          </w:tcPr>
          <w:p w14:paraId="4B715F9A">
            <w:pPr>
              <w:spacing w:after="0"/>
              <w:jc w:val="center"/>
              <w:rPr>
                <w:rFonts w:ascii="宋体"/>
                <w:sz w:val="18"/>
                <w:szCs w:val="18"/>
              </w:rPr>
            </w:pPr>
            <w:r>
              <w:rPr>
                <w:rFonts w:hint="eastAsia" w:ascii="宋体" w:hAnsi="宋体"/>
                <w:sz w:val="18"/>
                <w:szCs w:val="18"/>
              </w:rPr>
              <w:t>—</w:t>
            </w:r>
          </w:p>
        </w:tc>
        <w:tc>
          <w:tcPr>
            <w:tcW w:w="1276" w:type="dxa"/>
            <w:vAlign w:val="center"/>
          </w:tcPr>
          <w:p w14:paraId="576D785A">
            <w:pPr>
              <w:spacing w:after="0"/>
              <w:jc w:val="center"/>
              <w:rPr>
                <w:rFonts w:ascii="宋体"/>
                <w:sz w:val="18"/>
                <w:szCs w:val="18"/>
              </w:rPr>
            </w:pPr>
            <w:r>
              <w:rPr>
                <w:rFonts w:hint="eastAsia" w:ascii="宋体" w:hAnsi="宋体"/>
                <w:sz w:val="18"/>
                <w:szCs w:val="18"/>
              </w:rPr>
              <w:t>—</w:t>
            </w:r>
          </w:p>
        </w:tc>
        <w:tc>
          <w:tcPr>
            <w:tcW w:w="1134" w:type="dxa"/>
            <w:vAlign w:val="center"/>
          </w:tcPr>
          <w:p w14:paraId="1DAEF3A2">
            <w:pPr>
              <w:pStyle w:val="24"/>
              <w:spacing w:after="0"/>
              <w:ind w:firstLine="0" w:firstLineChars="0"/>
              <w:jc w:val="center"/>
              <w:rPr>
                <w:sz w:val="18"/>
                <w:szCs w:val="18"/>
              </w:rPr>
            </w:pPr>
          </w:p>
        </w:tc>
        <w:tc>
          <w:tcPr>
            <w:tcW w:w="1198" w:type="dxa"/>
            <w:vAlign w:val="center"/>
          </w:tcPr>
          <w:p w14:paraId="5BC546A5">
            <w:pPr>
              <w:pStyle w:val="24"/>
              <w:spacing w:after="0"/>
              <w:ind w:firstLine="0" w:firstLineChars="0"/>
              <w:jc w:val="center"/>
              <w:rPr>
                <w:sz w:val="18"/>
                <w:szCs w:val="18"/>
              </w:rPr>
            </w:pPr>
          </w:p>
        </w:tc>
      </w:tr>
      <w:tr w14:paraId="4013A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531" w:type="dxa"/>
            <w:vAlign w:val="center"/>
          </w:tcPr>
          <w:p w14:paraId="7C233A10">
            <w:pPr>
              <w:spacing w:after="0" w:line="240" w:lineRule="auto"/>
              <w:jc w:val="center"/>
              <w:rPr>
                <w:rFonts w:hint="eastAsia" w:ascii="宋体" w:hAnsi="宋体"/>
                <w:sz w:val="18"/>
                <w:szCs w:val="18"/>
              </w:rPr>
            </w:pPr>
            <w:r>
              <w:rPr>
                <w:rFonts w:hint="eastAsia" w:ascii="宋体" w:hAnsi="宋体"/>
                <w:sz w:val="18"/>
                <w:szCs w:val="18"/>
              </w:rPr>
              <w:t>平均体铜含量</w:t>
            </w:r>
            <w:r>
              <w:rPr>
                <w:rFonts w:hint="eastAsia" w:ascii="宋体" w:hAnsi="宋体"/>
                <w:sz w:val="18"/>
                <w:szCs w:val="18"/>
              </w:rPr>
              <w:br w:type="textWrapping"/>
            </w:r>
            <w:r>
              <w:rPr>
                <w:rFonts w:hint="eastAsia" w:ascii="宋体" w:hAnsi="宋体"/>
                <w:sz w:val="18"/>
                <w:szCs w:val="18"/>
              </w:rPr>
              <w:t>atoms/cm</w:t>
            </w:r>
            <w:r>
              <w:rPr>
                <w:rFonts w:hint="eastAsia" w:ascii="宋体" w:hAnsi="宋体"/>
                <w:sz w:val="18"/>
                <w:szCs w:val="18"/>
                <w:vertAlign w:val="superscript"/>
              </w:rPr>
              <w:t>2</w:t>
            </w:r>
          </w:p>
        </w:tc>
        <w:tc>
          <w:tcPr>
            <w:tcW w:w="1179" w:type="dxa"/>
            <w:vAlign w:val="center"/>
          </w:tcPr>
          <w:p w14:paraId="6E7760A2">
            <w:pPr>
              <w:pStyle w:val="24"/>
              <w:spacing w:after="0"/>
              <w:ind w:firstLine="0" w:firstLineChars="0"/>
              <w:jc w:val="center"/>
              <w:rPr>
                <w:sz w:val="18"/>
                <w:szCs w:val="18"/>
              </w:rPr>
            </w:pPr>
            <w:r>
              <w:rPr>
                <w:rFonts w:hint="eastAsia"/>
                <w:sz w:val="18"/>
                <w:szCs w:val="18"/>
              </w:rPr>
              <w:t>≤1E9</w:t>
            </w:r>
          </w:p>
        </w:tc>
        <w:tc>
          <w:tcPr>
            <w:tcW w:w="1402" w:type="dxa"/>
            <w:vAlign w:val="center"/>
          </w:tcPr>
          <w:p w14:paraId="74C32B8C">
            <w:pPr>
              <w:pStyle w:val="24"/>
              <w:spacing w:after="0"/>
              <w:ind w:firstLine="0" w:firstLineChars="0"/>
              <w:jc w:val="center"/>
              <w:rPr>
                <w:sz w:val="18"/>
                <w:szCs w:val="18"/>
              </w:rPr>
            </w:pPr>
            <w:r>
              <w:rPr>
                <w:rFonts w:hint="eastAsia"/>
                <w:sz w:val="18"/>
                <w:szCs w:val="18"/>
              </w:rPr>
              <w:t>≤5E9</w:t>
            </w:r>
          </w:p>
        </w:tc>
        <w:tc>
          <w:tcPr>
            <w:tcW w:w="1276" w:type="dxa"/>
            <w:vAlign w:val="center"/>
          </w:tcPr>
          <w:p w14:paraId="7E6A8E12">
            <w:pPr>
              <w:spacing w:after="0"/>
              <w:jc w:val="center"/>
              <w:rPr>
                <w:rFonts w:ascii="宋体"/>
                <w:sz w:val="18"/>
                <w:szCs w:val="18"/>
              </w:rPr>
            </w:pPr>
            <w:r>
              <w:rPr>
                <w:rFonts w:hint="eastAsia" w:ascii="宋体" w:hAnsi="宋体"/>
                <w:sz w:val="18"/>
                <w:szCs w:val="18"/>
              </w:rPr>
              <w:t>—</w:t>
            </w:r>
          </w:p>
        </w:tc>
        <w:tc>
          <w:tcPr>
            <w:tcW w:w="1275" w:type="dxa"/>
            <w:vAlign w:val="center"/>
          </w:tcPr>
          <w:p w14:paraId="58D93E40">
            <w:pPr>
              <w:spacing w:after="0"/>
              <w:jc w:val="center"/>
              <w:rPr>
                <w:rFonts w:ascii="宋体"/>
                <w:sz w:val="18"/>
                <w:szCs w:val="18"/>
              </w:rPr>
            </w:pPr>
            <w:r>
              <w:rPr>
                <w:rFonts w:hint="eastAsia" w:ascii="宋体" w:hAnsi="宋体"/>
                <w:sz w:val="18"/>
                <w:szCs w:val="18"/>
              </w:rPr>
              <w:t>—</w:t>
            </w:r>
          </w:p>
        </w:tc>
        <w:tc>
          <w:tcPr>
            <w:tcW w:w="1276" w:type="dxa"/>
            <w:vAlign w:val="center"/>
          </w:tcPr>
          <w:p w14:paraId="213604E1">
            <w:pPr>
              <w:spacing w:after="0"/>
              <w:jc w:val="center"/>
              <w:rPr>
                <w:rFonts w:ascii="宋体"/>
                <w:sz w:val="18"/>
                <w:szCs w:val="18"/>
              </w:rPr>
            </w:pPr>
            <w:r>
              <w:rPr>
                <w:rFonts w:hint="eastAsia" w:ascii="宋体" w:hAnsi="宋体"/>
                <w:sz w:val="18"/>
                <w:szCs w:val="18"/>
              </w:rPr>
              <w:t>—</w:t>
            </w:r>
          </w:p>
        </w:tc>
        <w:tc>
          <w:tcPr>
            <w:tcW w:w="1134" w:type="dxa"/>
            <w:vAlign w:val="center"/>
          </w:tcPr>
          <w:p w14:paraId="3065E73C">
            <w:pPr>
              <w:pStyle w:val="24"/>
              <w:spacing w:after="0"/>
              <w:ind w:firstLine="0" w:firstLineChars="0"/>
              <w:jc w:val="center"/>
              <w:rPr>
                <w:sz w:val="18"/>
                <w:szCs w:val="18"/>
              </w:rPr>
            </w:pPr>
          </w:p>
        </w:tc>
        <w:tc>
          <w:tcPr>
            <w:tcW w:w="1198" w:type="dxa"/>
            <w:vAlign w:val="center"/>
          </w:tcPr>
          <w:p w14:paraId="5064A4D0">
            <w:pPr>
              <w:pStyle w:val="24"/>
              <w:spacing w:after="0"/>
              <w:ind w:firstLine="0" w:firstLineChars="0"/>
              <w:jc w:val="center"/>
              <w:rPr>
                <w:sz w:val="18"/>
                <w:szCs w:val="18"/>
              </w:rPr>
            </w:pPr>
          </w:p>
        </w:tc>
      </w:tr>
      <w:tr w14:paraId="0FE8B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0271" w:type="dxa"/>
            <w:gridSpan w:val="8"/>
            <w:vAlign w:val="center"/>
          </w:tcPr>
          <w:p w14:paraId="4DC8155F">
            <w:pPr>
              <w:pStyle w:val="24"/>
              <w:spacing w:after="0"/>
              <w:ind w:firstLine="360"/>
              <w:rPr>
                <w:sz w:val="18"/>
                <w:szCs w:val="18"/>
              </w:rPr>
            </w:pPr>
            <w:r>
              <w:rPr>
                <w:rFonts w:hint="eastAsia" w:ascii="黑体" w:hAnsi="黑体" w:eastAsia="黑体"/>
                <w:sz w:val="18"/>
                <w:szCs w:val="18"/>
              </w:rPr>
              <w:t>注：</w:t>
            </w:r>
            <w:r>
              <w:rPr>
                <w:rFonts w:hint="eastAsia" w:hAnsi="宋体"/>
                <w:sz w:val="18"/>
                <w:szCs w:val="18"/>
              </w:rPr>
              <w:t>“—”表示无要求。</w:t>
            </w:r>
          </w:p>
        </w:tc>
      </w:tr>
    </w:tbl>
    <w:p w14:paraId="6CB7F5E9">
      <w:pPr>
        <w:pStyle w:val="48"/>
        <w:spacing w:before="156" w:after="156" w:line="279" w:lineRule="auto"/>
        <w:rPr>
          <w:color w:val="000000"/>
        </w:rPr>
      </w:pPr>
      <w:r>
        <w:rPr>
          <w:rFonts w:hint="eastAsia"/>
          <w:color w:val="000000"/>
        </w:rPr>
        <w:t>5.6 体微缺陷</w:t>
      </w:r>
    </w:p>
    <w:p w14:paraId="15D49968">
      <w:pPr>
        <w:pStyle w:val="24"/>
        <w:spacing w:after="0" w:line="279" w:lineRule="auto"/>
        <w:rPr>
          <w:rFonts w:hint="eastAsia" w:asciiTheme="minorEastAsia" w:hAnsiTheme="minorEastAsia" w:eastAsiaTheme="minorEastAsia"/>
        </w:rPr>
      </w:pPr>
      <w:r>
        <w:rPr>
          <w:rFonts w:hint="eastAsia" w:asciiTheme="minorEastAsia" w:hAnsiTheme="minorEastAsia" w:eastAsiaTheme="minorEastAsia"/>
        </w:rPr>
        <w:t>300</w:t>
      </w:r>
      <w:r>
        <w:rPr>
          <w:rFonts w:hint="eastAsia" w:asciiTheme="minorEastAsia" w:hAnsiTheme="minorEastAsia" w:eastAsiaTheme="minorEastAsia"/>
          <w:vertAlign w:val="subscript"/>
        </w:rPr>
        <w:t xml:space="preserve"> </w:t>
      </w:r>
      <w:r>
        <w:rPr>
          <w:rFonts w:hint="eastAsia" w:asciiTheme="minorEastAsia" w:hAnsiTheme="minorEastAsia" w:eastAsiaTheme="minorEastAsia"/>
        </w:rPr>
        <w:t>mm硅抛光片的</w:t>
      </w:r>
      <w:r>
        <w:rPr>
          <w:rFonts w:hint="eastAsia"/>
          <w:color w:val="000000"/>
        </w:rPr>
        <w:t>体微缺陷</w:t>
      </w:r>
      <w:r>
        <w:rPr>
          <w:rFonts w:hint="eastAsia" w:asciiTheme="minorEastAsia" w:hAnsiTheme="minorEastAsia" w:eastAsiaTheme="minorEastAsia"/>
        </w:rPr>
        <w:t>由供需双方商议决定。</w:t>
      </w:r>
    </w:p>
    <w:p w14:paraId="7B23FC31">
      <w:pPr>
        <w:pStyle w:val="48"/>
        <w:spacing w:before="156" w:after="156" w:line="279" w:lineRule="auto"/>
        <w:rPr>
          <w:color w:val="000000"/>
        </w:rPr>
      </w:pPr>
      <w:r>
        <w:rPr>
          <w:rFonts w:hint="eastAsia"/>
          <w:color w:val="000000"/>
        </w:rPr>
        <w:t>5.7 载流子寿命</w:t>
      </w:r>
    </w:p>
    <w:p w14:paraId="2E8EE25B">
      <w:pPr>
        <w:pStyle w:val="24"/>
        <w:spacing w:after="0" w:line="279" w:lineRule="auto"/>
        <w:rPr>
          <w:rFonts w:hint="eastAsia" w:asciiTheme="minorEastAsia" w:hAnsiTheme="minorEastAsia" w:eastAsiaTheme="minorEastAsia"/>
        </w:rPr>
      </w:pPr>
      <w:r>
        <w:rPr>
          <w:rFonts w:hint="eastAsia" w:asciiTheme="minorEastAsia" w:hAnsiTheme="minorEastAsia" w:eastAsiaTheme="minorEastAsia"/>
        </w:rPr>
        <w:t>300</w:t>
      </w:r>
      <w:r>
        <w:rPr>
          <w:rFonts w:hint="eastAsia" w:asciiTheme="minorEastAsia" w:hAnsiTheme="minorEastAsia" w:eastAsiaTheme="minorEastAsia"/>
          <w:vertAlign w:val="subscript"/>
        </w:rPr>
        <w:t xml:space="preserve"> </w:t>
      </w:r>
      <w:r>
        <w:rPr>
          <w:rFonts w:hint="eastAsia" w:asciiTheme="minorEastAsia" w:hAnsiTheme="minorEastAsia" w:eastAsiaTheme="minorEastAsia"/>
        </w:rPr>
        <w:t>mm硅抛光片的</w:t>
      </w:r>
      <w:r>
        <w:rPr>
          <w:rFonts w:hint="eastAsia"/>
          <w:color w:val="000000"/>
        </w:rPr>
        <w:t>载流子寿命</w:t>
      </w:r>
      <w:r>
        <w:rPr>
          <w:rFonts w:hint="eastAsia" w:asciiTheme="minorEastAsia" w:hAnsiTheme="minorEastAsia" w:eastAsiaTheme="minorEastAsia"/>
        </w:rPr>
        <w:t>由供需双方商议决定。</w:t>
      </w:r>
    </w:p>
    <w:p w14:paraId="620811BA">
      <w:pPr>
        <w:pStyle w:val="48"/>
        <w:spacing w:before="156" w:after="156" w:line="279" w:lineRule="auto"/>
        <w:rPr>
          <w:color w:val="000000"/>
        </w:rPr>
      </w:pPr>
      <w:r>
        <w:rPr>
          <w:rFonts w:hint="eastAsia"/>
          <w:color w:val="000000"/>
        </w:rPr>
        <w:t>5.8 COP</w:t>
      </w:r>
    </w:p>
    <w:p w14:paraId="09462FC6">
      <w:pPr>
        <w:pStyle w:val="24"/>
        <w:spacing w:after="0"/>
        <w:rPr>
          <w:rFonts w:hint="eastAsia" w:asciiTheme="minorEastAsia" w:hAnsiTheme="minorEastAsia" w:eastAsiaTheme="minorEastAsia"/>
        </w:rPr>
      </w:pPr>
      <w:r>
        <w:t>硅抛光片的载</w:t>
      </w:r>
      <w:r>
        <w:rPr>
          <w:rFonts w:hint="eastAsia"/>
        </w:rPr>
        <w:t>COP</w:t>
      </w:r>
      <w:r>
        <w:rPr>
          <w:rFonts w:hint="eastAsia" w:asciiTheme="minorEastAsia" w:hAnsiTheme="minorEastAsia" w:eastAsiaTheme="minorEastAsia"/>
        </w:rPr>
        <w:t>由供需双方商议决定。</w:t>
      </w:r>
    </w:p>
    <w:p w14:paraId="64A37FBE">
      <w:pPr>
        <w:pStyle w:val="48"/>
        <w:spacing w:before="156" w:after="156" w:line="279" w:lineRule="auto"/>
        <w:rPr>
          <w:color w:val="000000"/>
        </w:rPr>
      </w:pPr>
      <w:r>
        <w:rPr>
          <w:rFonts w:hint="eastAsia"/>
          <w:color w:val="000000"/>
        </w:rPr>
        <w:t>5.9 表面质量</w:t>
      </w:r>
    </w:p>
    <w:p w14:paraId="6F687A6E">
      <w:pPr>
        <w:pStyle w:val="48"/>
        <w:spacing w:before="156" w:after="156" w:line="279" w:lineRule="auto"/>
        <w:rPr>
          <w:color w:val="000000"/>
        </w:rPr>
      </w:pPr>
      <w:r>
        <w:rPr>
          <w:rFonts w:hint="eastAsia"/>
          <w:color w:val="000000"/>
        </w:rPr>
        <w:t>5.9.1 正表面质量</w:t>
      </w:r>
    </w:p>
    <w:p w14:paraId="162DC912">
      <w:pPr>
        <w:pStyle w:val="24"/>
        <w:spacing w:after="0" w:line="279" w:lineRule="auto"/>
      </w:pPr>
      <w:r>
        <w:rPr>
          <w:rFonts w:hint="eastAsia"/>
        </w:rPr>
        <w:t>硅抛光片的正表面无沾污、无凹坑、无划伤、无破损、无滑移线</w:t>
      </w:r>
    </w:p>
    <w:p w14:paraId="75877BCC">
      <w:pPr>
        <w:pStyle w:val="24"/>
        <w:spacing w:after="0" w:line="279" w:lineRule="auto"/>
      </w:pPr>
      <w:r>
        <w:rPr>
          <w:rFonts w:hint="eastAsia"/>
        </w:rPr>
        <w:t>300</w:t>
      </w:r>
      <w:r>
        <w:rPr>
          <w:rFonts w:hint="eastAsia"/>
          <w:vertAlign w:val="subscript"/>
        </w:rPr>
        <w:t xml:space="preserve"> </w:t>
      </w:r>
      <w:r>
        <w:rPr>
          <w:rFonts w:hint="eastAsia"/>
        </w:rPr>
        <w:t>mm硅抛光片的表面质量应符合表2的规定，其中对LLS和COP的要求可由供需双方协商确定。</w:t>
      </w:r>
    </w:p>
    <w:p w14:paraId="69A52D27">
      <w:pPr>
        <w:pStyle w:val="132"/>
        <w:spacing w:beforeLines="0" w:after="0" w:afterLines="0" w:line="279" w:lineRule="auto"/>
        <w:ind w:firstLine="3360" w:firstLineChars="1600"/>
        <w:jc w:val="both"/>
      </w:pPr>
      <w:r>
        <w:rPr>
          <w:rFonts w:hint="eastAsia"/>
        </w:rPr>
        <w:t>表2 表面质量要求</w:t>
      </w:r>
    </w:p>
    <w:tbl>
      <w:tblPr>
        <w:tblStyle w:val="34"/>
        <w:tblW w:w="929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605"/>
        <w:gridCol w:w="1469"/>
        <w:gridCol w:w="777"/>
        <w:gridCol w:w="691"/>
        <w:gridCol w:w="947"/>
        <w:gridCol w:w="1450"/>
        <w:gridCol w:w="1081"/>
        <w:gridCol w:w="1759"/>
      </w:tblGrid>
      <w:tr w14:paraId="03BC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 w:hRule="atLeast"/>
        </w:trPr>
        <w:tc>
          <w:tcPr>
            <w:tcW w:w="519" w:type="dxa"/>
            <w:vMerge w:val="restart"/>
            <w:vAlign w:val="center"/>
          </w:tcPr>
          <w:p w14:paraId="00C22EAD">
            <w:pPr>
              <w:adjustRightInd w:val="0"/>
              <w:spacing w:before="240" w:line="360" w:lineRule="atLeast"/>
              <w:textAlignment w:val="baseline"/>
              <w:rPr>
                <w:rFonts w:ascii="宋体"/>
                <w:kern w:val="0"/>
                <w:sz w:val="18"/>
                <w:szCs w:val="18"/>
              </w:rPr>
            </w:pPr>
            <w:bookmarkStart w:id="11" w:name="_Hlk192683596"/>
            <w:r>
              <w:rPr>
                <w:rFonts w:hint="eastAsia" w:ascii="宋体"/>
                <w:kern w:val="0"/>
                <w:sz w:val="18"/>
                <w:szCs w:val="18"/>
              </w:rPr>
              <w:t>正表面</w:t>
            </w:r>
          </w:p>
        </w:tc>
        <w:tc>
          <w:tcPr>
            <w:tcW w:w="2074" w:type="dxa"/>
            <w:gridSpan w:val="2"/>
            <w:vMerge w:val="restart"/>
            <w:vAlign w:val="center"/>
          </w:tcPr>
          <w:p w14:paraId="34855FD7">
            <w:pPr>
              <w:adjustRightInd w:val="0"/>
              <w:spacing w:after="0" w:line="288" w:lineRule="auto"/>
              <w:jc w:val="center"/>
              <w:textAlignment w:val="baseline"/>
              <w:rPr>
                <w:rFonts w:hint="eastAsia" w:ascii="宋体" w:hAnsi="宋体"/>
              </w:rPr>
            </w:pPr>
            <w:r>
              <w:rPr>
                <w:rFonts w:hint="eastAsia" w:ascii="宋体" w:hAnsi="宋体"/>
              </w:rPr>
              <w:t>项目</w:t>
            </w:r>
          </w:p>
        </w:tc>
        <w:tc>
          <w:tcPr>
            <w:tcW w:w="2415" w:type="dxa"/>
            <w:gridSpan w:val="3"/>
            <w:vAlign w:val="center"/>
          </w:tcPr>
          <w:p w14:paraId="7BBA8F66">
            <w:pPr>
              <w:adjustRightInd w:val="0"/>
              <w:spacing w:after="0" w:line="288" w:lineRule="auto"/>
              <w:jc w:val="center"/>
              <w:textAlignment w:val="baseline"/>
              <w:rPr>
                <w:rFonts w:hint="eastAsia" w:ascii="宋体" w:hAnsi="宋体"/>
                <w:kern w:val="0"/>
                <w:sz w:val="18"/>
                <w:szCs w:val="18"/>
              </w:rPr>
            </w:pPr>
            <w:r>
              <w:rPr>
                <w:rFonts w:hint="eastAsia" w:ascii="宋体" w:hAnsi="宋体"/>
              </w:rPr>
              <w:t>逻辑器件用300 mm硅抛光片</w:t>
            </w:r>
          </w:p>
        </w:tc>
        <w:tc>
          <w:tcPr>
            <w:tcW w:w="1450" w:type="dxa"/>
          </w:tcPr>
          <w:p w14:paraId="3F1C2EA8">
            <w:pPr>
              <w:adjustRightInd w:val="0"/>
              <w:spacing w:after="0" w:line="288" w:lineRule="auto"/>
              <w:jc w:val="center"/>
              <w:textAlignment w:val="baseline"/>
              <w:rPr>
                <w:rFonts w:hint="eastAsia" w:ascii="宋体" w:hAnsi="宋体"/>
                <w:kern w:val="0"/>
                <w:sz w:val="18"/>
                <w:szCs w:val="18"/>
              </w:rPr>
            </w:pPr>
            <w:r>
              <w:rPr>
                <w:rFonts w:hint="eastAsia" w:ascii="宋体" w:hAnsi="宋体"/>
              </w:rPr>
              <w:t>传感器用300 mm硅抛光片</w:t>
            </w:r>
          </w:p>
        </w:tc>
        <w:tc>
          <w:tcPr>
            <w:tcW w:w="1081" w:type="dxa"/>
          </w:tcPr>
          <w:p w14:paraId="3736C929">
            <w:pPr>
              <w:adjustRightInd w:val="0"/>
              <w:spacing w:after="0" w:line="288" w:lineRule="auto"/>
              <w:jc w:val="center"/>
              <w:textAlignment w:val="baseline"/>
              <w:rPr>
                <w:rFonts w:hint="eastAsia" w:ascii="宋体" w:hAnsi="宋体"/>
                <w:kern w:val="0"/>
                <w:szCs w:val="21"/>
              </w:rPr>
            </w:pPr>
            <w:r>
              <w:rPr>
                <w:rFonts w:hint="eastAsia" w:ascii="宋体" w:hAnsi="宋体"/>
                <w:szCs w:val="21"/>
              </w:rPr>
              <w:t>功率器件用</w:t>
            </w:r>
            <w:r>
              <w:rPr>
                <w:rFonts w:ascii="宋体" w:hAnsi="宋体"/>
                <w:szCs w:val="21"/>
              </w:rPr>
              <w:br w:type="textWrapping"/>
            </w:r>
            <w:r>
              <w:rPr>
                <w:rFonts w:hint="eastAsia" w:ascii="宋体" w:hAnsi="宋体"/>
                <w:kern w:val="0"/>
                <w:szCs w:val="21"/>
              </w:rPr>
              <w:t>300 mm硅抛光片</w:t>
            </w:r>
          </w:p>
        </w:tc>
        <w:tc>
          <w:tcPr>
            <w:tcW w:w="1759" w:type="dxa"/>
          </w:tcPr>
          <w:p w14:paraId="4BCFF379">
            <w:pPr>
              <w:adjustRightInd w:val="0"/>
              <w:spacing w:after="0" w:line="288" w:lineRule="auto"/>
              <w:jc w:val="center"/>
              <w:textAlignment w:val="baseline"/>
              <w:rPr>
                <w:rFonts w:hint="eastAsia" w:ascii="宋体" w:hAnsi="宋体"/>
                <w:szCs w:val="21"/>
              </w:rPr>
            </w:pPr>
            <w:r>
              <w:rPr>
                <w:rFonts w:hint="eastAsia" w:ascii="宋体" w:hAnsi="宋体"/>
                <w:szCs w:val="21"/>
              </w:rPr>
              <w:t>存储用</w:t>
            </w:r>
            <w:r>
              <w:rPr>
                <w:rFonts w:hint="eastAsia" w:ascii="宋体" w:hAnsi="宋体"/>
                <w:kern w:val="0"/>
                <w:szCs w:val="21"/>
              </w:rPr>
              <w:t>300 mm硅抛光片</w:t>
            </w:r>
          </w:p>
        </w:tc>
      </w:tr>
      <w:tr w14:paraId="5DDB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 w:hRule="atLeast"/>
        </w:trPr>
        <w:tc>
          <w:tcPr>
            <w:tcW w:w="519" w:type="dxa"/>
            <w:vMerge w:val="continue"/>
            <w:vAlign w:val="center"/>
          </w:tcPr>
          <w:p w14:paraId="6A7D8535">
            <w:pPr>
              <w:adjustRightInd w:val="0"/>
              <w:spacing w:before="240" w:line="360" w:lineRule="atLeast"/>
              <w:ind w:firstLine="420"/>
              <w:jc w:val="center"/>
              <w:textAlignment w:val="baseline"/>
              <w:rPr>
                <w:rFonts w:ascii="宋体"/>
                <w:kern w:val="0"/>
                <w:sz w:val="18"/>
                <w:szCs w:val="18"/>
              </w:rPr>
            </w:pPr>
          </w:p>
        </w:tc>
        <w:tc>
          <w:tcPr>
            <w:tcW w:w="2074" w:type="dxa"/>
            <w:gridSpan w:val="2"/>
            <w:vMerge w:val="continue"/>
          </w:tcPr>
          <w:p w14:paraId="6C6C3245">
            <w:pPr>
              <w:adjustRightInd w:val="0"/>
              <w:spacing w:after="0" w:line="288" w:lineRule="auto"/>
              <w:jc w:val="center"/>
              <w:textAlignment w:val="baseline"/>
              <w:rPr>
                <w:rFonts w:hint="eastAsia" w:ascii="宋体" w:hAnsi="宋体"/>
              </w:rPr>
            </w:pPr>
          </w:p>
        </w:tc>
        <w:tc>
          <w:tcPr>
            <w:tcW w:w="777" w:type="dxa"/>
            <w:vAlign w:val="center"/>
          </w:tcPr>
          <w:p w14:paraId="0DD1701D">
            <w:pPr>
              <w:adjustRightInd w:val="0"/>
              <w:spacing w:after="0" w:line="288" w:lineRule="auto"/>
              <w:jc w:val="center"/>
              <w:textAlignment w:val="baseline"/>
              <w:rPr>
                <w:rFonts w:hint="eastAsia" w:ascii="宋体" w:hAnsi="宋体"/>
                <w:kern w:val="0"/>
                <w:sz w:val="18"/>
                <w:szCs w:val="18"/>
              </w:rPr>
            </w:pPr>
            <w:r>
              <w:rPr>
                <w:rFonts w:hint="eastAsia" w:ascii="宋体" w:hAnsi="宋体"/>
              </w:rPr>
              <w:t>28</w:t>
            </w:r>
            <w:r>
              <w:rPr>
                <w:rFonts w:hint="eastAsia" w:ascii="宋体" w:hAnsi="宋体"/>
                <w:vertAlign w:val="subscript"/>
              </w:rPr>
              <w:t xml:space="preserve"> </w:t>
            </w:r>
            <w:r>
              <w:rPr>
                <w:rFonts w:hint="eastAsia" w:ascii="宋体" w:hAnsi="宋体"/>
              </w:rPr>
              <w:t>nm</w:t>
            </w:r>
          </w:p>
        </w:tc>
        <w:tc>
          <w:tcPr>
            <w:tcW w:w="691" w:type="dxa"/>
            <w:vAlign w:val="center"/>
          </w:tcPr>
          <w:p w14:paraId="36C6C381">
            <w:pPr>
              <w:adjustRightInd w:val="0"/>
              <w:spacing w:after="0" w:line="288" w:lineRule="auto"/>
              <w:jc w:val="center"/>
              <w:textAlignment w:val="baseline"/>
              <w:rPr>
                <w:rFonts w:hint="eastAsia" w:ascii="宋体" w:hAnsi="宋体"/>
                <w:kern w:val="0"/>
                <w:sz w:val="18"/>
                <w:szCs w:val="18"/>
              </w:rPr>
            </w:pPr>
            <w:r>
              <w:rPr>
                <w:rFonts w:hint="eastAsia" w:ascii="宋体" w:hAnsi="宋体"/>
              </w:rPr>
              <w:t>40 nm</w:t>
            </w:r>
          </w:p>
        </w:tc>
        <w:tc>
          <w:tcPr>
            <w:tcW w:w="947" w:type="dxa"/>
            <w:vAlign w:val="center"/>
          </w:tcPr>
          <w:p w14:paraId="024703D5">
            <w:pPr>
              <w:adjustRightInd w:val="0"/>
              <w:spacing w:after="0" w:line="288" w:lineRule="auto"/>
              <w:jc w:val="center"/>
              <w:textAlignment w:val="baseline"/>
              <w:rPr>
                <w:rFonts w:hint="eastAsia" w:ascii="宋体" w:hAnsi="宋体"/>
                <w:kern w:val="0"/>
                <w:sz w:val="18"/>
                <w:szCs w:val="18"/>
              </w:rPr>
            </w:pPr>
            <w:r>
              <w:rPr>
                <w:rFonts w:hint="eastAsia" w:ascii="宋体" w:hAnsi="宋体"/>
              </w:rPr>
              <w:t>65</w:t>
            </w:r>
            <w:r>
              <w:rPr>
                <w:rFonts w:hint="eastAsia" w:ascii="宋体" w:hAnsi="宋体"/>
                <w:vertAlign w:val="subscript"/>
              </w:rPr>
              <w:t xml:space="preserve"> </w:t>
            </w:r>
            <w:r>
              <w:rPr>
                <w:rFonts w:hint="eastAsia" w:ascii="宋体" w:hAnsi="宋体"/>
              </w:rPr>
              <w:t>nm</w:t>
            </w:r>
          </w:p>
        </w:tc>
        <w:tc>
          <w:tcPr>
            <w:tcW w:w="1450" w:type="dxa"/>
            <w:vAlign w:val="center"/>
          </w:tcPr>
          <w:p w14:paraId="796ABF4B">
            <w:pPr>
              <w:adjustRightInd w:val="0"/>
              <w:spacing w:after="0" w:line="288" w:lineRule="auto"/>
              <w:jc w:val="center"/>
              <w:textAlignment w:val="baseline"/>
              <w:rPr>
                <w:rFonts w:hint="eastAsia" w:ascii="宋体" w:hAnsi="宋体"/>
                <w:kern w:val="0"/>
                <w:sz w:val="18"/>
                <w:szCs w:val="18"/>
              </w:rPr>
            </w:pPr>
          </w:p>
        </w:tc>
        <w:tc>
          <w:tcPr>
            <w:tcW w:w="1081" w:type="dxa"/>
            <w:vAlign w:val="center"/>
          </w:tcPr>
          <w:p w14:paraId="0F3993F1">
            <w:pPr>
              <w:adjustRightInd w:val="0"/>
              <w:spacing w:after="0" w:line="288" w:lineRule="auto"/>
              <w:jc w:val="center"/>
              <w:textAlignment w:val="baseline"/>
              <w:rPr>
                <w:rFonts w:hint="eastAsia" w:ascii="宋体" w:hAnsi="宋体"/>
                <w:kern w:val="0"/>
                <w:sz w:val="18"/>
                <w:szCs w:val="18"/>
              </w:rPr>
            </w:pPr>
          </w:p>
        </w:tc>
        <w:tc>
          <w:tcPr>
            <w:tcW w:w="1759" w:type="dxa"/>
            <w:vAlign w:val="center"/>
          </w:tcPr>
          <w:p w14:paraId="2EED3A20">
            <w:pPr>
              <w:adjustRightInd w:val="0"/>
              <w:spacing w:after="0" w:line="288" w:lineRule="auto"/>
              <w:jc w:val="center"/>
              <w:textAlignment w:val="baseline"/>
              <w:rPr>
                <w:rFonts w:hint="eastAsia" w:ascii="宋体" w:hAnsi="宋体"/>
                <w:kern w:val="0"/>
                <w:sz w:val="18"/>
                <w:szCs w:val="18"/>
              </w:rPr>
            </w:pPr>
          </w:p>
        </w:tc>
      </w:tr>
      <w:bookmarkEnd w:id="11"/>
      <w:tr w14:paraId="719A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 w:hRule="atLeast"/>
        </w:trPr>
        <w:tc>
          <w:tcPr>
            <w:tcW w:w="519" w:type="dxa"/>
            <w:vMerge w:val="continue"/>
            <w:vAlign w:val="center"/>
          </w:tcPr>
          <w:p w14:paraId="505F4A4F">
            <w:pPr>
              <w:adjustRightInd w:val="0"/>
              <w:spacing w:before="240" w:line="360" w:lineRule="atLeast"/>
              <w:ind w:firstLine="420"/>
              <w:jc w:val="center"/>
              <w:textAlignment w:val="baseline"/>
              <w:rPr>
                <w:rFonts w:ascii="宋体"/>
                <w:kern w:val="0"/>
                <w:sz w:val="18"/>
                <w:szCs w:val="18"/>
              </w:rPr>
            </w:pPr>
          </w:p>
        </w:tc>
        <w:tc>
          <w:tcPr>
            <w:tcW w:w="605" w:type="dxa"/>
            <w:vMerge w:val="restart"/>
          </w:tcPr>
          <w:p w14:paraId="72B29169">
            <w:pPr>
              <w:adjustRightInd w:val="0"/>
              <w:spacing w:after="0" w:line="288" w:lineRule="auto"/>
              <w:jc w:val="center"/>
              <w:textAlignment w:val="baseline"/>
              <w:rPr>
                <w:rFonts w:hint="eastAsia" w:ascii="宋体" w:hAnsi="宋体"/>
                <w:kern w:val="0"/>
                <w:sz w:val="18"/>
                <w:szCs w:val="18"/>
              </w:rPr>
            </w:pPr>
            <w:r>
              <w:rPr>
                <w:rFonts w:hint="eastAsia" w:ascii="宋体" w:hAnsi="宋体"/>
                <w:kern w:val="0"/>
                <w:sz w:val="18"/>
                <w:szCs w:val="18"/>
              </w:rPr>
              <w:t>局部光散射体（总的LLS）个/片</w:t>
            </w:r>
          </w:p>
        </w:tc>
        <w:tc>
          <w:tcPr>
            <w:tcW w:w="1469" w:type="dxa"/>
          </w:tcPr>
          <w:p w14:paraId="47816BBF">
            <w:pPr>
              <w:adjustRightInd w:val="0"/>
              <w:spacing w:after="0" w:line="288" w:lineRule="auto"/>
              <w:jc w:val="center"/>
              <w:textAlignment w:val="baseline"/>
              <w:rPr>
                <w:rFonts w:hint="eastAsia" w:ascii="宋体" w:hAnsi="宋体"/>
                <w:kern w:val="0"/>
                <w:sz w:val="18"/>
                <w:szCs w:val="18"/>
              </w:rPr>
            </w:pPr>
            <w:r>
              <w:rPr>
                <w:rFonts w:hint="eastAsia" w:ascii="宋体" w:hAnsi="宋体"/>
                <w:kern w:val="0"/>
                <w:sz w:val="18"/>
                <w:szCs w:val="18"/>
              </w:rPr>
              <w:t>≥0.16μm</w:t>
            </w:r>
          </w:p>
        </w:tc>
        <w:tc>
          <w:tcPr>
            <w:tcW w:w="777" w:type="dxa"/>
            <w:vAlign w:val="center"/>
          </w:tcPr>
          <w:p w14:paraId="4B0F48F1">
            <w:pPr>
              <w:adjustRightInd w:val="0"/>
              <w:spacing w:after="0" w:line="288" w:lineRule="auto"/>
              <w:jc w:val="center"/>
              <w:textAlignment w:val="baseline"/>
              <w:rPr>
                <w:rFonts w:hint="eastAsia" w:ascii="宋体" w:hAnsi="宋体"/>
                <w:kern w:val="0"/>
                <w:sz w:val="18"/>
                <w:szCs w:val="18"/>
              </w:rPr>
            </w:pPr>
          </w:p>
        </w:tc>
        <w:tc>
          <w:tcPr>
            <w:tcW w:w="691" w:type="dxa"/>
            <w:vAlign w:val="center"/>
          </w:tcPr>
          <w:p w14:paraId="246E1520">
            <w:pPr>
              <w:adjustRightInd w:val="0"/>
              <w:spacing w:after="0" w:line="288" w:lineRule="auto"/>
              <w:jc w:val="center"/>
              <w:textAlignment w:val="baseline"/>
              <w:rPr>
                <w:rFonts w:hint="eastAsia" w:ascii="宋体" w:hAnsi="宋体"/>
                <w:kern w:val="0"/>
                <w:sz w:val="18"/>
                <w:szCs w:val="18"/>
              </w:rPr>
            </w:pPr>
          </w:p>
        </w:tc>
        <w:tc>
          <w:tcPr>
            <w:tcW w:w="947" w:type="dxa"/>
            <w:vAlign w:val="center"/>
          </w:tcPr>
          <w:p w14:paraId="2E2D42B8">
            <w:pPr>
              <w:adjustRightInd w:val="0"/>
              <w:spacing w:after="0" w:line="288" w:lineRule="auto"/>
              <w:jc w:val="center"/>
              <w:textAlignment w:val="baseline"/>
              <w:rPr>
                <w:rFonts w:hint="eastAsia" w:ascii="宋体" w:hAnsi="宋体"/>
                <w:kern w:val="0"/>
                <w:sz w:val="18"/>
                <w:szCs w:val="18"/>
              </w:rPr>
            </w:pPr>
          </w:p>
        </w:tc>
        <w:tc>
          <w:tcPr>
            <w:tcW w:w="1450" w:type="dxa"/>
            <w:vAlign w:val="center"/>
          </w:tcPr>
          <w:p w14:paraId="19655B5F">
            <w:pPr>
              <w:adjustRightInd w:val="0"/>
              <w:spacing w:after="0" w:line="288" w:lineRule="auto"/>
              <w:jc w:val="center"/>
              <w:textAlignment w:val="baseline"/>
              <w:rPr>
                <w:rFonts w:hint="eastAsia" w:ascii="宋体" w:hAnsi="宋体"/>
                <w:kern w:val="0"/>
                <w:sz w:val="18"/>
                <w:szCs w:val="18"/>
              </w:rPr>
            </w:pPr>
            <w:r>
              <w:rPr>
                <w:rFonts w:hint="eastAsia" w:ascii="宋体" w:hAnsi="宋体"/>
                <w:kern w:val="0"/>
                <w:sz w:val="18"/>
                <w:szCs w:val="18"/>
              </w:rPr>
              <w:t>≤20</w:t>
            </w:r>
          </w:p>
        </w:tc>
        <w:tc>
          <w:tcPr>
            <w:tcW w:w="1081" w:type="dxa"/>
            <w:vAlign w:val="center"/>
          </w:tcPr>
          <w:p w14:paraId="606F0CC6">
            <w:pPr>
              <w:adjustRightInd w:val="0"/>
              <w:spacing w:after="0" w:line="288" w:lineRule="auto"/>
              <w:jc w:val="center"/>
              <w:textAlignment w:val="baseline"/>
              <w:rPr>
                <w:rFonts w:hint="eastAsia" w:ascii="宋体" w:hAnsi="宋体"/>
                <w:kern w:val="0"/>
                <w:sz w:val="18"/>
                <w:szCs w:val="18"/>
              </w:rPr>
            </w:pPr>
            <w:r>
              <w:rPr>
                <w:rFonts w:hint="eastAsia" w:ascii="宋体" w:hAnsi="宋体"/>
                <w:kern w:val="0"/>
                <w:sz w:val="18"/>
                <w:szCs w:val="18"/>
              </w:rPr>
              <w:t>≤30</w:t>
            </w:r>
          </w:p>
        </w:tc>
        <w:tc>
          <w:tcPr>
            <w:tcW w:w="1759" w:type="dxa"/>
            <w:vAlign w:val="center"/>
          </w:tcPr>
          <w:p w14:paraId="1F49E9CA">
            <w:pPr>
              <w:adjustRightInd w:val="0"/>
              <w:spacing w:after="0" w:line="288" w:lineRule="auto"/>
              <w:jc w:val="center"/>
              <w:textAlignment w:val="baseline"/>
              <w:rPr>
                <w:rFonts w:hint="eastAsia" w:ascii="宋体" w:hAnsi="宋体"/>
                <w:kern w:val="0"/>
                <w:sz w:val="18"/>
                <w:szCs w:val="18"/>
              </w:rPr>
            </w:pPr>
          </w:p>
        </w:tc>
      </w:tr>
      <w:tr w14:paraId="2FB5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 w:hRule="atLeast"/>
        </w:trPr>
        <w:tc>
          <w:tcPr>
            <w:tcW w:w="519" w:type="dxa"/>
            <w:vMerge w:val="continue"/>
            <w:vAlign w:val="center"/>
          </w:tcPr>
          <w:p w14:paraId="54EE83DA">
            <w:pPr>
              <w:adjustRightInd w:val="0"/>
              <w:spacing w:before="240" w:line="360" w:lineRule="atLeast"/>
              <w:ind w:firstLine="420"/>
              <w:jc w:val="center"/>
              <w:textAlignment w:val="baseline"/>
              <w:rPr>
                <w:rFonts w:ascii="宋体"/>
                <w:kern w:val="0"/>
                <w:sz w:val="18"/>
                <w:szCs w:val="18"/>
              </w:rPr>
            </w:pPr>
          </w:p>
        </w:tc>
        <w:tc>
          <w:tcPr>
            <w:tcW w:w="605" w:type="dxa"/>
            <w:vMerge w:val="continue"/>
          </w:tcPr>
          <w:p w14:paraId="5D451224">
            <w:pPr>
              <w:adjustRightInd w:val="0"/>
              <w:spacing w:after="0" w:line="288" w:lineRule="auto"/>
              <w:jc w:val="center"/>
              <w:textAlignment w:val="baseline"/>
              <w:rPr>
                <w:rFonts w:ascii="宋体"/>
                <w:kern w:val="0"/>
                <w:sz w:val="18"/>
                <w:szCs w:val="18"/>
              </w:rPr>
            </w:pPr>
          </w:p>
        </w:tc>
        <w:tc>
          <w:tcPr>
            <w:tcW w:w="1469" w:type="dxa"/>
          </w:tcPr>
          <w:p w14:paraId="3DD5E803">
            <w:pPr>
              <w:adjustRightInd w:val="0"/>
              <w:spacing w:after="0" w:line="288" w:lineRule="auto"/>
              <w:jc w:val="center"/>
              <w:textAlignment w:val="baseline"/>
              <w:rPr>
                <w:rFonts w:ascii="宋体"/>
                <w:kern w:val="0"/>
                <w:sz w:val="18"/>
                <w:szCs w:val="18"/>
              </w:rPr>
            </w:pPr>
            <w:r>
              <w:rPr>
                <w:rFonts w:hint="eastAsia" w:ascii="宋体"/>
                <w:kern w:val="0"/>
                <w:sz w:val="18"/>
                <w:szCs w:val="18"/>
              </w:rPr>
              <w:t>≥0.12μm</w:t>
            </w:r>
          </w:p>
        </w:tc>
        <w:tc>
          <w:tcPr>
            <w:tcW w:w="777" w:type="dxa"/>
            <w:vAlign w:val="center"/>
          </w:tcPr>
          <w:p w14:paraId="52329B5F">
            <w:pPr>
              <w:adjustRightInd w:val="0"/>
              <w:spacing w:after="0" w:line="288" w:lineRule="auto"/>
              <w:jc w:val="center"/>
              <w:textAlignment w:val="baseline"/>
              <w:rPr>
                <w:rFonts w:ascii="宋体"/>
                <w:kern w:val="0"/>
                <w:sz w:val="18"/>
                <w:szCs w:val="18"/>
              </w:rPr>
            </w:pPr>
          </w:p>
        </w:tc>
        <w:tc>
          <w:tcPr>
            <w:tcW w:w="691" w:type="dxa"/>
            <w:vAlign w:val="center"/>
          </w:tcPr>
          <w:p w14:paraId="7A7F7502">
            <w:pPr>
              <w:adjustRightInd w:val="0"/>
              <w:spacing w:after="0" w:line="288" w:lineRule="auto"/>
              <w:jc w:val="center"/>
              <w:textAlignment w:val="baseline"/>
              <w:rPr>
                <w:rFonts w:ascii="宋体"/>
                <w:kern w:val="0"/>
                <w:sz w:val="18"/>
                <w:szCs w:val="18"/>
              </w:rPr>
            </w:pPr>
            <w:r>
              <w:rPr>
                <w:rFonts w:hint="eastAsia" w:ascii="宋体"/>
                <w:kern w:val="0"/>
                <w:sz w:val="18"/>
                <w:szCs w:val="18"/>
              </w:rPr>
              <w:t>≤8</w:t>
            </w:r>
          </w:p>
        </w:tc>
        <w:tc>
          <w:tcPr>
            <w:tcW w:w="947" w:type="dxa"/>
            <w:vAlign w:val="center"/>
          </w:tcPr>
          <w:p w14:paraId="06B8C458">
            <w:pPr>
              <w:adjustRightInd w:val="0"/>
              <w:spacing w:after="0" w:line="288" w:lineRule="auto"/>
              <w:jc w:val="center"/>
              <w:textAlignment w:val="baseline"/>
              <w:rPr>
                <w:rFonts w:ascii="宋体"/>
                <w:kern w:val="0"/>
                <w:sz w:val="18"/>
                <w:szCs w:val="18"/>
              </w:rPr>
            </w:pPr>
            <w:r>
              <w:rPr>
                <w:rFonts w:hint="eastAsia" w:ascii="宋体"/>
                <w:kern w:val="0"/>
                <w:sz w:val="18"/>
                <w:szCs w:val="18"/>
              </w:rPr>
              <w:t>≤10</w:t>
            </w:r>
          </w:p>
        </w:tc>
        <w:tc>
          <w:tcPr>
            <w:tcW w:w="1450" w:type="dxa"/>
            <w:vAlign w:val="center"/>
          </w:tcPr>
          <w:p w14:paraId="795105C2">
            <w:pPr>
              <w:adjustRightInd w:val="0"/>
              <w:spacing w:after="0" w:line="288" w:lineRule="auto"/>
              <w:jc w:val="center"/>
              <w:textAlignment w:val="baseline"/>
              <w:rPr>
                <w:rFonts w:ascii="宋体"/>
                <w:kern w:val="0"/>
                <w:sz w:val="18"/>
                <w:szCs w:val="18"/>
              </w:rPr>
            </w:pPr>
          </w:p>
        </w:tc>
        <w:tc>
          <w:tcPr>
            <w:tcW w:w="1081" w:type="dxa"/>
            <w:vAlign w:val="center"/>
          </w:tcPr>
          <w:p w14:paraId="3456E09C">
            <w:pPr>
              <w:adjustRightInd w:val="0"/>
              <w:spacing w:after="0" w:line="288" w:lineRule="auto"/>
              <w:jc w:val="center"/>
              <w:textAlignment w:val="baseline"/>
              <w:rPr>
                <w:rFonts w:ascii="宋体"/>
                <w:kern w:val="0"/>
                <w:sz w:val="18"/>
                <w:szCs w:val="18"/>
              </w:rPr>
            </w:pPr>
            <w:r>
              <w:rPr>
                <w:rFonts w:hint="eastAsia" w:ascii="宋体"/>
                <w:kern w:val="0"/>
                <w:sz w:val="18"/>
                <w:szCs w:val="18"/>
              </w:rPr>
              <w:t>≤50</w:t>
            </w:r>
          </w:p>
        </w:tc>
        <w:tc>
          <w:tcPr>
            <w:tcW w:w="1759" w:type="dxa"/>
            <w:vAlign w:val="center"/>
          </w:tcPr>
          <w:p w14:paraId="03F38157">
            <w:pPr>
              <w:adjustRightInd w:val="0"/>
              <w:spacing w:after="0" w:line="288" w:lineRule="auto"/>
              <w:jc w:val="center"/>
              <w:textAlignment w:val="baseline"/>
              <w:rPr>
                <w:rFonts w:ascii="宋体"/>
                <w:kern w:val="0"/>
                <w:sz w:val="18"/>
                <w:szCs w:val="18"/>
              </w:rPr>
            </w:pPr>
          </w:p>
        </w:tc>
      </w:tr>
      <w:tr w14:paraId="2AC6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 w:hRule="atLeast"/>
        </w:trPr>
        <w:tc>
          <w:tcPr>
            <w:tcW w:w="519" w:type="dxa"/>
            <w:vMerge w:val="continue"/>
            <w:vAlign w:val="center"/>
          </w:tcPr>
          <w:p w14:paraId="637D9977">
            <w:pPr>
              <w:adjustRightInd w:val="0"/>
              <w:spacing w:before="240" w:line="360" w:lineRule="atLeast"/>
              <w:ind w:firstLine="420"/>
              <w:jc w:val="center"/>
              <w:textAlignment w:val="baseline"/>
              <w:rPr>
                <w:rFonts w:ascii="宋体"/>
                <w:kern w:val="0"/>
                <w:sz w:val="18"/>
                <w:szCs w:val="18"/>
              </w:rPr>
            </w:pPr>
          </w:p>
        </w:tc>
        <w:tc>
          <w:tcPr>
            <w:tcW w:w="605" w:type="dxa"/>
            <w:vMerge w:val="continue"/>
          </w:tcPr>
          <w:p w14:paraId="64755407">
            <w:pPr>
              <w:adjustRightInd w:val="0"/>
              <w:spacing w:after="0" w:line="288" w:lineRule="auto"/>
              <w:jc w:val="center"/>
              <w:textAlignment w:val="baseline"/>
              <w:rPr>
                <w:rFonts w:ascii="宋体"/>
                <w:kern w:val="0"/>
                <w:sz w:val="18"/>
                <w:szCs w:val="18"/>
              </w:rPr>
            </w:pPr>
          </w:p>
        </w:tc>
        <w:tc>
          <w:tcPr>
            <w:tcW w:w="1469" w:type="dxa"/>
          </w:tcPr>
          <w:p w14:paraId="04257CAB">
            <w:pPr>
              <w:adjustRightInd w:val="0"/>
              <w:spacing w:after="0" w:line="288" w:lineRule="auto"/>
              <w:jc w:val="center"/>
              <w:textAlignment w:val="baseline"/>
              <w:rPr>
                <w:rFonts w:ascii="宋体"/>
                <w:kern w:val="0"/>
                <w:sz w:val="18"/>
                <w:szCs w:val="18"/>
              </w:rPr>
            </w:pPr>
            <w:r>
              <w:rPr>
                <w:rFonts w:hint="eastAsia" w:ascii="宋体"/>
                <w:kern w:val="0"/>
                <w:sz w:val="18"/>
                <w:szCs w:val="18"/>
              </w:rPr>
              <w:t>≥0.08μm</w:t>
            </w:r>
          </w:p>
        </w:tc>
        <w:tc>
          <w:tcPr>
            <w:tcW w:w="777" w:type="dxa"/>
            <w:vAlign w:val="center"/>
          </w:tcPr>
          <w:p w14:paraId="2D2C63B8">
            <w:pPr>
              <w:adjustRightInd w:val="0"/>
              <w:spacing w:after="0" w:line="288" w:lineRule="auto"/>
              <w:jc w:val="center"/>
              <w:textAlignment w:val="baseline"/>
              <w:rPr>
                <w:rFonts w:ascii="宋体"/>
                <w:kern w:val="0"/>
                <w:sz w:val="18"/>
                <w:szCs w:val="18"/>
              </w:rPr>
            </w:pPr>
            <w:r>
              <w:rPr>
                <w:rFonts w:hint="eastAsia" w:ascii="宋体"/>
                <w:kern w:val="0"/>
                <w:sz w:val="18"/>
                <w:szCs w:val="18"/>
              </w:rPr>
              <w:t>≤20</w:t>
            </w:r>
          </w:p>
        </w:tc>
        <w:tc>
          <w:tcPr>
            <w:tcW w:w="691" w:type="dxa"/>
            <w:vAlign w:val="center"/>
          </w:tcPr>
          <w:p w14:paraId="1AFA5B25">
            <w:pPr>
              <w:adjustRightInd w:val="0"/>
              <w:spacing w:after="0" w:line="288" w:lineRule="auto"/>
              <w:jc w:val="center"/>
              <w:textAlignment w:val="baseline"/>
              <w:rPr>
                <w:rFonts w:ascii="宋体"/>
                <w:kern w:val="0"/>
                <w:sz w:val="18"/>
                <w:szCs w:val="18"/>
              </w:rPr>
            </w:pPr>
            <w:r>
              <w:rPr>
                <w:rFonts w:hint="eastAsia" w:ascii="宋体"/>
                <w:kern w:val="0"/>
                <w:sz w:val="18"/>
                <w:szCs w:val="18"/>
              </w:rPr>
              <w:t>≤10</w:t>
            </w:r>
          </w:p>
        </w:tc>
        <w:tc>
          <w:tcPr>
            <w:tcW w:w="947" w:type="dxa"/>
            <w:vAlign w:val="center"/>
          </w:tcPr>
          <w:p w14:paraId="118750FE">
            <w:pPr>
              <w:adjustRightInd w:val="0"/>
              <w:spacing w:after="0" w:line="288" w:lineRule="auto"/>
              <w:jc w:val="center"/>
              <w:textAlignment w:val="baseline"/>
              <w:rPr>
                <w:rFonts w:ascii="宋体"/>
                <w:kern w:val="0"/>
                <w:sz w:val="18"/>
                <w:szCs w:val="18"/>
              </w:rPr>
            </w:pPr>
            <w:r>
              <w:rPr>
                <w:rFonts w:hint="eastAsia" w:ascii="宋体"/>
                <w:kern w:val="0"/>
                <w:sz w:val="18"/>
                <w:szCs w:val="18"/>
              </w:rPr>
              <w:t>≤15</w:t>
            </w:r>
          </w:p>
        </w:tc>
        <w:tc>
          <w:tcPr>
            <w:tcW w:w="1450" w:type="dxa"/>
            <w:vAlign w:val="center"/>
          </w:tcPr>
          <w:p w14:paraId="0F3ADCBE">
            <w:pPr>
              <w:adjustRightInd w:val="0"/>
              <w:spacing w:after="0" w:line="288" w:lineRule="auto"/>
              <w:jc w:val="center"/>
              <w:textAlignment w:val="baseline"/>
              <w:rPr>
                <w:rFonts w:ascii="宋体"/>
                <w:kern w:val="0"/>
                <w:sz w:val="18"/>
                <w:szCs w:val="18"/>
              </w:rPr>
            </w:pPr>
            <w:r>
              <w:rPr>
                <w:rFonts w:hint="eastAsia" w:ascii="宋体"/>
                <w:kern w:val="0"/>
                <w:sz w:val="18"/>
                <w:szCs w:val="18"/>
              </w:rPr>
              <w:t>≤50</w:t>
            </w:r>
          </w:p>
        </w:tc>
        <w:tc>
          <w:tcPr>
            <w:tcW w:w="1081" w:type="dxa"/>
            <w:vAlign w:val="center"/>
          </w:tcPr>
          <w:p w14:paraId="60332EE7">
            <w:pPr>
              <w:adjustRightInd w:val="0"/>
              <w:spacing w:after="0" w:line="288" w:lineRule="auto"/>
              <w:jc w:val="center"/>
              <w:textAlignment w:val="baseline"/>
              <w:rPr>
                <w:rFonts w:ascii="宋体"/>
                <w:kern w:val="0"/>
                <w:sz w:val="18"/>
                <w:szCs w:val="18"/>
              </w:rPr>
            </w:pPr>
          </w:p>
        </w:tc>
        <w:tc>
          <w:tcPr>
            <w:tcW w:w="1759" w:type="dxa"/>
            <w:vAlign w:val="center"/>
          </w:tcPr>
          <w:p w14:paraId="269B3181">
            <w:pPr>
              <w:adjustRightInd w:val="0"/>
              <w:spacing w:after="0" w:line="288" w:lineRule="auto"/>
              <w:jc w:val="center"/>
              <w:textAlignment w:val="baseline"/>
              <w:rPr>
                <w:rFonts w:ascii="宋体"/>
                <w:kern w:val="0"/>
                <w:sz w:val="18"/>
                <w:szCs w:val="18"/>
              </w:rPr>
            </w:pPr>
          </w:p>
        </w:tc>
      </w:tr>
      <w:tr w14:paraId="2C34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 w:hRule="atLeast"/>
        </w:trPr>
        <w:tc>
          <w:tcPr>
            <w:tcW w:w="519" w:type="dxa"/>
            <w:vMerge w:val="continue"/>
            <w:vAlign w:val="center"/>
          </w:tcPr>
          <w:p w14:paraId="2DF262BB">
            <w:pPr>
              <w:adjustRightInd w:val="0"/>
              <w:spacing w:before="240" w:line="360" w:lineRule="atLeast"/>
              <w:ind w:firstLine="420"/>
              <w:jc w:val="center"/>
              <w:textAlignment w:val="baseline"/>
              <w:rPr>
                <w:rFonts w:ascii="宋体"/>
                <w:kern w:val="0"/>
                <w:sz w:val="18"/>
                <w:szCs w:val="18"/>
              </w:rPr>
            </w:pPr>
          </w:p>
        </w:tc>
        <w:tc>
          <w:tcPr>
            <w:tcW w:w="605" w:type="dxa"/>
            <w:vMerge w:val="continue"/>
          </w:tcPr>
          <w:p w14:paraId="46C25A87">
            <w:pPr>
              <w:adjustRightInd w:val="0"/>
              <w:spacing w:after="0" w:line="288" w:lineRule="auto"/>
              <w:jc w:val="center"/>
              <w:textAlignment w:val="baseline"/>
              <w:rPr>
                <w:rFonts w:ascii="宋体"/>
                <w:kern w:val="0"/>
                <w:sz w:val="18"/>
                <w:szCs w:val="18"/>
              </w:rPr>
            </w:pPr>
          </w:p>
        </w:tc>
        <w:tc>
          <w:tcPr>
            <w:tcW w:w="1469" w:type="dxa"/>
          </w:tcPr>
          <w:p w14:paraId="2917C888">
            <w:pPr>
              <w:adjustRightInd w:val="0"/>
              <w:spacing w:after="0" w:line="288" w:lineRule="auto"/>
              <w:jc w:val="center"/>
              <w:textAlignment w:val="baseline"/>
              <w:rPr>
                <w:rFonts w:ascii="宋体"/>
                <w:kern w:val="0"/>
                <w:sz w:val="18"/>
                <w:szCs w:val="18"/>
              </w:rPr>
            </w:pPr>
            <w:r>
              <w:rPr>
                <w:rFonts w:hint="eastAsia" w:ascii="宋体"/>
                <w:kern w:val="0"/>
                <w:sz w:val="18"/>
                <w:szCs w:val="18"/>
              </w:rPr>
              <w:t>≥65</w:t>
            </w:r>
            <w:r>
              <w:rPr>
                <w:rFonts w:hint="eastAsia" w:ascii="宋体"/>
                <w:kern w:val="0"/>
                <w:sz w:val="18"/>
                <w:szCs w:val="18"/>
                <w:vertAlign w:val="subscript"/>
              </w:rPr>
              <w:t xml:space="preserve"> </w:t>
            </w:r>
            <w:r>
              <w:rPr>
                <w:rFonts w:hint="eastAsia" w:ascii="宋体"/>
                <w:kern w:val="0"/>
                <w:sz w:val="18"/>
                <w:szCs w:val="18"/>
              </w:rPr>
              <w:t>nm</w:t>
            </w:r>
          </w:p>
        </w:tc>
        <w:tc>
          <w:tcPr>
            <w:tcW w:w="777" w:type="dxa"/>
            <w:vAlign w:val="center"/>
          </w:tcPr>
          <w:p w14:paraId="1074DAEE">
            <w:pPr>
              <w:adjustRightInd w:val="0"/>
              <w:spacing w:after="0" w:line="288" w:lineRule="auto"/>
              <w:jc w:val="center"/>
              <w:textAlignment w:val="baseline"/>
              <w:rPr>
                <w:rFonts w:ascii="宋体"/>
                <w:kern w:val="0"/>
                <w:sz w:val="18"/>
                <w:szCs w:val="18"/>
              </w:rPr>
            </w:pPr>
            <w:r>
              <w:rPr>
                <w:rFonts w:hint="eastAsia" w:ascii="宋体"/>
                <w:kern w:val="0"/>
                <w:sz w:val="18"/>
                <w:szCs w:val="18"/>
              </w:rPr>
              <w:t>≤25</w:t>
            </w:r>
          </w:p>
        </w:tc>
        <w:tc>
          <w:tcPr>
            <w:tcW w:w="691" w:type="dxa"/>
            <w:vAlign w:val="center"/>
          </w:tcPr>
          <w:p w14:paraId="6DFFA7E9">
            <w:pPr>
              <w:adjustRightInd w:val="0"/>
              <w:spacing w:after="0" w:line="288" w:lineRule="auto"/>
              <w:jc w:val="center"/>
              <w:textAlignment w:val="baseline"/>
              <w:rPr>
                <w:rFonts w:ascii="宋体"/>
                <w:kern w:val="0"/>
                <w:sz w:val="18"/>
                <w:szCs w:val="18"/>
              </w:rPr>
            </w:pPr>
            <w:r>
              <w:rPr>
                <w:rFonts w:hint="eastAsia" w:ascii="宋体"/>
                <w:kern w:val="0"/>
                <w:sz w:val="18"/>
                <w:szCs w:val="18"/>
              </w:rPr>
              <w:t>≤15</w:t>
            </w:r>
          </w:p>
        </w:tc>
        <w:tc>
          <w:tcPr>
            <w:tcW w:w="947" w:type="dxa"/>
            <w:vAlign w:val="center"/>
          </w:tcPr>
          <w:p w14:paraId="03D9927B">
            <w:pPr>
              <w:adjustRightInd w:val="0"/>
              <w:spacing w:after="0" w:line="288" w:lineRule="auto"/>
              <w:jc w:val="center"/>
              <w:textAlignment w:val="baseline"/>
              <w:rPr>
                <w:rFonts w:ascii="宋体"/>
                <w:kern w:val="0"/>
                <w:sz w:val="18"/>
                <w:szCs w:val="18"/>
              </w:rPr>
            </w:pPr>
            <w:r>
              <w:rPr>
                <w:rFonts w:hint="eastAsia" w:ascii="宋体"/>
                <w:kern w:val="0"/>
                <w:sz w:val="18"/>
                <w:szCs w:val="18"/>
              </w:rPr>
              <w:t>≤25</w:t>
            </w:r>
          </w:p>
        </w:tc>
        <w:tc>
          <w:tcPr>
            <w:tcW w:w="1450" w:type="dxa"/>
            <w:vAlign w:val="center"/>
          </w:tcPr>
          <w:p w14:paraId="4CD51D79">
            <w:pPr>
              <w:adjustRightInd w:val="0"/>
              <w:spacing w:after="0" w:line="288" w:lineRule="auto"/>
              <w:jc w:val="center"/>
              <w:textAlignment w:val="baseline"/>
              <w:rPr>
                <w:rFonts w:ascii="宋体"/>
                <w:kern w:val="0"/>
                <w:sz w:val="18"/>
                <w:szCs w:val="18"/>
              </w:rPr>
            </w:pPr>
          </w:p>
        </w:tc>
        <w:tc>
          <w:tcPr>
            <w:tcW w:w="1081" w:type="dxa"/>
            <w:vAlign w:val="center"/>
          </w:tcPr>
          <w:p w14:paraId="26D88BEB">
            <w:pPr>
              <w:adjustRightInd w:val="0"/>
              <w:spacing w:after="0" w:line="288" w:lineRule="auto"/>
              <w:jc w:val="center"/>
              <w:textAlignment w:val="baseline"/>
              <w:rPr>
                <w:rFonts w:ascii="宋体"/>
                <w:kern w:val="0"/>
                <w:sz w:val="18"/>
                <w:szCs w:val="18"/>
              </w:rPr>
            </w:pPr>
          </w:p>
        </w:tc>
        <w:tc>
          <w:tcPr>
            <w:tcW w:w="1759" w:type="dxa"/>
            <w:vAlign w:val="center"/>
          </w:tcPr>
          <w:p w14:paraId="5C7C6B7E">
            <w:pPr>
              <w:adjustRightInd w:val="0"/>
              <w:spacing w:after="0" w:line="288" w:lineRule="auto"/>
              <w:jc w:val="center"/>
              <w:textAlignment w:val="baseline"/>
              <w:rPr>
                <w:rFonts w:ascii="宋体"/>
                <w:kern w:val="0"/>
                <w:sz w:val="18"/>
                <w:szCs w:val="18"/>
              </w:rPr>
            </w:pPr>
          </w:p>
        </w:tc>
      </w:tr>
      <w:tr w14:paraId="6105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 w:hRule="atLeast"/>
        </w:trPr>
        <w:tc>
          <w:tcPr>
            <w:tcW w:w="519" w:type="dxa"/>
            <w:vMerge w:val="continue"/>
            <w:vAlign w:val="center"/>
          </w:tcPr>
          <w:p w14:paraId="7D9CF6D8">
            <w:pPr>
              <w:adjustRightInd w:val="0"/>
              <w:spacing w:before="240" w:line="360" w:lineRule="atLeast"/>
              <w:ind w:firstLine="420"/>
              <w:jc w:val="center"/>
              <w:textAlignment w:val="baseline"/>
              <w:rPr>
                <w:rFonts w:ascii="宋体"/>
                <w:kern w:val="0"/>
                <w:sz w:val="18"/>
                <w:szCs w:val="18"/>
              </w:rPr>
            </w:pPr>
          </w:p>
        </w:tc>
        <w:tc>
          <w:tcPr>
            <w:tcW w:w="605" w:type="dxa"/>
            <w:vMerge w:val="continue"/>
          </w:tcPr>
          <w:p w14:paraId="09B6B94E">
            <w:pPr>
              <w:adjustRightInd w:val="0"/>
              <w:spacing w:after="0" w:line="288" w:lineRule="auto"/>
              <w:jc w:val="center"/>
              <w:textAlignment w:val="baseline"/>
              <w:rPr>
                <w:rFonts w:ascii="宋体"/>
                <w:kern w:val="0"/>
                <w:sz w:val="18"/>
                <w:szCs w:val="18"/>
              </w:rPr>
            </w:pPr>
          </w:p>
        </w:tc>
        <w:tc>
          <w:tcPr>
            <w:tcW w:w="1469" w:type="dxa"/>
          </w:tcPr>
          <w:p w14:paraId="41EF8A20">
            <w:pPr>
              <w:adjustRightInd w:val="0"/>
              <w:spacing w:after="0" w:line="288" w:lineRule="auto"/>
              <w:jc w:val="center"/>
              <w:textAlignment w:val="baseline"/>
              <w:rPr>
                <w:rFonts w:ascii="宋体"/>
                <w:kern w:val="0"/>
                <w:sz w:val="18"/>
                <w:szCs w:val="18"/>
              </w:rPr>
            </w:pPr>
            <w:r>
              <w:rPr>
                <w:rFonts w:hint="eastAsia" w:ascii="宋体"/>
                <w:kern w:val="0"/>
                <w:sz w:val="18"/>
                <w:szCs w:val="18"/>
              </w:rPr>
              <w:t>≥45</w:t>
            </w:r>
            <w:r>
              <w:rPr>
                <w:rFonts w:hint="eastAsia" w:ascii="宋体"/>
                <w:kern w:val="0"/>
                <w:sz w:val="18"/>
                <w:szCs w:val="18"/>
                <w:vertAlign w:val="subscript"/>
              </w:rPr>
              <w:t xml:space="preserve"> </w:t>
            </w:r>
            <w:r>
              <w:rPr>
                <w:rFonts w:hint="eastAsia" w:ascii="宋体"/>
                <w:kern w:val="0"/>
                <w:sz w:val="18"/>
                <w:szCs w:val="18"/>
              </w:rPr>
              <w:t>nm</w:t>
            </w:r>
          </w:p>
        </w:tc>
        <w:tc>
          <w:tcPr>
            <w:tcW w:w="777" w:type="dxa"/>
            <w:vAlign w:val="center"/>
          </w:tcPr>
          <w:p w14:paraId="1D92CE96">
            <w:pPr>
              <w:adjustRightInd w:val="0"/>
              <w:spacing w:after="0" w:line="288" w:lineRule="auto"/>
              <w:jc w:val="center"/>
              <w:textAlignment w:val="baseline"/>
              <w:rPr>
                <w:rFonts w:ascii="宋体"/>
                <w:kern w:val="0"/>
                <w:sz w:val="18"/>
                <w:szCs w:val="18"/>
              </w:rPr>
            </w:pPr>
            <w:r>
              <w:rPr>
                <w:rFonts w:hint="eastAsia" w:ascii="宋体"/>
                <w:kern w:val="0"/>
                <w:sz w:val="18"/>
                <w:szCs w:val="18"/>
              </w:rPr>
              <w:t>≤30</w:t>
            </w:r>
          </w:p>
        </w:tc>
        <w:tc>
          <w:tcPr>
            <w:tcW w:w="691" w:type="dxa"/>
            <w:vAlign w:val="center"/>
          </w:tcPr>
          <w:p w14:paraId="240C059E">
            <w:pPr>
              <w:adjustRightInd w:val="0"/>
              <w:spacing w:after="0" w:line="288" w:lineRule="auto"/>
              <w:jc w:val="center"/>
              <w:textAlignment w:val="baseline"/>
              <w:rPr>
                <w:rFonts w:ascii="宋体"/>
                <w:kern w:val="0"/>
                <w:sz w:val="18"/>
                <w:szCs w:val="18"/>
              </w:rPr>
            </w:pPr>
            <w:r>
              <w:rPr>
                <w:rFonts w:hint="eastAsia" w:ascii="宋体"/>
                <w:kern w:val="0"/>
                <w:sz w:val="18"/>
                <w:szCs w:val="18"/>
              </w:rPr>
              <w:t>≤20</w:t>
            </w:r>
          </w:p>
        </w:tc>
        <w:tc>
          <w:tcPr>
            <w:tcW w:w="947" w:type="dxa"/>
            <w:vAlign w:val="center"/>
          </w:tcPr>
          <w:p w14:paraId="7C404FEB">
            <w:pPr>
              <w:adjustRightInd w:val="0"/>
              <w:spacing w:after="0" w:line="288" w:lineRule="auto"/>
              <w:jc w:val="center"/>
              <w:textAlignment w:val="baseline"/>
              <w:rPr>
                <w:rFonts w:ascii="宋体"/>
                <w:kern w:val="0"/>
                <w:sz w:val="18"/>
                <w:szCs w:val="18"/>
              </w:rPr>
            </w:pPr>
            <w:r>
              <w:rPr>
                <w:rFonts w:hint="eastAsia" w:ascii="宋体"/>
                <w:kern w:val="0"/>
                <w:sz w:val="18"/>
                <w:szCs w:val="18"/>
              </w:rPr>
              <w:t>≤60</w:t>
            </w:r>
          </w:p>
        </w:tc>
        <w:tc>
          <w:tcPr>
            <w:tcW w:w="1450" w:type="dxa"/>
            <w:vAlign w:val="center"/>
          </w:tcPr>
          <w:p w14:paraId="4A46DC30">
            <w:pPr>
              <w:adjustRightInd w:val="0"/>
              <w:spacing w:after="0" w:line="288" w:lineRule="auto"/>
              <w:jc w:val="center"/>
              <w:textAlignment w:val="baseline"/>
              <w:rPr>
                <w:rFonts w:ascii="宋体"/>
                <w:kern w:val="0"/>
                <w:sz w:val="18"/>
                <w:szCs w:val="18"/>
              </w:rPr>
            </w:pPr>
          </w:p>
        </w:tc>
        <w:tc>
          <w:tcPr>
            <w:tcW w:w="1081" w:type="dxa"/>
            <w:vAlign w:val="center"/>
          </w:tcPr>
          <w:p w14:paraId="1B79F3FB">
            <w:pPr>
              <w:adjustRightInd w:val="0"/>
              <w:spacing w:after="0" w:line="288" w:lineRule="auto"/>
              <w:jc w:val="center"/>
              <w:textAlignment w:val="baseline"/>
              <w:rPr>
                <w:rFonts w:ascii="宋体"/>
                <w:kern w:val="0"/>
                <w:sz w:val="18"/>
                <w:szCs w:val="18"/>
              </w:rPr>
            </w:pPr>
          </w:p>
        </w:tc>
        <w:tc>
          <w:tcPr>
            <w:tcW w:w="1759" w:type="dxa"/>
            <w:vAlign w:val="center"/>
          </w:tcPr>
          <w:p w14:paraId="3091B628">
            <w:pPr>
              <w:adjustRightInd w:val="0"/>
              <w:spacing w:after="0" w:line="288" w:lineRule="auto"/>
              <w:jc w:val="center"/>
              <w:textAlignment w:val="baseline"/>
              <w:rPr>
                <w:rFonts w:ascii="宋体"/>
                <w:kern w:val="0"/>
                <w:sz w:val="18"/>
                <w:szCs w:val="18"/>
              </w:rPr>
            </w:pPr>
          </w:p>
        </w:tc>
      </w:tr>
      <w:tr w14:paraId="039D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 w:hRule="atLeast"/>
        </w:trPr>
        <w:tc>
          <w:tcPr>
            <w:tcW w:w="519" w:type="dxa"/>
            <w:vMerge w:val="continue"/>
            <w:vAlign w:val="center"/>
          </w:tcPr>
          <w:p w14:paraId="3B25BF11">
            <w:pPr>
              <w:adjustRightInd w:val="0"/>
              <w:spacing w:before="240" w:line="360" w:lineRule="atLeast"/>
              <w:ind w:firstLine="420"/>
              <w:jc w:val="center"/>
              <w:textAlignment w:val="baseline"/>
              <w:rPr>
                <w:rFonts w:ascii="宋体"/>
                <w:kern w:val="0"/>
                <w:sz w:val="18"/>
                <w:szCs w:val="18"/>
              </w:rPr>
            </w:pPr>
          </w:p>
        </w:tc>
        <w:tc>
          <w:tcPr>
            <w:tcW w:w="605" w:type="dxa"/>
            <w:vMerge w:val="continue"/>
          </w:tcPr>
          <w:p w14:paraId="321FBC6E">
            <w:pPr>
              <w:adjustRightInd w:val="0"/>
              <w:spacing w:after="0" w:line="288" w:lineRule="auto"/>
              <w:jc w:val="center"/>
              <w:textAlignment w:val="baseline"/>
              <w:rPr>
                <w:rFonts w:ascii="宋体"/>
                <w:kern w:val="0"/>
                <w:sz w:val="18"/>
                <w:szCs w:val="18"/>
              </w:rPr>
            </w:pPr>
          </w:p>
        </w:tc>
        <w:tc>
          <w:tcPr>
            <w:tcW w:w="1469" w:type="dxa"/>
          </w:tcPr>
          <w:p w14:paraId="068C85DB">
            <w:pPr>
              <w:adjustRightInd w:val="0"/>
              <w:spacing w:after="0" w:line="288" w:lineRule="auto"/>
              <w:jc w:val="center"/>
              <w:textAlignment w:val="baseline"/>
              <w:rPr>
                <w:rFonts w:ascii="宋体"/>
                <w:kern w:val="0"/>
                <w:sz w:val="18"/>
                <w:szCs w:val="18"/>
              </w:rPr>
            </w:pPr>
            <w:r>
              <w:rPr>
                <w:rFonts w:hint="eastAsia" w:ascii="宋体"/>
                <w:kern w:val="0"/>
                <w:sz w:val="18"/>
                <w:szCs w:val="18"/>
              </w:rPr>
              <w:t>≥37 nm</w:t>
            </w:r>
          </w:p>
        </w:tc>
        <w:tc>
          <w:tcPr>
            <w:tcW w:w="777" w:type="dxa"/>
            <w:vAlign w:val="center"/>
          </w:tcPr>
          <w:p w14:paraId="57F7D762">
            <w:pPr>
              <w:adjustRightInd w:val="0"/>
              <w:spacing w:after="0" w:line="288" w:lineRule="auto"/>
              <w:jc w:val="center"/>
              <w:textAlignment w:val="baseline"/>
              <w:rPr>
                <w:rFonts w:ascii="宋体"/>
                <w:kern w:val="0"/>
                <w:sz w:val="18"/>
                <w:szCs w:val="18"/>
              </w:rPr>
            </w:pPr>
            <w:r>
              <w:rPr>
                <w:rFonts w:hint="eastAsia" w:ascii="宋体"/>
                <w:kern w:val="0"/>
                <w:sz w:val="18"/>
                <w:szCs w:val="18"/>
              </w:rPr>
              <w:t>≤100</w:t>
            </w:r>
          </w:p>
        </w:tc>
        <w:tc>
          <w:tcPr>
            <w:tcW w:w="691" w:type="dxa"/>
            <w:vAlign w:val="center"/>
          </w:tcPr>
          <w:p w14:paraId="5A0EA69D">
            <w:pPr>
              <w:adjustRightInd w:val="0"/>
              <w:spacing w:after="0" w:line="288" w:lineRule="auto"/>
              <w:jc w:val="center"/>
              <w:textAlignment w:val="baseline"/>
              <w:rPr>
                <w:rFonts w:ascii="宋体"/>
                <w:kern w:val="0"/>
                <w:sz w:val="18"/>
                <w:szCs w:val="18"/>
              </w:rPr>
            </w:pPr>
          </w:p>
        </w:tc>
        <w:tc>
          <w:tcPr>
            <w:tcW w:w="947" w:type="dxa"/>
            <w:vAlign w:val="center"/>
          </w:tcPr>
          <w:p w14:paraId="7F1AB0F8">
            <w:pPr>
              <w:adjustRightInd w:val="0"/>
              <w:spacing w:after="0" w:line="288" w:lineRule="auto"/>
              <w:jc w:val="center"/>
              <w:textAlignment w:val="baseline"/>
              <w:rPr>
                <w:rFonts w:ascii="宋体"/>
                <w:kern w:val="0"/>
                <w:sz w:val="18"/>
                <w:szCs w:val="18"/>
              </w:rPr>
            </w:pPr>
          </w:p>
        </w:tc>
        <w:tc>
          <w:tcPr>
            <w:tcW w:w="1450" w:type="dxa"/>
            <w:vAlign w:val="center"/>
          </w:tcPr>
          <w:p w14:paraId="3E04156D">
            <w:pPr>
              <w:adjustRightInd w:val="0"/>
              <w:spacing w:after="0" w:line="288" w:lineRule="auto"/>
              <w:jc w:val="center"/>
              <w:textAlignment w:val="baseline"/>
              <w:rPr>
                <w:rFonts w:ascii="宋体"/>
                <w:kern w:val="0"/>
                <w:sz w:val="18"/>
                <w:szCs w:val="18"/>
              </w:rPr>
            </w:pPr>
          </w:p>
        </w:tc>
        <w:tc>
          <w:tcPr>
            <w:tcW w:w="1081" w:type="dxa"/>
            <w:vAlign w:val="center"/>
          </w:tcPr>
          <w:p w14:paraId="3DB6CFD6">
            <w:pPr>
              <w:adjustRightInd w:val="0"/>
              <w:spacing w:after="0" w:line="288" w:lineRule="auto"/>
              <w:jc w:val="center"/>
              <w:textAlignment w:val="baseline"/>
              <w:rPr>
                <w:rFonts w:ascii="宋体"/>
                <w:kern w:val="0"/>
                <w:sz w:val="18"/>
                <w:szCs w:val="18"/>
              </w:rPr>
            </w:pPr>
          </w:p>
        </w:tc>
        <w:tc>
          <w:tcPr>
            <w:tcW w:w="1759" w:type="dxa"/>
            <w:vAlign w:val="center"/>
          </w:tcPr>
          <w:p w14:paraId="29502B65">
            <w:pPr>
              <w:adjustRightInd w:val="0"/>
              <w:spacing w:after="0" w:line="288" w:lineRule="auto"/>
              <w:jc w:val="center"/>
              <w:textAlignment w:val="baseline"/>
              <w:rPr>
                <w:rFonts w:ascii="宋体"/>
                <w:kern w:val="0"/>
                <w:sz w:val="18"/>
                <w:szCs w:val="18"/>
              </w:rPr>
            </w:pPr>
          </w:p>
        </w:tc>
      </w:tr>
      <w:tr w14:paraId="6D92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 w:hRule="atLeast"/>
        </w:trPr>
        <w:tc>
          <w:tcPr>
            <w:tcW w:w="519" w:type="dxa"/>
            <w:vMerge w:val="continue"/>
            <w:vAlign w:val="center"/>
          </w:tcPr>
          <w:p w14:paraId="4F844C2A">
            <w:pPr>
              <w:adjustRightInd w:val="0"/>
              <w:spacing w:before="240" w:line="360" w:lineRule="atLeast"/>
              <w:ind w:firstLine="420"/>
              <w:jc w:val="center"/>
              <w:textAlignment w:val="baseline"/>
              <w:rPr>
                <w:rFonts w:ascii="宋体"/>
                <w:kern w:val="0"/>
                <w:sz w:val="18"/>
                <w:szCs w:val="18"/>
              </w:rPr>
            </w:pPr>
          </w:p>
        </w:tc>
        <w:tc>
          <w:tcPr>
            <w:tcW w:w="2074" w:type="dxa"/>
            <w:gridSpan w:val="2"/>
            <w:vAlign w:val="center"/>
          </w:tcPr>
          <w:p w14:paraId="216ACF2F">
            <w:pPr>
              <w:adjustRightInd w:val="0"/>
              <w:spacing w:after="0" w:line="288" w:lineRule="auto"/>
              <w:jc w:val="center"/>
              <w:textAlignment w:val="baseline"/>
              <w:rPr>
                <w:rFonts w:ascii="宋体"/>
                <w:kern w:val="0"/>
                <w:sz w:val="18"/>
                <w:szCs w:val="18"/>
              </w:rPr>
            </w:pPr>
            <w:r>
              <w:rPr>
                <w:rFonts w:hint="eastAsia" w:ascii="宋体"/>
                <w:kern w:val="0"/>
                <w:sz w:val="18"/>
                <w:szCs w:val="18"/>
              </w:rPr>
              <w:t>区域沾污</w:t>
            </w:r>
          </w:p>
        </w:tc>
        <w:tc>
          <w:tcPr>
            <w:tcW w:w="6705" w:type="dxa"/>
            <w:gridSpan w:val="6"/>
            <w:vAlign w:val="center"/>
          </w:tcPr>
          <w:p w14:paraId="199B1571">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4D5E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519" w:type="dxa"/>
            <w:vMerge w:val="continue"/>
            <w:vAlign w:val="center"/>
          </w:tcPr>
          <w:p w14:paraId="23C46F36">
            <w:pPr>
              <w:adjustRightInd w:val="0"/>
              <w:spacing w:before="240" w:line="360" w:lineRule="atLeast"/>
              <w:ind w:firstLine="420"/>
              <w:jc w:val="center"/>
              <w:textAlignment w:val="baseline"/>
              <w:rPr>
                <w:rFonts w:ascii="宋体"/>
                <w:kern w:val="0"/>
                <w:sz w:val="18"/>
                <w:szCs w:val="18"/>
              </w:rPr>
            </w:pPr>
          </w:p>
        </w:tc>
        <w:tc>
          <w:tcPr>
            <w:tcW w:w="2074" w:type="dxa"/>
            <w:gridSpan w:val="2"/>
            <w:vAlign w:val="center"/>
          </w:tcPr>
          <w:p w14:paraId="41EB2C7B">
            <w:pPr>
              <w:adjustRightInd w:val="0"/>
              <w:spacing w:after="0" w:line="288" w:lineRule="auto"/>
              <w:jc w:val="center"/>
              <w:textAlignment w:val="baseline"/>
              <w:rPr>
                <w:rFonts w:ascii="宋体"/>
                <w:kern w:val="0"/>
                <w:sz w:val="18"/>
                <w:szCs w:val="18"/>
              </w:rPr>
            </w:pPr>
            <w:r>
              <w:rPr>
                <w:rFonts w:hint="eastAsia" w:ascii="宋体"/>
                <w:kern w:val="0"/>
                <w:sz w:val="18"/>
                <w:szCs w:val="18"/>
              </w:rPr>
              <w:t>崩边</w:t>
            </w:r>
          </w:p>
        </w:tc>
        <w:tc>
          <w:tcPr>
            <w:tcW w:w="6705" w:type="dxa"/>
            <w:gridSpan w:val="6"/>
            <w:vAlign w:val="center"/>
          </w:tcPr>
          <w:p w14:paraId="7616378F">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3990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 w:hRule="atLeast"/>
        </w:trPr>
        <w:tc>
          <w:tcPr>
            <w:tcW w:w="519" w:type="dxa"/>
            <w:vMerge w:val="continue"/>
            <w:vAlign w:val="center"/>
          </w:tcPr>
          <w:p w14:paraId="364BB913">
            <w:pPr>
              <w:adjustRightInd w:val="0"/>
              <w:spacing w:before="240" w:line="360" w:lineRule="atLeast"/>
              <w:ind w:firstLine="420"/>
              <w:jc w:val="center"/>
              <w:textAlignment w:val="baseline"/>
              <w:rPr>
                <w:rFonts w:ascii="宋体"/>
                <w:kern w:val="0"/>
                <w:sz w:val="18"/>
                <w:szCs w:val="18"/>
              </w:rPr>
            </w:pPr>
          </w:p>
        </w:tc>
        <w:tc>
          <w:tcPr>
            <w:tcW w:w="2074" w:type="dxa"/>
            <w:gridSpan w:val="2"/>
            <w:vAlign w:val="center"/>
          </w:tcPr>
          <w:p w14:paraId="1207EF03">
            <w:pPr>
              <w:adjustRightInd w:val="0"/>
              <w:spacing w:after="0" w:line="288" w:lineRule="auto"/>
              <w:jc w:val="center"/>
              <w:textAlignment w:val="baseline"/>
              <w:rPr>
                <w:rFonts w:ascii="宋体"/>
                <w:kern w:val="0"/>
                <w:sz w:val="18"/>
                <w:szCs w:val="18"/>
              </w:rPr>
            </w:pPr>
            <w:r>
              <w:rPr>
                <w:rFonts w:hint="eastAsia" w:ascii="宋体"/>
                <w:kern w:val="0"/>
                <w:sz w:val="18"/>
                <w:szCs w:val="18"/>
              </w:rPr>
              <w:t>裂纹，鸦爪</w:t>
            </w:r>
          </w:p>
        </w:tc>
        <w:tc>
          <w:tcPr>
            <w:tcW w:w="6705" w:type="dxa"/>
            <w:gridSpan w:val="6"/>
            <w:vAlign w:val="center"/>
          </w:tcPr>
          <w:p w14:paraId="55690926">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4B75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 w:hRule="atLeast"/>
        </w:trPr>
        <w:tc>
          <w:tcPr>
            <w:tcW w:w="519" w:type="dxa"/>
            <w:vMerge w:val="continue"/>
            <w:vAlign w:val="center"/>
          </w:tcPr>
          <w:p w14:paraId="06E595FC">
            <w:pPr>
              <w:adjustRightInd w:val="0"/>
              <w:spacing w:before="240" w:line="360" w:lineRule="atLeast"/>
              <w:ind w:firstLine="420"/>
              <w:jc w:val="center"/>
              <w:textAlignment w:val="baseline"/>
              <w:rPr>
                <w:rFonts w:ascii="宋体"/>
                <w:kern w:val="0"/>
                <w:sz w:val="18"/>
                <w:szCs w:val="18"/>
              </w:rPr>
            </w:pPr>
          </w:p>
        </w:tc>
        <w:tc>
          <w:tcPr>
            <w:tcW w:w="2074" w:type="dxa"/>
            <w:gridSpan w:val="2"/>
            <w:vAlign w:val="center"/>
          </w:tcPr>
          <w:p w14:paraId="30B78D9C">
            <w:pPr>
              <w:adjustRightInd w:val="0"/>
              <w:spacing w:after="0" w:line="288" w:lineRule="auto"/>
              <w:jc w:val="center"/>
              <w:textAlignment w:val="baseline"/>
              <w:rPr>
                <w:rFonts w:ascii="宋体"/>
                <w:kern w:val="0"/>
                <w:sz w:val="18"/>
                <w:szCs w:val="18"/>
              </w:rPr>
            </w:pPr>
            <w:r>
              <w:rPr>
                <w:rFonts w:hint="eastAsia" w:ascii="宋体"/>
                <w:kern w:val="0"/>
                <w:sz w:val="18"/>
                <w:szCs w:val="18"/>
              </w:rPr>
              <w:t>凹坑</w:t>
            </w:r>
          </w:p>
        </w:tc>
        <w:tc>
          <w:tcPr>
            <w:tcW w:w="6705" w:type="dxa"/>
            <w:gridSpan w:val="6"/>
            <w:vAlign w:val="center"/>
          </w:tcPr>
          <w:p w14:paraId="0CC061D5">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081F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19" w:type="dxa"/>
            <w:vMerge w:val="continue"/>
            <w:vAlign w:val="center"/>
          </w:tcPr>
          <w:p w14:paraId="030A5789">
            <w:pPr>
              <w:adjustRightInd w:val="0"/>
              <w:spacing w:before="240" w:line="360" w:lineRule="atLeast"/>
              <w:ind w:firstLine="420"/>
              <w:jc w:val="center"/>
              <w:textAlignment w:val="baseline"/>
              <w:rPr>
                <w:rFonts w:ascii="宋体"/>
                <w:kern w:val="0"/>
                <w:sz w:val="18"/>
                <w:szCs w:val="18"/>
              </w:rPr>
            </w:pPr>
          </w:p>
        </w:tc>
        <w:tc>
          <w:tcPr>
            <w:tcW w:w="2074" w:type="dxa"/>
            <w:gridSpan w:val="2"/>
            <w:vAlign w:val="center"/>
          </w:tcPr>
          <w:p w14:paraId="3ECCE54E">
            <w:pPr>
              <w:adjustRightInd w:val="0"/>
              <w:spacing w:after="0" w:line="288" w:lineRule="auto"/>
              <w:jc w:val="center"/>
              <w:textAlignment w:val="baseline"/>
              <w:rPr>
                <w:rFonts w:ascii="宋体"/>
                <w:kern w:val="0"/>
                <w:sz w:val="18"/>
                <w:szCs w:val="18"/>
              </w:rPr>
            </w:pPr>
            <w:r>
              <w:rPr>
                <w:rFonts w:hint="eastAsia" w:ascii="宋体"/>
                <w:kern w:val="0"/>
                <w:sz w:val="18"/>
                <w:szCs w:val="18"/>
              </w:rPr>
              <w:t>沟（槽）</w:t>
            </w:r>
          </w:p>
        </w:tc>
        <w:tc>
          <w:tcPr>
            <w:tcW w:w="6705" w:type="dxa"/>
            <w:gridSpan w:val="6"/>
            <w:vAlign w:val="center"/>
          </w:tcPr>
          <w:p w14:paraId="5585C691">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54CF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519" w:type="dxa"/>
            <w:vMerge w:val="continue"/>
            <w:vAlign w:val="center"/>
          </w:tcPr>
          <w:p w14:paraId="3BD913E2">
            <w:pPr>
              <w:adjustRightInd w:val="0"/>
              <w:spacing w:before="240" w:line="360" w:lineRule="atLeast"/>
              <w:ind w:firstLine="420"/>
              <w:jc w:val="center"/>
              <w:textAlignment w:val="baseline"/>
              <w:rPr>
                <w:rFonts w:ascii="宋体"/>
                <w:kern w:val="0"/>
                <w:sz w:val="18"/>
                <w:szCs w:val="18"/>
              </w:rPr>
            </w:pPr>
          </w:p>
        </w:tc>
        <w:tc>
          <w:tcPr>
            <w:tcW w:w="2074" w:type="dxa"/>
            <w:gridSpan w:val="2"/>
            <w:vAlign w:val="center"/>
          </w:tcPr>
          <w:p w14:paraId="11DCA6BC">
            <w:pPr>
              <w:adjustRightInd w:val="0"/>
              <w:spacing w:after="0" w:line="288" w:lineRule="auto"/>
              <w:jc w:val="center"/>
              <w:textAlignment w:val="baseline"/>
              <w:rPr>
                <w:rFonts w:ascii="宋体"/>
                <w:kern w:val="0"/>
                <w:sz w:val="18"/>
                <w:szCs w:val="18"/>
              </w:rPr>
            </w:pPr>
            <w:r>
              <w:rPr>
                <w:rFonts w:hint="eastAsia" w:ascii="宋体"/>
                <w:kern w:val="0"/>
                <w:sz w:val="18"/>
                <w:szCs w:val="18"/>
              </w:rPr>
              <w:t>小丘</w:t>
            </w:r>
          </w:p>
        </w:tc>
        <w:tc>
          <w:tcPr>
            <w:tcW w:w="6705" w:type="dxa"/>
            <w:gridSpan w:val="6"/>
            <w:tcBorders>
              <w:bottom w:val="single" w:color="auto" w:sz="4" w:space="0"/>
            </w:tcBorders>
            <w:vAlign w:val="center"/>
          </w:tcPr>
          <w:p w14:paraId="58F547C6">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4B25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trPr>
        <w:tc>
          <w:tcPr>
            <w:tcW w:w="519" w:type="dxa"/>
            <w:vMerge w:val="continue"/>
            <w:vAlign w:val="center"/>
          </w:tcPr>
          <w:p w14:paraId="2F4C3365">
            <w:pPr>
              <w:adjustRightInd w:val="0"/>
              <w:spacing w:before="240" w:line="360" w:lineRule="atLeast"/>
              <w:ind w:firstLine="420"/>
              <w:jc w:val="center"/>
              <w:textAlignment w:val="baseline"/>
              <w:rPr>
                <w:rFonts w:ascii="宋体"/>
                <w:kern w:val="0"/>
                <w:sz w:val="18"/>
                <w:szCs w:val="18"/>
              </w:rPr>
            </w:pPr>
          </w:p>
        </w:tc>
        <w:tc>
          <w:tcPr>
            <w:tcW w:w="2074" w:type="dxa"/>
            <w:gridSpan w:val="2"/>
            <w:vAlign w:val="center"/>
          </w:tcPr>
          <w:p w14:paraId="195C86D4">
            <w:pPr>
              <w:adjustRightInd w:val="0"/>
              <w:spacing w:after="0" w:line="288" w:lineRule="auto"/>
              <w:jc w:val="center"/>
              <w:textAlignment w:val="baseline"/>
              <w:rPr>
                <w:rFonts w:ascii="宋体"/>
                <w:kern w:val="0"/>
                <w:sz w:val="18"/>
                <w:szCs w:val="18"/>
              </w:rPr>
            </w:pPr>
            <w:r>
              <w:rPr>
                <w:rFonts w:hint="eastAsia" w:ascii="宋体"/>
                <w:kern w:val="0"/>
                <w:sz w:val="18"/>
                <w:szCs w:val="18"/>
              </w:rPr>
              <w:t>橘皮，波纹</w:t>
            </w:r>
          </w:p>
        </w:tc>
        <w:tc>
          <w:tcPr>
            <w:tcW w:w="6705" w:type="dxa"/>
            <w:gridSpan w:val="6"/>
            <w:vAlign w:val="center"/>
          </w:tcPr>
          <w:p w14:paraId="0DAD4464">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2DF6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519" w:type="dxa"/>
            <w:vMerge w:val="continue"/>
            <w:vAlign w:val="center"/>
          </w:tcPr>
          <w:p w14:paraId="75F3D62D">
            <w:pPr>
              <w:adjustRightInd w:val="0"/>
              <w:spacing w:line="360" w:lineRule="atLeast"/>
              <w:jc w:val="center"/>
              <w:textAlignment w:val="baseline"/>
              <w:rPr>
                <w:rFonts w:ascii="宋体"/>
                <w:kern w:val="0"/>
                <w:sz w:val="18"/>
                <w:szCs w:val="18"/>
              </w:rPr>
            </w:pPr>
          </w:p>
        </w:tc>
        <w:tc>
          <w:tcPr>
            <w:tcW w:w="2074" w:type="dxa"/>
            <w:gridSpan w:val="2"/>
            <w:vAlign w:val="center"/>
          </w:tcPr>
          <w:p w14:paraId="266C6CF7">
            <w:pPr>
              <w:adjustRightInd w:val="0"/>
              <w:spacing w:after="0" w:line="288" w:lineRule="auto"/>
              <w:jc w:val="center"/>
              <w:textAlignment w:val="baseline"/>
              <w:rPr>
                <w:rFonts w:ascii="宋体"/>
                <w:kern w:val="0"/>
                <w:sz w:val="18"/>
                <w:szCs w:val="18"/>
              </w:rPr>
            </w:pPr>
            <w:r>
              <w:rPr>
                <w:rFonts w:hint="eastAsia" w:ascii="宋体"/>
                <w:kern w:val="0"/>
                <w:sz w:val="18"/>
                <w:szCs w:val="18"/>
              </w:rPr>
              <w:t>线痕</w:t>
            </w:r>
          </w:p>
        </w:tc>
        <w:tc>
          <w:tcPr>
            <w:tcW w:w="6705" w:type="dxa"/>
            <w:gridSpan w:val="6"/>
            <w:vAlign w:val="center"/>
          </w:tcPr>
          <w:p w14:paraId="289D19DF">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6A68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519" w:type="dxa"/>
            <w:vMerge w:val="continue"/>
            <w:vAlign w:val="center"/>
          </w:tcPr>
          <w:p w14:paraId="5C161211">
            <w:pPr>
              <w:adjustRightInd w:val="0"/>
              <w:spacing w:line="360" w:lineRule="atLeast"/>
              <w:jc w:val="center"/>
              <w:textAlignment w:val="baseline"/>
              <w:rPr>
                <w:rFonts w:ascii="宋体"/>
                <w:kern w:val="0"/>
                <w:sz w:val="18"/>
                <w:szCs w:val="18"/>
              </w:rPr>
            </w:pPr>
          </w:p>
        </w:tc>
        <w:tc>
          <w:tcPr>
            <w:tcW w:w="2074" w:type="dxa"/>
            <w:gridSpan w:val="2"/>
            <w:vAlign w:val="center"/>
          </w:tcPr>
          <w:p w14:paraId="55C00C43">
            <w:pPr>
              <w:adjustRightInd w:val="0"/>
              <w:spacing w:after="0" w:line="288" w:lineRule="auto"/>
              <w:jc w:val="center"/>
              <w:textAlignment w:val="baseline"/>
              <w:rPr>
                <w:rFonts w:ascii="宋体"/>
                <w:kern w:val="0"/>
                <w:sz w:val="18"/>
                <w:szCs w:val="18"/>
              </w:rPr>
            </w:pPr>
            <w:r>
              <w:rPr>
                <w:rFonts w:hint="eastAsia" w:ascii="宋体"/>
                <w:kern w:val="0"/>
                <w:sz w:val="18"/>
                <w:szCs w:val="18"/>
              </w:rPr>
              <w:t>划伤</w:t>
            </w:r>
          </w:p>
        </w:tc>
        <w:tc>
          <w:tcPr>
            <w:tcW w:w="6705" w:type="dxa"/>
            <w:gridSpan w:val="6"/>
            <w:vAlign w:val="center"/>
          </w:tcPr>
          <w:p w14:paraId="43A34A5F">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2237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519" w:type="dxa"/>
            <w:vMerge w:val="continue"/>
            <w:vAlign w:val="center"/>
          </w:tcPr>
          <w:p w14:paraId="551E281F">
            <w:pPr>
              <w:adjustRightInd w:val="0"/>
              <w:spacing w:line="360" w:lineRule="atLeast"/>
              <w:jc w:val="center"/>
              <w:textAlignment w:val="baseline"/>
              <w:rPr>
                <w:rFonts w:ascii="宋体"/>
                <w:kern w:val="0"/>
                <w:sz w:val="18"/>
                <w:szCs w:val="18"/>
              </w:rPr>
            </w:pPr>
          </w:p>
        </w:tc>
        <w:tc>
          <w:tcPr>
            <w:tcW w:w="2074" w:type="dxa"/>
            <w:gridSpan w:val="2"/>
            <w:vAlign w:val="center"/>
          </w:tcPr>
          <w:p w14:paraId="00F60814">
            <w:pPr>
              <w:adjustRightInd w:val="0"/>
              <w:spacing w:after="0" w:line="288" w:lineRule="auto"/>
              <w:jc w:val="center"/>
              <w:textAlignment w:val="baseline"/>
              <w:rPr>
                <w:rFonts w:ascii="宋体"/>
                <w:kern w:val="0"/>
                <w:sz w:val="18"/>
                <w:szCs w:val="18"/>
              </w:rPr>
            </w:pPr>
            <w:r>
              <w:rPr>
                <w:rFonts w:hint="eastAsia" w:ascii="宋体"/>
                <w:kern w:val="0"/>
                <w:sz w:val="18"/>
                <w:szCs w:val="18"/>
              </w:rPr>
              <w:t>蚀坑</w:t>
            </w:r>
          </w:p>
        </w:tc>
        <w:tc>
          <w:tcPr>
            <w:tcW w:w="6705" w:type="dxa"/>
            <w:gridSpan w:val="6"/>
            <w:vAlign w:val="center"/>
          </w:tcPr>
          <w:p w14:paraId="79A0A06F">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4E16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519" w:type="dxa"/>
            <w:vMerge w:val="continue"/>
            <w:vAlign w:val="center"/>
          </w:tcPr>
          <w:p w14:paraId="4DD5CD48">
            <w:pPr>
              <w:adjustRightInd w:val="0"/>
              <w:spacing w:line="360" w:lineRule="atLeast"/>
              <w:jc w:val="center"/>
              <w:textAlignment w:val="baseline"/>
              <w:rPr>
                <w:rFonts w:ascii="宋体"/>
                <w:kern w:val="0"/>
                <w:sz w:val="18"/>
                <w:szCs w:val="18"/>
              </w:rPr>
            </w:pPr>
          </w:p>
        </w:tc>
        <w:tc>
          <w:tcPr>
            <w:tcW w:w="2074" w:type="dxa"/>
            <w:gridSpan w:val="2"/>
            <w:vAlign w:val="center"/>
          </w:tcPr>
          <w:p w14:paraId="1E312CCF">
            <w:pPr>
              <w:adjustRightInd w:val="0"/>
              <w:spacing w:after="0" w:line="288" w:lineRule="auto"/>
              <w:jc w:val="center"/>
              <w:textAlignment w:val="baseline"/>
              <w:rPr>
                <w:rFonts w:ascii="宋体"/>
                <w:kern w:val="0"/>
                <w:sz w:val="18"/>
                <w:szCs w:val="18"/>
              </w:rPr>
            </w:pPr>
            <w:r>
              <w:rPr>
                <w:rFonts w:hint="eastAsia" w:ascii="宋体"/>
                <w:kern w:val="0"/>
                <w:sz w:val="18"/>
                <w:szCs w:val="18"/>
              </w:rPr>
              <w:t>雾</w:t>
            </w:r>
          </w:p>
        </w:tc>
        <w:tc>
          <w:tcPr>
            <w:tcW w:w="6705" w:type="dxa"/>
            <w:gridSpan w:val="6"/>
            <w:vAlign w:val="center"/>
          </w:tcPr>
          <w:p w14:paraId="5F90B905">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659D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519" w:type="dxa"/>
            <w:vMerge w:val="restart"/>
            <w:vAlign w:val="center"/>
          </w:tcPr>
          <w:p w14:paraId="5DDD1F5D">
            <w:pPr>
              <w:adjustRightInd w:val="0"/>
              <w:spacing w:before="180" w:line="360" w:lineRule="atLeast"/>
              <w:jc w:val="center"/>
              <w:textAlignment w:val="baseline"/>
              <w:rPr>
                <w:rFonts w:ascii="宋体"/>
                <w:kern w:val="0"/>
                <w:sz w:val="18"/>
                <w:szCs w:val="18"/>
              </w:rPr>
            </w:pPr>
            <w:r>
              <w:rPr>
                <w:rFonts w:hint="eastAsia" w:ascii="宋体"/>
                <w:kern w:val="0"/>
                <w:sz w:val="18"/>
                <w:szCs w:val="18"/>
              </w:rPr>
              <w:t>背</w:t>
            </w:r>
          </w:p>
          <w:p w14:paraId="070916BE">
            <w:pPr>
              <w:adjustRightInd w:val="0"/>
              <w:spacing w:before="180" w:line="360" w:lineRule="atLeast"/>
              <w:jc w:val="center"/>
              <w:textAlignment w:val="baseline"/>
              <w:rPr>
                <w:rFonts w:ascii="宋体"/>
                <w:kern w:val="0"/>
                <w:sz w:val="18"/>
                <w:szCs w:val="18"/>
              </w:rPr>
            </w:pPr>
            <w:r>
              <w:rPr>
                <w:rFonts w:hint="eastAsia" w:ascii="宋体"/>
                <w:kern w:val="0"/>
                <w:sz w:val="18"/>
                <w:szCs w:val="18"/>
              </w:rPr>
              <w:t>表</w:t>
            </w:r>
          </w:p>
          <w:p w14:paraId="02BA3658">
            <w:pPr>
              <w:adjustRightInd w:val="0"/>
              <w:spacing w:before="180" w:line="360" w:lineRule="atLeast"/>
              <w:jc w:val="center"/>
              <w:textAlignment w:val="baseline"/>
              <w:rPr>
                <w:rFonts w:ascii="宋体"/>
                <w:kern w:val="0"/>
                <w:sz w:val="18"/>
                <w:szCs w:val="18"/>
              </w:rPr>
            </w:pPr>
            <w:r>
              <w:rPr>
                <w:rFonts w:hint="eastAsia" w:ascii="宋体"/>
                <w:kern w:val="0"/>
                <w:sz w:val="18"/>
                <w:szCs w:val="18"/>
              </w:rPr>
              <w:t>面</w:t>
            </w:r>
          </w:p>
        </w:tc>
        <w:tc>
          <w:tcPr>
            <w:tcW w:w="2074" w:type="dxa"/>
            <w:gridSpan w:val="2"/>
            <w:vAlign w:val="center"/>
          </w:tcPr>
          <w:p w14:paraId="3CC36DBD">
            <w:pPr>
              <w:adjustRightInd w:val="0"/>
              <w:spacing w:after="0" w:line="288" w:lineRule="auto"/>
              <w:jc w:val="center"/>
              <w:textAlignment w:val="baseline"/>
              <w:rPr>
                <w:rFonts w:ascii="宋体"/>
                <w:kern w:val="0"/>
                <w:sz w:val="18"/>
                <w:szCs w:val="18"/>
              </w:rPr>
            </w:pPr>
            <w:r>
              <w:rPr>
                <w:rFonts w:hint="eastAsia" w:ascii="宋体"/>
                <w:kern w:val="0"/>
                <w:sz w:val="18"/>
                <w:szCs w:val="18"/>
              </w:rPr>
              <w:t>崩边</w:t>
            </w:r>
          </w:p>
        </w:tc>
        <w:tc>
          <w:tcPr>
            <w:tcW w:w="6705" w:type="dxa"/>
            <w:gridSpan w:val="6"/>
            <w:vAlign w:val="center"/>
          </w:tcPr>
          <w:p w14:paraId="3055C61A">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0CE5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trPr>
        <w:tc>
          <w:tcPr>
            <w:tcW w:w="519" w:type="dxa"/>
            <w:vMerge w:val="continue"/>
            <w:vAlign w:val="center"/>
          </w:tcPr>
          <w:p w14:paraId="6C21E5CB">
            <w:pPr>
              <w:adjustRightInd w:val="0"/>
              <w:spacing w:line="360" w:lineRule="atLeast"/>
              <w:jc w:val="center"/>
              <w:textAlignment w:val="baseline"/>
              <w:rPr>
                <w:rFonts w:ascii="宋体"/>
                <w:kern w:val="0"/>
                <w:sz w:val="18"/>
                <w:szCs w:val="18"/>
              </w:rPr>
            </w:pPr>
          </w:p>
        </w:tc>
        <w:tc>
          <w:tcPr>
            <w:tcW w:w="2074" w:type="dxa"/>
            <w:gridSpan w:val="2"/>
            <w:vAlign w:val="center"/>
          </w:tcPr>
          <w:p w14:paraId="6B799527">
            <w:pPr>
              <w:adjustRightInd w:val="0"/>
              <w:spacing w:after="0" w:line="288" w:lineRule="auto"/>
              <w:jc w:val="center"/>
              <w:textAlignment w:val="baseline"/>
              <w:rPr>
                <w:rFonts w:ascii="宋体"/>
                <w:kern w:val="0"/>
                <w:sz w:val="18"/>
                <w:szCs w:val="18"/>
              </w:rPr>
            </w:pPr>
            <w:r>
              <w:rPr>
                <w:rFonts w:hint="eastAsia" w:ascii="宋体"/>
                <w:kern w:val="0"/>
                <w:sz w:val="18"/>
                <w:szCs w:val="18"/>
              </w:rPr>
              <w:t>裂纹，鸦爪</w:t>
            </w:r>
          </w:p>
        </w:tc>
        <w:tc>
          <w:tcPr>
            <w:tcW w:w="6705" w:type="dxa"/>
            <w:gridSpan w:val="6"/>
            <w:vAlign w:val="center"/>
          </w:tcPr>
          <w:p w14:paraId="325BF57A">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7710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519" w:type="dxa"/>
            <w:vMerge w:val="continue"/>
            <w:vAlign w:val="center"/>
          </w:tcPr>
          <w:p w14:paraId="49BCD905">
            <w:pPr>
              <w:adjustRightInd w:val="0"/>
              <w:spacing w:line="360" w:lineRule="atLeast"/>
              <w:jc w:val="center"/>
              <w:textAlignment w:val="baseline"/>
              <w:rPr>
                <w:rFonts w:ascii="宋体"/>
                <w:kern w:val="0"/>
                <w:sz w:val="18"/>
                <w:szCs w:val="18"/>
              </w:rPr>
            </w:pPr>
          </w:p>
        </w:tc>
        <w:tc>
          <w:tcPr>
            <w:tcW w:w="2074" w:type="dxa"/>
            <w:gridSpan w:val="2"/>
            <w:vAlign w:val="center"/>
          </w:tcPr>
          <w:p w14:paraId="6CDE71CD">
            <w:pPr>
              <w:adjustRightInd w:val="0"/>
              <w:spacing w:after="0" w:line="288" w:lineRule="auto"/>
              <w:jc w:val="center"/>
              <w:textAlignment w:val="baseline"/>
              <w:rPr>
                <w:rFonts w:ascii="宋体"/>
                <w:kern w:val="0"/>
                <w:sz w:val="18"/>
                <w:szCs w:val="18"/>
              </w:rPr>
            </w:pPr>
            <w:r>
              <w:rPr>
                <w:rFonts w:hint="eastAsia" w:ascii="宋体"/>
                <w:kern w:val="0"/>
                <w:sz w:val="18"/>
                <w:szCs w:val="18"/>
              </w:rPr>
              <w:t>区域沾污</w:t>
            </w:r>
          </w:p>
        </w:tc>
        <w:tc>
          <w:tcPr>
            <w:tcW w:w="6705" w:type="dxa"/>
            <w:gridSpan w:val="6"/>
            <w:vAlign w:val="center"/>
          </w:tcPr>
          <w:p w14:paraId="2CC0AF46">
            <w:pPr>
              <w:adjustRightInd w:val="0"/>
              <w:spacing w:after="0" w:line="288" w:lineRule="auto"/>
              <w:jc w:val="center"/>
              <w:textAlignment w:val="baseline"/>
              <w:rPr>
                <w:rFonts w:ascii="宋体"/>
                <w:kern w:val="0"/>
                <w:sz w:val="18"/>
                <w:szCs w:val="18"/>
              </w:rPr>
            </w:pPr>
            <w:r>
              <w:rPr>
                <w:rFonts w:hint="eastAsia" w:ascii="宋体"/>
                <w:kern w:val="0"/>
                <w:sz w:val="18"/>
                <w:szCs w:val="18"/>
              </w:rPr>
              <w:t>无</w:t>
            </w:r>
          </w:p>
        </w:tc>
      </w:tr>
      <w:tr w14:paraId="72B0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519" w:type="dxa"/>
            <w:vMerge w:val="continue"/>
            <w:vAlign w:val="center"/>
          </w:tcPr>
          <w:p w14:paraId="5BF5CD65">
            <w:pPr>
              <w:adjustRightInd w:val="0"/>
              <w:spacing w:line="360" w:lineRule="atLeast"/>
              <w:jc w:val="center"/>
              <w:textAlignment w:val="baseline"/>
              <w:rPr>
                <w:rFonts w:ascii="宋体"/>
                <w:kern w:val="0"/>
                <w:sz w:val="18"/>
                <w:szCs w:val="18"/>
              </w:rPr>
            </w:pPr>
          </w:p>
        </w:tc>
        <w:tc>
          <w:tcPr>
            <w:tcW w:w="2074" w:type="dxa"/>
            <w:gridSpan w:val="2"/>
            <w:vAlign w:val="center"/>
          </w:tcPr>
          <w:p w14:paraId="7FD59380">
            <w:pPr>
              <w:adjustRightInd w:val="0"/>
              <w:spacing w:after="0" w:line="360" w:lineRule="atLeast"/>
              <w:jc w:val="center"/>
              <w:textAlignment w:val="baseline"/>
              <w:rPr>
                <w:rFonts w:ascii="宋体"/>
                <w:kern w:val="0"/>
                <w:sz w:val="18"/>
                <w:szCs w:val="18"/>
              </w:rPr>
            </w:pPr>
            <w:r>
              <w:rPr>
                <w:rFonts w:hint="eastAsia" w:ascii="宋体"/>
                <w:kern w:val="0"/>
                <w:sz w:val="18"/>
                <w:szCs w:val="18"/>
              </w:rPr>
              <w:t>线痕</w:t>
            </w:r>
          </w:p>
        </w:tc>
        <w:tc>
          <w:tcPr>
            <w:tcW w:w="6705" w:type="dxa"/>
            <w:gridSpan w:val="6"/>
            <w:vAlign w:val="center"/>
          </w:tcPr>
          <w:p w14:paraId="3F888059">
            <w:pPr>
              <w:adjustRightInd w:val="0"/>
              <w:spacing w:after="0" w:line="360" w:lineRule="atLeast"/>
              <w:jc w:val="center"/>
              <w:textAlignment w:val="baseline"/>
              <w:rPr>
                <w:rFonts w:ascii="宋体"/>
                <w:kern w:val="0"/>
                <w:sz w:val="18"/>
                <w:szCs w:val="18"/>
              </w:rPr>
            </w:pPr>
            <w:r>
              <w:rPr>
                <w:rFonts w:hint="eastAsia" w:ascii="宋体"/>
                <w:kern w:val="0"/>
                <w:sz w:val="18"/>
                <w:szCs w:val="18"/>
              </w:rPr>
              <w:t>无</w:t>
            </w:r>
          </w:p>
        </w:tc>
      </w:tr>
    </w:tbl>
    <w:p w14:paraId="7F85D81A">
      <w:pPr>
        <w:pStyle w:val="48"/>
        <w:spacing w:before="156" w:after="156"/>
      </w:pPr>
      <w:r>
        <w:rPr>
          <w:rFonts w:hint="eastAsia"/>
        </w:rPr>
        <w:t>5.5 边缘轮廓</w:t>
      </w:r>
    </w:p>
    <w:p w14:paraId="4CC05242">
      <w:pPr>
        <w:pStyle w:val="24"/>
        <w:spacing w:after="0"/>
      </w:pPr>
      <w:r>
        <w:rPr>
          <w:rFonts w:hint="eastAsia"/>
        </w:rPr>
        <w:t>硅片经边缘倒角及边缘抛光，抛光处理后的边缘轮廓应符合YS/T 26的要求，特殊要求由供需双方商议确定。</w:t>
      </w:r>
    </w:p>
    <w:p w14:paraId="09208EB6">
      <w:pPr>
        <w:pStyle w:val="51"/>
        <w:spacing w:before="312" w:after="312"/>
        <w:rPr>
          <w:color w:val="000000"/>
        </w:rPr>
      </w:pPr>
      <w:bookmarkStart w:id="12" w:name="_Toc41299123"/>
      <w:r>
        <w:rPr>
          <w:rFonts w:hint="eastAsia"/>
          <w:color w:val="000000"/>
        </w:rPr>
        <w:t>6试验方法</w:t>
      </w:r>
      <w:bookmarkEnd w:id="12"/>
    </w:p>
    <w:p w14:paraId="410FA2B3">
      <w:pPr>
        <w:pStyle w:val="48"/>
        <w:spacing w:beforeLines="0" w:after="0" w:afterLines="0"/>
        <w:outlineLvl w:val="9"/>
        <w:rPr>
          <w:rFonts w:hint="eastAsia" w:hAnsi="黑体"/>
        </w:rPr>
      </w:pPr>
      <w:r>
        <w:rPr>
          <w:rFonts w:hint="eastAsia" w:hAnsi="黑体"/>
        </w:rPr>
        <w:t xml:space="preserve">6.1 </w:t>
      </w:r>
      <w:r>
        <w:rPr>
          <w:rFonts w:hint="eastAsia" w:ascii="宋体" w:hAnsi="宋体" w:eastAsia="宋体"/>
        </w:rPr>
        <w:t>300</w:t>
      </w:r>
      <w:r>
        <w:rPr>
          <w:rFonts w:hint="eastAsia" w:ascii="宋体" w:hAnsi="宋体" w:eastAsia="宋体"/>
          <w:vertAlign w:val="subscript"/>
        </w:rPr>
        <w:t xml:space="preserve"> </w:t>
      </w:r>
      <w:r>
        <w:rPr>
          <w:rFonts w:hint="eastAsia" w:ascii="宋体" w:hAnsi="宋体" w:eastAsia="宋体"/>
        </w:rPr>
        <w:t>mm硅抛光片导电类型的测量按照GB/T 1550进行；</w:t>
      </w:r>
    </w:p>
    <w:p w14:paraId="0FE18AEA">
      <w:pPr>
        <w:pStyle w:val="48"/>
        <w:spacing w:beforeLines="0" w:after="0" w:afterLines="0"/>
        <w:outlineLvl w:val="9"/>
        <w:rPr>
          <w:rFonts w:hint="eastAsia" w:ascii="宋体" w:hAnsi="宋体" w:eastAsia="宋体"/>
        </w:rPr>
      </w:pPr>
      <w:r>
        <w:rPr>
          <w:rFonts w:hint="eastAsia" w:hAnsi="黑体"/>
        </w:rPr>
        <w:t xml:space="preserve">6.2 </w:t>
      </w:r>
      <w:r>
        <w:rPr>
          <w:rFonts w:hint="eastAsia" w:ascii="宋体" w:hAnsi="宋体" w:eastAsia="宋体"/>
        </w:rPr>
        <w:t>300</w:t>
      </w:r>
      <w:r>
        <w:rPr>
          <w:rFonts w:hint="eastAsia" w:ascii="宋体" w:hAnsi="宋体" w:eastAsia="宋体"/>
          <w:vertAlign w:val="subscript"/>
        </w:rPr>
        <w:t xml:space="preserve"> </w:t>
      </w:r>
      <w:r>
        <w:rPr>
          <w:rFonts w:hint="eastAsia" w:ascii="宋体" w:hAnsi="宋体" w:eastAsia="宋体"/>
        </w:rPr>
        <w:t>mm硅抛光片电阻率的测量按照GB/T 6616进行；</w:t>
      </w:r>
    </w:p>
    <w:p w14:paraId="5A9AFD56">
      <w:pPr>
        <w:pStyle w:val="48"/>
        <w:spacing w:beforeLines="0" w:after="0" w:afterLines="0"/>
        <w:outlineLvl w:val="9"/>
        <w:rPr>
          <w:rFonts w:hint="eastAsia" w:ascii="宋体" w:hAnsi="宋体" w:eastAsia="宋体"/>
        </w:rPr>
      </w:pPr>
      <w:r>
        <w:rPr>
          <w:rFonts w:hint="eastAsia" w:hAnsi="黑体"/>
        </w:rPr>
        <w:t xml:space="preserve">6.3 </w:t>
      </w:r>
      <w:r>
        <w:rPr>
          <w:rFonts w:hint="eastAsia" w:ascii="宋体" w:hAnsi="宋体" w:eastAsia="宋体"/>
        </w:rPr>
        <w:t>300</w:t>
      </w:r>
      <w:r>
        <w:rPr>
          <w:rFonts w:hint="eastAsia" w:ascii="宋体" w:hAnsi="宋体" w:eastAsia="宋体"/>
          <w:vertAlign w:val="subscript"/>
        </w:rPr>
        <w:t xml:space="preserve"> </w:t>
      </w:r>
      <w:r>
        <w:rPr>
          <w:rFonts w:hint="eastAsia" w:ascii="宋体" w:hAnsi="宋体" w:eastAsia="宋体"/>
        </w:rPr>
        <w:t>mm硅抛光片厚度和总厚度变化、平整度及局部平整度的测量</w:t>
      </w:r>
      <w:bookmarkStart w:id="13" w:name="OLE_LINK40"/>
      <w:bookmarkStart w:id="14" w:name="OLE_LINK39"/>
      <w:r>
        <w:rPr>
          <w:rFonts w:hint="eastAsia" w:ascii="宋体" w:hAnsi="宋体" w:eastAsia="宋体"/>
        </w:rPr>
        <w:t>按照</w:t>
      </w:r>
      <w:bookmarkStart w:id="15" w:name="OLE_LINK38"/>
      <w:r>
        <w:rPr>
          <w:rFonts w:hint="eastAsia" w:ascii="宋体" w:hAnsi="宋体" w:eastAsia="宋体"/>
        </w:rPr>
        <w:t>GB/T 29507进行</w:t>
      </w:r>
      <w:bookmarkEnd w:id="13"/>
      <w:bookmarkEnd w:id="14"/>
      <w:bookmarkEnd w:id="15"/>
      <w:r>
        <w:rPr>
          <w:rFonts w:hint="eastAsia" w:ascii="宋体" w:hAnsi="宋体" w:eastAsia="宋体"/>
        </w:rPr>
        <w:t xml:space="preserve">；  </w:t>
      </w:r>
    </w:p>
    <w:p w14:paraId="06F5AD47">
      <w:pPr>
        <w:pStyle w:val="48"/>
        <w:spacing w:beforeLines="0" w:after="0" w:afterLines="0"/>
        <w:outlineLvl w:val="9"/>
        <w:rPr>
          <w:rFonts w:hint="eastAsia" w:ascii="宋体" w:hAnsi="宋体" w:eastAsia="宋体"/>
        </w:rPr>
      </w:pPr>
      <w:r>
        <w:rPr>
          <w:rFonts w:hint="eastAsia" w:hAnsi="黑体"/>
        </w:rPr>
        <w:t>6</w:t>
      </w:r>
      <w:r>
        <w:rPr>
          <w:rFonts w:hAnsi="黑体"/>
        </w:rPr>
        <w:t>.</w:t>
      </w:r>
      <w:r>
        <w:rPr>
          <w:rFonts w:hint="eastAsia" w:hAnsi="黑体"/>
        </w:rPr>
        <w:t>4</w:t>
      </w:r>
      <w:r>
        <w:rPr>
          <w:rFonts w:ascii="宋体" w:hAnsi="宋体" w:eastAsia="宋体"/>
        </w:rPr>
        <w:t xml:space="preserve"> </w:t>
      </w:r>
      <w:r>
        <w:rPr>
          <w:rFonts w:hint="eastAsia" w:ascii="宋体" w:hAnsi="宋体" w:eastAsia="宋体"/>
        </w:rPr>
        <w:t>300</w:t>
      </w:r>
      <w:r>
        <w:rPr>
          <w:rFonts w:hint="eastAsia" w:ascii="宋体" w:hAnsi="宋体" w:eastAsia="宋体"/>
          <w:vertAlign w:val="subscript"/>
        </w:rPr>
        <w:t xml:space="preserve"> </w:t>
      </w:r>
      <w:r>
        <w:rPr>
          <w:rFonts w:hint="eastAsia" w:ascii="宋体" w:hAnsi="宋体" w:eastAsia="宋体"/>
        </w:rPr>
        <w:t>mm硅抛光片翘曲度、弯曲度的测量按照GB/T 32280进行；</w:t>
      </w:r>
    </w:p>
    <w:p w14:paraId="1A0538E3">
      <w:pPr>
        <w:pStyle w:val="48"/>
        <w:spacing w:beforeLines="0" w:after="0" w:afterLines="0"/>
        <w:outlineLvl w:val="9"/>
        <w:rPr>
          <w:rFonts w:hint="eastAsia" w:ascii="宋体" w:hAnsi="宋体" w:eastAsia="宋体"/>
        </w:rPr>
      </w:pPr>
      <w:r>
        <w:rPr>
          <w:rFonts w:hint="eastAsia" w:hAnsi="黑体"/>
        </w:rPr>
        <w:t xml:space="preserve">6.5 </w:t>
      </w:r>
      <w:r>
        <w:rPr>
          <w:rFonts w:hint="eastAsia" w:ascii="宋体" w:hAnsi="宋体" w:eastAsia="宋体"/>
        </w:rPr>
        <w:t>300</w:t>
      </w:r>
      <w:r>
        <w:rPr>
          <w:rFonts w:hint="eastAsia" w:ascii="宋体" w:hAnsi="宋体" w:eastAsia="宋体"/>
          <w:vertAlign w:val="subscript"/>
        </w:rPr>
        <w:t xml:space="preserve"> </w:t>
      </w:r>
      <w:r>
        <w:rPr>
          <w:rFonts w:hint="eastAsia" w:ascii="宋体" w:hAnsi="宋体" w:eastAsia="宋体"/>
        </w:rPr>
        <w:t>mm硅抛光片直径的测量按照GB/T 14140进行；</w:t>
      </w:r>
    </w:p>
    <w:p w14:paraId="556429DD">
      <w:pPr>
        <w:pStyle w:val="48"/>
        <w:spacing w:beforeLines="0" w:after="0" w:afterLines="0"/>
        <w:outlineLvl w:val="9"/>
        <w:rPr>
          <w:rFonts w:hint="eastAsia" w:ascii="宋体" w:hAnsi="宋体" w:eastAsia="宋体"/>
        </w:rPr>
      </w:pPr>
      <w:r>
        <w:rPr>
          <w:rFonts w:hint="eastAsia" w:hAnsi="黑体"/>
        </w:rPr>
        <w:t xml:space="preserve">6.6 </w:t>
      </w:r>
      <w:r>
        <w:rPr>
          <w:rFonts w:hint="eastAsia" w:ascii="宋体" w:hAnsi="宋体" w:eastAsia="宋体"/>
        </w:rPr>
        <w:t>300</w:t>
      </w:r>
      <w:r>
        <w:rPr>
          <w:rFonts w:hint="eastAsia" w:ascii="宋体" w:hAnsi="宋体" w:eastAsia="宋体"/>
          <w:vertAlign w:val="subscript"/>
        </w:rPr>
        <w:t xml:space="preserve"> </w:t>
      </w:r>
      <w:r>
        <w:rPr>
          <w:rFonts w:hint="eastAsia" w:ascii="宋体" w:hAnsi="宋体" w:eastAsia="宋体"/>
        </w:rPr>
        <w:t>mm硅抛光片氧化诱生缺陷按照</w:t>
      </w:r>
      <w:r>
        <w:rPr>
          <w:rFonts w:ascii="宋体" w:hAnsi="宋体" w:eastAsia="宋体"/>
        </w:rPr>
        <w:t>GB/T 4058</w:t>
      </w:r>
      <w:r>
        <w:rPr>
          <w:rFonts w:hint="eastAsia" w:ascii="宋体" w:hAnsi="宋体" w:eastAsia="宋体"/>
        </w:rPr>
        <w:t>进行；</w:t>
      </w:r>
    </w:p>
    <w:p w14:paraId="7EA6F579">
      <w:pPr>
        <w:pStyle w:val="24"/>
        <w:spacing w:after="0"/>
        <w:ind w:firstLine="0" w:firstLineChars="0"/>
        <w:rPr>
          <w:rFonts w:hint="eastAsia" w:hAnsi="宋体"/>
        </w:rPr>
      </w:pPr>
      <w:r>
        <w:rPr>
          <w:rFonts w:hint="eastAsia" w:ascii="黑体" w:hAnsi="黑体" w:eastAsia="黑体"/>
        </w:rPr>
        <w:t>6.7</w:t>
      </w:r>
      <w:r>
        <w:rPr>
          <w:rFonts w:hint="eastAsia" w:hAnsi="宋体"/>
        </w:rPr>
        <w:t xml:space="preserve"> 300</w:t>
      </w:r>
      <w:r>
        <w:rPr>
          <w:rFonts w:hint="eastAsia" w:hAnsi="宋体"/>
          <w:vertAlign w:val="subscript"/>
        </w:rPr>
        <w:t xml:space="preserve"> </w:t>
      </w:r>
      <w:r>
        <w:rPr>
          <w:rFonts w:hint="eastAsia" w:hAnsi="宋体"/>
        </w:rPr>
        <w:t>mm硅抛光片局部光散射体检测按照GB/T 19921进行；或由供需双方协商确定</w:t>
      </w:r>
    </w:p>
    <w:p w14:paraId="66241C44">
      <w:pPr>
        <w:pStyle w:val="48"/>
        <w:spacing w:beforeLines="0" w:after="0" w:afterLines="0"/>
        <w:outlineLvl w:val="9"/>
        <w:rPr>
          <w:rFonts w:hint="eastAsia" w:ascii="宋体" w:hAnsi="宋体" w:eastAsia="宋体"/>
        </w:rPr>
      </w:pPr>
      <w:r>
        <w:rPr>
          <w:rFonts w:hint="eastAsia" w:hAnsi="黑体"/>
        </w:rPr>
        <w:t xml:space="preserve">6.8 </w:t>
      </w:r>
      <w:r>
        <w:rPr>
          <w:rFonts w:hint="eastAsia" w:ascii="宋体" w:hAnsi="宋体" w:eastAsia="宋体"/>
          <w:szCs w:val="20"/>
        </w:rPr>
        <w:t>300</w:t>
      </w:r>
      <w:r>
        <w:rPr>
          <w:rFonts w:hint="eastAsia" w:ascii="宋体" w:hAnsi="宋体" w:eastAsia="宋体"/>
          <w:szCs w:val="20"/>
          <w:vertAlign w:val="subscript"/>
        </w:rPr>
        <w:t xml:space="preserve"> </w:t>
      </w:r>
      <w:r>
        <w:rPr>
          <w:rFonts w:hint="eastAsia" w:ascii="宋体" w:hAnsi="宋体" w:eastAsia="宋体"/>
          <w:szCs w:val="20"/>
        </w:rPr>
        <w:t>mm硅抛光片</w:t>
      </w:r>
      <w:r>
        <w:rPr>
          <w:rFonts w:hint="eastAsia" w:ascii="宋体" w:hAnsi="宋体" w:eastAsia="宋体"/>
        </w:rPr>
        <w:t>表面质量检验按照</w:t>
      </w:r>
      <w:r>
        <w:rPr>
          <w:rFonts w:ascii="宋体" w:hAnsi="宋体" w:eastAsia="宋体"/>
        </w:rPr>
        <w:t>GB/T 6624</w:t>
      </w:r>
      <w:r>
        <w:rPr>
          <w:rFonts w:hint="eastAsia" w:ascii="宋体" w:hAnsi="宋体" w:eastAsia="宋体"/>
        </w:rPr>
        <w:t>进行；</w:t>
      </w:r>
    </w:p>
    <w:p w14:paraId="125D398B">
      <w:pPr>
        <w:pStyle w:val="24"/>
        <w:spacing w:after="0"/>
        <w:ind w:firstLine="0" w:firstLineChars="0"/>
      </w:pPr>
      <w:r>
        <w:rPr>
          <w:rFonts w:hint="eastAsia" w:ascii="黑体" w:hAnsi="黑体" w:eastAsia="黑体"/>
          <w:szCs w:val="21"/>
        </w:rPr>
        <w:t xml:space="preserve">6.9 </w:t>
      </w:r>
      <w:r>
        <w:rPr>
          <w:rFonts w:hint="eastAsia"/>
        </w:rPr>
        <w:t>300</w:t>
      </w:r>
      <w:r>
        <w:rPr>
          <w:rFonts w:hint="eastAsia"/>
          <w:vertAlign w:val="superscript"/>
        </w:rPr>
        <w:t xml:space="preserve"> </w:t>
      </w:r>
      <w:r>
        <w:rPr>
          <w:rFonts w:hint="eastAsia"/>
        </w:rPr>
        <w:t>mm硅抛光片近边缘几何形态 边缘曲率的测定按照GB/T 43894.1进行；</w:t>
      </w:r>
    </w:p>
    <w:p w14:paraId="1D753EFF">
      <w:pPr>
        <w:pStyle w:val="48"/>
        <w:spacing w:beforeLines="0" w:after="0" w:afterLines="0"/>
        <w:outlineLvl w:val="9"/>
        <w:rPr>
          <w:rFonts w:hint="eastAsia" w:ascii="宋体" w:hAnsi="宋体" w:eastAsia="宋体"/>
        </w:rPr>
      </w:pPr>
      <w:r>
        <w:rPr>
          <w:rFonts w:hint="eastAsia" w:hAnsi="黑体"/>
        </w:rPr>
        <w:t>6.10</w:t>
      </w:r>
      <w:r>
        <w:rPr>
          <w:rFonts w:hint="eastAsia" w:ascii="宋体" w:hAnsi="宋体" w:eastAsia="宋体"/>
        </w:rPr>
        <w:t xml:space="preserve"> 300</w:t>
      </w:r>
      <w:r>
        <w:rPr>
          <w:rFonts w:hint="eastAsia" w:ascii="宋体" w:hAnsi="宋体" w:eastAsia="宋体"/>
          <w:vertAlign w:val="subscript"/>
        </w:rPr>
        <w:t xml:space="preserve"> </w:t>
      </w:r>
      <w:r>
        <w:rPr>
          <w:rFonts w:hint="eastAsia" w:ascii="宋体" w:hAnsi="宋体" w:eastAsia="宋体"/>
        </w:rPr>
        <w:t>mm硅抛光片边缘轮廓按照YS/T 26的规定进行；</w:t>
      </w:r>
    </w:p>
    <w:p w14:paraId="35FE8AA3">
      <w:pPr>
        <w:pStyle w:val="48"/>
        <w:spacing w:beforeLines="0" w:after="0" w:afterLines="0"/>
        <w:outlineLvl w:val="9"/>
        <w:rPr>
          <w:rFonts w:hint="eastAsia" w:ascii="宋体" w:hAnsi="宋体" w:eastAsia="宋体"/>
        </w:rPr>
      </w:pPr>
      <w:r>
        <w:rPr>
          <w:rFonts w:hint="eastAsia" w:hAnsi="黑体"/>
        </w:rPr>
        <w:t xml:space="preserve">6.11 </w:t>
      </w:r>
      <w:r>
        <w:rPr>
          <w:rFonts w:hint="eastAsia" w:ascii="宋体" w:hAnsi="宋体" w:eastAsia="宋体"/>
        </w:rPr>
        <w:t>300</w:t>
      </w:r>
      <w:r>
        <w:rPr>
          <w:rFonts w:hint="eastAsia" w:ascii="宋体" w:hAnsi="宋体" w:eastAsia="宋体"/>
          <w:vertAlign w:val="subscript"/>
        </w:rPr>
        <w:t xml:space="preserve"> </w:t>
      </w:r>
      <w:r>
        <w:rPr>
          <w:rFonts w:hint="eastAsia" w:ascii="宋体" w:hAnsi="宋体" w:eastAsia="宋体"/>
        </w:rPr>
        <w:t>mm硅抛光片表面金属沾污的测量按照</w:t>
      </w:r>
      <w:bookmarkStart w:id="16" w:name="OLE_LINK42"/>
      <w:bookmarkStart w:id="17" w:name="OLE_LINK41"/>
      <w:r>
        <w:rPr>
          <w:rFonts w:hint="eastAsia" w:ascii="宋体" w:hAnsi="宋体" w:eastAsia="宋体"/>
        </w:rPr>
        <w:t>GB/T 39145进行，或由供需双方协商确定；。</w:t>
      </w:r>
      <w:bookmarkEnd w:id="16"/>
      <w:bookmarkEnd w:id="17"/>
    </w:p>
    <w:p w14:paraId="01196C6E">
      <w:pPr>
        <w:spacing w:after="0"/>
        <w:rPr>
          <w:rFonts w:hint="eastAsia" w:hAnsi="宋体"/>
          <w:szCs w:val="21"/>
        </w:rPr>
      </w:pPr>
      <w:r>
        <w:rPr>
          <w:rFonts w:hint="eastAsia" w:ascii="黑体" w:hAnsi="黑体" w:eastAsia="黑体"/>
          <w:kern w:val="0"/>
          <w:szCs w:val="21"/>
        </w:rPr>
        <w:t xml:space="preserve">6.12 </w:t>
      </w:r>
      <w:r>
        <w:rPr>
          <w:rFonts w:hint="eastAsia" w:ascii="宋体" w:hAnsi="宋体"/>
          <w:kern w:val="0"/>
          <w:szCs w:val="21"/>
        </w:rPr>
        <w:t>300</w:t>
      </w:r>
      <w:r>
        <w:rPr>
          <w:rFonts w:hint="eastAsia" w:ascii="宋体" w:hAnsi="宋体"/>
          <w:kern w:val="0"/>
          <w:szCs w:val="21"/>
          <w:vertAlign w:val="superscript"/>
        </w:rPr>
        <w:t xml:space="preserve"> </w:t>
      </w:r>
      <w:r>
        <w:rPr>
          <w:rFonts w:hint="eastAsia" w:ascii="宋体" w:hAnsi="宋体"/>
          <w:kern w:val="0"/>
          <w:szCs w:val="21"/>
        </w:rPr>
        <w:t>mm硅抛光片</w:t>
      </w:r>
      <w:r>
        <w:rPr>
          <w:rFonts w:hint="eastAsia" w:ascii="宋体" w:hAnsi="宋体"/>
        </w:rPr>
        <w:t>体金属（铁）的测量按照YS/T 679进行，或由供需双方协商</w:t>
      </w:r>
      <w:r>
        <w:rPr>
          <w:rFonts w:hint="eastAsia" w:hAnsi="宋体"/>
          <w:szCs w:val="21"/>
        </w:rPr>
        <w:t>确定。</w:t>
      </w:r>
    </w:p>
    <w:p w14:paraId="476169F0">
      <w:pPr>
        <w:pStyle w:val="51"/>
        <w:spacing w:before="312" w:after="312"/>
        <w:rPr>
          <w:color w:val="000000"/>
        </w:rPr>
      </w:pPr>
      <w:bookmarkStart w:id="18" w:name="_Toc41299124"/>
      <w:r>
        <w:rPr>
          <w:rFonts w:hint="eastAsia"/>
          <w:color w:val="000000"/>
        </w:rPr>
        <w:t>7 检验规则</w:t>
      </w:r>
      <w:bookmarkEnd w:id="18"/>
    </w:p>
    <w:p w14:paraId="7F29FBF2">
      <w:pPr>
        <w:pStyle w:val="48"/>
        <w:spacing w:before="156" w:after="156"/>
        <w:rPr>
          <w:color w:val="000000"/>
        </w:rPr>
      </w:pPr>
      <w:r>
        <w:rPr>
          <w:rFonts w:hint="eastAsia"/>
          <w:color w:val="000000"/>
        </w:rPr>
        <w:t>7.1检验和验收</w:t>
      </w:r>
    </w:p>
    <w:p w14:paraId="08B35D77">
      <w:pPr>
        <w:pStyle w:val="69"/>
        <w:spacing w:before="0" w:after="0"/>
        <w:outlineLvl w:val="9"/>
      </w:pPr>
      <w:r>
        <w:rPr>
          <w:rFonts w:hint="eastAsia" w:ascii="黑体" w:hAnsi="黑体" w:eastAsia="黑体"/>
        </w:rPr>
        <w:t>7.1.</w:t>
      </w:r>
      <w:r>
        <w:rPr>
          <w:rFonts w:hint="eastAsia"/>
        </w:rPr>
        <w:t>1产品应由供方技术（质量）监督部门进行检验，保证产品质量符合本文件及订货单的规定，并填写产品质量保证书。</w:t>
      </w:r>
    </w:p>
    <w:p w14:paraId="64155D18">
      <w:pPr>
        <w:pStyle w:val="69"/>
        <w:spacing w:before="0" w:after="0"/>
        <w:outlineLvl w:val="9"/>
      </w:pPr>
      <w:r>
        <w:rPr>
          <w:rFonts w:hint="eastAsia" w:ascii="黑体" w:hAnsi="黑体" w:eastAsia="黑体"/>
        </w:rPr>
        <w:t>7.1.2</w:t>
      </w:r>
      <w:r>
        <w:rPr>
          <w:rFonts w:hint="eastAsia"/>
        </w:rPr>
        <w:t>需方可对收到的产品进行检验。若检验结果与本文件或订货单的规定不符时，应在收到产品之日起三个月内，以书面形式向供方提出，由供需双方协商解决。</w:t>
      </w:r>
    </w:p>
    <w:p w14:paraId="22A14AC5">
      <w:pPr>
        <w:pStyle w:val="48"/>
        <w:spacing w:before="156" w:after="156"/>
        <w:rPr>
          <w:color w:val="000000"/>
        </w:rPr>
      </w:pPr>
      <w:r>
        <w:rPr>
          <w:rFonts w:hint="eastAsia"/>
          <w:color w:val="000000"/>
        </w:rPr>
        <w:t>7.2组批</w:t>
      </w:r>
    </w:p>
    <w:p w14:paraId="20BE345F">
      <w:pPr>
        <w:pStyle w:val="24"/>
        <w:spacing w:after="0"/>
      </w:pPr>
      <w:r>
        <w:rPr>
          <w:rFonts w:hint="eastAsia"/>
        </w:rPr>
        <w:t>300 mm硅单晶抛光片</w:t>
      </w:r>
      <w:r>
        <w:t>以批的形式提交验收</w:t>
      </w:r>
      <w:r>
        <w:rPr>
          <w:rFonts w:hint="eastAsia"/>
        </w:rPr>
        <w:t>，每批应由相同规格的产品组成，或有供需双方协商确定组批方式。</w:t>
      </w:r>
    </w:p>
    <w:p w14:paraId="3BEBDAF5">
      <w:pPr>
        <w:pStyle w:val="48"/>
        <w:spacing w:before="156" w:after="156"/>
        <w:rPr>
          <w:color w:val="000000"/>
        </w:rPr>
      </w:pPr>
      <w:r>
        <w:rPr>
          <w:rFonts w:hint="eastAsia"/>
          <w:color w:val="000000"/>
        </w:rPr>
        <w:t>7.3检验项目</w:t>
      </w:r>
    </w:p>
    <w:p w14:paraId="623BB68E">
      <w:pPr>
        <w:widowControl/>
        <w:numPr>
          <w:ilvl w:val="2"/>
          <w:numId w:val="0"/>
        </w:numPr>
        <w:spacing w:after="0"/>
        <w:jc w:val="left"/>
        <w:rPr>
          <w:rFonts w:ascii="宋体"/>
          <w:kern w:val="0"/>
          <w:szCs w:val="21"/>
        </w:rPr>
      </w:pPr>
      <w:r>
        <w:rPr>
          <w:rFonts w:hint="eastAsia" w:ascii="黑体" w:hAnsi="黑体" w:eastAsia="黑体"/>
          <w:kern w:val="0"/>
          <w:szCs w:val="21"/>
        </w:rPr>
        <w:t>7.3.1</w:t>
      </w:r>
      <w:r>
        <w:rPr>
          <w:rFonts w:hint="eastAsia" w:ascii="宋体"/>
          <w:kern w:val="0"/>
          <w:szCs w:val="21"/>
        </w:rPr>
        <w:t>每批300</w:t>
      </w:r>
      <w:r>
        <w:rPr>
          <w:rFonts w:hint="eastAsia" w:ascii="宋体"/>
          <w:kern w:val="0"/>
          <w:szCs w:val="21"/>
          <w:vertAlign w:val="subscript"/>
        </w:rPr>
        <w:t xml:space="preserve"> </w:t>
      </w:r>
      <w:r>
        <w:rPr>
          <w:rFonts w:hint="eastAsia" w:ascii="宋体"/>
          <w:kern w:val="0"/>
          <w:szCs w:val="21"/>
        </w:rPr>
        <w:t>mm硅单晶抛光片抽检的项目有：导电类型、电阻率范围、边缘轮廓、厚度、总厚度变化、局部平整度、总平整度、弯曲度、翘曲度、微粗糙度、光泽度、目检表面质量、局部光散射体（LLS及COP）、表面金属、纳米形貌、近边缘几何形态。</w:t>
      </w:r>
    </w:p>
    <w:p w14:paraId="27D73F5A">
      <w:pPr>
        <w:widowControl/>
        <w:numPr>
          <w:ilvl w:val="2"/>
          <w:numId w:val="0"/>
        </w:numPr>
        <w:spacing w:after="0"/>
        <w:jc w:val="left"/>
        <w:rPr>
          <w:rFonts w:ascii="宋体"/>
          <w:color w:val="000000" w:themeColor="text1"/>
          <w:kern w:val="0"/>
          <w:szCs w:val="21"/>
          <w14:textFill>
            <w14:solidFill>
              <w14:schemeClr w14:val="tx1"/>
            </w14:solidFill>
          </w14:textFill>
        </w:rPr>
      </w:pPr>
      <w:r>
        <w:rPr>
          <w:rFonts w:hint="eastAsia" w:ascii="黑体" w:hAnsi="黑体" w:eastAsia="黑体"/>
          <w:kern w:val="0"/>
          <w:szCs w:val="21"/>
        </w:rPr>
        <w:t>7.3.2</w:t>
      </w:r>
      <w:r>
        <w:rPr>
          <w:rFonts w:ascii="黑体" w:hAnsi="黑体" w:eastAsia="黑体"/>
          <w:kern w:val="0"/>
          <w:szCs w:val="21"/>
        </w:rPr>
        <w:t xml:space="preserve"> </w:t>
      </w:r>
      <w:r>
        <w:rPr>
          <w:rFonts w:hint="eastAsia" w:ascii="宋体"/>
          <w:kern w:val="0"/>
          <w:szCs w:val="21"/>
        </w:rPr>
        <w:t>其他检验项目如少数载流子寿命、氧碳含量、晶体完整性、直径、晶向及晶向偏离度、参考面位置和晶向、参考面或缺口尺寸、边缘轮廓等应满足GB/T 12962和GB/T 12965或GB/T 29504和GB/T 29508的规定，</w:t>
      </w:r>
      <w:r>
        <w:rPr>
          <w:rFonts w:ascii="宋体"/>
          <w:color w:val="000000" w:themeColor="text1"/>
          <w:kern w:val="0"/>
          <w:szCs w:val="21"/>
          <w14:textFill>
            <w14:solidFill>
              <w14:schemeClr w14:val="tx1"/>
            </w14:solidFill>
          </w14:textFill>
        </w:rPr>
        <w:t xml:space="preserve"> </w:t>
      </w:r>
      <w:r>
        <w:rPr>
          <w:rFonts w:hint="eastAsia" w:ascii="宋体"/>
          <w:color w:val="000000" w:themeColor="text1"/>
          <w:kern w:val="0"/>
          <w:szCs w:val="21"/>
          <w14:textFill>
            <w14:solidFill>
              <w14:schemeClr w14:val="tx1"/>
            </w14:solidFill>
          </w14:textFill>
        </w:rPr>
        <w:t>BMD密度、体铜含量、体铁含量、少子寿命由供方在质量保证书中提供数据，或由供需双方协商确定。</w:t>
      </w:r>
    </w:p>
    <w:p w14:paraId="07A62A67">
      <w:pPr>
        <w:spacing w:before="156" w:beforeLines="50" w:after="156" w:afterLines="50"/>
        <w:rPr>
          <w:rFonts w:hint="eastAsia" w:ascii="黑体" w:hAnsi="黑体" w:eastAsia="黑体"/>
          <w:szCs w:val="21"/>
        </w:rPr>
      </w:pPr>
      <w:r>
        <w:rPr>
          <w:rFonts w:hint="eastAsia" w:ascii="黑体" w:hAnsi="黑体" w:eastAsia="黑体"/>
          <w:szCs w:val="21"/>
        </w:rPr>
        <w:t>7.4 取样</w:t>
      </w:r>
    </w:p>
    <w:p w14:paraId="0CB56892">
      <w:pPr>
        <w:spacing w:after="0"/>
        <w:rPr>
          <w:szCs w:val="21"/>
        </w:rPr>
      </w:pPr>
      <w:r>
        <w:rPr>
          <w:rFonts w:hint="eastAsia" w:ascii="黑体" w:hAnsi="黑体" w:eastAsia="黑体"/>
          <w:szCs w:val="21"/>
        </w:rPr>
        <w:t>7</w:t>
      </w:r>
      <w:r>
        <w:rPr>
          <w:rFonts w:ascii="黑体" w:hAnsi="黑体" w:eastAsia="黑体"/>
          <w:szCs w:val="21"/>
        </w:rPr>
        <w:t>.</w:t>
      </w:r>
      <w:r>
        <w:rPr>
          <w:rFonts w:hint="eastAsia" w:ascii="黑体" w:hAnsi="黑体" w:eastAsia="黑体"/>
          <w:szCs w:val="21"/>
        </w:rPr>
        <w:t>4.</w:t>
      </w:r>
      <w:r>
        <w:rPr>
          <w:rFonts w:ascii="黑体" w:hAnsi="黑体" w:eastAsia="黑体"/>
          <w:szCs w:val="21"/>
        </w:rPr>
        <w:t>1</w:t>
      </w:r>
      <w:r>
        <w:rPr>
          <w:rFonts w:hint="eastAsia"/>
          <w:szCs w:val="21"/>
        </w:rPr>
        <w:t>每批产品如属非破坏性测试项目，检测按</w:t>
      </w:r>
      <w:r>
        <w:rPr>
          <w:rFonts w:asciiTheme="minorEastAsia" w:hAnsiTheme="minorEastAsia" w:eastAsiaTheme="minorEastAsia"/>
          <w:szCs w:val="21"/>
        </w:rPr>
        <w:t>GB/T 2828.1</w:t>
      </w:r>
      <w:r>
        <w:rPr>
          <w:rFonts w:hint="eastAsia"/>
          <w:szCs w:val="21"/>
        </w:rPr>
        <w:t>的一般检验水平</w:t>
      </w:r>
      <w:r>
        <w:rPr>
          <w:rFonts w:hint="eastAsia" w:ascii="宋体" w:hAnsi="宋体"/>
          <w:szCs w:val="21"/>
        </w:rPr>
        <w:t>Ⅱ，正常检验一次抽样方案，</w:t>
      </w:r>
      <w:r>
        <w:rPr>
          <w:rFonts w:hint="eastAsia"/>
          <w:szCs w:val="21"/>
        </w:rPr>
        <w:t>或由供需双方协商确定的抽样方案进行。</w:t>
      </w:r>
    </w:p>
    <w:p w14:paraId="26795087">
      <w:pPr>
        <w:pStyle w:val="24"/>
        <w:spacing w:after="0"/>
        <w:ind w:firstLine="0" w:firstLineChars="0"/>
      </w:pPr>
      <w:r>
        <w:rPr>
          <w:rFonts w:hint="eastAsia" w:ascii="黑体" w:hAnsi="黑体" w:eastAsia="黑体"/>
          <w:szCs w:val="21"/>
        </w:rPr>
        <w:t>7.4.2</w:t>
      </w:r>
      <w:r>
        <w:rPr>
          <w:rFonts w:hint="eastAsia"/>
          <w:szCs w:val="21"/>
        </w:rPr>
        <w:t>如属破坏性测试项目，检测按GB/T 2828.1特殊检验水平S-2，正常检验一次抽样方案，或由供需双方协商确定的抽样方案进行。</w:t>
      </w:r>
    </w:p>
    <w:p w14:paraId="17131A52">
      <w:pPr>
        <w:pStyle w:val="48"/>
        <w:spacing w:before="156" w:after="156"/>
        <w:rPr>
          <w:color w:val="000000"/>
        </w:rPr>
      </w:pPr>
      <w:r>
        <w:rPr>
          <w:rFonts w:hint="eastAsia"/>
          <w:color w:val="000000"/>
        </w:rPr>
        <w:t>7.5检验结果的判定</w:t>
      </w:r>
    </w:p>
    <w:p w14:paraId="52E57602">
      <w:pPr>
        <w:widowControl/>
        <w:spacing w:after="0"/>
        <w:rPr>
          <w:rFonts w:hint="eastAsia" w:ascii="宋体" w:hAnsi="宋体"/>
          <w:kern w:val="0"/>
          <w:szCs w:val="20"/>
        </w:rPr>
      </w:pPr>
      <w:r>
        <w:rPr>
          <w:rFonts w:hint="eastAsia" w:ascii="黑体" w:eastAsia="黑体"/>
          <w:kern w:val="0"/>
          <w:szCs w:val="20"/>
        </w:rPr>
        <w:t>7.5.1</w:t>
      </w:r>
      <w:r>
        <w:rPr>
          <w:rFonts w:hint="eastAsia" w:ascii="宋体" w:hAnsi="宋体"/>
          <w:kern w:val="0"/>
          <w:szCs w:val="20"/>
        </w:rPr>
        <w:t>导电类型的检验结果中若有一片不合格，则判定该批产品为不合格。</w:t>
      </w:r>
    </w:p>
    <w:p w14:paraId="47ED09BC">
      <w:pPr>
        <w:pStyle w:val="69"/>
        <w:spacing w:before="0" w:after="0"/>
        <w:outlineLvl w:val="9"/>
      </w:pPr>
      <w:r>
        <w:rPr>
          <w:rFonts w:hint="eastAsia" w:ascii="黑体" w:hAnsi="黑体" w:eastAsia="黑体"/>
          <w:szCs w:val="20"/>
        </w:rPr>
        <w:t xml:space="preserve">7.5.2 </w:t>
      </w:r>
      <w:r>
        <w:rPr>
          <w:rFonts w:hint="eastAsia"/>
        </w:rPr>
        <w:t>300</w:t>
      </w:r>
      <w:r>
        <w:rPr>
          <w:rFonts w:hint="eastAsia"/>
          <w:vertAlign w:val="subscript"/>
        </w:rPr>
        <w:t xml:space="preserve"> </w:t>
      </w:r>
      <w:r>
        <w:rPr>
          <w:rFonts w:hint="eastAsia"/>
        </w:rPr>
        <w:t>mm硅单晶抛光片纵向电阻率分布及过渡区宽度检验结果的判定由供需双方协商确定。</w:t>
      </w:r>
    </w:p>
    <w:p w14:paraId="6B9B576C">
      <w:pPr>
        <w:widowControl/>
        <w:spacing w:after="0"/>
        <w:rPr>
          <w:rFonts w:hint="eastAsia" w:ascii="宋体" w:hAnsi="宋体"/>
          <w:kern w:val="0"/>
          <w:szCs w:val="20"/>
        </w:rPr>
      </w:pPr>
      <w:r>
        <w:rPr>
          <w:rFonts w:hint="eastAsia" w:ascii="黑体" w:hAnsi="黑体" w:eastAsia="黑体"/>
        </w:rPr>
        <w:t xml:space="preserve">7.5.3 </w:t>
      </w:r>
      <w:r>
        <w:rPr>
          <w:rFonts w:hint="eastAsia" w:ascii="宋体" w:hAnsi="宋体"/>
          <w:kern w:val="0"/>
          <w:szCs w:val="20"/>
        </w:rPr>
        <w:t>其他项目的接收质量限见表4 ，或由供需双方协商确定。</w:t>
      </w:r>
    </w:p>
    <w:p w14:paraId="4175BA2D">
      <w:pPr>
        <w:widowControl/>
        <w:spacing w:after="0"/>
        <w:rPr>
          <w:rFonts w:hint="eastAsia" w:hAnsi="宋体"/>
        </w:rPr>
      </w:pPr>
      <w:r>
        <w:rPr>
          <w:rFonts w:hint="eastAsia" w:ascii="宋体" w:hAnsi="宋体"/>
          <w:b/>
          <w:bCs/>
          <w:kern w:val="0"/>
          <w:szCs w:val="20"/>
        </w:rPr>
        <w:t>7</w:t>
      </w:r>
      <w:r>
        <w:rPr>
          <w:rFonts w:ascii="宋体" w:hAnsi="宋体"/>
          <w:b/>
          <w:bCs/>
          <w:kern w:val="0"/>
          <w:szCs w:val="20"/>
        </w:rPr>
        <w:t>.5.4</w:t>
      </w:r>
      <w:r>
        <w:rPr>
          <w:rFonts w:hint="eastAsia" w:hAnsi="宋体"/>
        </w:rPr>
        <w:t>抽检不合格的批次，供方可对不合格项进行全数检验，除去不合格品后，合格品可以重新组批</w:t>
      </w:r>
    </w:p>
    <w:p w14:paraId="5C743892">
      <w:pPr>
        <w:pStyle w:val="132"/>
        <w:tabs>
          <w:tab w:val="left" w:pos="360"/>
        </w:tabs>
        <w:spacing w:before="156" w:after="156"/>
      </w:pPr>
      <w:r>
        <w:rPr>
          <w:rFonts w:hint="eastAsia"/>
        </w:rPr>
        <w:t>表</w:t>
      </w:r>
      <w:r>
        <w:t>4</w:t>
      </w:r>
      <w:r>
        <w:rPr>
          <w:rFonts w:hint="eastAsia"/>
        </w:rPr>
        <w:t xml:space="preserve"> 检测项目及接收质量限</w:t>
      </w:r>
    </w:p>
    <w:tbl>
      <w:tblPr>
        <w:tblStyle w:val="34"/>
        <w:tblpPr w:leftFromText="180" w:rightFromText="180" w:vertAnchor="text" w:horzAnchor="margin" w:tblpY="157"/>
        <w:tblOverlap w:val="never"/>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25"/>
        <w:gridCol w:w="3633"/>
        <w:gridCol w:w="2837"/>
      </w:tblGrid>
      <w:tr w14:paraId="2EC8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1AB2C47">
            <w:pPr>
              <w:adjustRightInd w:val="0"/>
              <w:spacing w:after="0" w:line="288" w:lineRule="auto"/>
              <w:jc w:val="center"/>
              <w:textAlignment w:val="baseline"/>
              <w:rPr>
                <w:rFonts w:ascii="宋体"/>
                <w:kern w:val="0"/>
                <w:szCs w:val="20"/>
              </w:rPr>
            </w:pPr>
            <w:bookmarkStart w:id="19" w:name="_Toc41299125"/>
            <w:r>
              <w:rPr>
                <w:rFonts w:hint="eastAsia" w:ascii="宋体"/>
                <w:kern w:val="0"/>
                <w:szCs w:val="20"/>
              </w:rPr>
              <w:t>序号</w:t>
            </w:r>
          </w:p>
        </w:tc>
        <w:tc>
          <w:tcPr>
            <w:tcW w:w="6058" w:type="dxa"/>
            <w:gridSpan w:val="2"/>
            <w:vAlign w:val="center"/>
          </w:tcPr>
          <w:p w14:paraId="4ECE8791">
            <w:pPr>
              <w:adjustRightInd w:val="0"/>
              <w:spacing w:after="0" w:line="288" w:lineRule="auto"/>
              <w:jc w:val="center"/>
              <w:textAlignment w:val="baseline"/>
              <w:rPr>
                <w:rFonts w:ascii="宋体"/>
                <w:kern w:val="0"/>
                <w:szCs w:val="20"/>
              </w:rPr>
            </w:pPr>
            <w:r>
              <w:rPr>
                <w:rFonts w:hint="eastAsia" w:ascii="宋体"/>
                <w:kern w:val="0"/>
                <w:szCs w:val="20"/>
              </w:rPr>
              <w:t>检验项目</w:t>
            </w:r>
          </w:p>
        </w:tc>
        <w:tc>
          <w:tcPr>
            <w:tcW w:w="2837" w:type="dxa"/>
            <w:vAlign w:val="center"/>
          </w:tcPr>
          <w:p w14:paraId="6433B58B">
            <w:pPr>
              <w:adjustRightInd w:val="0"/>
              <w:spacing w:after="0" w:line="288" w:lineRule="auto"/>
              <w:jc w:val="center"/>
              <w:textAlignment w:val="baseline"/>
              <w:rPr>
                <w:rFonts w:ascii="宋体"/>
                <w:kern w:val="0"/>
                <w:szCs w:val="20"/>
              </w:rPr>
            </w:pPr>
            <w:r>
              <w:rPr>
                <w:rFonts w:hint="eastAsia" w:ascii="宋体"/>
                <w:kern w:val="0"/>
                <w:szCs w:val="20"/>
              </w:rPr>
              <w:t>接收质量限（</w:t>
            </w:r>
            <w:r>
              <w:rPr>
                <w:rFonts w:ascii="宋体"/>
                <w:kern w:val="0"/>
                <w:szCs w:val="20"/>
              </w:rPr>
              <w:t>AQL</w:t>
            </w:r>
            <w:r>
              <w:rPr>
                <w:rFonts w:hint="eastAsia" w:ascii="宋体"/>
                <w:kern w:val="0"/>
                <w:szCs w:val="20"/>
              </w:rPr>
              <w:t>）</w:t>
            </w:r>
          </w:p>
        </w:tc>
      </w:tr>
      <w:tr w14:paraId="1F74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B7ADB5E">
            <w:pPr>
              <w:adjustRightInd w:val="0"/>
              <w:spacing w:after="0" w:line="288" w:lineRule="auto"/>
              <w:jc w:val="center"/>
              <w:textAlignment w:val="baseline"/>
              <w:rPr>
                <w:rFonts w:ascii="宋体"/>
                <w:kern w:val="0"/>
                <w:szCs w:val="20"/>
              </w:rPr>
            </w:pPr>
            <w:r>
              <w:rPr>
                <w:rFonts w:ascii="宋体"/>
                <w:kern w:val="0"/>
                <w:szCs w:val="20"/>
              </w:rPr>
              <w:t>1</w:t>
            </w:r>
          </w:p>
        </w:tc>
        <w:tc>
          <w:tcPr>
            <w:tcW w:w="6058" w:type="dxa"/>
            <w:gridSpan w:val="2"/>
            <w:vAlign w:val="center"/>
          </w:tcPr>
          <w:p w14:paraId="133E94CB">
            <w:pPr>
              <w:adjustRightInd w:val="0"/>
              <w:spacing w:after="0" w:line="288" w:lineRule="auto"/>
              <w:jc w:val="center"/>
              <w:textAlignment w:val="baseline"/>
              <w:rPr>
                <w:rFonts w:ascii="宋体"/>
                <w:kern w:val="0"/>
                <w:szCs w:val="20"/>
              </w:rPr>
            </w:pPr>
            <w:r>
              <w:rPr>
                <w:rFonts w:hint="eastAsia" w:ascii="宋体"/>
                <w:kern w:val="0"/>
                <w:szCs w:val="20"/>
              </w:rPr>
              <w:t>电阻率范围</w:t>
            </w:r>
          </w:p>
        </w:tc>
        <w:tc>
          <w:tcPr>
            <w:tcW w:w="2837" w:type="dxa"/>
            <w:vAlign w:val="center"/>
          </w:tcPr>
          <w:p w14:paraId="62DEFBF2">
            <w:pPr>
              <w:adjustRightInd w:val="0"/>
              <w:spacing w:after="0" w:line="288" w:lineRule="auto"/>
              <w:jc w:val="center"/>
              <w:textAlignment w:val="baseline"/>
              <w:rPr>
                <w:rFonts w:ascii="宋体"/>
                <w:kern w:val="0"/>
                <w:szCs w:val="20"/>
              </w:rPr>
            </w:pPr>
            <w:r>
              <w:rPr>
                <w:rFonts w:ascii="宋体"/>
                <w:kern w:val="0"/>
                <w:szCs w:val="20"/>
              </w:rPr>
              <w:t>1.0</w:t>
            </w:r>
          </w:p>
        </w:tc>
      </w:tr>
      <w:tr w14:paraId="5222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FE1898C">
            <w:pPr>
              <w:adjustRightInd w:val="0"/>
              <w:spacing w:after="0" w:line="288" w:lineRule="auto"/>
              <w:jc w:val="center"/>
              <w:textAlignment w:val="baseline"/>
              <w:rPr>
                <w:rFonts w:ascii="宋体"/>
                <w:kern w:val="0"/>
                <w:szCs w:val="20"/>
              </w:rPr>
            </w:pPr>
            <w:r>
              <w:rPr>
                <w:rFonts w:hint="eastAsia" w:ascii="宋体"/>
                <w:kern w:val="0"/>
                <w:szCs w:val="20"/>
              </w:rPr>
              <w:t>2</w:t>
            </w:r>
          </w:p>
        </w:tc>
        <w:tc>
          <w:tcPr>
            <w:tcW w:w="6058" w:type="dxa"/>
            <w:gridSpan w:val="2"/>
            <w:vAlign w:val="center"/>
          </w:tcPr>
          <w:p w14:paraId="1A6696A1">
            <w:pPr>
              <w:adjustRightInd w:val="0"/>
              <w:spacing w:after="0" w:line="288" w:lineRule="auto"/>
              <w:jc w:val="center"/>
              <w:textAlignment w:val="baseline"/>
              <w:rPr>
                <w:rFonts w:ascii="宋体"/>
                <w:kern w:val="0"/>
                <w:szCs w:val="20"/>
              </w:rPr>
            </w:pPr>
            <w:r>
              <w:rPr>
                <w:rFonts w:hint="eastAsia" w:ascii="宋体"/>
                <w:kern w:val="0"/>
                <w:szCs w:val="20"/>
              </w:rPr>
              <w:t>厚度及厚度偏差</w:t>
            </w:r>
          </w:p>
        </w:tc>
        <w:tc>
          <w:tcPr>
            <w:tcW w:w="2837" w:type="dxa"/>
            <w:vAlign w:val="center"/>
          </w:tcPr>
          <w:p w14:paraId="6CAD5F00">
            <w:pPr>
              <w:adjustRightInd w:val="0"/>
              <w:spacing w:after="0" w:line="288" w:lineRule="auto"/>
              <w:jc w:val="center"/>
              <w:textAlignment w:val="baseline"/>
              <w:rPr>
                <w:rFonts w:ascii="宋体"/>
                <w:kern w:val="0"/>
                <w:szCs w:val="20"/>
              </w:rPr>
            </w:pPr>
            <w:r>
              <w:rPr>
                <w:rFonts w:ascii="宋体"/>
                <w:kern w:val="0"/>
                <w:szCs w:val="20"/>
              </w:rPr>
              <w:t>1.0</w:t>
            </w:r>
          </w:p>
        </w:tc>
      </w:tr>
      <w:tr w14:paraId="6465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D923BC9">
            <w:pPr>
              <w:adjustRightInd w:val="0"/>
              <w:spacing w:after="0" w:line="288" w:lineRule="auto"/>
              <w:jc w:val="center"/>
              <w:textAlignment w:val="baseline"/>
              <w:rPr>
                <w:rFonts w:ascii="宋体"/>
                <w:kern w:val="0"/>
                <w:szCs w:val="20"/>
              </w:rPr>
            </w:pPr>
            <w:r>
              <w:rPr>
                <w:rFonts w:hint="eastAsia" w:ascii="宋体"/>
                <w:kern w:val="0"/>
                <w:szCs w:val="20"/>
              </w:rPr>
              <w:t>3</w:t>
            </w:r>
          </w:p>
        </w:tc>
        <w:tc>
          <w:tcPr>
            <w:tcW w:w="6058" w:type="dxa"/>
            <w:gridSpan w:val="2"/>
            <w:vAlign w:val="center"/>
          </w:tcPr>
          <w:p w14:paraId="3E0C50B5">
            <w:pPr>
              <w:adjustRightInd w:val="0"/>
              <w:spacing w:after="0" w:line="288" w:lineRule="auto"/>
              <w:jc w:val="center"/>
              <w:textAlignment w:val="baseline"/>
              <w:rPr>
                <w:rFonts w:ascii="宋体"/>
                <w:kern w:val="0"/>
                <w:szCs w:val="20"/>
              </w:rPr>
            </w:pPr>
            <w:r>
              <w:rPr>
                <w:rFonts w:hint="eastAsia" w:ascii="宋体"/>
                <w:kern w:val="0"/>
                <w:szCs w:val="20"/>
              </w:rPr>
              <w:t>总厚度变化</w:t>
            </w:r>
          </w:p>
        </w:tc>
        <w:tc>
          <w:tcPr>
            <w:tcW w:w="2837" w:type="dxa"/>
            <w:vAlign w:val="center"/>
          </w:tcPr>
          <w:p w14:paraId="7980FC8D">
            <w:pPr>
              <w:adjustRightInd w:val="0"/>
              <w:spacing w:after="0" w:line="288" w:lineRule="auto"/>
              <w:jc w:val="center"/>
              <w:textAlignment w:val="baseline"/>
              <w:rPr>
                <w:rFonts w:ascii="宋体"/>
                <w:kern w:val="0"/>
                <w:szCs w:val="20"/>
              </w:rPr>
            </w:pPr>
            <w:r>
              <w:rPr>
                <w:rFonts w:ascii="宋体"/>
                <w:kern w:val="0"/>
                <w:szCs w:val="20"/>
              </w:rPr>
              <w:t>1.0</w:t>
            </w:r>
          </w:p>
        </w:tc>
      </w:tr>
      <w:tr w14:paraId="04AB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5" w:type="dxa"/>
            <w:vAlign w:val="center"/>
          </w:tcPr>
          <w:p w14:paraId="2CC6543E">
            <w:pPr>
              <w:adjustRightInd w:val="0"/>
              <w:spacing w:after="0" w:line="288" w:lineRule="auto"/>
              <w:jc w:val="center"/>
              <w:textAlignment w:val="baseline"/>
              <w:rPr>
                <w:rFonts w:ascii="宋体"/>
                <w:kern w:val="0"/>
                <w:szCs w:val="20"/>
              </w:rPr>
            </w:pPr>
            <w:r>
              <w:rPr>
                <w:rFonts w:hint="eastAsia" w:ascii="宋体"/>
                <w:kern w:val="0"/>
                <w:szCs w:val="20"/>
              </w:rPr>
              <w:t>4</w:t>
            </w:r>
          </w:p>
        </w:tc>
        <w:tc>
          <w:tcPr>
            <w:tcW w:w="6058" w:type="dxa"/>
            <w:gridSpan w:val="2"/>
            <w:vAlign w:val="center"/>
          </w:tcPr>
          <w:p w14:paraId="4F9AA849">
            <w:pPr>
              <w:adjustRightInd w:val="0"/>
              <w:spacing w:after="0" w:line="288" w:lineRule="auto"/>
              <w:jc w:val="center"/>
              <w:textAlignment w:val="baseline"/>
              <w:rPr>
                <w:rFonts w:ascii="宋体"/>
                <w:kern w:val="0"/>
                <w:szCs w:val="20"/>
              </w:rPr>
            </w:pPr>
            <w:r>
              <w:rPr>
                <w:rFonts w:hint="eastAsia" w:ascii="宋体"/>
                <w:kern w:val="0"/>
                <w:szCs w:val="20"/>
              </w:rPr>
              <w:t>弯曲度</w:t>
            </w:r>
          </w:p>
        </w:tc>
        <w:tc>
          <w:tcPr>
            <w:tcW w:w="2837" w:type="dxa"/>
            <w:vAlign w:val="center"/>
          </w:tcPr>
          <w:p w14:paraId="7B36E995">
            <w:pPr>
              <w:adjustRightInd w:val="0"/>
              <w:spacing w:after="0" w:line="288" w:lineRule="auto"/>
              <w:jc w:val="center"/>
              <w:textAlignment w:val="baseline"/>
              <w:rPr>
                <w:rFonts w:ascii="宋体"/>
                <w:kern w:val="0"/>
                <w:szCs w:val="20"/>
              </w:rPr>
            </w:pPr>
            <w:r>
              <w:rPr>
                <w:rFonts w:hint="eastAsia" w:ascii="宋体"/>
                <w:kern w:val="0"/>
                <w:szCs w:val="20"/>
              </w:rPr>
              <w:t>1.0</w:t>
            </w:r>
          </w:p>
        </w:tc>
      </w:tr>
      <w:tr w14:paraId="33F5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515DD36">
            <w:pPr>
              <w:adjustRightInd w:val="0"/>
              <w:spacing w:after="0" w:line="288" w:lineRule="auto"/>
              <w:jc w:val="center"/>
              <w:textAlignment w:val="baseline"/>
              <w:rPr>
                <w:rFonts w:ascii="宋体"/>
                <w:kern w:val="0"/>
                <w:szCs w:val="20"/>
              </w:rPr>
            </w:pPr>
            <w:r>
              <w:rPr>
                <w:rFonts w:hint="eastAsia" w:ascii="宋体"/>
                <w:kern w:val="0"/>
                <w:szCs w:val="20"/>
              </w:rPr>
              <w:t>5</w:t>
            </w:r>
          </w:p>
        </w:tc>
        <w:tc>
          <w:tcPr>
            <w:tcW w:w="6058" w:type="dxa"/>
            <w:gridSpan w:val="2"/>
            <w:vAlign w:val="center"/>
          </w:tcPr>
          <w:p w14:paraId="42D45641">
            <w:pPr>
              <w:adjustRightInd w:val="0"/>
              <w:spacing w:after="0" w:line="288" w:lineRule="auto"/>
              <w:jc w:val="center"/>
              <w:textAlignment w:val="baseline"/>
              <w:rPr>
                <w:rFonts w:ascii="宋体"/>
                <w:kern w:val="0"/>
                <w:szCs w:val="20"/>
              </w:rPr>
            </w:pPr>
            <w:r>
              <w:rPr>
                <w:rFonts w:hint="eastAsia" w:ascii="宋体"/>
                <w:kern w:val="0"/>
                <w:szCs w:val="20"/>
              </w:rPr>
              <w:t>翘曲度</w:t>
            </w:r>
          </w:p>
        </w:tc>
        <w:tc>
          <w:tcPr>
            <w:tcW w:w="2837" w:type="dxa"/>
            <w:vAlign w:val="center"/>
          </w:tcPr>
          <w:p w14:paraId="66FDDC32">
            <w:pPr>
              <w:adjustRightInd w:val="0"/>
              <w:spacing w:after="0" w:line="288" w:lineRule="auto"/>
              <w:jc w:val="center"/>
              <w:textAlignment w:val="baseline"/>
              <w:rPr>
                <w:rFonts w:ascii="宋体"/>
                <w:kern w:val="0"/>
                <w:szCs w:val="20"/>
              </w:rPr>
            </w:pPr>
            <w:r>
              <w:rPr>
                <w:rFonts w:ascii="宋体"/>
                <w:kern w:val="0"/>
                <w:szCs w:val="20"/>
              </w:rPr>
              <w:t>1.0</w:t>
            </w:r>
          </w:p>
        </w:tc>
      </w:tr>
      <w:tr w14:paraId="1BE7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405031C">
            <w:pPr>
              <w:adjustRightInd w:val="0"/>
              <w:spacing w:after="0" w:line="288" w:lineRule="auto"/>
              <w:jc w:val="center"/>
              <w:textAlignment w:val="baseline"/>
              <w:rPr>
                <w:rFonts w:ascii="宋体"/>
                <w:kern w:val="0"/>
                <w:szCs w:val="20"/>
              </w:rPr>
            </w:pPr>
            <w:r>
              <w:rPr>
                <w:rFonts w:hint="eastAsia" w:ascii="宋体"/>
                <w:kern w:val="0"/>
                <w:szCs w:val="20"/>
              </w:rPr>
              <w:t>6</w:t>
            </w:r>
          </w:p>
        </w:tc>
        <w:tc>
          <w:tcPr>
            <w:tcW w:w="6058" w:type="dxa"/>
            <w:gridSpan w:val="2"/>
            <w:vAlign w:val="center"/>
          </w:tcPr>
          <w:p w14:paraId="2F55391E">
            <w:pPr>
              <w:adjustRightInd w:val="0"/>
              <w:spacing w:after="0" w:line="288" w:lineRule="auto"/>
              <w:jc w:val="center"/>
              <w:textAlignment w:val="baseline"/>
              <w:rPr>
                <w:rFonts w:ascii="宋体"/>
                <w:kern w:val="0"/>
                <w:szCs w:val="20"/>
              </w:rPr>
            </w:pPr>
            <w:r>
              <w:rPr>
                <w:rFonts w:hint="eastAsia" w:ascii="宋体"/>
                <w:kern w:val="0"/>
                <w:szCs w:val="20"/>
              </w:rPr>
              <w:t>总平整度</w:t>
            </w:r>
          </w:p>
        </w:tc>
        <w:tc>
          <w:tcPr>
            <w:tcW w:w="2837" w:type="dxa"/>
            <w:vAlign w:val="center"/>
          </w:tcPr>
          <w:p w14:paraId="737CF59C">
            <w:pPr>
              <w:adjustRightInd w:val="0"/>
              <w:spacing w:after="0" w:line="288" w:lineRule="auto"/>
              <w:jc w:val="center"/>
              <w:textAlignment w:val="baseline"/>
              <w:rPr>
                <w:rFonts w:ascii="宋体"/>
                <w:kern w:val="0"/>
                <w:szCs w:val="20"/>
              </w:rPr>
            </w:pPr>
            <w:r>
              <w:rPr>
                <w:rFonts w:ascii="宋体"/>
                <w:kern w:val="0"/>
                <w:szCs w:val="20"/>
              </w:rPr>
              <w:t>1.0</w:t>
            </w:r>
          </w:p>
        </w:tc>
      </w:tr>
      <w:tr w14:paraId="610E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9AAE7A">
            <w:pPr>
              <w:adjustRightInd w:val="0"/>
              <w:spacing w:after="0" w:line="288" w:lineRule="auto"/>
              <w:jc w:val="center"/>
              <w:textAlignment w:val="baseline"/>
              <w:rPr>
                <w:rFonts w:ascii="宋体"/>
                <w:kern w:val="0"/>
                <w:szCs w:val="20"/>
              </w:rPr>
            </w:pPr>
          </w:p>
        </w:tc>
        <w:tc>
          <w:tcPr>
            <w:tcW w:w="6058" w:type="dxa"/>
            <w:gridSpan w:val="2"/>
            <w:vAlign w:val="center"/>
          </w:tcPr>
          <w:p w14:paraId="53244700">
            <w:pPr>
              <w:adjustRightInd w:val="0"/>
              <w:spacing w:after="0" w:line="288" w:lineRule="auto"/>
              <w:jc w:val="center"/>
              <w:textAlignment w:val="baseline"/>
              <w:rPr>
                <w:rFonts w:ascii="宋体"/>
                <w:kern w:val="0"/>
                <w:szCs w:val="20"/>
              </w:rPr>
            </w:pPr>
            <w:r>
              <w:rPr>
                <w:rFonts w:hint="eastAsia" w:ascii="宋体"/>
                <w:kern w:val="0"/>
                <w:szCs w:val="20"/>
              </w:rPr>
              <w:t>纳米形貌</w:t>
            </w:r>
          </w:p>
        </w:tc>
        <w:tc>
          <w:tcPr>
            <w:tcW w:w="2837" w:type="dxa"/>
            <w:vAlign w:val="center"/>
          </w:tcPr>
          <w:p w14:paraId="31C4AC2F">
            <w:pPr>
              <w:adjustRightInd w:val="0"/>
              <w:spacing w:after="0" w:line="288" w:lineRule="auto"/>
              <w:jc w:val="center"/>
              <w:textAlignment w:val="baseline"/>
              <w:rPr>
                <w:rFonts w:ascii="宋体"/>
                <w:kern w:val="0"/>
                <w:szCs w:val="20"/>
              </w:rPr>
            </w:pPr>
            <w:r>
              <w:rPr>
                <w:rFonts w:hint="eastAsia" w:ascii="宋体"/>
                <w:kern w:val="0"/>
                <w:szCs w:val="20"/>
              </w:rPr>
              <w:t>1.0</w:t>
            </w:r>
          </w:p>
        </w:tc>
      </w:tr>
      <w:tr w14:paraId="31C3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D4A3DF7">
            <w:pPr>
              <w:adjustRightInd w:val="0"/>
              <w:spacing w:after="0" w:line="288" w:lineRule="auto"/>
              <w:jc w:val="center"/>
              <w:textAlignment w:val="baseline"/>
              <w:rPr>
                <w:rFonts w:ascii="宋体"/>
                <w:kern w:val="0"/>
                <w:szCs w:val="20"/>
              </w:rPr>
            </w:pPr>
          </w:p>
        </w:tc>
        <w:tc>
          <w:tcPr>
            <w:tcW w:w="6058" w:type="dxa"/>
            <w:gridSpan w:val="2"/>
            <w:vAlign w:val="center"/>
          </w:tcPr>
          <w:p w14:paraId="24381FAC">
            <w:pPr>
              <w:adjustRightInd w:val="0"/>
              <w:spacing w:after="0" w:line="288" w:lineRule="auto"/>
              <w:jc w:val="center"/>
              <w:textAlignment w:val="baseline"/>
              <w:rPr>
                <w:rFonts w:ascii="宋体"/>
                <w:kern w:val="0"/>
                <w:szCs w:val="20"/>
              </w:rPr>
            </w:pPr>
            <w:r>
              <w:rPr>
                <w:rFonts w:hint="eastAsia" w:ascii="宋体"/>
                <w:kern w:val="0"/>
                <w:szCs w:val="20"/>
              </w:rPr>
              <w:t>近边缘几何形态</w:t>
            </w:r>
          </w:p>
        </w:tc>
        <w:tc>
          <w:tcPr>
            <w:tcW w:w="2837" w:type="dxa"/>
            <w:vAlign w:val="center"/>
          </w:tcPr>
          <w:p w14:paraId="1823D58A">
            <w:pPr>
              <w:adjustRightInd w:val="0"/>
              <w:spacing w:after="0" w:line="288" w:lineRule="auto"/>
              <w:jc w:val="center"/>
              <w:textAlignment w:val="baseline"/>
              <w:rPr>
                <w:rFonts w:ascii="宋体"/>
                <w:kern w:val="0"/>
                <w:szCs w:val="20"/>
              </w:rPr>
            </w:pPr>
            <w:r>
              <w:rPr>
                <w:rFonts w:hint="eastAsia" w:ascii="宋体"/>
                <w:kern w:val="0"/>
                <w:szCs w:val="20"/>
              </w:rPr>
              <w:t>1.0</w:t>
            </w:r>
          </w:p>
        </w:tc>
      </w:tr>
      <w:tr w14:paraId="1D70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0273429">
            <w:pPr>
              <w:adjustRightInd w:val="0"/>
              <w:spacing w:after="0" w:line="288" w:lineRule="auto"/>
              <w:jc w:val="center"/>
              <w:textAlignment w:val="baseline"/>
              <w:rPr>
                <w:rFonts w:ascii="宋体"/>
                <w:kern w:val="0"/>
                <w:szCs w:val="20"/>
              </w:rPr>
            </w:pPr>
            <w:r>
              <w:rPr>
                <w:rFonts w:hint="eastAsia" w:ascii="宋体"/>
                <w:kern w:val="0"/>
                <w:szCs w:val="20"/>
              </w:rPr>
              <w:t>7</w:t>
            </w:r>
          </w:p>
        </w:tc>
        <w:tc>
          <w:tcPr>
            <w:tcW w:w="6058" w:type="dxa"/>
            <w:gridSpan w:val="2"/>
            <w:vAlign w:val="center"/>
          </w:tcPr>
          <w:p w14:paraId="3B08DEEA">
            <w:pPr>
              <w:adjustRightInd w:val="0"/>
              <w:spacing w:after="0" w:line="288" w:lineRule="auto"/>
              <w:jc w:val="center"/>
              <w:textAlignment w:val="baseline"/>
              <w:rPr>
                <w:rFonts w:ascii="宋体"/>
                <w:kern w:val="0"/>
                <w:szCs w:val="20"/>
              </w:rPr>
            </w:pPr>
            <w:r>
              <w:rPr>
                <w:rFonts w:hint="eastAsia" w:ascii="宋体"/>
                <w:kern w:val="0"/>
                <w:szCs w:val="20"/>
              </w:rPr>
              <w:t>局部平整度</w:t>
            </w:r>
          </w:p>
        </w:tc>
        <w:tc>
          <w:tcPr>
            <w:tcW w:w="2837" w:type="dxa"/>
            <w:vAlign w:val="center"/>
          </w:tcPr>
          <w:p w14:paraId="5E5C7E90">
            <w:pPr>
              <w:adjustRightInd w:val="0"/>
              <w:spacing w:after="0" w:line="288" w:lineRule="auto"/>
              <w:jc w:val="center"/>
              <w:textAlignment w:val="baseline"/>
              <w:rPr>
                <w:rFonts w:ascii="宋体"/>
                <w:kern w:val="0"/>
                <w:szCs w:val="20"/>
              </w:rPr>
            </w:pPr>
            <w:r>
              <w:rPr>
                <w:rFonts w:hint="eastAsia" w:ascii="宋体"/>
                <w:kern w:val="0"/>
                <w:szCs w:val="20"/>
              </w:rPr>
              <w:t>1.0</w:t>
            </w:r>
          </w:p>
        </w:tc>
      </w:tr>
      <w:tr w14:paraId="7583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 w:hRule="atLeast"/>
        </w:trPr>
        <w:tc>
          <w:tcPr>
            <w:tcW w:w="675" w:type="dxa"/>
            <w:vMerge w:val="restart"/>
            <w:vAlign w:val="center"/>
          </w:tcPr>
          <w:p w14:paraId="773C8EEE">
            <w:pPr>
              <w:adjustRightInd w:val="0"/>
              <w:spacing w:after="0" w:line="288" w:lineRule="auto"/>
              <w:jc w:val="center"/>
              <w:textAlignment w:val="baseline"/>
              <w:rPr>
                <w:rFonts w:ascii="宋体"/>
                <w:kern w:val="0"/>
                <w:szCs w:val="20"/>
              </w:rPr>
            </w:pPr>
            <w:r>
              <w:rPr>
                <w:rFonts w:hint="eastAsia" w:ascii="宋体"/>
                <w:kern w:val="0"/>
                <w:szCs w:val="20"/>
              </w:rPr>
              <w:t>8</w:t>
            </w:r>
          </w:p>
        </w:tc>
        <w:tc>
          <w:tcPr>
            <w:tcW w:w="2425" w:type="dxa"/>
            <w:vMerge w:val="restart"/>
            <w:vAlign w:val="center"/>
          </w:tcPr>
          <w:p w14:paraId="6944265C">
            <w:pPr>
              <w:adjustRightInd w:val="0"/>
              <w:spacing w:after="0" w:line="288" w:lineRule="auto"/>
              <w:jc w:val="center"/>
              <w:textAlignment w:val="baseline"/>
              <w:rPr>
                <w:rFonts w:ascii="宋体"/>
                <w:kern w:val="0"/>
                <w:szCs w:val="20"/>
              </w:rPr>
            </w:pPr>
            <w:r>
              <w:rPr>
                <w:rFonts w:hint="eastAsia" w:ascii="宋体"/>
                <w:kern w:val="0"/>
                <w:szCs w:val="20"/>
              </w:rPr>
              <w:t>正表面质量</w:t>
            </w:r>
          </w:p>
        </w:tc>
        <w:tc>
          <w:tcPr>
            <w:tcW w:w="3633" w:type="dxa"/>
            <w:vAlign w:val="center"/>
          </w:tcPr>
          <w:p w14:paraId="768098D2">
            <w:pPr>
              <w:adjustRightInd w:val="0"/>
              <w:spacing w:after="0" w:line="288" w:lineRule="auto"/>
              <w:jc w:val="center"/>
              <w:textAlignment w:val="baseline"/>
              <w:rPr>
                <w:rFonts w:ascii="宋体"/>
                <w:kern w:val="0"/>
                <w:szCs w:val="20"/>
              </w:rPr>
            </w:pPr>
            <w:r>
              <w:rPr>
                <w:rFonts w:hint="eastAsia" w:ascii="宋体"/>
                <w:kern w:val="0"/>
                <w:szCs w:val="20"/>
              </w:rPr>
              <w:t>滑移线</w:t>
            </w:r>
          </w:p>
        </w:tc>
        <w:tc>
          <w:tcPr>
            <w:tcW w:w="2837" w:type="dxa"/>
            <w:vAlign w:val="center"/>
          </w:tcPr>
          <w:p w14:paraId="3E73A4BA">
            <w:pPr>
              <w:adjustRightInd w:val="0"/>
              <w:spacing w:after="0" w:line="288" w:lineRule="auto"/>
              <w:ind w:firstLine="420"/>
              <w:jc w:val="center"/>
              <w:textAlignment w:val="baseline"/>
              <w:rPr>
                <w:rFonts w:ascii="宋体"/>
                <w:kern w:val="0"/>
                <w:szCs w:val="20"/>
              </w:rPr>
            </w:pPr>
            <w:r>
              <w:rPr>
                <w:rFonts w:hint="eastAsia" w:ascii="宋体"/>
                <w:kern w:val="0"/>
                <w:szCs w:val="20"/>
              </w:rPr>
              <w:t>1.0</w:t>
            </w:r>
          </w:p>
        </w:tc>
      </w:tr>
      <w:tr w14:paraId="79A6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 w:hRule="atLeast"/>
        </w:trPr>
        <w:tc>
          <w:tcPr>
            <w:tcW w:w="675" w:type="dxa"/>
            <w:vMerge w:val="continue"/>
            <w:vAlign w:val="center"/>
          </w:tcPr>
          <w:p w14:paraId="4ACFF4B6">
            <w:pPr>
              <w:adjustRightInd w:val="0"/>
              <w:spacing w:after="0" w:line="288" w:lineRule="auto"/>
              <w:jc w:val="center"/>
              <w:textAlignment w:val="baseline"/>
              <w:rPr>
                <w:rFonts w:ascii="宋体"/>
                <w:kern w:val="0"/>
                <w:szCs w:val="20"/>
              </w:rPr>
            </w:pPr>
          </w:p>
        </w:tc>
        <w:tc>
          <w:tcPr>
            <w:tcW w:w="2425" w:type="dxa"/>
            <w:vMerge w:val="continue"/>
            <w:vAlign w:val="center"/>
          </w:tcPr>
          <w:p w14:paraId="26EBC229">
            <w:pPr>
              <w:adjustRightInd w:val="0"/>
              <w:spacing w:after="0" w:line="288" w:lineRule="auto"/>
              <w:jc w:val="center"/>
              <w:textAlignment w:val="baseline"/>
              <w:rPr>
                <w:rFonts w:ascii="宋体"/>
                <w:kern w:val="0"/>
                <w:szCs w:val="20"/>
              </w:rPr>
            </w:pPr>
          </w:p>
        </w:tc>
        <w:tc>
          <w:tcPr>
            <w:tcW w:w="3633" w:type="dxa"/>
            <w:vAlign w:val="center"/>
          </w:tcPr>
          <w:p w14:paraId="3D8462C8">
            <w:pPr>
              <w:adjustRightInd w:val="0"/>
              <w:spacing w:after="0" w:line="288" w:lineRule="auto"/>
              <w:jc w:val="center"/>
              <w:textAlignment w:val="baseline"/>
              <w:rPr>
                <w:rFonts w:ascii="宋体"/>
                <w:kern w:val="0"/>
                <w:szCs w:val="20"/>
              </w:rPr>
            </w:pPr>
            <w:r>
              <w:rPr>
                <w:rFonts w:hint="eastAsia" w:ascii="宋体"/>
                <w:kern w:val="0"/>
                <w:szCs w:val="20"/>
              </w:rPr>
              <w:t>区域沾污</w:t>
            </w:r>
          </w:p>
        </w:tc>
        <w:tc>
          <w:tcPr>
            <w:tcW w:w="2837" w:type="dxa"/>
            <w:vAlign w:val="center"/>
          </w:tcPr>
          <w:p w14:paraId="1ACE5BDD">
            <w:pPr>
              <w:adjustRightInd w:val="0"/>
              <w:spacing w:after="0" w:line="288" w:lineRule="auto"/>
              <w:ind w:firstLine="420"/>
              <w:jc w:val="center"/>
              <w:textAlignment w:val="baseline"/>
              <w:rPr>
                <w:rFonts w:ascii="宋体"/>
                <w:kern w:val="0"/>
                <w:szCs w:val="20"/>
              </w:rPr>
            </w:pPr>
            <w:r>
              <w:rPr>
                <w:rFonts w:ascii="宋体"/>
                <w:kern w:val="0"/>
                <w:szCs w:val="20"/>
              </w:rPr>
              <w:t>1.0</w:t>
            </w:r>
          </w:p>
        </w:tc>
      </w:tr>
      <w:tr w14:paraId="5B6B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trPr>
        <w:tc>
          <w:tcPr>
            <w:tcW w:w="675" w:type="dxa"/>
            <w:vMerge w:val="continue"/>
            <w:vAlign w:val="center"/>
          </w:tcPr>
          <w:p w14:paraId="14B2ABDD">
            <w:pPr>
              <w:adjustRightInd w:val="0"/>
              <w:spacing w:after="0" w:line="288" w:lineRule="auto"/>
              <w:jc w:val="center"/>
              <w:textAlignment w:val="baseline"/>
              <w:rPr>
                <w:rFonts w:ascii="宋体"/>
                <w:kern w:val="0"/>
                <w:szCs w:val="20"/>
              </w:rPr>
            </w:pPr>
          </w:p>
        </w:tc>
        <w:tc>
          <w:tcPr>
            <w:tcW w:w="2425" w:type="dxa"/>
            <w:vMerge w:val="continue"/>
            <w:vAlign w:val="center"/>
          </w:tcPr>
          <w:p w14:paraId="25780525">
            <w:pPr>
              <w:adjustRightInd w:val="0"/>
              <w:spacing w:after="0" w:line="288" w:lineRule="auto"/>
              <w:jc w:val="center"/>
              <w:textAlignment w:val="baseline"/>
              <w:rPr>
                <w:rFonts w:ascii="宋体"/>
                <w:kern w:val="0"/>
                <w:szCs w:val="20"/>
              </w:rPr>
            </w:pPr>
          </w:p>
        </w:tc>
        <w:tc>
          <w:tcPr>
            <w:tcW w:w="3633" w:type="dxa"/>
            <w:vAlign w:val="center"/>
          </w:tcPr>
          <w:p w14:paraId="086A1757">
            <w:pPr>
              <w:adjustRightInd w:val="0"/>
              <w:spacing w:after="0" w:line="288" w:lineRule="auto"/>
              <w:jc w:val="center"/>
              <w:textAlignment w:val="baseline"/>
              <w:rPr>
                <w:rFonts w:ascii="宋体"/>
                <w:kern w:val="0"/>
                <w:szCs w:val="20"/>
              </w:rPr>
            </w:pPr>
            <w:r>
              <w:rPr>
                <w:rFonts w:hint="eastAsia" w:ascii="宋体"/>
                <w:kern w:val="0"/>
                <w:szCs w:val="20"/>
              </w:rPr>
              <w:t>颗粒（局部光散射体）</w:t>
            </w:r>
          </w:p>
        </w:tc>
        <w:tc>
          <w:tcPr>
            <w:tcW w:w="2837" w:type="dxa"/>
            <w:vAlign w:val="center"/>
          </w:tcPr>
          <w:p w14:paraId="690E0F3D">
            <w:pPr>
              <w:adjustRightInd w:val="0"/>
              <w:spacing w:after="0" w:line="288" w:lineRule="auto"/>
              <w:ind w:firstLine="420"/>
              <w:jc w:val="center"/>
              <w:textAlignment w:val="baseline"/>
              <w:rPr>
                <w:rFonts w:ascii="宋体"/>
                <w:kern w:val="0"/>
                <w:szCs w:val="20"/>
              </w:rPr>
            </w:pPr>
            <w:r>
              <w:rPr>
                <w:rFonts w:hint="eastAsia" w:ascii="宋体"/>
                <w:kern w:val="0"/>
                <w:szCs w:val="20"/>
              </w:rPr>
              <w:t>1.0</w:t>
            </w:r>
          </w:p>
        </w:tc>
      </w:tr>
      <w:tr w14:paraId="651C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trPr>
        <w:tc>
          <w:tcPr>
            <w:tcW w:w="675" w:type="dxa"/>
            <w:vMerge w:val="continue"/>
            <w:vAlign w:val="center"/>
          </w:tcPr>
          <w:p w14:paraId="45E32744">
            <w:pPr>
              <w:adjustRightInd w:val="0"/>
              <w:spacing w:after="0" w:line="288" w:lineRule="auto"/>
              <w:jc w:val="center"/>
              <w:textAlignment w:val="baseline"/>
              <w:rPr>
                <w:rFonts w:ascii="宋体"/>
                <w:kern w:val="0"/>
                <w:szCs w:val="20"/>
              </w:rPr>
            </w:pPr>
          </w:p>
        </w:tc>
        <w:tc>
          <w:tcPr>
            <w:tcW w:w="2425" w:type="dxa"/>
            <w:vMerge w:val="continue"/>
            <w:vAlign w:val="center"/>
          </w:tcPr>
          <w:p w14:paraId="36662416">
            <w:pPr>
              <w:adjustRightInd w:val="0"/>
              <w:spacing w:after="0" w:line="288" w:lineRule="auto"/>
              <w:jc w:val="center"/>
              <w:textAlignment w:val="baseline"/>
              <w:rPr>
                <w:rFonts w:ascii="宋体"/>
                <w:kern w:val="0"/>
                <w:szCs w:val="20"/>
              </w:rPr>
            </w:pPr>
          </w:p>
        </w:tc>
        <w:tc>
          <w:tcPr>
            <w:tcW w:w="3633" w:type="dxa"/>
            <w:vAlign w:val="center"/>
          </w:tcPr>
          <w:p w14:paraId="0783254E">
            <w:pPr>
              <w:adjustRightInd w:val="0"/>
              <w:spacing w:after="0" w:line="288" w:lineRule="auto"/>
              <w:jc w:val="center"/>
              <w:textAlignment w:val="baseline"/>
              <w:rPr>
                <w:rFonts w:ascii="宋体"/>
                <w:kern w:val="0"/>
                <w:szCs w:val="20"/>
              </w:rPr>
            </w:pPr>
            <w:r>
              <w:rPr>
                <w:rFonts w:hint="eastAsia" w:ascii="宋体"/>
                <w:kern w:val="0"/>
                <w:szCs w:val="20"/>
              </w:rPr>
              <w:t>划伤，</w:t>
            </w:r>
            <w:r>
              <w:rPr>
                <w:rFonts w:ascii="宋体"/>
                <w:kern w:val="0"/>
                <w:szCs w:val="20"/>
              </w:rPr>
              <w:t xml:space="preserve"> </w:t>
            </w:r>
            <w:r>
              <w:rPr>
                <w:rFonts w:hint="eastAsia" w:ascii="宋体"/>
                <w:kern w:val="0"/>
                <w:szCs w:val="20"/>
              </w:rPr>
              <w:t>蚀坑</w:t>
            </w:r>
          </w:p>
        </w:tc>
        <w:tc>
          <w:tcPr>
            <w:tcW w:w="2837" w:type="dxa"/>
            <w:vAlign w:val="center"/>
          </w:tcPr>
          <w:p w14:paraId="4D3AD57C">
            <w:pPr>
              <w:adjustRightInd w:val="0"/>
              <w:spacing w:after="0" w:line="288" w:lineRule="auto"/>
              <w:ind w:firstLine="420"/>
              <w:jc w:val="center"/>
              <w:textAlignment w:val="baseline"/>
              <w:rPr>
                <w:rFonts w:ascii="宋体"/>
                <w:kern w:val="0"/>
                <w:szCs w:val="20"/>
              </w:rPr>
            </w:pPr>
            <w:r>
              <w:rPr>
                <w:rFonts w:ascii="宋体"/>
                <w:kern w:val="0"/>
                <w:szCs w:val="20"/>
              </w:rPr>
              <w:t>1.0</w:t>
            </w:r>
          </w:p>
        </w:tc>
      </w:tr>
      <w:tr w14:paraId="2745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trPr>
        <w:tc>
          <w:tcPr>
            <w:tcW w:w="675" w:type="dxa"/>
            <w:vMerge w:val="continue"/>
            <w:vAlign w:val="center"/>
          </w:tcPr>
          <w:p w14:paraId="1FCCED34">
            <w:pPr>
              <w:adjustRightInd w:val="0"/>
              <w:spacing w:after="0" w:line="288" w:lineRule="auto"/>
              <w:jc w:val="center"/>
              <w:textAlignment w:val="baseline"/>
              <w:rPr>
                <w:rFonts w:ascii="宋体"/>
                <w:kern w:val="0"/>
                <w:szCs w:val="20"/>
              </w:rPr>
            </w:pPr>
          </w:p>
        </w:tc>
        <w:tc>
          <w:tcPr>
            <w:tcW w:w="2425" w:type="dxa"/>
            <w:vMerge w:val="continue"/>
            <w:vAlign w:val="center"/>
          </w:tcPr>
          <w:p w14:paraId="13B4B57E">
            <w:pPr>
              <w:adjustRightInd w:val="0"/>
              <w:spacing w:after="0" w:line="288" w:lineRule="auto"/>
              <w:jc w:val="center"/>
              <w:textAlignment w:val="baseline"/>
              <w:rPr>
                <w:rFonts w:ascii="宋体"/>
                <w:kern w:val="0"/>
                <w:szCs w:val="20"/>
              </w:rPr>
            </w:pPr>
          </w:p>
        </w:tc>
        <w:tc>
          <w:tcPr>
            <w:tcW w:w="3633" w:type="dxa"/>
            <w:vAlign w:val="center"/>
          </w:tcPr>
          <w:p w14:paraId="16A34ED6">
            <w:pPr>
              <w:adjustRightInd w:val="0"/>
              <w:spacing w:after="0" w:line="288" w:lineRule="auto"/>
              <w:jc w:val="center"/>
              <w:textAlignment w:val="baseline"/>
              <w:rPr>
                <w:rFonts w:ascii="宋体"/>
                <w:kern w:val="0"/>
                <w:szCs w:val="20"/>
              </w:rPr>
            </w:pPr>
            <w:r>
              <w:rPr>
                <w:rFonts w:hint="eastAsia" w:ascii="宋体"/>
                <w:kern w:val="0"/>
                <w:szCs w:val="20"/>
              </w:rPr>
              <w:t>崩边，</w:t>
            </w:r>
            <w:r>
              <w:rPr>
                <w:rFonts w:ascii="宋体"/>
                <w:kern w:val="0"/>
                <w:szCs w:val="20"/>
              </w:rPr>
              <w:t xml:space="preserve"> </w:t>
            </w:r>
            <w:r>
              <w:rPr>
                <w:rFonts w:hint="eastAsia" w:ascii="宋体"/>
                <w:kern w:val="0"/>
                <w:szCs w:val="20"/>
              </w:rPr>
              <w:t>裂纹</w:t>
            </w:r>
          </w:p>
        </w:tc>
        <w:tc>
          <w:tcPr>
            <w:tcW w:w="2837" w:type="dxa"/>
            <w:vAlign w:val="center"/>
          </w:tcPr>
          <w:p w14:paraId="121413BA">
            <w:pPr>
              <w:adjustRightInd w:val="0"/>
              <w:spacing w:after="0" w:line="288" w:lineRule="auto"/>
              <w:ind w:firstLine="420"/>
              <w:jc w:val="center"/>
              <w:textAlignment w:val="baseline"/>
              <w:rPr>
                <w:rFonts w:ascii="宋体"/>
                <w:kern w:val="0"/>
                <w:szCs w:val="20"/>
              </w:rPr>
            </w:pPr>
            <w:r>
              <w:rPr>
                <w:rFonts w:hint="eastAsia" w:ascii="宋体"/>
                <w:kern w:val="0"/>
                <w:szCs w:val="20"/>
              </w:rPr>
              <w:t>累计</w:t>
            </w:r>
            <w:r>
              <w:rPr>
                <w:rFonts w:ascii="宋体"/>
                <w:kern w:val="0"/>
                <w:szCs w:val="20"/>
              </w:rPr>
              <w:t>1.0</w:t>
            </w:r>
          </w:p>
        </w:tc>
      </w:tr>
      <w:tr w14:paraId="75E4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trPr>
        <w:tc>
          <w:tcPr>
            <w:tcW w:w="675" w:type="dxa"/>
            <w:vMerge w:val="continue"/>
            <w:vAlign w:val="center"/>
          </w:tcPr>
          <w:p w14:paraId="32FCE6C7">
            <w:pPr>
              <w:adjustRightInd w:val="0"/>
              <w:spacing w:after="0" w:line="288" w:lineRule="auto"/>
              <w:jc w:val="center"/>
              <w:textAlignment w:val="baseline"/>
              <w:rPr>
                <w:rFonts w:ascii="宋体"/>
                <w:kern w:val="0"/>
                <w:szCs w:val="20"/>
              </w:rPr>
            </w:pPr>
          </w:p>
        </w:tc>
        <w:tc>
          <w:tcPr>
            <w:tcW w:w="2425" w:type="dxa"/>
            <w:vMerge w:val="continue"/>
            <w:vAlign w:val="center"/>
          </w:tcPr>
          <w:p w14:paraId="2B2E2F6B">
            <w:pPr>
              <w:adjustRightInd w:val="0"/>
              <w:spacing w:after="0" w:line="288" w:lineRule="auto"/>
              <w:jc w:val="center"/>
              <w:textAlignment w:val="baseline"/>
              <w:rPr>
                <w:rFonts w:ascii="宋体"/>
                <w:kern w:val="0"/>
                <w:szCs w:val="20"/>
              </w:rPr>
            </w:pPr>
          </w:p>
        </w:tc>
        <w:tc>
          <w:tcPr>
            <w:tcW w:w="3633" w:type="dxa"/>
            <w:vAlign w:val="center"/>
          </w:tcPr>
          <w:p w14:paraId="25DDEE85">
            <w:pPr>
              <w:adjustRightInd w:val="0"/>
              <w:spacing w:after="0" w:line="288" w:lineRule="auto"/>
              <w:jc w:val="center"/>
              <w:textAlignment w:val="baseline"/>
              <w:rPr>
                <w:rFonts w:ascii="宋体"/>
                <w:kern w:val="0"/>
                <w:szCs w:val="20"/>
              </w:rPr>
            </w:pPr>
            <w:r>
              <w:rPr>
                <w:rFonts w:hint="eastAsia" w:ascii="宋体"/>
                <w:kern w:val="0"/>
                <w:szCs w:val="20"/>
              </w:rPr>
              <w:t>沟槽，凹坑，小丘，橘皮</w:t>
            </w:r>
          </w:p>
        </w:tc>
        <w:tc>
          <w:tcPr>
            <w:tcW w:w="2837" w:type="dxa"/>
            <w:vAlign w:val="center"/>
          </w:tcPr>
          <w:p w14:paraId="4E142534">
            <w:pPr>
              <w:adjustRightInd w:val="0"/>
              <w:spacing w:after="0" w:line="288" w:lineRule="auto"/>
              <w:ind w:firstLine="420"/>
              <w:jc w:val="center"/>
              <w:textAlignment w:val="baseline"/>
              <w:rPr>
                <w:rFonts w:ascii="宋体"/>
                <w:kern w:val="0"/>
                <w:szCs w:val="20"/>
              </w:rPr>
            </w:pPr>
            <w:r>
              <w:rPr>
                <w:rFonts w:hint="eastAsia" w:ascii="宋体"/>
                <w:kern w:val="0"/>
                <w:szCs w:val="20"/>
              </w:rPr>
              <w:t>累计</w:t>
            </w:r>
            <w:r>
              <w:rPr>
                <w:rFonts w:ascii="宋体"/>
                <w:kern w:val="0"/>
                <w:szCs w:val="20"/>
              </w:rPr>
              <w:t>1.0</w:t>
            </w:r>
          </w:p>
        </w:tc>
      </w:tr>
      <w:tr w14:paraId="4F1D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trPr>
        <w:tc>
          <w:tcPr>
            <w:tcW w:w="675" w:type="dxa"/>
            <w:vMerge w:val="continue"/>
            <w:vAlign w:val="center"/>
          </w:tcPr>
          <w:p w14:paraId="4BDD24B0">
            <w:pPr>
              <w:adjustRightInd w:val="0"/>
              <w:spacing w:after="0" w:line="288" w:lineRule="auto"/>
              <w:jc w:val="center"/>
              <w:textAlignment w:val="baseline"/>
              <w:rPr>
                <w:rFonts w:ascii="宋体"/>
                <w:kern w:val="0"/>
                <w:szCs w:val="20"/>
              </w:rPr>
            </w:pPr>
          </w:p>
        </w:tc>
        <w:tc>
          <w:tcPr>
            <w:tcW w:w="2425" w:type="dxa"/>
            <w:vMerge w:val="continue"/>
            <w:vAlign w:val="center"/>
          </w:tcPr>
          <w:p w14:paraId="7DD55EDB">
            <w:pPr>
              <w:adjustRightInd w:val="0"/>
              <w:spacing w:after="0" w:line="288" w:lineRule="auto"/>
              <w:jc w:val="center"/>
              <w:textAlignment w:val="baseline"/>
              <w:rPr>
                <w:rFonts w:ascii="宋体"/>
                <w:kern w:val="0"/>
                <w:szCs w:val="20"/>
              </w:rPr>
            </w:pPr>
          </w:p>
        </w:tc>
        <w:tc>
          <w:tcPr>
            <w:tcW w:w="3633" w:type="dxa"/>
            <w:vAlign w:val="center"/>
          </w:tcPr>
          <w:p w14:paraId="7DA4FF7A">
            <w:pPr>
              <w:adjustRightInd w:val="0"/>
              <w:spacing w:after="0" w:line="288" w:lineRule="auto"/>
              <w:jc w:val="center"/>
              <w:textAlignment w:val="baseline"/>
              <w:rPr>
                <w:rFonts w:ascii="宋体"/>
                <w:kern w:val="0"/>
                <w:szCs w:val="20"/>
              </w:rPr>
            </w:pPr>
            <w:r>
              <w:rPr>
                <w:rFonts w:hint="eastAsia" w:ascii="宋体"/>
                <w:kern w:val="0"/>
                <w:szCs w:val="20"/>
              </w:rPr>
              <w:t>刀痕（线痕）、杂质条纹</w:t>
            </w:r>
          </w:p>
        </w:tc>
        <w:tc>
          <w:tcPr>
            <w:tcW w:w="2837" w:type="dxa"/>
            <w:vAlign w:val="center"/>
          </w:tcPr>
          <w:p w14:paraId="3DE9D857">
            <w:pPr>
              <w:adjustRightInd w:val="0"/>
              <w:spacing w:after="0" w:line="288" w:lineRule="auto"/>
              <w:ind w:firstLine="420"/>
              <w:jc w:val="center"/>
              <w:textAlignment w:val="baseline"/>
              <w:rPr>
                <w:rFonts w:ascii="宋体"/>
                <w:kern w:val="0"/>
                <w:szCs w:val="20"/>
              </w:rPr>
            </w:pPr>
            <w:r>
              <w:rPr>
                <w:rFonts w:hint="eastAsia" w:ascii="宋体"/>
                <w:kern w:val="0"/>
                <w:szCs w:val="20"/>
              </w:rPr>
              <w:t>累计</w:t>
            </w:r>
            <w:r>
              <w:rPr>
                <w:rFonts w:ascii="宋体"/>
                <w:kern w:val="0"/>
                <w:szCs w:val="20"/>
              </w:rPr>
              <w:t>1.0</w:t>
            </w:r>
          </w:p>
        </w:tc>
      </w:tr>
      <w:tr w14:paraId="1F4C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9" w:hRule="atLeast"/>
        </w:trPr>
        <w:tc>
          <w:tcPr>
            <w:tcW w:w="675" w:type="dxa"/>
            <w:vMerge w:val="continue"/>
            <w:vAlign w:val="center"/>
          </w:tcPr>
          <w:p w14:paraId="35F362F2">
            <w:pPr>
              <w:adjustRightInd w:val="0"/>
              <w:spacing w:after="0" w:line="288" w:lineRule="auto"/>
              <w:jc w:val="center"/>
              <w:textAlignment w:val="baseline"/>
              <w:rPr>
                <w:rFonts w:ascii="宋体"/>
                <w:kern w:val="0"/>
                <w:szCs w:val="20"/>
              </w:rPr>
            </w:pPr>
          </w:p>
        </w:tc>
        <w:tc>
          <w:tcPr>
            <w:tcW w:w="2425" w:type="dxa"/>
            <w:vMerge w:val="continue"/>
            <w:vAlign w:val="center"/>
          </w:tcPr>
          <w:p w14:paraId="5527BB33">
            <w:pPr>
              <w:adjustRightInd w:val="0"/>
              <w:spacing w:after="0" w:line="288" w:lineRule="auto"/>
              <w:jc w:val="center"/>
              <w:textAlignment w:val="baseline"/>
              <w:rPr>
                <w:rFonts w:ascii="宋体"/>
                <w:kern w:val="0"/>
                <w:szCs w:val="20"/>
              </w:rPr>
            </w:pPr>
          </w:p>
        </w:tc>
        <w:tc>
          <w:tcPr>
            <w:tcW w:w="3633" w:type="dxa"/>
            <w:vAlign w:val="center"/>
          </w:tcPr>
          <w:p w14:paraId="704572D5">
            <w:pPr>
              <w:adjustRightInd w:val="0"/>
              <w:spacing w:after="0" w:line="288" w:lineRule="auto"/>
              <w:jc w:val="center"/>
              <w:textAlignment w:val="baseline"/>
              <w:rPr>
                <w:rFonts w:ascii="宋体"/>
                <w:kern w:val="0"/>
                <w:szCs w:val="20"/>
              </w:rPr>
            </w:pPr>
            <w:r>
              <w:rPr>
                <w:rFonts w:hint="eastAsia" w:ascii="宋体"/>
                <w:kern w:val="0"/>
                <w:szCs w:val="20"/>
              </w:rPr>
              <w:t>累计</w:t>
            </w:r>
          </w:p>
        </w:tc>
        <w:tc>
          <w:tcPr>
            <w:tcW w:w="2837" w:type="dxa"/>
            <w:vAlign w:val="center"/>
          </w:tcPr>
          <w:p w14:paraId="33535761">
            <w:pPr>
              <w:adjustRightInd w:val="0"/>
              <w:spacing w:after="0" w:line="288" w:lineRule="auto"/>
              <w:ind w:firstLine="420"/>
              <w:jc w:val="center"/>
              <w:textAlignment w:val="baseline"/>
              <w:rPr>
                <w:rFonts w:ascii="宋体"/>
                <w:kern w:val="0"/>
                <w:szCs w:val="20"/>
              </w:rPr>
            </w:pPr>
            <w:r>
              <w:rPr>
                <w:rFonts w:hint="eastAsia" w:ascii="宋体"/>
                <w:kern w:val="0"/>
                <w:szCs w:val="20"/>
              </w:rPr>
              <w:t>累计2</w:t>
            </w:r>
            <w:r>
              <w:rPr>
                <w:rFonts w:ascii="宋体"/>
                <w:kern w:val="0"/>
                <w:szCs w:val="20"/>
              </w:rPr>
              <w:t>.0</w:t>
            </w:r>
          </w:p>
        </w:tc>
      </w:tr>
      <w:tr w14:paraId="64D8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675" w:type="dxa"/>
            <w:vAlign w:val="center"/>
          </w:tcPr>
          <w:p w14:paraId="42398D1C">
            <w:pPr>
              <w:adjustRightInd w:val="0"/>
              <w:spacing w:after="0" w:line="288" w:lineRule="auto"/>
              <w:jc w:val="center"/>
              <w:textAlignment w:val="baseline"/>
              <w:rPr>
                <w:rFonts w:ascii="宋体"/>
                <w:kern w:val="0"/>
                <w:szCs w:val="20"/>
              </w:rPr>
            </w:pPr>
            <w:r>
              <w:rPr>
                <w:rFonts w:hint="eastAsia" w:ascii="宋体"/>
                <w:kern w:val="0"/>
                <w:szCs w:val="20"/>
              </w:rPr>
              <w:t>9</w:t>
            </w:r>
          </w:p>
        </w:tc>
        <w:tc>
          <w:tcPr>
            <w:tcW w:w="6058" w:type="dxa"/>
            <w:gridSpan w:val="2"/>
            <w:vAlign w:val="center"/>
          </w:tcPr>
          <w:p w14:paraId="34E73E45">
            <w:pPr>
              <w:adjustRightInd w:val="0"/>
              <w:spacing w:after="0" w:line="288" w:lineRule="auto"/>
              <w:jc w:val="center"/>
              <w:textAlignment w:val="baseline"/>
              <w:rPr>
                <w:rFonts w:ascii="宋体"/>
                <w:kern w:val="0"/>
                <w:szCs w:val="20"/>
              </w:rPr>
            </w:pPr>
            <w:r>
              <w:rPr>
                <w:rFonts w:hint="eastAsia" w:ascii="宋体"/>
                <w:kern w:val="0"/>
                <w:szCs w:val="20"/>
              </w:rPr>
              <w:t>表面金属</w:t>
            </w:r>
          </w:p>
        </w:tc>
        <w:tc>
          <w:tcPr>
            <w:tcW w:w="2837" w:type="dxa"/>
            <w:vAlign w:val="center"/>
          </w:tcPr>
          <w:p w14:paraId="264CA167">
            <w:pPr>
              <w:adjustRightInd w:val="0"/>
              <w:spacing w:after="0" w:line="288" w:lineRule="auto"/>
              <w:ind w:firstLine="420"/>
              <w:jc w:val="center"/>
              <w:textAlignment w:val="baseline"/>
              <w:rPr>
                <w:rFonts w:ascii="宋体"/>
                <w:kern w:val="0"/>
                <w:szCs w:val="20"/>
              </w:rPr>
            </w:pPr>
            <w:r>
              <w:rPr>
                <w:rFonts w:hint="eastAsia" w:ascii="宋体"/>
                <w:kern w:val="0"/>
                <w:szCs w:val="20"/>
              </w:rPr>
              <w:t>1.0</w:t>
            </w:r>
          </w:p>
        </w:tc>
      </w:tr>
      <w:tr w14:paraId="37BE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675" w:type="dxa"/>
            <w:vAlign w:val="center"/>
          </w:tcPr>
          <w:p w14:paraId="6940BA68">
            <w:pPr>
              <w:adjustRightInd w:val="0"/>
              <w:spacing w:after="0" w:line="288" w:lineRule="auto"/>
              <w:jc w:val="center"/>
              <w:textAlignment w:val="baseline"/>
              <w:rPr>
                <w:rFonts w:ascii="宋体"/>
                <w:kern w:val="0"/>
                <w:szCs w:val="20"/>
              </w:rPr>
            </w:pPr>
            <w:r>
              <w:rPr>
                <w:rFonts w:hint="eastAsia" w:ascii="宋体"/>
                <w:kern w:val="0"/>
                <w:szCs w:val="20"/>
              </w:rPr>
              <w:t>10</w:t>
            </w:r>
          </w:p>
        </w:tc>
        <w:tc>
          <w:tcPr>
            <w:tcW w:w="6058" w:type="dxa"/>
            <w:gridSpan w:val="2"/>
            <w:vAlign w:val="center"/>
          </w:tcPr>
          <w:p w14:paraId="733C23EF">
            <w:pPr>
              <w:adjustRightInd w:val="0"/>
              <w:spacing w:after="0" w:line="288" w:lineRule="auto"/>
              <w:jc w:val="center"/>
              <w:textAlignment w:val="baseline"/>
              <w:rPr>
                <w:rFonts w:ascii="宋体"/>
                <w:kern w:val="0"/>
                <w:szCs w:val="20"/>
              </w:rPr>
            </w:pPr>
            <w:r>
              <w:rPr>
                <w:rFonts w:hint="eastAsia" w:ascii="宋体"/>
                <w:kern w:val="0"/>
                <w:szCs w:val="20"/>
              </w:rPr>
              <w:t>背表面质量</w:t>
            </w:r>
          </w:p>
        </w:tc>
        <w:tc>
          <w:tcPr>
            <w:tcW w:w="2837" w:type="dxa"/>
          </w:tcPr>
          <w:p w14:paraId="653B8733">
            <w:pPr>
              <w:adjustRightInd w:val="0"/>
              <w:spacing w:after="0" w:line="288" w:lineRule="auto"/>
              <w:ind w:firstLine="420"/>
              <w:jc w:val="center"/>
              <w:textAlignment w:val="baseline"/>
              <w:rPr>
                <w:rFonts w:ascii="宋体"/>
                <w:kern w:val="0"/>
                <w:szCs w:val="20"/>
              </w:rPr>
            </w:pPr>
            <w:r>
              <w:rPr>
                <w:rFonts w:hint="eastAsia" w:ascii="宋体"/>
                <w:kern w:val="0"/>
                <w:szCs w:val="20"/>
              </w:rPr>
              <w:t>1.0</w:t>
            </w:r>
          </w:p>
        </w:tc>
      </w:tr>
      <w:tr w14:paraId="6CBB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675" w:type="dxa"/>
            <w:vAlign w:val="center"/>
          </w:tcPr>
          <w:p w14:paraId="2831F893">
            <w:pPr>
              <w:adjustRightInd w:val="0"/>
              <w:spacing w:after="0" w:line="288" w:lineRule="auto"/>
              <w:jc w:val="center"/>
              <w:textAlignment w:val="baseline"/>
              <w:rPr>
                <w:rFonts w:ascii="宋体"/>
                <w:kern w:val="0"/>
                <w:szCs w:val="20"/>
              </w:rPr>
            </w:pPr>
            <w:r>
              <w:rPr>
                <w:rFonts w:hint="eastAsia" w:ascii="宋体"/>
                <w:kern w:val="0"/>
                <w:szCs w:val="20"/>
              </w:rPr>
              <w:t>11</w:t>
            </w:r>
          </w:p>
        </w:tc>
        <w:tc>
          <w:tcPr>
            <w:tcW w:w="6058" w:type="dxa"/>
            <w:gridSpan w:val="2"/>
            <w:vAlign w:val="center"/>
          </w:tcPr>
          <w:p w14:paraId="2019E982">
            <w:pPr>
              <w:adjustRightInd w:val="0"/>
              <w:spacing w:after="0" w:line="288" w:lineRule="auto"/>
              <w:jc w:val="center"/>
              <w:textAlignment w:val="baseline"/>
              <w:rPr>
                <w:rFonts w:ascii="宋体"/>
                <w:kern w:val="0"/>
                <w:szCs w:val="20"/>
              </w:rPr>
            </w:pPr>
            <w:r>
              <w:rPr>
                <w:rFonts w:hint="eastAsia" w:ascii="宋体"/>
                <w:kern w:val="0"/>
                <w:szCs w:val="20"/>
              </w:rPr>
              <w:t>边缘</w:t>
            </w:r>
          </w:p>
        </w:tc>
        <w:tc>
          <w:tcPr>
            <w:tcW w:w="2837" w:type="dxa"/>
          </w:tcPr>
          <w:p w14:paraId="1D1FEC5B">
            <w:pPr>
              <w:adjustRightInd w:val="0"/>
              <w:spacing w:after="0" w:line="288" w:lineRule="auto"/>
              <w:ind w:firstLine="420"/>
              <w:jc w:val="center"/>
              <w:textAlignment w:val="baseline"/>
              <w:rPr>
                <w:rFonts w:ascii="宋体"/>
                <w:kern w:val="0"/>
                <w:szCs w:val="20"/>
              </w:rPr>
            </w:pPr>
            <w:r>
              <w:rPr>
                <w:rFonts w:hint="eastAsia" w:ascii="宋体"/>
                <w:kern w:val="0"/>
                <w:szCs w:val="20"/>
              </w:rPr>
              <w:t>1.0</w:t>
            </w:r>
          </w:p>
        </w:tc>
      </w:tr>
    </w:tbl>
    <w:p w14:paraId="62E7BF3A">
      <w:pPr>
        <w:pStyle w:val="51"/>
        <w:spacing w:before="312" w:after="312"/>
      </w:pPr>
      <w:r>
        <w:rPr>
          <w:rFonts w:hint="eastAsia"/>
        </w:rPr>
        <w:t>8标志、</w:t>
      </w:r>
      <w:r>
        <w:t>包装、运输、贮存和</w:t>
      </w:r>
      <w:r>
        <w:rPr>
          <w:rFonts w:hint="eastAsia"/>
        </w:rPr>
        <w:t>随行文件</w:t>
      </w:r>
    </w:p>
    <w:p w14:paraId="6FA010F9">
      <w:pPr>
        <w:pStyle w:val="48"/>
        <w:spacing w:before="156" w:after="156"/>
      </w:pPr>
      <w:r>
        <w:rPr>
          <w:rFonts w:hint="eastAsia"/>
        </w:rPr>
        <w:t>8.1标志</w:t>
      </w:r>
    </w:p>
    <w:p w14:paraId="6AB818CA">
      <w:pPr>
        <w:pStyle w:val="69"/>
        <w:spacing w:before="0" w:after="0"/>
        <w:outlineLvl w:val="9"/>
        <w:rPr>
          <w:rFonts w:hint="eastAsia" w:ascii="黑体" w:hAnsi="黑体" w:eastAsia="黑体"/>
        </w:rPr>
      </w:pPr>
      <w:r>
        <w:rPr>
          <w:rFonts w:hint="eastAsia" w:ascii="黑体" w:hAnsi="黑体" w:eastAsia="黑体"/>
        </w:rPr>
        <w:t>8.1.1</w:t>
      </w:r>
      <w:r>
        <w:t>在检验合格的</w:t>
      </w:r>
      <w:r>
        <w:rPr>
          <w:rFonts w:hint="eastAsia"/>
        </w:rPr>
        <w:t>300 mm硅单晶抛光片</w:t>
      </w:r>
      <w:r>
        <w:t>包装</w:t>
      </w:r>
      <w:r>
        <w:rPr>
          <w:rFonts w:hint="eastAsia"/>
        </w:rPr>
        <w:t>盒</w:t>
      </w:r>
      <w:r>
        <w:t>上张贴标签</w:t>
      </w:r>
      <w:r>
        <w:rPr>
          <w:rFonts w:hint="eastAsia"/>
        </w:rPr>
        <w:t>，其上</w:t>
      </w:r>
      <w:r>
        <w:t>注明：</w:t>
      </w:r>
    </w:p>
    <w:p w14:paraId="339BF2CC">
      <w:pPr>
        <w:pStyle w:val="69"/>
        <w:numPr>
          <w:ilvl w:val="0"/>
          <w:numId w:val="19"/>
        </w:numPr>
        <w:spacing w:before="0" w:after="0"/>
        <w:outlineLvl w:val="9"/>
      </w:pPr>
      <w:r>
        <w:rPr>
          <w:rFonts w:hint="eastAsia"/>
        </w:rPr>
        <w:t>产品名称；</w:t>
      </w:r>
    </w:p>
    <w:p w14:paraId="00BE47CB">
      <w:pPr>
        <w:pStyle w:val="69"/>
        <w:numPr>
          <w:ilvl w:val="0"/>
          <w:numId w:val="19"/>
        </w:numPr>
        <w:spacing w:before="0" w:after="0"/>
        <w:outlineLvl w:val="9"/>
      </w:pPr>
      <w:r>
        <w:rPr>
          <w:rFonts w:hint="eastAsia"/>
        </w:rPr>
        <w:t>产品批号；</w:t>
      </w:r>
    </w:p>
    <w:p w14:paraId="1ED4D565">
      <w:pPr>
        <w:pStyle w:val="69"/>
        <w:numPr>
          <w:ilvl w:val="0"/>
          <w:numId w:val="19"/>
        </w:numPr>
        <w:spacing w:before="0" w:after="0"/>
        <w:outlineLvl w:val="9"/>
      </w:pPr>
      <w:r>
        <w:rPr>
          <w:rFonts w:hint="eastAsia"/>
        </w:rPr>
        <w:t>产品数量。</w:t>
      </w:r>
    </w:p>
    <w:p w14:paraId="660B4255">
      <w:pPr>
        <w:pStyle w:val="69"/>
        <w:spacing w:before="0" w:after="0"/>
        <w:outlineLvl w:val="9"/>
        <w:rPr>
          <w:rFonts w:hint="eastAsia" w:ascii="黑体" w:hAnsi="黑体" w:eastAsia="黑体"/>
        </w:rPr>
      </w:pPr>
      <w:r>
        <w:rPr>
          <w:rFonts w:hint="eastAsia" w:ascii="黑体" w:hAnsi="黑体" w:eastAsia="黑体"/>
        </w:rPr>
        <w:t xml:space="preserve">8.1.2 </w:t>
      </w:r>
      <w:r>
        <w:rPr>
          <w:rFonts w:hint="eastAsia" w:asciiTheme="minorEastAsia" w:hAnsiTheme="minorEastAsia" w:eastAsiaTheme="minorEastAsia"/>
        </w:rPr>
        <w:t>3</w:t>
      </w:r>
      <w:r>
        <w:rPr>
          <w:rFonts w:hint="eastAsia"/>
        </w:rPr>
        <w:t>00</w:t>
      </w:r>
      <w:r>
        <w:rPr>
          <w:rFonts w:hint="eastAsia"/>
          <w:vertAlign w:val="subscript"/>
        </w:rPr>
        <w:t xml:space="preserve"> </w:t>
      </w:r>
      <w:r>
        <w:rPr>
          <w:rFonts w:hint="eastAsia"/>
        </w:rPr>
        <w:t>mm硅单晶抛光片应</w:t>
      </w:r>
      <w:r>
        <w:t>成</w:t>
      </w:r>
      <w:r>
        <w:rPr>
          <w:rFonts w:hint="eastAsia"/>
        </w:rPr>
        <w:t>箱包装</w:t>
      </w:r>
      <w:r>
        <w:t>，每箱</w:t>
      </w:r>
      <w:r>
        <w:rPr>
          <w:rFonts w:hint="eastAsia"/>
        </w:rPr>
        <w:t>外侧应注明</w:t>
      </w:r>
      <w:r>
        <w:t>：</w:t>
      </w:r>
    </w:p>
    <w:p w14:paraId="58FC9686">
      <w:pPr>
        <w:pStyle w:val="69"/>
        <w:numPr>
          <w:ilvl w:val="0"/>
          <w:numId w:val="20"/>
        </w:numPr>
        <w:spacing w:before="0" w:after="0"/>
        <w:outlineLvl w:val="9"/>
      </w:pPr>
      <w:r>
        <w:rPr>
          <w:rFonts w:hint="eastAsia"/>
        </w:rPr>
        <w:t>供方名称</w:t>
      </w:r>
      <w:r>
        <w:t>；</w:t>
      </w:r>
    </w:p>
    <w:p w14:paraId="6D277A87">
      <w:pPr>
        <w:pStyle w:val="69"/>
        <w:numPr>
          <w:ilvl w:val="0"/>
          <w:numId w:val="20"/>
        </w:numPr>
        <w:spacing w:before="0" w:after="0"/>
        <w:outlineLvl w:val="9"/>
      </w:pPr>
      <w:r>
        <w:rPr>
          <w:rFonts w:hint="eastAsia"/>
        </w:rPr>
        <w:t>产品名称；</w:t>
      </w:r>
    </w:p>
    <w:p w14:paraId="1E9483CF">
      <w:pPr>
        <w:pStyle w:val="69"/>
        <w:numPr>
          <w:ilvl w:val="0"/>
          <w:numId w:val="20"/>
        </w:numPr>
        <w:spacing w:before="0" w:after="0"/>
        <w:outlineLvl w:val="9"/>
      </w:pPr>
      <w:r>
        <w:rPr>
          <w:rFonts w:hint="eastAsia"/>
        </w:rPr>
        <w:t>产品数量；</w:t>
      </w:r>
    </w:p>
    <w:p w14:paraId="42914BEE">
      <w:pPr>
        <w:pStyle w:val="69"/>
        <w:numPr>
          <w:ilvl w:val="0"/>
          <w:numId w:val="20"/>
        </w:numPr>
        <w:spacing w:before="0" w:after="0"/>
        <w:outlineLvl w:val="9"/>
      </w:pPr>
      <w:r>
        <w:rPr>
          <w:rFonts w:hint="eastAsia"/>
        </w:rPr>
        <w:t>“小心轻放”“防潮”“易碎”“防腐”标志</w:t>
      </w:r>
      <w:r>
        <w:t>或字样</w:t>
      </w:r>
      <w:r>
        <w:rPr>
          <w:rFonts w:hint="eastAsia"/>
        </w:rPr>
        <w:t>。</w:t>
      </w:r>
    </w:p>
    <w:p w14:paraId="5B1AB7FC">
      <w:pPr>
        <w:pStyle w:val="48"/>
        <w:spacing w:before="156" w:after="156"/>
      </w:pPr>
      <w:r>
        <w:rPr>
          <w:rFonts w:hint="eastAsia"/>
        </w:rPr>
        <w:t>8.2包装</w:t>
      </w:r>
    </w:p>
    <w:p w14:paraId="2B11262D">
      <w:pPr>
        <w:pStyle w:val="69"/>
        <w:spacing w:before="0" w:after="0"/>
        <w:ind w:firstLine="420" w:firstLineChars="200"/>
        <w:outlineLvl w:val="9"/>
        <w:rPr>
          <w:rFonts w:hint="eastAsia" w:ascii="黑体" w:hAnsi="黑体" w:eastAsia="黑体"/>
        </w:rPr>
      </w:pPr>
      <w:r>
        <w:rPr>
          <w:rFonts w:hint="eastAsia"/>
        </w:rPr>
        <w:t>300 mm硅单晶抛光片包装</w:t>
      </w:r>
      <w:r>
        <w:t>按</w:t>
      </w:r>
      <w:r>
        <w:rPr>
          <w:rFonts w:hint="eastAsia"/>
        </w:rPr>
        <w:t>YS/T 28的规定进行，也可由供需双方协商确定。</w:t>
      </w:r>
    </w:p>
    <w:p w14:paraId="4BF247D7">
      <w:pPr>
        <w:pStyle w:val="48"/>
        <w:spacing w:before="156" w:after="156"/>
      </w:pPr>
      <w:r>
        <w:rPr>
          <w:rFonts w:hint="eastAsia"/>
        </w:rPr>
        <w:t>8.3运输</w:t>
      </w:r>
    </w:p>
    <w:p w14:paraId="28BAE57D">
      <w:pPr>
        <w:pStyle w:val="69"/>
        <w:spacing w:before="0" w:after="0"/>
        <w:ind w:firstLine="420" w:firstLineChars="200"/>
        <w:outlineLvl w:val="9"/>
        <w:rPr>
          <w:color w:val="000000"/>
        </w:rPr>
      </w:pPr>
      <w:r>
        <w:rPr>
          <w:rFonts w:hint="eastAsia"/>
        </w:rPr>
        <w:t>300</w:t>
      </w:r>
      <w:r>
        <w:rPr>
          <w:rFonts w:hint="eastAsia"/>
          <w:vertAlign w:val="subscript"/>
        </w:rPr>
        <w:t xml:space="preserve"> </w:t>
      </w:r>
      <w:r>
        <w:rPr>
          <w:rFonts w:hint="eastAsia"/>
        </w:rPr>
        <w:t>mm硅单晶抛光片</w:t>
      </w:r>
      <w:r>
        <w:rPr>
          <w:color w:val="000000"/>
        </w:rPr>
        <w:t>在运输过程中应轻装轻卸，严禁抛掷，</w:t>
      </w:r>
      <w:r>
        <w:rPr>
          <w:rFonts w:hint="eastAsia"/>
          <w:color w:val="000000"/>
        </w:rPr>
        <w:t>勿挤压，</w:t>
      </w:r>
      <w:r>
        <w:rPr>
          <w:color w:val="000000"/>
        </w:rPr>
        <w:t>且应采取防震、防潮措施。</w:t>
      </w:r>
    </w:p>
    <w:p w14:paraId="2502B2D8">
      <w:pPr>
        <w:pStyle w:val="48"/>
        <w:spacing w:before="156" w:after="156"/>
      </w:pPr>
      <w:r>
        <w:rPr>
          <w:rFonts w:hint="eastAsia"/>
        </w:rPr>
        <w:t>8.4贮存</w:t>
      </w:r>
    </w:p>
    <w:p w14:paraId="7393D86A">
      <w:pPr>
        <w:pStyle w:val="69"/>
        <w:spacing w:before="0" w:after="0"/>
        <w:ind w:firstLine="420" w:firstLineChars="200"/>
        <w:outlineLvl w:val="9"/>
      </w:pPr>
      <w:r>
        <w:rPr>
          <w:rFonts w:hint="eastAsia"/>
        </w:rPr>
        <w:t>300</w:t>
      </w:r>
      <w:r>
        <w:rPr>
          <w:rFonts w:hint="eastAsia"/>
          <w:vertAlign w:val="subscript"/>
        </w:rPr>
        <w:t xml:space="preserve"> </w:t>
      </w:r>
      <w:r>
        <w:rPr>
          <w:rFonts w:hint="eastAsia"/>
        </w:rPr>
        <w:t>mm硅单晶抛光片应贮存在清洁、干燥的环境中</w:t>
      </w:r>
      <w:r>
        <w:t>。</w:t>
      </w:r>
    </w:p>
    <w:p w14:paraId="09E25372">
      <w:pPr>
        <w:pStyle w:val="48"/>
        <w:spacing w:before="156" w:after="156"/>
        <w:rPr>
          <w:rFonts w:hint="eastAsia" w:hAnsi="宋体"/>
        </w:rPr>
      </w:pPr>
      <w:r>
        <w:rPr>
          <w:rFonts w:hint="eastAsia"/>
        </w:rPr>
        <w:t>8.5随行文件</w:t>
      </w:r>
    </w:p>
    <w:p w14:paraId="4AA7F67C">
      <w:pPr>
        <w:pStyle w:val="69"/>
        <w:spacing w:before="0" w:after="0"/>
        <w:ind w:firstLine="420"/>
        <w:outlineLvl w:val="9"/>
      </w:pPr>
      <w:r>
        <w:rPr>
          <w:rFonts w:hint="eastAsia"/>
        </w:rPr>
        <w:t>每批产品应附有随行文件，其中应包括供方信息、产品信息、本文件编号、出厂日期或包装日期外，还宜包括：</w:t>
      </w:r>
    </w:p>
    <w:p w14:paraId="28A7C41F">
      <w:pPr>
        <w:pStyle w:val="69"/>
        <w:spacing w:before="0" w:after="0"/>
        <w:ind w:firstLine="630" w:firstLineChars="300"/>
        <w:outlineLvl w:val="9"/>
      </w:pPr>
      <w:r>
        <w:rPr>
          <w:rFonts w:hint="eastAsia"/>
          <w:color w:val="000000" w:themeColor="text1"/>
          <w14:textFill>
            <w14:solidFill>
              <w14:schemeClr w14:val="tx1"/>
            </w14:solidFill>
          </w14:textFill>
        </w:rPr>
        <w:t>a) 产品质量保证书：</w:t>
      </w:r>
    </w:p>
    <w:p w14:paraId="471BA145">
      <w:pPr>
        <w:pStyle w:val="165"/>
        <w:numPr>
          <w:ilvl w:val="0"/>
          <w:numId w:val="21"/>
        </w:numPr>
        <w:spacing w:after="0"/>
        <w:ind w:firstLineChars="0"/>
        <w:rPr>
          <w:rFonts w:ascii="宋体"/>
          <w:color w:val="000000" w:themeColor="text1"/>
          <w:kern w:val="0"/>
          <w:szCs w:val="21"/>
          <w14:textFill>
            <w14:solidFill>
              <w14:schemeClr w14:val="tx1"/>
            </w14:solidFill>
          </w14:textFill>
        </w:rPr>
      </w:pPr>
      <w:r>
        <w:rPr>
          <w:rFonts w:hint="eastAsia" w:ascii="宋体"/>
          <w:color w:val="000000" w:themeColor="text1"/>
          <w:kern w:val="0"/>
          <w:szCs w:val="21"/>
          <w14:textFill>
            <w14:solidFill>
              <w14:schemeClr w14:val="tx1"/>
            </w14:solidFill>
          </w14:textFill>
        </w:rPr>
        <w:t>产品的主要性能及技术参数；</w:t>
      </w:r>
    </w:p>
    <w:p w14:paraId="0A069CE6">
      <w:pPr>
        <w:pStyle w:val="69"/>
        <w:numPr>
          <w:ilvl w:val="0"/>
          <w:numId w:val="21"/>
        </w:numPr>
        <w:spacing w:before="0" w:after="0"/>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产品特点；</w:t>
      </w:r>
    </w:p>
    <w:p w14:paraId="3ABDEC50">
      <w:pPr>
        <w:pStyle w:val="69"/>
        <w:numPr>
          <w:ilvl w:val="0"/>
          <w:numId w:val="21"/>
        </w:numPr>
        <w:spacing w:before="0" w:after="0"/>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对产品质量所负的责任。</w:t>
      </w:r>
    </w:p>
    <w:p w14:paraId="231F7ADA">
      <w:pPr>
        <w:pStyle w:val="69"/>
        <w:spacing w:before="0" w:after="0"/>
        <w:ind w:left="780"/>
        <w:outlineLvl w:val="9"/>
      </w:pPr>
      <w:r>
        <w:rPr>
          <w:rFonts w:hint="eastAsia"/>
          <w:color w:val="000000" w:themeColor="text1"/>
          <w14:textFill>
            <w14:solidFill>
              <w14:schemeClr w14:val="tx1"/>
            </w14:solidFill>
          </w14:textFill>
        </w:rPr>
        <w:t>b) 产品合格证：</w:t>
      </w:r>
    </w:p>
    <w:p w14:paraId="09B8C31B">
      <w:pPr>
        <w:pStyle w:val="165"/>
        <w:numPr>
          <w:ilvl w:val="0"/>
          <w:numId w:val="21"/>
        </w:numPr>
        <w:spacing w:after="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检验项目及其结果；</w:t>
      </w:r>
    </w:p>
    <w:p w14:paraId="1021A858">
      <w:pPr>
        <w:pStyle w:val="165"/>
        <w:numPr>
          <w:ilvl w:val="0"/>
          <w:numId w:val="21"/>
        </w:numPr>
        <w:spacing w:after="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批</w:t>
      </w:r>
    </w:p>
    <w:p w14:paraId="76440105">
      <w:pPr>
        <w:pStyle w:val="165"/>
        <w:numPr>
          <w:ilvl w:val="0"/>
          <w:numId w:val="21"/>
        </w:numPr>
        <w:spacing w:after="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29E820D7">
      <w:pPr>
        <w:pStyle w:val="165"/>
        <w:numPr>
          <w:ilvl w:val="0"/>
          <w:numId w:val="21"/>
        </w:numPr>
        <w:spacing w:after="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p w14:paraId="4940B40B">
      <w:pPr>
        <w:pStyle w:val="165"/>
        <w:numPr>
          <w:ilvl w:val="0"/>
          <w:numId w:val="21"/>
        </w:numPr>
        <w:spacing w:after="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检验员签名。</w:t>
      </w:r>
    </w:p>
    <w:p w14:paraId="5247DEF7">
      <w:pPr>
        <w:pStyle w:val="51"/>
        <w:spacing w:before="312" w:after="312"/>
      </w:pPr>
      <w:r>
        <w:rPr>
          <w:rFonts w:hint="eastAsia"/>
        </w:rPr>
        <w:t>9订货单</w:t>
      </w:r>
      <w:bookmarkEnd w:id="19"/>
      <w:r>
        <w:t>内容</w:t>
      </w:r>
    </w:p>
    <w:p w14:paraId="2A4182D2">
      <w:pPr>
        <w:pStyle w:val="69"/>
        <w:spacing w:before="0" w:after="0"/>
        <w:ind w:firstLine="420" w:firstLineChars="200"/>
      </w:pPr>
      <w:r>
        <w:rPr>
          <w:rFonts w:hint="eastAsia"/>
        </w:rPr>
        <w:t>需方可根据自身的需要，在订购本文件</w:t>
      </w:r>
      <w:r>
        <w:t>所列</w:t>
      </w:r>
      <w:r>
        <w:rPr>
          <w:rFonts w:hint="eastAsia"/>
        </w:rPr>
        <w:t>产品</w:t>
      </w:r>
      <w:r>
        <w:t>的订货单</w:t>
      </w:r>
      <w:r>
        <w:rPr>
          <w:rFonts w:hint="eastAsia"/>
        </w:rPr>
        <w:t>内，列出以下</w:t>
      </w:r>
      <w:r>
        <w:t>内容：</w:t>
      </w:r>
    </w:p>
    <w:p w14:paraId="2E448B01">
      <w:pPr>
        <w:pStyle w:val="69"/>
        <w:numPr>
          <w:ilvl w:val="0"/>
          <w:numId w:val="22"/>
        </w:numPr>
        <w:spacing w:before="0" w:after="0"/>
        <w:outlineLvl w:val="9"/>
      </w:pPr>
      <w:r>
        <w:rPr>
          <w:rFonts w:hint="eastAsia"/>
        </w:rPr>
        <w:t>产品名称；</w:t>
      </w:r>
    </w:p>
    <w:p w14:paraId="1695819A">
      <w:pPr>
        <w:pStyle w:val="69"/>
        <w:numPr>
          <w:ilvl w:val="0"/>
          <w:numId w:val="22"/>
        </w:numPr>
        <w:spacing w:before="0" w:after="0"/>
        <w:outlineLvl w:val="9"/>
      </w:pPr>
      <w:r>
        <w:rPr>
          <w:rFonts w:hint="eastAsia"/>
        </w:rPr>
        <w:t>产品技术要求；</w:t>
      </w:r>
    </w:p>
    <w:p w14:paraId="0099BB6E">
      <w:pPr>
        <w:pStyle w:val="69"/>
        <w:numPr>
          <w:ilvl w:val="0"/>
          <w:numId w:val="22"/>
        </w:numPr>
        <w:spacing w:before="0" w:after="0"/>
        <w:outlineLvl w:val="9"/>
      </w:pPr>
      <w:r>
        <w:rPr>
          <w:rFonts w:hint="eastAsia"/>
        </w:rPr>
        <w:t>产品</w:t>
      </w:r>
      <w:r>
        <w:t>数量</w:t>
      </w:r>
      <w:r>
        <w:rPr>
          <w:rFonts w:hint="eastAsia"/>
        </w:rPr>
        <w:t>；</w:t>
      </w:r>
    </w:p>
    <w:p w14:paraId="24B80D35">
      <w:pPr>
        <w:pStyle w:val="69"/>
        <w:numPr>
          <w:ilvl w:val="0"/>
          <w:numId w:val="22"/>
        </w:numPr>
        <w:spacing w:before="0" w:after="0"/>
        <w:outlineLvl w:val="9"/>
      </w:pPr>
      <w:r>
        <w:rPr>
          <w:rFonts w:hint="eastAsia"/>
        </w:rPr>
        <w:t>本文件编号；</w:t>
      </w:r>
    </w:p>
    <w:p w14:paraId="43DF5E1B">
      <w:pPr>
        <w:pStyle w:val="69"/>
        <w:numPr>
          <w:ilvl w:val="0"/>
          <w:numId w:val="22"/>
        </w:numPr>
        <w:spacing w:before="0" w:after="0"/>
        <w:outlineLvl w:val="9"/>
      </w:pPr>
      <w:r>
        <w:rPr>
          <w:rFonts w:hint="eastAsia"/>
        </w:rPr>
        <w:t>本文件中要求在订货单中注明的内容；</w:t>
      </w:r>
    </w:p>
    <w:p w14:paraId="6B2A0B75">
      <w:pPr>
        <w:pStyle w:val="69"/>
        <w:numPr>
          <w:ilvl w:val="0"/>
          <w:numId w:val="22"/>
        </w:numPr>
        <w:spacing w:before="0" w:after="0"/>
        <w:ind w:left="777" w:hanging="357"/>
        <w:outlineLvl w:val="9"/>
      </w:pPr>
      <w:r>
        <w:rPr>
          <w:rFonts w:hint="eastAsia"/>
        </w:rPr>
        <w:t>其他。</w:t>
      </w:r>
    </w:p>
    <w:p w14:paraId="47068156">
      <w:pPr>
        <w:pStyle w:val="24"/>
      </w:pPr>
    </w:p>
    <w:p w14:paraId="5F9CA791">
      <w:pPr>
        <w:pStyle w:val="24"/>
      </w:pPr>
    </w:p>
    <w:p w14:paraId="17D55206">
      <w:pPr>
        <w:pStyle w:val="24"/>
      </w:pPr>
    </w:p>
    <w:p w14:paraId="6DB87CAE">
      <w:pPr>
        <w:pStyle w:val="135"/>
        <w:framePr w:wrap="around"/>
        <w:rPr>
          <w:color w:val="000000"/>
        </w:rPr>
      </w:pPr>
      <w:r>
        <w:rPr>
          <w:color w:val="000000"/>
        </w:rPr>
        <w:t>_________________________________</w:t>
      </w:r>
    </w:p>
    <w:sectPr>
      <w:pgSz w:w="11906" w:h="16838"/>
      <w:pgMar w:top="567" w:right="1134" w:bottom="1134" w:left="1418"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B9D24">
    <w:pPr>
      <w:pStyle w:val="49"/>
    </w:pPr>
    <w:r>
      <w:fldChar w:fldCharType="begin"/>
    </w:r>
    <w:r>
      <w:instrText xml:space="preserve"> PAGE  \* MERGEFORMAT </w:instrText>
    </w:r>
    <w:r>
      <w:fldChar w:fldCharType="separate"/>
    </w:r>
    <w: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B49BD">
    <w:pPr>
      <w:pStyle w:val="50"/>
    </w:pPr>
    <w:r>
      <w:t>GB/T XXXX</w:t>
    </w:r>
    <w:r>
      <w:rPr>
        <w:color w:val="auto"/>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A6EE8"/>
    <w:multiLevelType w:val="multilevel"/>
    <w:tmpl w:val="008A6EE8"/>
    <w:lvl w:ilvl="0" w:tentative="0">
      <w:start w:val="1"/>
      <w:numFmt w:val="lowerLetter"/>
      <w:lvlText w:val="%1）"/>
      <w:lvlJc w:val="left"/>
      <w:pPr>
        <w:ind w:left="78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29D61A3"/>
    <w:multiLevelType w:val="multilevel"/>
    <w:tmpl w:val="029D61A3"/>
    <w:lvl w:ilvl="0" w:tentative="0">
      <w:start w:val="1"/>
      <w:numFmt w:val="lowerLetter"/>
      <w:lvlText w:val="%1）"/>
      <w:lvlJc w:val="left"/>
      <w:pPr>
        <w:ind w:left="78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70"/>
      <w:suff w:val="nothing"/>
      <w:lvlText w:val="%1%2.%3　"/>
      <w:lvlJc w:val="left"/>
      <w:pPr>
        <w:ind w:left="0" w:firstLine="0"/>
      </w:pPr>
      <w:rPr>
        <w:rFonts w:hint="eastAsia" w:ascii="黑体" w:hAnsi="Times New Roman" w:eastAsia="黑体"/>
        <w:b w:val="0"/>
        <w:i w:val="0"/>
        <w:sz w:val="21"/>
      </w:rPr>
    </w:lvl>
    <w:lvl w:ilvl="3" w:tentative="0">
      <w:start w:val="1"/>
      <w:numFmt w:val="decimal"/>
      <w:pStyle w:val="166"/>
      <w:suff w:val="nothing"/>
      <w:lvlText w:val="%1%2.%3.%4　"/>
      <w:lvlJc w:val="left"/>
      <w:pPr>
        <w:ind w:left="0" w:firstLine="0"/>
      </w:pPr>
      <w:rPr>
        <w:rFonts w:hint="eastAsia" w:ascii="黑体" w:hAnsi="Times New Roman" w:eastAsia="黑体"/>
        <w:b w:val="0"/>
        <w:i w:val="0"/>
        <w:sz w:val="21"/>
      </w:rPr>
    </w:lvl>
    <w:lvl w:ilvl="4" w:tentative="0">
      <w:start w:val="1"/>
      <w:numFmt w:val="decimal"/>
      <w:pStyle w:val="167"/>
      <w:suff w:val="nothing"/>
      <w:lvlText w:val="%1%2.%3.%4.%5　"/>
      <w:lvlJc w:val="left"/>
      <w:pPr>
        <w:ind w:left="0" w:firstLine="0"/>
      </w:pPr>
      <w:rPr>
        <w:rFonts w:hint="eastAsia" w:ascii="黑体" w:hAnsi="Times New Roman" w:eastAsia="黑体"/>
        <w:b w:val="0"/>
        <w:i w:val="0"/>
        <w:sz w:val="21"/>
      </w:rPr>
    </w:lvl>
    <w:lvl w:ilvl="5" w:tentative="0">
      <w:start w:val="1"/>
      <w:numFmt w:val="decimal"/>
      <w:pStyle w:val="168"/>
      <w:suff w:val="nothing"/>
      <w:lvlText w:val="%1%2.%3.%4.%5.%6　"/>
      <w:lvlJc w:val="left"/>
      <w:pPr>
        <w:ind w:left="0" w:firstLine="0"/>
      </w:pPr>
      <w:rPr>
        <w:rFonts w:hint="eastAsia" w:ascii="黑体" w:hAnsi="Times New Roman" w:eastAsia="黑体"/>
        <w:b w:val="0"/>
        <w:i w:val="0"/>
        <w:sz w:val="21"/>
      </w:rPr>
    </w:lvl>
    <w:lvl w:ilvl="6" w:tentative="0">
      <w:start w:val="1"/>
      <w:numFmt w:val="decimal"/>
      <w:pStyle w:val="16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79102AD"/>
    <w:multiLevelType w:val="multilevel"/>
    <w:tmpl w:val="079102AD"/>
    <w:lvl w:ilvl="0" w:tentative="0">
      <w:start w:val="1"/>
      <w:numFmt w:val="decimal"/>
      <w:pStyle w:val="64"/>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93C6778"/>
    <w:multiLevelType w:val="multilevel"/>
    <w:tmpl w:val="093C6778"/>
    <w:lvl w:ilvl="0" w:tentative="0">
      <w:start w:val="1"/>
      <w:numFmt w:val="decimal"/>
      <w:pStyle w:val="122"/>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0AE367E9"/>
    <w:multiLevelType w:val="multilevel"/>
    <w:tmpl w:val="0AE367E9"/>
    <w:lvl w:ilvl="0" w:tentative="0">
      <w:start w:val="1"/>
      <w:numFmt w:val="none"/>
      <w:pStyle w:val="58"/>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DDE2B46"/>
    <w:multiLevelType w:val="multilevel"/>
    <w:tmpl w:val="0DDE2B46"/>
    <w:lvl w:ilvl="0" w:tentative="0">
      <w:start w:val="1"/>
      <w:numFmt w:val="lowerLetter"/>
      <w:pStyle w:val="127"/>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1DBF583A"/>
    <w:multiLevelType w:val="multilevel"/>
    <w:tmpl w:val="1DBF583A"/>
    <w:lvl w:ilvl="0" w:tentative="0">
      <w:start w:val="1"/>
      <w:numFmt w:val="decimal"/>
      <w:pStyle w:val="7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8">
    <w:nsid w:val="2A8F7113"/>
    <w:multiLevelType w:val="multilevel"/>
    <w:tmpl w:val="2A8F7113"/>
    <w:lvl w:ilvl="0" w:tentative="0">
      <w:start w:val="1"/>
      <w:numFmt w:val="upperLetter"/>
      <w:pStyle w:val="104"/>
      <w:suff w:val="space"/>
      <w:lvlText w:val="%1"/>
      <w:lvlJc w:val="left"/>
      <w:pPr>
        <w:ind w:left="623" w:hanging="425"/>
      </w:pPr>
      <w:rPr>
        <w:rFonts w:hint="eastAsia"/>
      </w:rPr>
    </w:lvl>
    <w:lvl w:ilvl="1" w:tentative="0">
      <w:start w:val="1"/>
      <w:numFmt w:val="decimal"/>
      <w:pStyle w:val="10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9">
    <w:nsid w:val="2C5917C3"/>
    <w:multiLevelType w:val="multilevel"/>
    <w:tmpl w:val="2C5917C3"/>
    <w:lvl w:ilvl="0" w:tentative="0">
      <w:start w:val="1"/>
      <w:numFmt w:val="none"/>
      <w:pStyle w:val="54"/>
      <w:suff w:val="nothing"/>
      <w:lvlText w:val="%1——"/>
      <w:lvlJc w:val="left"/>
      <w:pPr>
        <w:ind w:left="976" w:hanging="408"/>
      </w:pPr>
      <w:rPr>
        <w:rFonts w:hint="eastAsia"/>
        <w:lang w:val="en-US"/>
      </w:rPr>
    </w:lvl>
    <w:lvl w:ilvl="1" w:tentative="0">
      <w:start w:val="1"/>
      <w:numFmt w:val="bullet"/>
      <w:pStyle w:val="55"/>
      <w:lvlText w:val=""/>
      <w:lvlJc w:val="left"/>
      <w:pPr>
        <w:tabs>
          <w:tab w:val="left" w:pos="903"/>
        </w:tabs>
        <w:ind w:left="1407" w:hanging="413"/>
      </w:pPr>
      <w:rPr>
        <w:rFonts w:hint="default" w:ascii="Symbol" w:hAnsi="Symbol"/>
        <w:color w:val="auto"/>
      </w:rPr>
    </w:lvl>
    <w:lvl w:ilvl="2" w:tentative="0">
      <w:start w:val="1"/>
      <w:numFmt w:val="bullet"/>
      <w:pStyle w:val="66"/>
      <w:lvlText w:val=""/>
      <w:lvlJc w:val="left"/>
      <w:pPr>
        <w:tabs>
          <w:tab w:val="left" w:pos="1821"/>
        </w:tabs>
        <w:ind w:left="1821" w:hanging="414"/>
      </w:pPr>
      <w:rPr>
        <w:rFonts w:hint="default" w:ascii="Symbol" w:hAnsi="Symbol"/>
        <w:color w:val="auto"/>
      </w:rPr>
    </w:lvl>
    <w:lvl w:ilvl="3" w:tentative="0">
      <w:start w:val="1"/>
      <w:numFmt w:val="decimal"/>
      <w:lvlText w:val="%4."/>
      <w:lvlJc w:val="left"/>
      <w:pPr>
        <w:tabs>
          <w:tab w:val="left" w:pos="2214"/>
        </w:tabs>
        <w:ind w:left="2027" w:hanging="528"/>
      </w:pPr>
      <w:rPr>
        <w:rFonts w:hint="eastAsia"/>
      </w:rPr>
    </w:lvl>
    <w:lvl w:ilvl="4" w:tentative="0">
      <w:start w:val="1"/>
      <w:numFmt w:val="lowerLetter"/>
      <w:lvlText w:val="%5)"/>
      <w:lvlJc w:val="left"/>
      <w:pPr>
        <w:tabs>
          <w:tab w:val="left" w:pos="2526"/>
        </w:tabs>
        <w:ind w:left="2339" w:hanging="528"/>
      </w:pPr>
      <w:rPr>
        <w:rFonts w:hint="eastAsia"/>
      </w:rPr>
    </w:lvl>
    <w:lvl w:ilvl="5" w:tentative="0">
      <w:start w:val="1"/>
      <w:numFmt w:val="lowerRoman"/>
      <w:lvlText w:val="%6."/>
      <w:lvlJc w:val="right"/>
      <w:pPr>
        <w:tabs>
          <w:tab w:val="left" w:pos="2838"/>
        </w:tabs>
        <w:ind w:left="2651" w:hanging="528"/>
      </w:pPr>
      <w:rPr>
        <w:rFonts w:hint="eastAsia"/>
      </w:rPr>
    </w:lvl>
    <w:lvl w:ilvl="6" w:tentative="0">
      <w:start w:val="1"/>
      <w:numFmt w:val="decimal"/>
      <w:lvlText w:val="%7."/>
      <w:lvlJc w:val="left"/>
      <w:pPr>
        <w:tabs>
          <w:tab w:val="left" w:pos="3150"/>
        </w:tabs>
        <w:ind w:left="2963" w:hanging="528"/>
      </w:pPr>
      <w:rPr>
        <w:rFonts w:hint="eastAsia"/>
      </w:rPr>
    </w:lvl>
    <w:lvl w:ilvl="7" w:tentative="0">
      <w:start w:val="1"/>
      <w:numFmt w:val="lowerLetter"/>
      <w:lvlText w:val="%8)"/>
      <w:lvlJc w:val="left"/>
      <w:pPr>
        <w:tabs>
          <w:tab w:val="left" w:pos="3462"/>
        </w:tabs>
        <w:ind w:left="3275" w:hanging="528"/>
      </w:pPr>
      <w:rPr>
        <w:rFonts w:hint="eastAsia"/>
      </w:rPr>
    </w:lvl>
    <w:lvl w:ilvl="8" w:tentative="0">
      <w:start w:val="1"/>
      <w:numFmt w:val="lowerRoman"/>
      <w:lvlText w:val="%9."/>
      <w:lvlJc w:val="right"/>
      <w:pPr>
        <w:tabs>
          <w:tab w:val="left" w:pos="3774"/>
        </w:tabs>
        <w:ind w:left="3587" w:hanging="528"/>
      </w:pPr>
      <w:rPr>
        <w:rFonts w:hint="eastAsia"/>
      </w:rPr>
    </w:lvl>
  </w:abstractNum>
  <w:abstractNum w:abstractNumId="10">
    <w:nsid w:val="3D733618"/>
    <w:multiLevelType w:val="multilevel"/>
    <w:tmpl w:val="3D733618"/>
    <w:lvl w:ilvl="0" w:tentative="0">
      <w:start w:val="1"/>
      <w:numFmt w:val="decimal"/>
      <w:pStyle w:val="2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1">
    <w:nsid w:val="44C50F90"/>
    <w:multiLevelType w:val="multilevel"/>
    <w:tmpl w:val="44C50F90"/>
    <w:lvl w:ilvl="0" w:tentative="0">
      <w:start w:val="1"/>
      <w:numFmt w:val="lowerLetter"/>
      <w:pStyle w:val="6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60"/>
      <w:lvlText w:val="%2)"/>
      <w:lvlJc w:val="left"/>
      <w:pPr>
        <w:tabs>
          <w:tab w:val="left" w:pos="1260"/>
        </w:tabs>
        <w:ind w:left="1259" w:hanging="419"/>
      </w:pPr>
      <w:rPr>
        <w:rFonts w:hint="eastAsia"/>
      </w:rPr>
    </w:lvl>
    <w:lvl w:ilvl="2" w:tentative="0">
      <w:start w:val="1"/>
      <w:numFmt w:val="decimal"/>
      <w:pStyle w:val="67"/>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45645A0E"/>
    <w:multiLevelType w:val="multilevel"/>
    <w:tmpl w:val="45645A0E"/>
    <w:lvl w:ilvl="0" w:tentative="0">
      <w:start w:val="1"/>
      <w:numFmt w:val="lowerLetter"/>
      <w:lvlText w:val="%1）"/>
      <w:lvlJc w:val="left"/>
      <w:pPr>
        <w:ind w:left="78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B733A5F"/>
    <w:multiLevelType w:val="multilevel"/>
    <w:tmpl w:val="4B733A5F"/>
    <w:lvl w:ilvl="0" w:tentative="0">
      <w:start w:val="1"/>
      <w:numFmt w:val="decimal"/>
      <w:pStyle w:val="68"/>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4">
    <w:nsid w:val="557C2AF5"/>
    <w:multiLevelType w:val="multilevel"/>
    <w:tmpl w:val="557C2AF5"/>
    <w:lvl w:ilvl="0" w:tentative="0">
      <w:start w:val="1"/>
      <w:numFmt w:val="decimal"/>
      <w:pStyle w:val="134"/>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60B55DC2"/>
    <w:multiLevelType w:val="multilevel"/>
    <w:tmpl w:val="60B55DC2"/>
    <w:lvl w:ilvl="0" w:tentative="0">
      <w:start w:val="1"/>
      <w:numFmt w:val="upperLetter"/>
      <w:pStyle w:val="92"/>
      <w:lvlText w:val="%1"/>
      <w:lvlJc w:val="left"/>
      <w:pPr>
        <w:tabs>
          <w:tab w:val="left" w:pos="0"/>
        </w:tabs>
        <w:ind w:left="0" w:hanging="425"/>
      </w:pPr>
      <w:rPr>
        <w:rFonts w:hint="eastAsia"/>
      </w:rPr>
    </w:lvl>
    <w:lvl w:ilvl="1" w:tentative="0">
      <w:start w:val="1"/>
      <w:numFmt w:val="decimal"/>
      <w:pStyle w:val="93"/>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6">
    <w:nsid w:val="657D3FBC"/>
    <w:multiLevelType w:val="multilevel"/>
    <w:tmpl w:val="657D3FBC"/>
    <w:lvl w:ilvl="0" w:tentative="0">
      <w:start w:val="1"/>
      <w:numFmt w:val="upperLetter"/>
      <w:pStyle w:val="9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8"/>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9"/>
      <w:suff w:val="nothing"/>
      <w:lvlText w:val="%1.%2.%3　"/>
      <w:lvlJc w:val="left"/>
      <w:pPr>
        <w:ind w:left="0" w:firstLine="0"/>
      </w:pPr>
      <w:rPr>
        <w:rFonts w:hint="eastAsia" w:ascii="黑体" w:hAnsi="Times New Roman" w:eastAsia="黑体"/>
        <w:b w:val="0"/>
        <w:i w:val="0"/>
        <w:sz w:val="21"/>
      </w:rPr>
    </w:lvl>
    <w:lvl w:ilvl="3" w:tentative="0">
      <w:start w:val="1"/>
      <w:numFmt w:val="decimal"/>
      <w:pStyle w:val="94"/>
      <w:suff w:val="nothing"/>
      <w:lvlText w:val="%1.%2.%3.%4　"/>
      <w:lvlJc w:val="left"/>
      <w:pPr>
        <w:ind w:left="0" w:firstLine="0"/>
      </w:pPr>
      <w:rPr>
        <w:rFonts w:hint="eastAsia" w:ascii="黑体" w:hAnsi="Times New Roman" w:eastAsia="黑体"/>
        <w:b w:val="0"/>
        <w:i w:val="0"/>
        <w:sz w:val="21"/>
      </w:rPr>
    </w:lvl>
    <w:lvl w:ilvl="4" w:tentative="0">
      <w:start w:val="1"/>
      <w:numFmt w:val="decimal"/>
      <w:pStyle w:val="99"/>
      <w:suff w:val="nothing"/>
      <w:lvlText w:val="%1.%2.%3.%4.%5　"/>
      <w:lvlJc w:val="left"/>
      <w:pPr>
        <w:ind w:left="0" w:firstLine="0"/>
      </w:pPr>
      <w:rPr>
        <w:rFonts w:hint="eastAsia" w:ascii="黑体" w:hAnsi="Times New Roman" w:eastAsia="黑体"/>
        <w:b w:val="0"/>
        <w:i w:val="0"/>
        <w:sz w:val="21"/>
      </w:rPr>
    </w:lvl>
    <w:lvl w:ilvl="5" w:tentative="0">
      <w:start w:val="1"/>
      <w:numFmt w:val="decimal"/>
      <w:pStyle w:val="102"/>
      <w:suff w:val="nothing"/>
      <w:lvlText w:val="%1.%2.%3.%4.%5.%6　"/>
      <w:lvlJc w:val="left"/>
      <w:pPr>
        <w:ind w:left="0" w:firstLine="0"/>
      </w:pPr>
      <w:rPr>
        <w:rFonts w:hint="eastAsia" w:ascii="黑体" w:hAnsi="Times New Roman" w:eastAsia="黑体"/>
        <w:b w:val="0"/>
        <w:i w:val="0"/>
        <w:sz w:val="21"/>
      </w:rPr>
    </w:lvl>
    <w:lvl w:ilvl="6" w:tentative="0">
      <w:start w:val="1"/>
      <w:numFmt w:val="decimal"/>
      <w:pStyle w:val="10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BDA55E4"/>
    <w:multiLevelType w:val="multilevel"/>
    <w:tmpl w:val="6BDA55E4"/>
    <w:lvl w:ilvl="0" w:tentative="0">
      <w:start w:val="1"/>
      <w:numFmt w:val="bullet"/>
      <w:lvlText w:val=""/>
      <w:lvlJc w:val="left"/>
      <w:pPr>
        <w:ind w:left="1200" w:hanging="420"/>
      </w:pPr>
      <w:rPr>
        <w:rFonts w:hint="default" w:ascii="Wingdings" w:hAnsi="Wingdings"/>
        <w:sz w:val="10"/>
      </w:rPr>
    </w:lvl>
    <w:lvl w:ilvl="1" w:tentative="0">
      <w:start w:val="1"/>
      <w:numFmt w:val="bullet"/>
      <w:lvlText w:val=""/>
      <w:lvlJc w:val="left"/>
      <w:pPr>
        <w:ind w:left="1620" w:hanging="420"/>
      </w:pPr>
      <w:rPr>
        <w:rFonts w:hint="default" w:ascii="Wingdings" w:hAnsi="Wingdings"/>
      </w:rPr>
    </w:lvl>
    <w:lvl w:ilvl="2" w:tentative="0">
      <w:start w:val="1"/>
      <w:numFmt w:val="bullet"/>
      <w:lvlText w:val=""/>
      <w:lvlJc w:val="left"/>
      <w:pPr>
        <w:ind w:left="2040" w:hanging="420"/>
      </w:pPr>
      <w:rPr>
        <w:rFonts w:hint="default" w:ascii="Wingdings" w:hAnsi="Wingdings"/>
      </w:rPr>
    </w:lvl>
    <w:lvl w:ilvl="3" w:tentative="0">
      <w:start w:val="1"/>
      <w:numFmt w:val="bullet"/>
      <w:lvlText w:val=""/>
      <w:lvlJc w:val="left"/>
      <w:pPr>
        <w:ind w:left="2460" w:hanging="420"/>
      </w:pPr>
      <w:rPr>
        <w:rFonts w:hint="default" w:ascii="Wingdings" w:hAnsi="Wingdings"/>
      </w:rPr>
    </w:lvl>
    <w:lvl w:ilvl="4" w:tentative="0">
      <w:start w:val="1"/>
      <w:numFmt w:val="bullet"/>
      <w:lvlText w:val=""/>
      <w:lvlJc w:val="left"/>
      <w:pPr>
        <w:ind w:left="2880" w:hanging="420"/>
      </w:pPr>
      <w:rPr>
        <w:rFonts w:hint="default" w:ascii="Wingdings" w:hAnsi="Wingdings"/>
      </w:rPr>
    </w:lvl>
    <w:lvl w:ilvl="5" w:tentative="0">
      <w:start w:val="1"/>
      <w:numFmt w:val="bullet"/>
      <w:lvlText w:val=""/>
      <w:lvlJc w:val="left"/>
      <w:pPr>
        <w:ind w:left="3300" w:hanging="420"/>
      </w:pPr>
      <w:rPr>
        <w:rFonts w:hint="default" w:ascii="Wingdings" w:hAnsi="Wingdings"/>
      </w:rPr>
    </w:lvl>
    <w:lvl w:ilvl="6" w:tentative="0">
      <w:start w:val="1"/>
      <w:numFmt w:val="bullet"/>
      <w:lvlText w:val=""/>
      <w:lvlJc w:val="left"/>
      <w:pPr>
        <w:ind w:left="3720" w:hanging="420"/>
      </w:pPr>
      <w:rPr>
        <w:rFonts w:hint="default" w:ascii="Wingdings" w:hAnsi="Wingdings"/>
      </w:rPr>
    </w:lvl>
    <w:lvl w:ilvl="7" w:tentative="0">
      <w:start w:val="1"/>
      <w:numFmt w:val="bullet"/>
      <w:lvlText w:val=""/>
      <w:lvlJc w:val="left"/>
      <w:pPr>
        <w:ind w:left="4140" w:hanging="420"/>
      </w:pPr>
      <w:rPr>
        <w:rFonts w:hint="default" w:ascii="Wingdings" w:hAnsi="Wingdings"/>
      </w:rPr>
    </w:lvl>
    <w:lvl w:ilvl="8" w:tentative="0">
      <w:start w:val="1"/>
      <w:numFmt w:val="bullet"/>
      <w:lvlText w:val=""/>
      <w:lvlJc w:val="left"/>
      <w:pPr>
        <w:ind w:left="4560" w:hanging="420"/>
      </w:pPr>
      <w:rPr>
        <w:rFonts w:hint="default" w:ascii="Wingdings" w:hAnsi="Wingdings"/>
      </w:rPr>
    </w:lvl>
  </w:abstractNum>
  <w:abstractNum w:abstractNumId="18">
    <w:nsid w:val="6CF67A7E"/>
    <w:multiLevelType w:val="multilevel"/>
    <w:tmpl w:val="6CF67A7E"/>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9">
    <w:nsid w:val="6D6C07CD"/>
    <w:multiLevelType w:val="multilevel"/>
    <w:tmpl w:val="6D6C07CD"/>
    <w:lvl w:ilvl="0" w:tentative="0">
      <w:start w:val="1"/>
      <w:numFmt w:val="lowerLetter"/>
      <w:pStyle w:val="111"/>
      <w:lvlText w:val="%1)"/>
      <w:lvlJc w:val="left"/>
      <w:pPr>
        <w:tabs>
          <w:tab w:val="left" w:pos="839"/>
        </w:tabs>
        <w:ind w:left="839" w:hanging="419"/>
      </w:pPr>
      <w:rPr>
        <w:rFonts w:hint="eastAsia" w:ascii="宋体" w:eastAsia="宋体"/>
        <w:b w:val="0"/>
        <w:i w:val="0"/>
        <w:sz w:val="21"/>
      </w:rPr>
    </w:lvl>
    <w:lvl w:ilvl="1" w:tentative="0">
      <w:start w:val="1"/>
      <w:numFmt w:val="decimal"/>
      <w:pStyle w:val="10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0">
    <w:nsid w:val="6DBF04F4"/>
    <w:multiLevelType w:val="multilevel"/>
    <w:tmpl w:val="6DBF04F4"/>
    <w:lvl w:ilvl="0" w:tentative="0">
      <w:start w:val="1"/>
      <w:numFmt w:val="none"/>
      <w:pStyle w:val="6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1">
    <w:nsid w:val="6FEB54F0"/>
    <w:multiLevelType w:val="multilevel"/>
    <w:tmpl w:val="6FEB54F0"/>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pStyle w:val="32"/>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1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11"/>
  </w:num>
  <w:num w:numId="6">
    <w:abstractNumId w:val="20"/>
  </w:num>
  <w:num w:numId="7">
    <w:abstractNumId w:val="3"/>
  </w:num>
  <w:num w:numId="8">
    <w:abstractNumId w:val="13"/>
  </w:num>
  <w:num w:numId="9">
    <w:abstractNumId w:val="7"/>
  </w:num>
  <w:num w:numId="10">
    <w:abstractNumId w:val="16"/>
  </w:num>
  <w:num w:numId="11">
    <w:abstractNumId w:val="15"/>
  </w:num>
  <w:num w:numId="12">
    <w:abstractNumId w:val="19"/>
  </w:num>
  <w:num w:numId="13">
    <w:abstractNumId w:val="8"/>
  </w:num>
  <w:num w:numId="14">
    <w:abstractNumId w:val="4"/>
  </w:num>
  <w:num w:numId="15">
    <w:abstractNumId w:val="6"/>
  </w:num>
  <w:num w:numId="16">
    <w:abstractNumId w:val="14"/>
  </w:num>
  <w:num w:numId="17">
    <w:abstractNumId w:val="2"/>
  </w:num>
  <w:num w:numId="18">
    <w:abstractNumId w:val="18"/>
  </w:num>
  <w:num w:numId="19">
    <w:abstractNumId w:val="0"/>
  </w:num>
  <w:num w:numId="20">
    <w:abstractNumId w:val="1"/>
  </w:num>
  <w:num w:numId="21">
    <w:abstractNumId w:val="1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BB5"/>
    <w:rsid w:val="00000244"/>
    <w:rsid w:val="0000185F"/>
    <w:rsid w:val="00004329"/>
    <w:rsid w:val="0000586F"/>
    <w:rsid w:val="00011107"/>
    <w:rsid w:val="00012DCF"/>
    <w:rsid w:val="00013D86"/>
    <w:rsid w:val="00013E02"/>
    <w:rsid w:val="00015AD6"/>
    <w:rsid w:val="0002143C"/>
    <w:rsid w:val="00025A65"/>
    <w:rsid w:val="00026C31"/>
    <w:rsid w:val="00027280"/>
    <w:rsid w:val="00027646"/>
    <w:rsid w:val="00031BDE"/>
    <w:rsid w:val="000320A7"/>
    <w:rsid w:val="00033EAC"/>
    <w:rsid w:val="0003410F"/>
    <w:rsid w:val="00035925"/>
    <w:rsid w:val="00035EA5"/>
    <w:rsid w:val="000406F0"/>
    <w:rsid w:val="00045AEA"/>
    <w:rsid w:val="00057C16"/>
    <w:rsid w:val="00065817"/>
    <w:rsid w:val="00067B30"/>
    <w:rsid w:val="00067CDF"/>
    <w:rsid w:val="0007285A"/>
    <w:rsid w:val="00072A37"/>
    <w:rsid w:val="00072CAF"/>
    <w:rsid w:val="000735D3"/>
    <w:rsid w:val="00074FBE"/>
    <w:rsid w:val="0008028D"/>
    <w:rsid w:val="00082335"/>
    <w:rsid w:val="00083A09"/>
    <w:rsid w:val="0009005E"/>
    <w:rsid w:val="000911B0"/>
    <w:rsid w:val="00092857"/>
    <w:rsid w:val="0009402B"/>
    <w:rsid w:val="00094329"/>
    <w:rsid w:val="000946DA"/>
    <w:rsid w:val="000973C3"/>
    <w:rsid w:val="000973DA"/>
    <w:rsid w:val="000976FF"/>
    <w:rsid w:val="000A0483"/>
    <w:rsid w:val="000A1B6D"/>
    <w:rsid w:val="000A20A9"/>
    <w:rsid w:val="000A2AA5"/>
    <w:rsid w:val="000A48B1"/>
    <w:rsid w:val="000A6DFE"/>
    <w:rsid w:val="000B2103"/>
    <w:rsid w:val="000B3143"/>
    <w:rsid w:val="000B5D17"/>
    <w:rsid w:val="000B777C"/>
    <w:rsid w:val="000C6B05"/>
    <w:rsid w:val="000C6DD6"/>
    <w:rsid w:val="000C73D4"/>
    <w:rsid w:val="000D3D4C"/>
    <w:rsid w:val="000D4F51"/>
    <w:rsid w:val="000D62CF"/>
    <w:rsid w:val="000D703C"/>
    <w:rsid w:val="000D718B"/>
    <w:rsid w:val="000E0C46"/>
    <w:rsid w:val="000E108A"/>
    <w:rsid w:val="000E3CFA"/>
    <w:rsid w:val="000E6F73"/>
    <w:rsid w:val="000F030C"/>
    <w:rsid w:val="000F129C"/>
    <w:rsid w:val="000F1ABD"/>
    <w:rsid w:val="000F422E"/>
    <w:rsid w:val="000F5E7C"/>
    <w:rsid w:val="000F6B60"/>
    <w:rsid w:val="0010133F"/>
    <w:rsid w:val="00102B74"/>
    <w:rsid w:val="00102B7C"/>
    <w:rsid w:val="001056DE"/>
    <w:rsid w:val="00105FC7"/>
    <w:rsid w:val="00107C50"/>
    <w:rsid w:val="001124C0"/>
    <w:rsid w:val="00113192"/>
    <w:rsid w:val="001153FE"/>
    <w:rsid w:val="00115BE9"/>
    <w:rsid w:val="00116795"/>
    <w:rsid w:val="001176B7"/>
    <w:rsid w:val="00120644"/>
    <w:rsid w:val="0013175F"/>
    <w:rsid w:val="00143370"/>
    <w:rsid w:val="00144A4C"/>
    <w:rsid w:val="001511E1"/>
    <w:rsid w:val="001512B4"/>
    <w:rsid w:val="00151C1F"/>
    <w:rsid w:val="0015514C"/>
    <w:rsid w:val="00156FF7"/>
    <w:rsid w:val="001620A5"/>
    <w:rsid w:val="0016370D"/>
    <w:rsid w:val="00164B49"/>
    <w:rsid w:val="00164E53"/>
    <w:rsid w:val="0016699D"/>
    <w:rsid w:val="001723B3"/>
    <w:rsid w:val="00172706"/>
    <w:rsid w:val="00175159"/>
    <w:rsid w:val="00176208"/>
    <w:rsid w:val="00177569"/>
    <w:rsid w:val="0018211B"/>
    <w:rsid w:val="0018274A"/>
    <w:rsid w:val="001840D3"/>
    <w:rsid w:val="001855C6"/>
    <w:rsid w:val="00185C8C"/>
    <w:rsid w:val="00186EC3"/>
    <w:rsid w:val="001900F8"/>
    <w:rsid w:val="001902AE"/>
    <w:rsid w:val="00191258"/>
    <w:rsid w:val="001922DF"/>
    <w:rsid w:val="00192680"/>
    <w:rsid w:val="00193037"/>
    <w:rsid w:val="001936BE"/>
    <w:rsid w:val="00193A2C"/>
    <w:rsid w:val="001A288E"/>
    <w:rsid w:val="001B11C3"/>
    <w:rsid w:val="001B1E9B"/>
    <w:rsid w:val="001B6DC2"/>
    <w:rsid w:val="001B79DA"/>
    <w:rsid w:val="001C0D55"/>
    <w:rsid w:val="001C149C"/>
    <w:rsid w:val="001C21AC"/>
    <w:rsid w:val="001C2B54"/>
    <w:rsid w:val="001C47BA"/>
    <w:rsid w:val="001C59EA"/>
    <w:rsid w:val="001D0898"/>
    <w:rsid w:val="001D225F"/>
    <w:rsid w:val="001D406C"/>
    <w:rsid w:val="001D41EE"/>
    <w:rsid w:val="001E0380"/>
    <w:rsid w:val="001E13B1"/>
    <w:rsid w:val="001E2F7E"/>
    <w:rsid w:val="001E4BE3"/>
    <w:rsid w:val="001E6D04"/>
    <w:rsid w:val="001F04C8"/>
    <w:rsid w:val="001F2E61"/>
    <w:rsid w:val="001F3A19"/>
    <w:rsid w:val="001F4178"/>
    <w:rsid w:val="001F45BB"/>
    <w:rsid w:val="001F67EB"/>
    <w:rsid w:val="002007DC"/>
    <w:rsid w:val="00210A1C"/>
    <w:rsid w:val="00212F92"/>
    <w:rsid w:val="00213EFD"/>
    <w:rsid w:val="00216646"/>
    <w:rsid w:val="00216D2A"/>
    <w:rsid w:val="00221113"/>
    <w:rsid w:val="00223EEB"/>
    <w:rsid w:val="00233A66"/>
    <w:rsid w:val="00234467"/>
    <w:rsid w:val="00237D8D"/>
    <w:rsid w:val="00241DA2"/>
    <w:rsid w:val="00243E28"/>
    <w:rsid w:val="002442D6"/>
    <w:rsid w:val="00247FEE"/>
    <w:rsid w:val="002503A7"/>
    <w:rsid w:val="00250E7D"/>
    <w:rsid w:val="00253AA4"/>
    <w:rsid w:val="002565D5"/>
    <w:rsid w:val="00260BCB"/>
    <w:rsid w:val="002622C0"/>
    <w:rsid w:val="00263ECE"/>
    <w:rsid w:val="002674DC"/>
    <w:rsid w:val="00270637"/>
    <w:rsid w:val="00272E33"/>
    <w:rsid w:val="00273653"/>
    <w:rsid w:val="002778AE"/>
    <w:rsid w:val="00280A52"/>
    <w:rsid w:val="0028269A"/>
    <w:rsid w:val="00283590"/>
    <w:rsid w:val="002838FB"/>
    <w:rsid w:val="002847B5"/>
    <w:rsid w:val="00284D2E"/>
    <w:rsid w:val="00284E00"/>
    <w:rsid w:val="0028655B"/>
    <w:rsid w:val="00286973"/>
    <w:rsid w:val="00294E70"/>
    <w:rsid w:val="002A07FA"/>
    <w:rsid w:val="002A1528"/>
    <w:rsid w:val="002A1924"/>
    <w:rsid w:val="002A25A7"/>
    <w:rsid w:val="002A3BEC"/>
    <w:rsid w:val="002A5DF5"/>
    <w:rsid w:val="002A7420"/>
    <w:rsid w:val="002A744E"/>
    <w:rsid w:val="002B003B"/>
    <w:rsid w:val="002B023D"/>
    <w:rsid w:val="002B0F12"/>
    <w:rsid w:val="002B1308"/>
    <w:rsid w:val="002B365F"/>
    <w:rsid w:val="002B4554"/>
    <w:rsid w:val="002B5A91"/>
    <w:rsid w:val="002C3891"/>
    <w:rsid w:val="002C5773"/>
    <w:rsid w:val="002C5D9D"/>
    <w:rsid w:val="002C7146"/>
    <w:rsid w:val="002C72D8"/>
    <w:rsid w:val="002D11FA"/>
    <w:rsid w:val="002D4067"/>
    <w:rsid w:val="002D5E7B"/>
    <w:rsid w:val="002D6351"/>
    <w:rsid w:val="002D67C9"/>
    <w:rsid w:val="002D6A44"/>
    <w:rsid w:val="002D7CCB"/>
    <w:rsid w:val="002E0DDF"/>
    <w:rsid w:val="002E2906"/>
    <w:rsid w:val="002E5635"/>
    <w:rsid w:val="002E64C3"/>
    <w:rsid w:val="002E6A2C"/>
    <w:rsid w:val="002F0606"/>
    <w:rsid w:val="002F1D8C"/>
    <w:rsid w:val="002F21DA"/>
    <w:rsid w:val="002F226D"/>
    <w:rsid w:val="002F3DF0"/>
    <w:rsid w:val="002F45A5"/>
    <w:rsid w:val="002F4B8A"/>
    <w:rsid w:val="00301F39"/>
    <w:rsid w:val="00313C8E"/>
    <w:rsid w:val="00316218"/>
    <w:rsid w:val="00320FA8"/>
    <w:rsid w:val="00325926"/>
    <w:rsid w:val="00327A8A"/>
    <w:rsid w:val="00333B21"/>
    <w:rsid w:val="00336610"/>
    <w:rsid w:val="00343F73"/>
    <w:rsid w:val="00344511"/>
    <w:rsid w:val="00344571"/>
    <w:rsid w:val="00345060"/>
    <w:rsid w:val="00345846"/>
    <w:rsid w:val="0035145E"/>
    <w:rsid w:val="0035323B"/>
    <w:rsid w:val="00356D25"/>
    <w:rsid w:val="003609D2"/>
    <w:rsid w:val="00362471"/>
    <w:rsid w:val="003632BA"/>
    <w:rsid w:val="00363F22"/>
    <w:rsid w:val="00375564"/>
    <w:rsid w:val="00381344"/>
    <w:rsid w:val="00383191"/>
    <w:rsid w:val="00384A68"/>
    <w:rsid w:val="00386DED"/>
    <w:rsid w:val="0038798C"/>
    <w:rsid w:val="00390825"/>
    <w:rsid w:val="003912E7"/>
    <w:rsid w:val="003922C2"/>
    <w:rsid w:val="00393947"/>
    <w:rsid w:val="003A2275"/>
    <w:rsid w:val="003A6A4F"/>
    <w:rsid w:val="003A7088"/>
    <w:rsid w:val="003A770D"/>
    <w:rsid w:val="003B00DF"/>
    <w:rsid w:val="003B1275"/>
    <w:rsid w:val="003B1778"/>
    <w:rsid w:val="003B1F4B"/>
    <w:rsid w:val="003B40FB"/>
    <w:rsid w:val="003B4435"/>
    <w:rsid w:val="003B675E"/>
    <w:rsid w:val="003C11CB"/>
    <w:rsid w:val="003C519A"/>
    <w:rsid w:val="003C75F3"/>
    <w:rsid w:val="003C78A3"/>
    <w:rsid w:val="003D0A64"/>
    <w:rsid w:val="003D0C53"/>
    <w:rsid w:val="003D156E"/>
    <w:rsid w:val="003D15CF"/>
    <w:rsid w:val="003E1867"/>
    <w:rsid w:val="003E361A"/>
    <w:rsid w:val="003E5729"/>
    <w:rsid w:val="003F4EA1"/>
    <w:rsid w:val="003F4EE0"/>
    <w:rsid w:val="003F7E0D"/>
    <w:rsid w:val="0040063C"/>
    <w:rsid w:val="00400A40"/>
    <w:rsid w:val="00402153"/>
    <w:rsid w:val="00402E70"/>
    <w:rsid w:val="00402FC1"/>
    <w:rsid w:val="004058EB"/>
    <w:rsid w:val="00407859"/>
    <w:rsid w:val="004118D2"/>
    <w:rsid w:val="004123FB"/>
    <w:rsid w:val="004159F8"/>
    <w:rsid w:val="00421E34"/>
    <w:rsid w:val="004232C0"/>
    <w:rsid w:val="004240F5"/>
    <w:rsid w:val="00425082"/>
    <w:rsid w:val="00431DEB"/>
    <w:rsid w:val="00434213"/>
    <w:rsid w:val="00434A92"/>
    <w:rsid w:val="0043537E"/>
    <w:rsid w:val="00435386"/>
    <w:rsid w:val="004356AF"/>
    <w:rsid w:val="00436113"/>
    <w:rsid w:val="00441961"/>
    <w:rsid w:val="00443AE6"/>
    <w:rsid w:val="0044584E"/>
    <w:rsid w:val="00446B29"/>
    <w:rsid w:val="00447076"/>
    <w:rsid w:val="00450B0B"/>
    <w:rsid w:val="00451865"/>
    <w:rsid w:val="00453F9A"/>
    <w:rsid w:val="00455125"/>
    <w:rsid w:val="00462CAA"/>
    <w:rsid w:val="00462E0A"/>
    <w:rsid w:val="00466A0B"/>
    <w:rsid w:val="00467D09"/>
    <w:rsid w:val="0047008A"/>
    <w:rsid w:val="00470549"/>
    <w:rsid w:val="00471D4C"/>
    <w:rsid w:val="00471E91"/>
    <w:rsid w:val="00471F35"/>
    <w:rsid w:val="004729BC"/>
    <w:rsid w:val="00474675"/>
    <w:rsid w:val="0047470C"/>
    <w:rsid w:val="00474D32"/>
    <w:rsid w:val="004755F4"/>
    <w:rsid w:val="00483E82"/>
    <w:rsid w:val="00485C11"/>
    <w:rsid w:val="004878AE"/>
    <w:rsid w:val="00495C02"/>
    <w:rsid w:val="004A35F9"/>
    <w:rsid w:val="004A5953"/>
    <w:rsid w:val="004A705F"/>
    <w:rsid w:val="004B24C1"/>
    <w:rsid w:val="004B484E"/>
    <w:rsid w:val="004B6191"/>
    <w:rsid w:val="004B7C77"/>
    <w:rsid w:val="004C0154"/>
    <w:rsid w:val="004C15CA"/>
    <w:rsid w:val="004C1B03"/>
    <w:rsid w:val="004C1F96"/>
    <w:rsid w:val="004C292F"/>
    <w:rsid w:val="004C3D9A"/>
    <w:rsid w:val="004C5980"/>
    <w:rsid w:val="004D3ACC"/>
    <w:rsid w:val="004D645E"/>
    <w:rsid w:val="004D79BF"/>
    <w:rsid w:val="004E045B"/>
    <w:rsid w:val="004E3F0E"/>
    <w:rsid w:val="004E490D"/>
    <w:rsid w:val="004E568C"/>
    <w:rsid w:val="004F0B88"/>
    <w:rsid w:val="004F346D"/>
    <w:rsid w:val="004F558A"/>
    <w:rsid w:val="004F79B5"/>
    <w:rsid w:val="00510280"/>
    <w:rsid w:val="00511118"/>
    <w:rsid w:val="00511BA9"/>
    <w:rsid w:val="00513D73"/>
    <w:rsid w:val="00514A43"/>
    <w:rsid w:val="0051543B"/>
    <w:rsid w:val="005174E5"/>
    <w:rsid w:val="00521E4F"/>
    <w:rsid w:val="00522393"/>
    <w:rsid w:val="00522620"/>
    <w:rsid w:val="00524AAB"/>
    <w:rsid w:val="00525656"/>
    <w:rsid w:val="0052583F"/>
    <w:rsid w:val="00527A35"/>
    <w:rsid w:val="00534A1B"/>
    <w:rsid w:val="00534C02"/>
    <w:rsid w:val="0054074E"/>
    <w:rsid w:val="005408A7"/>
    <w:rsid w:val="0054264B"/>
    <w:rsid w:val="00542B40"/>
    <w:rsid w:val="00543786"/>
    <w:rsid w:val="005474BB"/>
    <w:rsid w:val="00547603"/>
    <w:rsid w:val="00551DBD"/>
    <w:rsid w:val="005533D7"/>
    <w:rsid w:val="00553947"/>
    <w:rsid w:val="005574FB"/>
    <w:rsid w:val="00563BFD"/>
    <w:rsid w:val="0056738D"/>
    <w:rsid w:val="005703DE"/>
    <w:rsid w:val="00576508"/>
    <w:rsid w:val="0057762F"/>
    <w:rsid w:val="00582165"/>
    <w:rsid w:val="005823BA"/>
    <w:rsid w:val="0058464E"/>
    <w:rsid w:val="005862BE"/>
    <w:rsid w:val="005915A7"/>
    <w:rsid w:val="00592478"/>
    <w:rsid w:val="005A01CB"/>
    <w:rsid w:val="005A28F3"/>
    <w:rsid w:val="005A3B3F"/>
    <w:rsid w:val="005A58FF"/>
    <w:rsid w:val="005A5EAF"/>
    <w:rsid w:val="005A604B"/>
    <w:rsid w:val="005A64C0"/>
    <w:rsid w:val="005A73B2"/>
    <w:rsid w:val="005A7D86"/>
    <w:rsid w:val="005A7F2C"/>
    <w:rsid w:val="005B2AA0"/>
    <w:rsid w:val="005B3A29"/>
    <w:rsid w:val="005B3A76"/>
    <w:rsid w:val="005B3C11"/>
    <w:rsid w:val="005B62D3"/>
    <w:rsid w:val="005B65AC"/>
    <w:rsid w:val="005C08E8"/>
    <w:rsid w:val="005C177F"/>
    <w:rsid w:val="005C18EE"/>
    <w:rsid w:val="005C1C28"/>
    <w:rsid w:val="005C25F5"/>
    <w:rsid w:val="005C27B9"/>
    <w:rsid w:val="005C4C3C"/>
    <w:rsid w:val="005C6DB5"/>
    <w:rsid w:val="005D0F7E"/>
    <w:rsid w:val="005D4C87"/>
    <w:rsid w:val="005D5B10"/>
    <w:rsid w:val="005D677A"/>
    <w:rsid w:val="005E19E7"/>
    <w:rsid w:val="005E1DA2"/>
    <w:rsid w:val="005F068F"/>
    <w:rsid w:val="005F281E"/>
    <w:rsid w:val="005F7580"/>
    <w:rsid w:val="005F76F1"/>
    <w:rsid w:val="0060347F"/>
    <w:rsid w:val="00605E79"/>
    <w:rsid w:val="006133CD"/>
    <w:rsid w:val="0061571C"/>
    <w:rsid w:val="0061716C"/>
    <w:rsid w:val="006230EA"/>
    <w:rsid w:val="006239DF"/>
    <w:rsid w:val="00623C93"/>
    <w:rsid w:val="006243A1"/>
    <w:rsid w:val="0062462D"/>
    <w:rsid w:val="00624D26"/>
    <w:rsid w:val="006264CD"/>
    <w:rsid w:val="00632E56"/>
    <w:rsid w:val="0063315E"/>
    <w:rsid w:val="00635CBA"/>
    <w:rsid w:val="00636E40"/>
    <w:rsid w:val="00637A59"/>
    <w:rsid w:val="0064338B"/>
    <w:rsid w:val="0064396E"/>
    <w:rsid w:val="00644E24"/>
    <w:rsid w:val="00645C38"/>
    <w:rsid w:val="00646542"/>
    <w:rsid w:val="006504F4"/>
    <w:rsid w:val="006528A2"/>
    <w:rsid w:val="006528E0"/>
    <w:rsid w:val="006536B0"/>
    <w:rsid w:val="00654BC9"/>
    <w:rsid w:val="006550B1"/>
    <w:rsid w:val="006552FD"/>
    <w:rsid w:val="006562E4"/>
    <w:rsid w:val="006601B3"/>
    <w:rsid w:val="00660BCE"/>
    <w:rsid w:val="00661749"/>
    <w:rsid w:val="00663AF3"/>
    <w:rsid w:val="00665669"/>
    <w:rsid w:val="00665D00"/>
    <w:rsid w:val="00666B6C"/>
    <w:rsid w:val="006704D9"/>
    <w:rsid w:val="00671F31"/>
    <w:rsid w:val="00672CFB"/>
    <w:rsid w:val="00674527"/>
    <w:rsid w:val="00677C26"/>
    <w:rsid w:val="00681243"/>
    <w:rsid w:val="0068237B"/>
    <w:rsid w:val="00682682"/>
    <w:rsid w:val="00682702"/>
    <w:rsid w:val="006914EA"/>
    <w:rsid w:val="00692368"/>
    <w:rsid w:val="00694245"/>
    <w:rsid w:val="006945FB"/>
    <w:rsid w:val="006947EC"/>
    <w:rsid w:val="006A2EBC"/>
    <w:rsid w:val="006A5EA0"/>
    <w:rsid w:val="006A6F64"/>
    <w:rsid w:val="006A783B"/>
    <w:rsid w:val="006A78C1"/>
    <w:rsid w:val="006A7B33"/>
    <w:rsid w:val="006B0902"/>
    <w:rsid w:val="006B4BE6"/>
    <w:rsid w:val="006B4E13"/>
    <w:rsid w:val="006B75DD"/>
    <w:rsid w:val="006C149F"/>
    <w:rsid w:val="006C67E0"/>
    <w:rsid w:val="006C7ABA"/>
    <w:rsid w:val="006C7D7F"/>
    <w:rsid w:val="006D0578"/>
    <w:rsid w:val="006D0D60"/>
    <w:rsid w:val="006D1122"/>
    <w:rsid w:val="006D1933"/>
    <w:rsid w:val="006D3C00"/>
    <w:rsid w:val="006D6513"/>
    <w:rsid w:val="006D66C6"/>
    <w:rsid w:val="006D719D"/>
    <w:rsid w:val="006E303D"/>
    <w:rsid w:val="006E3675"/>
    <w:rsid w:val="006E4A7F"/>
    <w:rsid w:val="006F2A4C"/>
    <w:rsid w:val="006F3831"/>
    <w:rsid w:val="006F3B58"/>
    <w:rsid w:val="006F40D9"/>
    <w:rsid w:val="006F44D6"/>
    <w:rsid w:val="006F51F3"/>
    <w:rsid w:val="0070045B"/>
    <w:rsid w:val="00700E9C"/>
    <w:rsid w:val="007028BF"/>
    <w:rsid w:val="00704DF6"/>
    <w:rsid w:val="00705356"/>
    <w:rsid w:val="0070651C"/>
    <w:rsid w:val="007132A3"/>
    <w:rsid w:val="0071546E"/>
    <w:rsid w:val="00715567"/>
    <w:rsid w:val="00716421"/>
    <w:rsid w:val="0072025F"/>
    <w:rsid w:val="00722A7F"/>
    <w:rsid w:val="007238BF"/>
    <w:rsid w:val="00724EFB"/>
    <w:rsid w:val="0072604B"/>
    <w:rsid w:val="007268BE"/>
    <w:rsid w:val="00731DA3"/>
    <w:rsid w:val="007375D3"/>
    <w:rsid w:val="007419C3"/>
    <w:rsid w:val="007430E5"/>
    <w:rsid w:val="00745F45"/>
    <w:rsid w:val="00746120"/>
    <w:rsid w:val="007467A7"/>
    <w:rsid w:val="007469DD"/>
    <w:rsid w:val="0074741B"/>
    <w:rsid w:val="0074759E"/>
    <w:rsid w:val="007478EA"/>
    <w:rsid w:val="0075415C"/>
    <w:rsid w:val="007572B2"/>
    <w:rsid w:val="00761F71"/>
    <w:rsid w:val="007625E4"/>
    <w:rsid w:val="007626BC"/>
    <w:rsid w:val="00762AAA"/>
    <w:rsid w:val="00763397"/>
    <w:rsid w:val="00763502"/>
    <w:rsid w:val="00770C0D"/>
    <w:rsid w:val="00771FEE"/>
    <w:rsid w:val="00774FB3"/>
    <w:rsid w:val="00777F34"/>
    <w:rsid w:val="00781056"/>
    <w:rsid w:val="007826C9"/>
    <w:rsid w:val="00783BA2"/>
    <w:rsid w:val="0078639F"/>
    <w:rsid w:val="007913AB"/>
    <w:rsid w:val="007914F7"/>
    <w:rsid w:val="00792BE8"/>
    <w:rsid w:val="007964D0"/>
    <w:rsid w:val="007965B0"/>
    <w:rsid w:val="007A1EFF"/>
    <w:rsid w:val="007A3233"/>
    <w:rsid w:val="007A5A87"/>
    <w:rsid w:val="007A6016"/>
    <w:rsid w:val="007A670E"/>
    <w:rsid w:val="007A695A"/>
    <w:rsid w:val="007A6E42"/>
    <w:rsid w:val="007A73E4"/>
    <w:rsid w:val="007B1625"/>
    <w:rsid w:val="007B5C9E"/>
    <w:rsid w:val="007B6129"/>
    <w:rsid w:val="007B706E"/>
    <w:rsid w:val="007B71EB"/>
    <w:rsid w:val="007C506B"/>
    <w:rsid w:val="007C6205"/>
    <w:rsid w:val="007C686A"/>
    <w:rsid w:val="007C728E"/>
    <w:rsid w:val="007C78DB"/>
    <w:rsid w:val="007D0325"/>
    <w:rsid w:val="007D1FB6"/>
    <w:rsid w:val="007D2C53"/>
    <w:rsid w:val="007D3D60"/>
    <w:rsid w:val="007D4A44"/>
    <w:rsid w:val="007D5176"/>
    <w:rsid w:val="007E0D15"/>
    <w:rsid w:val="007E1980"/>
    <w:rsid w:val="007E4B76"/>
    <w:rsid w:val="007E5EA8"/>
    <w:rsid w:val="007E68D6"/>
    <w:rsid w:val="007E6CBA"/>
    <w:rsid w:val="007F0514"/>
    <w:rsid w:val="007F0CF1"/>
    <w:rsid w:val="007F12A5"/>
    <w:rsid w:val="007F25D7"/>
    <w:rsid w:val="007F2EEB"/>
    <w:rsid w:val="007F4CF1"/>
    <w:rsid w:val="007F4EE9"/>
    <w:rsid w:val="007F5AF3"/>
    <w:rsid w:val="007F758D"/>
    <w:rsid w:val="007F7D52"/>
    <w:rsid w:val="00800530"/>
    <w:rsid w:val="00803416"/>
    <w:rsid w:val="0080399C"/>
    <w:rsid w:val="0080654C"/>
    <w:rsid w:val="008071C6"/>
    <w:rsid w:val="00817A00"/>
    <w:rsid w:val="008205A9"/>
    <w:rsid w:val="00820DA7"/>
    <w:rsid w:val="00821CBF"/>
    <w:rsid w:val="00822F5F"/>
    <w:rsid w:val="0082323D"/>
    <w:rsid w:val="008236EF"/>
    <w:rsid w:val="00824CBB"/>
    <w:rsid w:val="00830F44"/>
    <w:rsid w:val="00834DBF"/>
    <w:rsid w:val="00835DB3"/>
    <w:rsid w:val="00835DE7"/>
    <w:rsid w:val="0083617B"/>
    <w:rsid w:val="008371BD"/>
    <w:rsid w:val="008504A8"/>
    <w:rsid w:val="0085282E"/>
    <w:rsid w:val="00852A1E"/>
    <w:rsid w:val="00855FAF"/>
    <w:rsid w:val="008575D8"/>
    <w:rsid w:val="00863982"/>
    <w:rsid w:val="00864F47"/>
    <w:rsid w:val="008702C7"/>
    <w:rsid w:val="0087198C"/>
    <w:rsid w:val="008724BA"/>
    <w:rsid w:val="00872C1F"/>
    <w:rsid w:val="00873B42"/>
    <w:rsid w:val="008749E4"/>
    <w:rsid w:val="00877D2E"/>
    <w:rsid w:val="00877E57"/>
    <w:rsid w:val="008812EC"/>
    <w:rsid w:val="00881C34"/>
    <w:rsid w:val="00885464"/>
    <w:rsid w:val="008856D8"/>
    <w:rsid w:val="00886462"/>
    <w:rsid w:val="00887B77"/>
    <w:rsid w:val="00887EEA"/>
    <w:rsid w:val="00891C7D"/>
    <w:rsid w:val="00892E82"/>
    <w:rsid w:val="008A0A61"/>
    <w:rsid w:val="008A478E"/>
    <w:rsid w:val="008A4800"/>
    <w:rsid w:val="008A62C1"/>
    <w:rsid w:val="008A70E1"/>
    <w:rsid w:val="008B253A"/>
    <w:rsid w:val="008B5DC2"/>
    <w:rsid w:val="008B7AE0"/>
    <w:rsid w:val="008C0FFC"/>
    <w:rsid w:val="008C1B58"/>
    <w:rsid w:val="008C1D10"/>
    <w:rsid w:val="008C29CC"/>
    <w:rsid w:val="008C35F6"/>
    <w:rsid w:val="008C39AE"/>
    <w:rsid w:val="008C590D"/>
    <w:rsid w:val="008C7F1C"/>
    <w:rsid w:val="008E031B"/>
    <w:rsid w:val="008E0AD1"/>
    <w:rsid w:val="008E0BD7"/>
    <w:rsid w:val="008E3BB5"/>
    <w:rsid w:val="008E4A91"/>
    <w:rsid w:val="008E7029"/>
    <w:rsid w:val="008E7EF6"/>
    <w:rsid w:val="008F0A95"/>
    <w:rsid w:val="008F0E16"/>
    <w:rsid w:val="008F12CE"/>
    <w:rsid w:val="008F1951"/>
    <w:rsid w:val="008F1F98"/>
    <w:rsid w:val="008F265F"/>
    <w:rsid w:val="008F586A"/>
    <w:rsid w:val="008F6758"/>
    <w:rsid w:val="008F7587"/>
    <w:rsid w:val="00903F98"/>
    <w:rsid w:val="009040DD"/>
    <w:rsid w:val="00905B47"/>
    <w:rsid w:val="0091331C"/>
    <w:rsid w:val="00913D4E"/>
    <w:rsid w:val="0091631F"/>
    <w:rsid w:val="009236EA"/>
    <w:rsid w:val="009279DE"/>
    <w:rsid w:val="00930116"/>
    <w:rsid w:val="0093240A"/>
    <w:rsid w:val="00933309"/>
    <w:rsid w:val="009335B9"/>
    <w:rsid w:val="00933DEC"/>
    <w:rsid w:val="0093436D"/>
    <w:rsid w:val="00935D88"/>
    <w:rsid w:val="00936969"/>
    <w:rsid w:val="00940D07"/>
    <w:rsid w:val="00941E47"/>
    <w:rsid w:val="0094212C"/>
    <w:rsid w:val="009437F7"/>
    <w:rsid w:val="0095244D"/>
    <w:rsid w:val="00954689"/>
    <w:rsid w:val="00955B6F"/>
    <w:rsid w:val="009569CB"/>
    <w:rsid w:val="009617C9"/>
    <w:rsid w:val="00961C93"/>
    <w:rsid w:val="00962BD3"/>
    <w:rsid w:val="00965324"/>
    <w:rsid w:val="00966ECF"/>
    <w:rsid w:val="0097091E"/>
    <w:rsid w:val="00971D0F"/>
    <w:rsid w:val="00974AF6"/>
    <w:rsid w:val="009760D3"/>
    <w:rsid w:val="0097700D"/>
    <w:rsid w:val="00977132"/>
    <w:rsid w:val="00981A4B"/>
    <w:rsid w:val="00982501"/>
    <w:rsid w:val="009877D3"/>
    <w:rsid w:val="00987B50"/>
    <w:rsid w:val="00990A46"/>
    <w:rsid w:val="00990C80"/>
    <w:rsid w:val="00994E8F"/>
    <w:rsid w:val="009951DC"/>
    <w:rsid w:val="009959BB"/>
    <w:rsid w:val="00997158"/>
    <w:rsid w:val="009A0785"/>
    <w:rsid w:val="009A3A7C"/>
    <w:rsid w:val="009A5E2C"/>
    <w:rsid w:val="009A6700"/>
    <w:rsid w:val="009B2ADB"/>
    <w:rsid w:val="009B3A05"/>
    <w:rsid w:val="009B603A"/>
    <w:rsid w:val="009B6294"/>
    <w:rsid w:val="009C0A29"/>
    <w:rsid w:val="009C116A"/>
    <w:rsid w:val="009C2AE0"/>
    <w:rsid w:val="009C2D0E"/>
    <w:rsid w:val="009C3DAC"/>
    <w:rsid w:val="009C3F95"/>
    <w:rsid w:val="009C4138"/>
    <w:rsid w:val="009C42E0"/>
    <w:rsid w:val="009C5E56"/>
    <w:rsid w:val="009C669B"/>
    <w:rsid w:val="009C7192"/>
    <w:rsid w:val="009D31DC"/>
    <w:rsid w:val="009D5362"/>
    <w:rsid w:val="009D66FB"/>
    <w:rsid w:val="009D6A7C"/>
    <w:rsid w:val="009E1415"/>
    <w:rsid w:val="009E6116"/>
    <w:rsid w:val="009F1D28"/>
    <w:rsid w:val="009F5A4B"/>
    <w:rsid w:val="009F7AF9"/>
    <w:rsid w:val="00A02E43"/>
    <w:rsid w:val="00A03217"/>
    <w:rsid w:val="00A0431C"/>
    <w:rsid w:val="00A065F9"/>
    <w:rsid w:val="00A069CB"/>
    <w:rsid w:val="00A07561"/>
    <w:rsid w:val="00A07F34"/>
    <w:rsid w:val="00A156E5"/>
    <w:rsid w:val="00A20D90"/>
    <w:rsid w:val="00A22154"/>
    <w:rsid w:val="00A23012"/>
    <w:rsid w:val="00A25C38"/>
    <w:rsid w:val="00A31629"/>
    <w:rsid w:val="00A350CA"/>
    <w:rsid w:val="00A35532"/>
    <w:rsid w:val="00A36BBE"/>
    <w:rsid w:val="00A376E9"/>
    <w:rsid w:val="00A41245"/>
    <w:rsid w:val="00A4307A"/>
    <w:rsid w:val="00A43806"/>
    <w:rsid w:val="00A4470A"/>
    <w:rsid w:val="00A44961"/>
    <w:rsid w:val="00A47EBB"/>
    <w:rsid w:val="00A51CDD"/>
    <w:rsid w:val="00A525C7"/>
    <w:rsid w:val="00A53329"/>
    <w:rsid w:val="00A5527F"/>
    <w:rsid w:val="00A554A2"/>
    <w:rsid w:val="00A579F0"/>
    <w:rsid w:val="00A601EF"/>
    <w:rsid w:val="00A6730D"/>
    <w:rsid w:val="00A71625"/>
    <w:rsid w:val="00A71659"/>
    <w:rsid w:val="00A71B9B"/>
    <w:rsid w:val="00A72BD2"/>
    <w:rsid w:val="00A73CDE"/>
    <w:rsid w:val="00A751C7"/>
    <w:rsid w:val="00A7543C"/>
    <w:rsid w:val="00A819FD"/>
    <w:rsid w:val="00A87844"/>
    <w:rsid w:val="00A90172"/>
    <w:rsid w:val="00A92259"/>
    <w:rsid w:val="00A9443E"/>
    <w:rsid w:val="00AA038C"/>
    <w:rsid w:val="00AA1403"/>
    <w:rsid w:val="00AA3849"/>
    <w:rsid w:val="00AA7A09"/>
    <w:rsid w:val="00AB0858"/>
    <w:rsid w:val="00AB3B50"/>
    <w:rsid w:val="00AB4277"/>
    <w:rsid w:val="00AB5386"/>
    <w:rsid w:val="00AB7BBA"/>
    <w:rsid w:val="00AC05B1"/>
    <w:rsid w:val="00AD126C"/>
    <w:rsid w:val="00AD356C"/>
    <w:rsid w:val="00AD6831"/>
    <w:rsid w:val="00AE09E2"/>
    <w:rsid w:val="00AE2914"/>
    <w:rsid w:val="00AE362B"/>
    <w:rsid w:val="00AE6D15"/>
    <w:rsid w:val="00AE7B4A"/>
    <w:rsid w:val="00AF2115"/>
    <w:rsid w:val="00AF2B3B"/>
    <w:rsid w:val="00AF3BD4"/>
    <w:rsid w:val="00AF464A"/>
    <w:rsid w:val="00AF6F73"/>
    <w:rsid w:val="00AF70C4"/>
    <w:rsid w:val="00B01302"/>
    <w:rsid w:val="00B013F3"/>
    <w:rsid w:val="00B04182"/>
    <w:rsid w:val="00B05CC5"/>
    <w:rsid w:val="00B07AE3"/>
    <w:rsid w:val="00B11430"/>
    <w:rsid w:val="00B24670"/>
    <w:rsid w:val="00B2474C"/>
    <w:rsid w:val="00B253D3"/>
    <w:rsid w:val="00B3138D"/>
    <w:rsid w:val="00B3515F"/>
    <w:rsid w:val="00B353EB"/>
    <w:rsid w:val="00B36611"/>
    <w:rsid w:val="00B369CA"/>
    <w:rsid w:val="00B3780B"/>
    <w:rsid w:val="00B4324D"/>
    <w:rsid w:val="00B439C4"/>
    <w:rsid w:val="00B43EB6"/>
    <w:rsid w:val="00B4420A"/>
    <w:rsid w:val="00B442D3"/>
    <w:rsid w:val="00B44869"/>
    <w:rsid w:val="00B449F1"/>
    <w:rsid w:val="00B4535E"/>
    <w:rsid w:val="00B470CC"/>
    <w:rsid w:val="00B47BF0"/>
    <w:rsid w:val="00B52A8C"/>
    <w:rsid w:val="00B563DF"/>
    <w:rsid w:val="00B565A7"/>
    <w:rsid w:val="00B636A8"/>
    <w:rsid w:val="00B665C6"/>
    <w:rsid w:val="00B73889"/>
    <w:rsid w:val="00B76494"/>
    <w:rsid w:val="00B80263"/>
    <w:rsid w:val="00B805AF"/>
    <w:rsid w:val="00B80E97"/>
    <w:rsid w:val="00B80F3B"/>
    <w:rsid w:val="00B81093"/>
    <w:rsid w:val="00B832F7"/>
    <w:rsid w:val="00B8428B"/>
    <w:rsid w:val="00B859CD"/>
    <w:rsid w:val="00B869EC"/>
    <w:rsid w:val="00B9397A"/>
    <w:rsid w:val="00B9633D"/>
    <w:rsid w:val="00B97D22"/>
    <w:rsid w:val="00BA1CA0"/>
    <w:rsid w:val="00BA2EBE"/>
    <w:rsid w:val="00BA5AEB"/>
    <w:rsid w:val="00BB0F28"/>
    <w:rsid w:val="00BB291D"/>
    <w:rsid w:val="00BB458A"/>
    <w:rsid w:val="00BB4591"/>
    <w:rsid w:val="00BB49D5"/>
    <w:rsid w:val="00BB4C8D"/>
    <w:rsid w:val="00BB799B"/>
    <w:rsid w:val="00BC094F"/>
    <w:rsid w:val="00BC09EE"/>
    <w:rsid w:val="00BC3490"/>
    <w:rsid w:val="00BC5BAC"/>
    <w:rsid w:val="00BC64F8"/>
    <w:rsid w:val="00BD00D3"/>
    <w:rsid w:val="00BD1659"/>
    <w:rsid w:val="00BD3AA9"/>
    <w:rsid w:val="00BD4919"/>
    <w:rsid w:val="00BD4A18"/>
    <w:rsid w:val="00BD6DB2"/>
    <w:rsid w:val="00BE11CF"/>
    <w:rsid w:val="00BE21AB"/>
    <w:rsid w:val="00BE380D"/>
    <w:rsid w:val="00BE4AF2"/>
    <w:rsid w:val="00BE55CB"/>
    <w:rsid w:val="00BE7105"/>
    <w:rsid w:val="00BF2CD1"/>
    <w:rsid w:val="00BF617A"/>
    <w:rsid w:val="00C02136"/>
    <w:rsid w:val="00C02915"/>
    <w:rsid w:val="00C0379D"/>
    <w:rsid w:val="00C03931"/>
    <w:rsid w:val="00C05FE3"/>
    <w:rsid w:val="00C072EA"/>
    <w:rsid w:val="00C075C3"/>
    <w:rsid w:val="00C1014A"/>
    <w:rsid w:val="00C108F8"/>
    <w:rsid w:val="00C17BC8"/>
    <w:rsid w:val="00C2136D"/>
    <w:rsid w:val="00C214EE"/>
    <w:rsid w:val="00C2314B"/>
    <w:rsid w:val="00C24971"/>
    <w:rsid w:val="00C26BE5"/>
    <w:rsid w:val="00C26E4D"/>
    <w:rsid w:val="00C272B8"/>
    <w:rsid w:val="00C27909"/>
    <w:rsid w:val="00C27B03"/>
    <w:rsid w:val="00C30F22"/>
    <w:rsid w:val="00C314E1"/>
    <w:rsid w:val="00C32936"/>
    <w:rsid w:val="00C332D6"/>
    <w:rsid w:val="00C34011"/>
    <w:rsid w:val="00C34397"/>
    <w:rsid w:val="00C34578"/>
    <w:rsid w:val="00C35341"/>
    <w:rsid w:val="00C36506"/>
    <w:rsid w:val="00C406EF"/>
    <w:rsid w:val="00C4095D"/>
    <w:rsid w:val="00C4440A"/>
    <w:rsid w:val="00C46360"/>
    <w:rsid w:val="00C511FF"/>
    <w:rsid w:val="00C51358"/>
    <w:rsid w:val="00C52689"/>
    <w:rsid w:val="00C54C8A"/>
    <w:rsid w:val="00C553D4"/>
    <w:rsid w:val="00C554F3"/>
    <w:rsid w:val="00C570F7"/>
    <w:rsid w:val="00C601D2"/>
    <w:rsid w:val="00C654FC"/>
    <w:rsid w:val="00C657AB"/>
    <w:rsid w:val="00C65BCC"/>
    <w:rsid w:val="00C66970"/>
    <w:rsid w:val="00C814A7"/>
    <w:rsid w:val="00C8691C"/>
    <w:rsid w:val="00C9297E"/>
    <w:rsid w:val="00C94300"/>
    <w:rsid w:val="00C9754B"/>
    <w:rsid w:val="00CA112C"/>
    <w:rsid w:val="00CA168A"/>
    <w:rsid w:val="00CA171E"/>
    <w:rsid w:val="00CA357E"/>
    <w:rsid w:val="00CA3C44"/>
    <w:rsid w:val="00CA41A0"/>
    <w:rsid w:val="00CA44F9"/>
    <w:rsid w:val="00CA4A69"/>
    <w:rsid w:val="00CB07E6"/>
    <w:rsid w:val="00CB0AFE"/>
    <w:rsid w:val="00CB3617"/>
    <w:rsid w:val="00CB5971"/>
    <w:rsid w:val="00CB6135"/>
    <w:rsid w:val="00CB624A"/>
    <w:rsid w:val="00CC08DE"/>
    <w:rsid w:val="00CC14C0"/>
    <w:rsid w:val="00CC3E0C"/>
    <w:rsid w:val="00CC58D3"/>
    <w:rsid w:val="00CC784D"/>
    <w:rsid w:val="00CD2167"/>
    <w:rsid w:val="00CD2E1F"/>
    <w:rsid w:val="00CD6300"/>
    <w:rsid w:val="00CD7B6C"/>
    <w:rsid w:val="00CE2137"/>
    <w:rsid w:val="00CE5ED9"/>
    <w:rsid w:val="00CE6B9D"/>
    <w:rsid w:val="00CE7EA4"/>
    <w:rsid w:val="00CF1D1D"/>
    <w:rsid w:val="00CF3D7B"/>
    <w:rsid w:val="00D00078"/>
    <w:rsid w:val="00D01BAF"/>
    <w:rsid w:val="00D01C9F"/>
    <w:rsid w:val="00D0337B"/>
    <w:rsid w:val="00D079B2"/>
    <w:rsid w:val="00D11478"/>
    <w:rsid w:val="00D114E9"/>
    <w:rsid w:val="00D12FF6"/>
    <w:rsid w:val="00D1572D"/>
    <w:rsid w:val="00D160ED"/>
    <w:rsid w:val="00D20699"/>
    <w:rsid w:val="00D22141"/>
    <w:rsid w:val="00D22845"/>
    <w:rsid w:val="00D24F68"/>
    <w:rsid w:val="00D36F21"/>
    <w:rsid w:val="00D429C6"/>
    <w:rsid w:val="00D45B96"/>
    <w:rsid w:val="00D47748"/>
    <w:rsid w:val="00D47F36"/>
    <w:rsid w:val="00D51AF0"/>
    <w:rsid w:val="00D5311A"/>
    <w:rsid w:val="00D545F9"/>
    <w:rsid w:val="00D54CC3"/>
    <w:rsid w:val="00D6041A"/>
    <w:rsid w:val="00D61012"/>
    <w:rsid w:val="00D62005"/>
    <w:rsid w:val="00D633EB"/>
    <w:rsid w:val="00D67889"/>
    <w:rsid w:val="00D67DA6"/>
    <w:rsid w:val="00D725BA"/>
    <w:rsid w:val="00D72BB1"/>
    <w:rsid w:val="00D72BF8"/>
    <w:rsid w:val="00D82FF7"/>
    <w:rsid w:val="00D8409C"/>
    <w:rsid w:val="00D847FE"/>
    <w:rsid w:val="00D87C63"/>
    <w:rsid w:val="00D964EA"/>
    <w:rsid w:val="00D96623"/>
    <w:rsid w:val="00D966D0"/>
    <w:rsid w:val="00D973CC"/>
    <w:rsid w:val="00D978EA"/>
    <w:rsid w:val="00DA0C59"/>
    <w:rsid w:val="00DA3991"/>
    <w:rsid w:val="00DA788C"/>
    <w:rsid w:val="00DB7E6C"/>
    <w:rsid w:val="00DC224E"/>
    <w:rsid w:val="00DC5AAD"/>
    <w:rsid w:val="00DD5A29"/>
    <w:rsid w:val="00DD5D9D"/>
    <w:rsid w:val="00DE07BE"/>
    <w:rsid w:val="00DE200C"/>
    <w:rsid w:val="00DE2C79"/>
    <w:rsid w:val="00DE35CB"/>
    <w:rsid w:val="00DF0802"/>
    <w:rsid w:val="00DF0B6B"/>
    <w:rsid w:val="00DF0B89"/>
    <w:rsid w:val="00DF13E9"/>
    <w:rsid w:val="00DF1E24"/>
    <w:rsid w:val="00DF21E9"/>
    <w:rsid w:val="00DF4669"/>
    <w:rsid w:val="00DF6822"/>
    <w:rsid w:val="00DF79F9"/>
    <w:rsid w:val="00E00F14"/>
    <w:rsid w:val="00E01F68"/>
    <w:rsid w:val="00E054C5"/>
    <w:rsid w:val="00E05B2B"/>
    <w:rsid w:val="00E06386"/>
    <w:rsid w:val="00E07C31"/>
    <w:rsid w:val="00E238BE"/>
    <w:rsid w:val="00E2398E"/>
    <w:rsid w:val="00E23A70"/>
    <w:rsid w:val="00E24EB4"/>
    <w:rsid w:val="00E279CE"/>
    <w:rsid w:val="00E320ED"/>
    <w:rsid w:val="00E33650"/>
    <w:rsid w:val="00E33881"/>
    <w:rsid w:val="00E33AFB"/>
    <w:rsid w:val="00E34218"/>
    <w:rsid w:val="00E35F8A"/>
    <w:rsid w:val="00E361EC"/>
    <w:rsid w:val="00E43F3A"/>
    <w:rsid w:val="00E45228"/>
    <w:rsid w:val="00E4626A"/>
    <w:rsid w:val="00E46282"/>
    <w:rsid w:val="00E5216E"/>
    <w:rsid w:val="00E52DE8"/>
    <w:rsid w:val="00E5724B"/>
    <w:rsid w:val="00E63033"/>
    <w:rsid w:val="00E64223"/>
    <w:rsid w:val="00E6480F"/>
    <w:rsid w:val="00E7041C"/>
    <w:rsid w:val="00E73549"/>
    <w:rsid w:val="00E76ACF"/>
    <w:rsid w:val="00E82344"/>
    <w:rsid w:val="00E84C82"/>
    <w:rsid w:val="00E84D64"/>
    <w:rsid w:val="00E87408"/>
    <w:rsid w:val="00E914C4"/>
    <w:rsid w:val="00E91C63"/>
    <w:rsid w:val="00E91CD2"/>
    <w:rsid w:val="00E934F5"/>
    <w:rsid w:val="00E95CAC"/>
    <w:rsid w:val="00E96961"/>
    <w:rsid w:val="00EA092A"/>
    <w:rsid w:val="00EA146C"/>
    <w:rsid w:val="00EA5285"/>
    <w:rsid w:val="00EA72EC"/>
    <w:rsid w:val="00EB11CB"/>
    <w:rsid w:val="00EB275A"/>
    <w:rsid w:val="00EB458B"/>
    <w:rsid w:val="00EB6E41"/>
    <w:rsid w:val="00EB786A"/>
    <w:rsid w:val="00EC1578"/>
    <w:rsid w:val="00EC1C72"/>
    <w:rsid w:val="00EC22D9"/>
    <w:rsid w:val="00EC3CC9"/>
    <w:rsid w:val="00EC41C9"/>
    <w:rsid w:val="00EC6686"/>
    <w:rsid w:val="00EC680A"/>
    <w:rsid w:val="00ED0C0C"/>
    <w:rsid w:val="00ED2242"/>
    <w:rsid w:val="00ED5495"/>
    <w:rsid w:val="00ED794E"/>
    <w:rsid w:val="00EE0A6A"/>
    <w:rsid w:val="00EE2819"/>
    <w:rsid w:val="00EE2BED"/>
    <w:rsid w:val="00EE374B"/>
    <w:rsid w:val="00EE5A7F"/>
    <w:rsid w:val="00EE63A2"/>
    <w:rsid w:val="00EE7133"/>
    <w:rsid w:val="00EE7636"/>
    <w:rsid w:val="00EF2DD3"/>
    <w:rsid w:val="00EF2FAD"/>
    <w:rsid w:val="00EF768F"/>
    <w:rsid w:val="00F0124A"/>
    <w:rsid w:val="00F02FA3"/>
    <w:rsid w:val="00F06FC1"/>
    <w:rsid w:val="00F1075A"/>
    <w:rsid w:val="00F109DC"/>
    <w:rsid w:val="00F10C4D"/>
    <w:rsid w:val="00F11BB5"/>
    <w:rsid w:val="00F11F9F"/>
    <w:rsid w:val="00F1417B"/>
    <w:rsid w:val="00F161FA"/>
    <w:rsid w:val="00F20323"/>
    <w:rsid w:val="00F20E6D"/>
    <w:rsid w:val="00F23B49"/>
    <w:rsid w:val="00F243EA"/>
    <w:rsid w:val="00F27AC9"/>
    <w:rsid w:val="00F31B08"/>
    <w:rsid w:val="00F33816"/>
    <w:rsid w:val="00F34B99"/>
    <w:rsid w:val="00F4096E"/>
    <w:rsid w:val="00F43BA1"/>
    <w:rsid w:val="00F51E75"/>
    <w:rsid w:val="00F52DAB"/>
    <w:rsid w:val="00F543F0"/>
    <w:rsid w:val="00F547DB"/>
    <w:rsid w:val="00F56B96"/>
    <w:rsid w:val="00F56E1E"/>
    <w:rsid w:val="00F64441"/>
    <w:rsid w:val="00F651C0"/>
    <w:rsid w:val="00F660E6"/>
    <w:rsid w:val="00F737BC"/>
    <w:rsid w:val="00F73BBC"/>
    <w:rsid w:val="00F74608"/>
    <w:rsid w:val="00F81D29"/>
    <w:rsid w:val="00F82730"/>
    <w:rsid w:val="00F871AD"/>
    <w:rsid w:val="00F91C4D"/>
    <w:rsid w:val="00F91DEB"/>
    <w:rsid w:val="00F92272"/>
    <w:rsid w:val="00F92FD9"/>
    <w:rsid w:val="00F934B5"/>
    <w:rsid w:val="00F936EC"/>
    <w:rsid w:val="00FA2599"/>
    <w:rsid w:val="00FA3021"/>
    <w:rsid w:val="00FA5473"/>
    <w:rsid w:val="00FA6684"/>
    <w:rsid w:val="00FA731E"/>
    <w:rsid w:val="00FB1F89"/>
    <w:rsid w:val="00FB2B38"/>
    <w:rsid w:val="00FB2C8B"/>
    <w:rsid w:val="00FB2F7C"/>
    <w:rsid w:val="00FC1921"/>
    <w:rsid w:val="00FC5473"/>
    <w:rsid w:val="00FC6358"/>
    <w:rsid w:val="00FC7E22"/>
    <w:rsid w:val="00FD1B04"/>
    <w:rsid w:val="00FD2E56"/>
    <w:rsid w:val="00FD320D"/>
    <w:rsid w:val="00FE10CE"/>
    <w:rsid w:val="00FE23DE"/>
    <w:rsid w:val="00FE531F"/>
    <w:rsid w:val="00FF1BCF"/>
    <w:rsid w:val="00FF38A3"/>
    <w:rsid w:val="00FF4A21"/>
    <w:rsid w:val="02A57880"/>
    <w:rsid w:val="090F637B"/>
    <w:rsid w:val="097E7BA9"/>
    <w:rsid w:val="0ACD06C8"/>
    <w:rsid w:val="0D701E7F"/>
    <w:rsid w:val="10D166D0"/>
    <w:rsid w:val="124D1A2E"/>
    <w:rsid w:val="135B28FB"/>
    <w:rsid w:val="17B6243E"/>
    <w:rsid w:val="193807AD"/>
    <w:rsid w:val="1AAD5BCA"/>
    <w:rsid w:val="1DD9677B"/>
    <w:rsid w:val="1E1D49BE"/>
    <w:rsid w:val="23B96ACC"/>
    <w:rsid w:val="24306C18"/>
    <w:rsid w:val="274B0CE5"/>
    <w:rsid w:val="29885B20"/>
    <w:rsid w:val="2C723FE0"/>
    <w:rsid w:val="345C2D72"/>
    <w:rsid w:val="35797C26"/>
    <w:rsid w:val="365D7866"/>
    <w:rsid w:val="36A976AB"/>
    <w:rsid w:val="3A3510B1"/>
    <w:rsid w:val="3A746D8E"/>
    <w:rsid w:val="3B8D3FF1"/>
    <w:rsid w:val="467D5D03"/>
    <w:rsid w:val="49244E21"/>
    <w:rsid w:val="49E85ED4"/>
    <w:rsid w:val="4BC214FE"/>
    <w:rsid w:val="54155579"/>
    <w:rsid w:val="54C82F7A"/>
    <w:rsid w:val="58E74F5D"/>
    <w:rsid w:val="5A736275"/>
    <w:rsid w:val="5B791B9E"/>
    <w:rsid w:val="5BFE009B"/>
    <w:rsid w:val="5CB90F91"/>
    <w:rsid w:val="5D9D5526"/>
    <w:rsid w:val="61B86904"/>
    <w:rsid w:val="666B20FE"/>
    <w:rsid w:val="672159BF"/>
    <w:rsid w:val="68A702AC"/>
    <w:rsid w:val="6B346D20"/>
    <w:rsid w:val="6E292C84"/>
    <w:rsid w:val="6E360DA2"/>
    <w:rsid w:val="74B26385"/>
    <w:rsid w:val="74D03676"/>
    <w:rsid w:val="778D78A7"/>
    <w:rsid w:val="79593CFE"/>
    <w:rsid w:val="7A8F7C54"/>
    <w:rsid w:val="7ABB588B"/>
    <w:rsid w:val="7C9E3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qFormat="1" w:unhideWhenUsed="0" w:uiPriority="0" w:name="HTML Acronym"/>
    <w:lsdException w:uiPriority="0" w:name="HTML Address"/>
    <w:lsdException w:qFormat="1" w:unhideWhenUsed="0" w:uiPriority="0" w:name="HTML Cite"/>
    <w:lsdException w:qFormat="1" w:unhideWhenUsed="0" w:uiPriority="0" w:name="HTML Code"/>
    <w:lsdException w:uiPriority="0" w:name="HTML Definition"/>
    <w:lsdException w:uiPriority="0" w:name="HTML Keyboard"/>
    <w:lsdException w:uiPriority="0" w:name="HTML Preformatted"/>
    <w:lsdException w:uiPriority="0" w:name="HTML Sample"/>
    <w:lsdException w:qFormat="1" w:unhideWhenUsed="0" w:uiPriority="0" w:semiHidden="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4"/>
    <w:basedOn w:val="1"/>
    <w:next w:val="1"/>
    <w:link w:val="174"/>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6">
    <w:name w:val="Default Paragraph Font"/>
    <w:semiHidden/>
    <w:unhideWhenUsed/>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3">
    <w:name w:val="toc 7"/>
    <w:basedOn w:val="1"/>
    <w:next w:val="1"/>
    <w:semiHidden/>
    <w:qFormat/>
    <w:uiPriority w:val="0"/>
    <w:pPr>
      <w:tabs>
        <w:tab w:val="right" w:leader="dot" w:pos="9241"/>
      </w:tabs>
      <w:ind w:firstLine="500" w:firstLineChars="500"/>
      <w:jc w:val="left"/>
    </w:pPr>
    <w:rPr>
      <w:rFonts w:ascii="宋体"/>
      <w:szCs w:val="21"/>
    </w:rPr>
  </w:style>
  <w:style w:type="paragraph" w:styleId="4">
    <w:name w:val="index 8"/>
    <w:basedOn w:val="1"/>
    <w:next w:val="1"/>
    <w:qFormat/>
    <w:uiPriority w:val="0"/>
    <w:pPr>
      <w:ind w:left="1680" w:hanging="210"/>
      <w:jc w:val="left"/>
    </w:pPr>
    <w:rPr>
      <w:rFonts w:ascii="Calibri" w:hAnsi="Calibri"/>
      <w:sz w:val="20"/>
      <w:szCs w:val="20"/>
    </w:rPr>
  </w:style>
  <w:style w:type="paragraph" w:styleId="5">
    <w:name w:val="caption"/>
    <w:basedOn w:val="1"/>
    <w:next w:val="1"/>
    <w:qFormat/>
    <w:uiPriority w:val="0"/>
    <w:pPr>
      <w:spacing w:before="152"/>
    </w:pPr>
    <w:rPr>
      <w:rFonts w:ascii="Arial" w:hAnsi="Arial" w:eastAsia="黑体" w:cs="Arial"/>
      <w:sz w:val="20"/>
      <w:szCs w:val="20"/>
    </w:rPr>
  </w:style>
  <w:style w:type="paragraph" w:styleId="6">
    <w:name w:val="index 5"/>
    <w:basedOn w:val="1"/>
    <w:next w:val="1"/>
    <w:qFormat/>
    <w:uiPriority w:val="0"/>
    <w:pPr>
      <w:ind w:left="1050" w:hanging="210"/>
      <w:jc w:val="left"/>
    </w:pPr>
    <w:rPr>
      <w:rFonts w:ascii="Calibri" w:hAnsi="Calibri"/>
      <w:sz w:val="20"/>
      <w:szCs w:val="20"/>
    </w:rPr>
  </w:style>
  <w:style w:type="paragraph" w:styleId="7">
    <w:name w:val="Document Map"/>
    <w:basedOn w:val="1"/>
    <w:semiHidden/>
    <w:qFormat/>
    <w:uiPriority w:val="0"/>
    <w:pPr>
      <w:shd w:val="clear" w:color="auto" w:fill="000080"/>
    </w:pPr>
  </w:style>
  <w:style w:type="paragraph" w:styleId="8">
    <w:name w:val="annotation text"/>
    <w:basedOn w:val="1"/>
    <w:link w:val="143"/>
    <w:qFormat/>
    <w:uiPriority w:val="0"/>
    <w:pPr>
      <w:jc w:val="left"/>
    </w:pPr>
  </w:style>
  <w:style w:type="paragraph" w:styleId="9">
    <w:name w:val="index 6"/>
    <w:basedOn w:val="1"/>
    <w:next w:val="1"/>
    <w:qFormat/>
    <w:uiPriority w:val="0"/>
    <w:pPr>
      <w:ind w:left="1260" w:hanging="210"/>
      <w:jc w:val="left"/>
    </w:pPr>
    <w:rPr>
      <w:rFonts w:ascii="Calibri" w:hAnsi="Calibri"/>
      <w:sz w:val="20"/>
      <w:szCs w:val="20"/>
    </w:rPr>
  </w:style>
  <w:style w:type="paragraph" w:styleId="10">
    <w:name w:val="index 4"/>
    <w:basedOn w:val="1"/>
    <w:next w:val="1"/>
    <w:qFormat/>
    <w:uiPriority w:val="0"/>
    <w:pPr>
      <w:ind w:left="840" w:hanging="210"/>
      <w:jc w:val="left"/>
    </w:pPr>
    <w:rPr>
      <w:rFonts w:ascii="Calibri" w:hAnsi="Calibri"/>
      <w:sz w:val="20"/>
      <w:szCs w:val="20"/>
    </w:rPr>
  </w:style>
  <w:style w:type="paragraph" w:styleId="11">
    <w:name w:val="toc 5"/>
    <w:basedOn w:val="1"/>
    <w:next w:val="1"/>
    <w:semiHidden/>
    <w:qFormat/>
    <w:uiPriority w:val="0"/>
    <w:pPr>
      <w:tabs>
        <w:tab w:val="right" w:leader="dot" w:pos="9241"/>
      </w:tabs>
      <w:ind w:firstLine="300" w:firstLineChars="300"/>
      <w:jc w:val="left"/>
    </w:pPr>
    <w:rPr>
      <w:rFonts w:ascii="宋体"/>
      <w:szCs w:val="21"/>
    </w:rPr>
  </w:style>
  <w:style w:type="paragraph" w:styleId="12">
    <w:name w:val="toc 3"/>
    <w:basedOn w:val="1"/>
    <w:next w:val="1"/>
    <w:semiHidden/>
    <w:qFormat/>
    <w:uiPriority w:val="0"/>
    <w:pPr>
      <w:tabs>
        <w:tab w:val="right" w:leader="dot" w:pos="9241"/>
      </w:tabs>
      <w:ind w:firstLine="100" w:firstLineChars="100"/>
      <w:jc w:val="left"/>
    </w:pPr>
    <w:rPr>
      <w:rFonts w:ascii="宋体"/>
      <w:szCs w:val="21"/>
    </w:rPr>
  </w:style>
  <w:style w:type="paragraph" w:styleId="13">
    <w:name w:val="toc 8"/>
    <w:basedOn w:val="1"/>
    <w:next w:val="1"/>
    <w:semiHidden/>
    <w:qFormat/>
    <w:uiPriority w:val="0"/>
    <w:pPr>
      <w:tabs>
        <w:tab w:val="right" w:leader="dot" w:pos="9241"/>
      </w:tabs>
      <w:ind w:firstLine="607" w:firstLineChars="600"/>
      <w:jc w:val="left"/>
    </w:pPr>
    <w:rPr>
      <w:rFonts w:ascii="宋体"/>
      <w:szCs w:val="21"/>
    </w:rPr>
  </w:style>
  <w:style w:type="paragraph" w:styleId="14">
    <w:name w:val="index 3"/>
    <w:basedOn w:val="1"/>
    <w:next w:val="1"/>
    <w:qFormat/>
    <w:uiPriority w:val="0"/>
    <w:pPr>
      <w:ind w:left="630" w:hanging="210"/>
      <w:jc w:val="left"/>
    </w:pPr>
    <w:rPr>
      <w:rFonts w:ascii="Calibri" w:hAnsi="Calibri"/>
      <w:sz w:val="20"/>
      <w:szCs w:val="20"/>
    </w:rPr>
  </w:style>
  <w:style w:type="paragraph" w:styleId="15">
    <w:name w:val="Date"/>
    <w:basedOn w:val="1"/>
    <w:next w:val="1"/>
    <w:link w:val="172"/>
    <w:qFormat/>
    <w:uiPriority w:val="0"/>
    <w:pPr>
      <w:ind w:left="100" w:leftChars="2500"/>
    </w:pPr>
  </w:style>
  <w:style w:type="paragraph" w:styleId="16">
    <w:name w:val="endnote text"/>
    <w:basedOn w:val="1"/>
    <w:semiHidden/>
    <w:qFormat/>
    <w:uiPriority w:val="0"/>
    <w:pPr>
      <w:snapToGrid w:val="0"/>
      <w:jc w:val="left"/>
    </w:pPr>
  </w:style>
  <w:style w:type="paragraph" w:styleId="17">
    <w:name w:val="Balloon Text"/>
    <w:basedOn w:val="1"/>
    <w:link w:val="145"/>
    <w:qFormat/>
    <w:uiPriority w:val="0"/>
    <w:rPr>
      <w:sz w:val="18"/>
      <w:szCs w:val="18"/>
    </w:rPr>
  </w:style>
  <w:style w:type="paragraph" w:styleId="18">
    <w:name w:val="footer"/>
    <w:basedOn w:val="1"/>
    <w:qFormat/>
    <w:uiPriority w:val="0"/>
    <w:pPr>
      <w:snapToGrid w:val="0"/>
      <w:ind w:right="210" w:rightChars="100"/>
      <w:jc w:val="right"/>
    </w:pPr>
    <w:rPr>
      <w:sz w:val="18"/>
      <w:szCs w:val="18"/>
    </w:rPr>
  </w:style>
  <w:style w:type="paragraph" w:styleId="19">
    <w:name w:val="header"/>
    <w:basedOn w:val="1"/>
    <w:qFormat/>
    <w:uiPriority w:val="0"/>
    <w:pPr>
      <w:snapToGrid w:val="0"/>
      <w:jc w:val="left"/>
    </w:pPr>
    <w:rPr>
      <w:sz w:val="18"/>
      <w:szCs w:val="18"/>
    </w:rPr>
  </w:style>
  <w:style w:type="paragraph" w:styleId="20">
    <w:name w:val="toc 1"/>
    <w:basedOn w:val="1"/>
    <w:next w:val="1"/>
    <w:semiHidden/>
    <w:qFormat/>
    <w:uiPriority w:val="0"/>
    <w:pPr>
      <w:tabs>
        <w:tab w:val="right" w:leader="dot" w:pos="9242"/>
      </w:tabs>
      <w:spacing w:beforeLines="25" w:afterLines="25"/>
      <w:jc w:val="left"/>
    </w:pPr>
    <w:rPr>
      <w:rFonts w:ascii="宋体"/>
      <w:szCs w:val="21"/>
    </w:rPr>
  </w:style>
  <w:style w:type="paragraph" w:styleId="21">
    <w:name w:val="toc 4"/>
    <w:basedOn w:val="1"/>
    <w:next w:val="1"/>
    <w:semiHidden/>
    <w:qFormat/>
    <w:uiPriority w:val="0"/>
    <w:pPr>
      <w:tabs>
        <w:tab w:val="right" w:leader="dot" w:pos="9241"/>
      </w:tabs>
      <w:ind w:firstLine="200" w:firstLineChars="200"/>
      <w:jc w:val="left"/>
    </w:pPr>
    <w:rPr>
      <w:rFonts w:ascii="宋体"/>
      <w:szCs w:val="21"/>
    </w:rPr>
  </w:style>
  <w:style w:type="paragraph" w:styleId="22">
    <w:name w:val="index heading"/>
    <w:basedOn w:val="1"/>
    <w:next w:val="23"/>
    <w:qFormat/>
    <w:uiPriority w:val="0"/>
    <w:pPr>
      <w:spacing w:before="120" w:after="120"/>
      <w:jc w:val="center"/>
    </w:pPr>
    <w:rPr>
      <w:rFonts w:ascii="Calibri" w:hAnsi="Calibri"/>
      <w:b/>
      <w:bCs/>
      <w:iCs/>
      <w:szCs w:val="20"/>
    </w:rPr>
  </w:style>
  <w:style w:type="paragraph" w:styleId="23">
    <w:name w:val="index 1"/>
    <w:basedOn w:val="1"/>
    <w:next w:val="24"/>
    <w:qFormat/>
    <w:uiPriority w:val="0"/>
    <w:pPr>
      <w:tabs>
        <w:tab w:val="right" w:leader="dot" w:pos="9299"/>
      </w:tabs>
      <w:jc w:val="left"/>
    </w:pPr>
    <w:rPr>
      <w:rFonts w:ascii="宋体"/>
      <w:szCs w:val="21"/>
    </w:rPr>
  </w:style>
  <w:style w:type="paragraph" w:customStyle="1" w:styleId="24">
    <w:name w:val="段"/>
    <w:link w:val="47"/>
    <w:qFormat/>
    <w:uiPriority w:val="0"/>
    <w:pPr>
      <w:tabs>
        <w:tab w:val="center" w:pos="4201"/>
        <w:tab w:val="right" w:leader="dot" w:pos="9298"/>
      </w:tabs>
      <w:autoSpaceDE w:val="0"/>
      <w:autoSpaceDN w:val="0"/>
      <w:spacing w:after="160" w:line="278" w:lineRule="auto"/>
      <w:ind w:firstLine="420" w:firstLineChars="200"/>
      <w:jc w:val="both"/>
    </w:pPr>
    <w:rPr>
      <w:rFonts w:ascii="宋体" w:hAnsi="Times New Roman" w:eastAsia="宋体" w:cs="Times New Roman"/>
      <w:sz w:val="21"/>
      <w:lang w:val="en-US" w:eastAsia="zh-CN" w:bidi="ar-SA"/>
    </w:rPr>
  </w:style>
  <w:style w:type="paragraph" w:styleId="25">
    <w:name w:val="footnote text"/>
    <w:basedOn w:val="1"/>
    <w:qFormat/>
    <w:uiPriority w:val="0"/>
    <w:pPr>
      <w:numPr>
        <w:ilvl w:val="0"/>
        <w:numId w:val="1"/>
      </w:numPr>
      <w:snapToGrid w:val="0"/>
      <w:jc w:val="left"/>
    </w:pPr>
    <w:rPr>
      <w:rFonts w:ascii="宋体"/>
      <w:sz w:val="18"/>
      <w:szCs w:val="18"/>
    </w:rPr>
  </w:style>
  <w:style w:type="paragraph" w:styleId="26">
    <w:name w:val="toc 6"/>
    <w:basedOn w:val="1"/>
    <w:next w:val="1"/>
    <w:semiHidden/>
    <w:qFormat/>
    <w:uiPriority w:val="0"/>
    <w:pPr>
      <w:tabs>
        <w:tab w:val="right" w:leader="dot" w:pos="9241"/>
      </w:tabs>
      <w:ind w:firstLine="400" w:firstLineChars="400"/>
      <w:jc w:val="left"/>
    </w:pPr>
    <w:rPr>
      <w:rFonts w:ascii="宋体"/>
      <w:szCs w:val="21"/>
    </w:rPr>
  </w:style>
  <w:style w:type="paragraph" w:styleId="27">
    <w:name w:val="index 7"/>
    <w:basedOn w:val="1"/>
    <w:next w:val="1"/>
    <w:qFormat/>
    <w:uiPriority w:val="0"/>
    <w:pPr>
      <w:ind w:left="1470" w:hanging="210"/>
      <w:jc w:val="left"/>
    </w:pPr>
    <w:rPr>
      <w:rFonts w:ascii="Calibri" w:hAnsi="Calibri"/>
      <w:sz w:val="20"/>
      <w:szCs w:val="20"/>
    </w:rPr>
  </w:style>
  <w:style w:type="paragraph" w:styleId="28">
    <w:name w:val="index 9"/>
    <w:basedOn w:val="1"/>
    <w:next w:val="1"/>
    <w:qFormat/>
    <w:uiPriority w:val="0"/>
    <w:pPr>
      <w:ind w:left="1890" w:hanging="210"/>
      <w:jc w:val="left"/>
    </w:pPr>
    <w:rPr>
      <w:rFonts w:ascii="Calibri" w:hAnsi="Calibri"/>
      <w:sz w:val="20"/>
      <w:szCs w:val="20"/>
    </w:rPr>
  </w:style>
  <w:style w:type="paragraph" w:styleId="29">
    <w:name w:val="toc 2"/>
    <w:basedOn w:val="1"/>
    <w:next w:val="1"/>
    <w:semiHidden/>
    <w:qFormat/>
    <w:uiPriority w:val="0"/>
    <w:pPr>
      <w:tabs>
        <w:tab w:val="right" w:leader="dot" w:pos="9242"/>
      </w:tabs>
    </w:pPr>
    <w:rPr>
      <w:rFonts w:ascii="宋体"/>
      <w:szCs w:val="21"/>
    </w:rPr>
  </w:style>
  <w:style w:type="paragraph" w:styleId="30">
    <w:name w:val="toc 9"/>
    <w:basedOn w:val="1"/>
    <w:next w:val="1"/>
    <w:semiHidden/>
    <w:qFormat/>
    <w:uiPriority w:val="0"/>
    <w:pPr>
      <w:ind w:left="1470"/>
      <w:jc w:val="left"/>
    </w:pPr>
    <w:rPr>
      <w:sz w:val="20"/>
      <w:szCs w:val="20"/>
    </w:rPr>
  </w:style>
  <w:style w:type="paragraph" w:styleId="31">
    <w:name w:val="index 2"/>
    <w:basedOn w:val="1"/>
    <w:next w:val="1"/>
    <w:qFormat/>
    <w:uiPriority w:val="0"/>
    <w:pPr>
      <w:ind w:left="420" w:hanging="210"/>
      <w:jc w:val="left"/>
    </w:pPr>
    <w:rPr>
      <w:rFonts w:ascii="Calibri" w:hAnsi="Calibri"/>
      <w:sz w:val="20"/>
      <w:szCs w:val="20"/>
    </w:rPr>
  </w:style>
  <w:style w:type="paragraph" w:styleId="32">
    <w:name w:val="Title"/>
    <w:basedOn w:val="1"/>
    <w:link w:val="171"/>
    <w:qFormat/>
    <w:uiPriority w:val="0"/>
    <w:pPr>
      <w:numPr>
        <w:ilvl w:val="2"/>
        <w:numId w:val="2"/>
      </w:numPr>
      <w:tabs>
        <w:tab w:val="clear" w:pos="0"/>
      </w:tabs>
      <w:spacing w:before="240" w:after="60"/>
      <w:ind w:left="0" w:firstLine="0"/>
      <w:jc w:val="center"/>
      <w:outlineLvl w:val="0"/>
    </w:pPr>
    <w:rPr>
      <w:rFonts w:ascii="Arial" w:hAnsi="Arial" w:cs="Arial"/>
      <w:b/>
      <w:bCs/>
      <w:sz w:val="32"/>
      <w:szCs w:val="32"/>
    </w:rPr>
  </w:style>
  <w:style w:type="paragraph" w:styleId="33">
    <w:name w:val="annotation subject"/>
    <w:basedOn w:val="8"/>
    <w:next w:val="8"/>
    <w:link w:val="144"/>
    <w:qFormat/>
    <w:uiPriority w:val="0"/>
    <w:rPr>
      <w:b/>
      <w:bCs/>
    </w:rPr>
  </w:style>
  <w:style w:type="table" w:styleId="35">
    <w:name w:val="Table Grid"/>
    <w:basedOn w:val="34"/>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endnote reference"/>
    <w:semiHidden/>
    <w:qFormat/>
    <w:uiPriority w:val="0"/>
    <w:rPr>
      <w:vertAlign w:val="superscript"/>
    </w:rPr>
  </w:style>
  <w:style w:type="character" w:styleId="38">
    <w:name w:val="page number"/>
    <w:qFormat/>
    <w:uiPriority w:val="0"/>
    <w:rPr>
      <w:rFonts w:ascii="Times New Roman" w:hAnsi="Times New Roman" w:eastAsia="宋体"/>
      <w:sz w:val="18"/>
    </w:rPr>
  </w:style>
  <w:style w:type="character" w:styleId="39">
    <w:name w:val="FollowedHyperlink"/>
    <w:qFormat/>
    <w:uiPriority w:val="0"/>
    <w:rPr>
      <w:color w:val="800080"/>
      <w:u w:val="single"/>
    </w:rPr>
  </w:style>
  <w:style w:type="character" w:styleId="40">
    <w:name w:val="HTML Typewriter"/>
    <w:basedOn w:val="36"/>
    <w:qFormat/>
    <w:uiPriority w:val="0"/>
    <w:rPr>
      <w:rFonts w:ascii="Courier New" w:hAnsi="Courier New"/>
      <w:sz w:val="20"/>
      <w:szCs w:val="20"/>
    </w:rPr>
  </w:style>
  <w:style w:type="character" w:styleId="41">
    <w:name w:val="HTML Acronym"/>
    <w:basedOn w:val="36"/>
    <w:semiHidden/>
    <w:qFormat/>
    <w:uiPriority w:val="0"/>
  </w:style>
  <w:style w:type="character" w:styleId="42">
    <w:name w:val="Hyperlink"/>
    <w:qFormat/>
    <w:uiPriority w:val="0"/>
    <w:rPr>
      <w:color w:val="0000FF"/>
      <w:spacing w:val="0"/>
      <w:w w:val="100"/>
      <w:szCs w:val="21"/>
      <w:u w:val="single"/>
    </w:rPr>
  </w:style>
  <w:style w:type="character" w:styleId="43">
    <w:name w:val="HTML Code"/>
    <w:semiHidden/>
    <w:qFormat/>
    <w:uiPriority w:val="0"/>
    <w:rPr>
      <w:rFonts w:ascii="Courier New" w:hAnsi="Courier New"/>
      <w:sz w:val="20"/>
      <w:szCs w:val="20"/>
    </w:rPr>
  </w:style>
  <w:style w:type="character" w:styleId="44">
    <w:name w:val="annotation reference"/>
    <w:qFormat/>
    <w:uiPriority w:val="0"/>
    <w:rPr>
      <w:sz w:val="21"/>
      <w:szCs w:val="21"/>
    </w:rPr>
  </w:style>
  <w:style w:type="character" w:styleId="45">
    <w:name w:val="HTML Cite"/>
    <w:semiHidden/>
    <w:qFormat/>
    <w:uiPriority w:val="0"/>
    <w:rPr>
      <w:i/>
      <w:iCs/>
    </w:rPr>
  </w:style>
  <w:style w:type="character" w:styleId="46">
    <w:name w:val="footnote reference"/>
    <w:semiHidden/>
    <w:qFormat/>
    <w:uiPriority w:val="0"/>
    <w:rPr>
      <w:vertAlign w:val="superscript"/>
    </w:rPr>
  </w:style>
  <w:style w:type="character" w:customStyle="1" w:styleId="47">
    <w:name w:val="段 Char"/>
    <w:link w:val="24"/>
    <w:qFormat/>
    <w:uiPriority w:val="0"/>
    <w:rPr>
      <w:rFonts w:ascii="宋体"/>
      <w:sz w:val="21"/>
      <w:lang w:val="en-US" w:eastAsia="zh-CN" w:bidi="ar-SA"/>
    </w:rPr>
  </w:style>
  <w:style w:type="paragraph" w:customStyle="1" w:styleId="48">
    <w:name w:val="一级条标题"/>
    <w:next w:val="24"/>
    <w:qFormat/>
    <w:uiPriority w:val="0"/>
    <w:pPr>
      <w:spacing w:beforeLines="50" w:after="160" w:afterLines="50" w:line="278" w:lineRule="auto"/>
      <w:outlineLvl w:val="2"/>
    </w:pPr>
    <w:rPr>
      <w:rFonts w:ascii="黑体" w:hAnsi="Times New Roman" w:eastAsia="黑体" w:cs="Times New Roman"/>
      <w:sz w:val="21"/>
      <w:szCs w:val="21"/>
      <w:lang w:val="en-US" w:eastAsia="zh-CN" w:bidi="ar-SA"/>
    </w:rPr>
  </w:style>
  <w:style w:type="paragraph" w:customStyle="1" w:styleId="49">
    <w:name w:val="标准书脚_奇数页"/>
    <w:qFormat/>
    <w:uiPriority w:val="0"/>
    <w:pPr>
      <w:spacing w:before="120" w:after="160" w:line="278" w:lineRule="auto"/>
      <w:ind w:right="198"/>
      <w:jc w:val="right"/>
    </w:pPr>
    <w:rPr>
      <w:rFonts w:ascii="宋体" w:hAnsi="Times New Roman" w:eastAsia="宋体" w:cs="Times New Roman"/>
      <w:sz w:val="18"/>
      <w:szCs w:val="18"/>
      <w:lang w:val="en-US" w:eastAsia="zh-CN" w:bidi="ar-SA"/>
    </w:rPr>
  </w:style>
  <w:style w:type="paragraph" w:customStyle="1" w:styleId="50">
    <w:name w:val="标准书眉_奇数页"/>
    <w:next w:val="1"/>
    <w:qFormat/>
    <w:uiPriority w:val="0"/>
    <w:pPr>
      <w:tabs>
        <w:tab w:val="center" w:pos="4154"/>
        <w:tab w:val="right" w:pos="8306"/>
      </w:tabs>
      <w:spacing w:after="220" w:line="278" w:lineRule="auto"/>
      <w:jc w:val="right"/>
    </w:pPr>
    <w:rPr>
      <w:rFonts w:ascii="黑体" w:hAnsi="Times New Roman" w:eastAsia="黑体" w:cs="Times New Roman"/>
      <w:sz w:val="21"/>
      <w:szCs w:val="21"/>
      <w:lang w:val="en-US" w:eastAsia="zh-CN" w:bidi="ar-SA"/>
    </w:rPr>
  </w:style>
  <w:style w:type="paragraph" w:customStyle="1" w:styleId="51">
    <w:name w:val="章标题"/>
    <w:next w:val="24"/>
    <w:qFormat/>
    <w:uiPriority w:val="0"/>
    <w:pPr>
      <w:spacing w:beforeLines="100" w:after="160" w:afterLines="100" w:line="278" w:lineRule="auto"/>
      <w:jc w:val="both"/>
      <w:outlineLvl w:val="1"/>
    </w:pPr>
    <w:rPr>
      <w:rFonts w:ascii="黑体" w:hAnsi="Times New Roman" w:eastAsia="黑体" w:cs="Times New Roman"/>
      <w:sz w:val="21"/>
      <w:lang w:val="en-US" w:eastAsia="zh-CN" w:bidi="ar-SA"/>
    </w:rPr>
  </w:style>
  <w:style w:type="paragraph" w:customStyle="1" w:styleId="52">
    <w:name w:val="二级条标题"/>
    <w:basedOn w:val="48"/>
    <w:next w:val="24"/>
    <w:qFormat/>
    <w:uiPriority w:val="0"/>
    <w:pPr>
      <w:spacing w:before="50" w:after="50"/>
      <w:outlineLvl w:val="3"/>
    </w:pPr>
  </w:style>
  <w:style w:type="paragraph" w:customStyle="1" w:styleId="53">
    <w:name w:val="封面标准号2"/>
    <w:qFormat/>
    <w:uiPriority w:val="0"/>
    <w:pPr>
      <w:framePr w:w="9140" w:h="1242" w:hRule="exact" w:hSpace="284" w:wrap="around" w:vAnchor="page" w:hAnchor="page" w:x="1645" w:y="2910" w:anchorLock="1"/>
      <w:spacing w:before="357" w:after="160" w:line="280" w:lineRule="exact"/>
      <w:jc w:val="right"/>
    </w:pPr>
    <w:rPr>
      <w:rFonts w:ascii="黑体" w:hAnsi="Times New Roman" w:eastAsia="黑体" w:cs="Times New Roman"/>
      <w:sz w:val="28"/>
      <w:szCs w:val="28"/>
      <w:lang w:val="en-US" w:eastAsia="zh-CN" w:bidi="ar-SA"/>
    </w:rPr>
  </w:style>
  <w:style w:type="paragraph" w:customStyle="1" w:styleId="54">
    <w:name w:val="列项——（一级）"/>
    <w:qFormat/>
    <w:uiPriority w:val="0"/>
    <w:pPr>
      <w:widowControl w:val="0"/>
      <w:numPr>
        <w:ilvl w:val="0"/>
        <w:numId w:val="3"/>
      </w:numPr>
      <w:spacing w:after="160" w:line="278" w:lineRule="auto"/>
      <w:jc w:val="both"/>
    </w:pPr>
    <w:rPr>
      <w:rFonts w:ascii="宋体" w:hAnsi="Times New Roman" w:eastAsia="宋体" w:cs="Times New Roman"/>
      <w:sz w:val="21"/>
      <w:lang w:val="en-US" w:eastAsia="zh-CN" w:bidi="ar-SA"/>
    </w:rPr>
  </w:style>
  <w:style w:type="paragraph" w:customStyle="1" w:styleId="55">
    <w:name w:val="列项●（二级）"/>
    <w:qFormat/>
    <w:uiPriority w:val="0"/>
    <w:pPr>
      <w:numPr>
        <w:ilvl w:val="1"/>
        <w:numId w:val="3"/>
      </w:numPr>
      <w:tabs>
        <w:tab w:val="left" w:pos="840"/>
      </w:tabs>
      <w:spacing w:after="160" w:line="278" w:lineRule="auto"/>
      <w:jc w:val="both"/>
    </w:pPr>
    <w:rPr>
      <w:rFonts w:ascii="宋体" w:hAnsi="Times New Roman" w:eastAsia="宋体" w:cs="Times New Roman"/>
      <w:sz w:val="21"/>
      <w:lang w:val="en-US" w:eastAsia="zh-CN" w:bidi="ar-SA"/>
    </w:rPr>
  </w:style>
  <w:style w:type="paragraph" w:customStyle="1" w:styleId="56">
    <w:name w:val="目次、标准名称标题"/>
    <w:basedOn w:val="1"/>
    <w:next w:val="2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7">
    <w:name w:val="三级条标题"/>
    <w:basedOn w:val="52"/>
    <w:next w:val="24"/>
    <w:qFormat/>
    <w:uiPriority w:val="0"/>
    <w:pPr>
      <w:outlineLvl w:val="4"/>
    </w:pPr>
  </w:style>
  <w:style w:type="paragraph" w:customStyle="1" w:styleId="58">
    <w:name w:val="示例"/>
    <w:next w:val="59"/>
    <w:qFormat/>
    <w:uiPriority w:val="0"/>
    <w:pPr>
      <w:widowControl w:val="0"/>
      <w:numPr>
        <w:ilvl w:val="0"/>
        <w:numId w:val="4"/>
      </w:numPr>
      <w:spacing w:after="160" w:line="278" w:lineRule="auto"/>
      <w:jc w:val="both"/>
    </w:pPr>
    <w:rPr>
      <w:rFonts w:ascii="宋体" w:hAnsi="Times New Roman" w:eastAsia="宋体" w:cs="Times New Roman"/>
      <w:sz w:val="18"/>
      <w:szCs w:val="18"/>
      <w:lang w:val="en-US" w:eastAsia="zh-CN" w:bidi="ar-SA"/>
    </w:rPr>
  </w:style>
  <w:style w:type="paragraph" w:customStyle="1" w:styleId="59">
    <w:name w:val="示例内容"/>
    <w:qFormat/>
    <w:uiPriority w:val="0"/>
    <w:pPr>
      <w:spacing w:after="160" w:line="278" w:lineRule="auto"/>
      <w:ind w:firstLine="200" w:firstLineChars="200"/>
    </w:pPr>
    <w:rPr>
      <w:rFonts w:ascii="宋体" w:hAnsi="Times New Roman" w:eastAsia="宋体" w:cs="Times New Roman"/>
      <w:sz w:val="18"/>
      <w:szCs w:val="18"/>
      <w:lang w:val="en-US" w:eastAsia="zh-CN" w:bidi="ar-SA"/>
    </w:rPr>
  </w:style>
  <w:style w:type="paragraph" w:customStyle="1" w:styleId="60">
    <w:name w:val="数字编号列项（二级）"/>
    <w:qFormat/>
    <w:uiPriority w:val="0"/>
    <w:pPr>
      <w:numPr>
        <w:ilvl w:val="1"/>
        <w:numId w:val="5"/>
      </w:numPr>
      <w:spacing w:after="160" w:line="278" w:lineRule="auto"/>
      <w:jc w:val="both"/>
    </w:pPr>
    <w:rPr>
      <w:rFonts w:ascii="宋体" w:hAnsi="Times New Roman" w:eastAsia="宋体" w:cs="Times New Roman"/>
      <w:sz w:val="21"/>
      <w:lang w:val="en-US" w:eastAsia="zh-CN" w:bidi="ar-SA"/>
    </w:rPr>
  </w:style>
  <w:style w:type="paragraph" w:customStyle="1" w:styleId="61">
    <w:name w:val="四级条标题"/>
    <w:basedOn w:val="57"/>
    <w:next w:val="24"/>
    <w:qFormat/>
    <w:uiPriority w:val="0"/>
    <w:pPr>
      <w:outlineLvl w:val="5"/>
    </w:pPr>
  </w:style>
  <w:style w:type="paragraph" w:customStyle="1" w:styleId="62">
    <w:name w:val="五级条标题"/>
    <w:basedOn w:val="61"/>
    <w:next w:val="24"/>
    <w:qFormat/>
    <w:uiPriority w:val="0"/>
    <w:pPr>
      <w:outlineLvl w:val="6"/>
    </w:pPr>
  </w:style>
  <w:style w:type="paragraph" w:customStyle="1" w:styleId="63">
    <w:name w:val="注："/>
    <w:next w:val="24"/>
    <w:qFormat/>
    <w:uiPriority w:val="0"/>
    <w:pPr>
      <w:widowControl w:val="0"/>
      <w:numPr>
        <w:ilvl w:val="0"/>
        <w:numId w:val="6"/>
      </w:numPr>
      <w:autoSpaceDE w:val="0"/>
      <w:autoSpaceDN w:val="0"/>
      <w:spacing w:after="160" w:line="278" w:lineRule="auto"/>
      <w:jc w:val="both"/>
    </w:pPr>
    <w:rPr>
      <w:rFonts w:ascii="宋体" w:hAnsi="Times New Roman" w:eastAsia="宋体" w:cs="Times New Roman"/>
      <w:sz w:val="18"/>
      <w:szCs w:val="18"/>
      <w:lang w:val="en-US" w:eastAsia="zh-CN" w:bidi="ar-SA"/>
    </w:rPr>
  </w:style>
  <w:style w:type="paragraph" w:customStyle="1" w:styleId="64">
    <w:name w:val="注×："/>
    <w:qFormat/>
    <w:uiPriority w:val="0"/>
    <w:pPr>
      <w:widowControl w:val="0"/>
      <w:numPr>
        <w:ilvl w:val="0"/>
        <w:numId w:val="7"/>
      </w:numPr>
      <w:autoSpaceDE w:val="0"/>
      <w:autoSpaceDN w:val="0"/>
      <w:spacing w:after="160" w:line="278" w:lineRule="auto"/>
      <w:jc w:val="both"/>
    </w:pPr>
    <w:rPr>
      <w:rFonts w:ascii="宋体" w:hAnsi="Times New Roman" w:eastAsia="宋体" w:cs="Times New Roman"/>
      <w:sz w:val="18"/>
      <w:szCs w:val="18"/>
      <w:lang w:val="en-US" w:eastAsia="zh-CN" w:bidi="ar-SA"/>
    </w:rPr>
  </w:style>
  <w:style w:type="paragraph" w:customStyle="1" w:styleId="65">
    <w:name w:val="字母编号列项（一级）"/>
    <w:qFormat/>
    <w:uiPriority w:val="0"/>
    <w:pPr>
      <w:numPr>
        <w:ilvl w:val="0"/>
        <w:numId w:val="5"/>
      </w:numPr>
      <w:spacing w:after="160" w:line="278" w:lineRule="auto"/>
      <w:jc w:val="both"/>
    </w:pPr>
    <w:rPr>
      <w:rFonts w:ascii="宋体" w:hAnsi="Times New Roman" w:eastAsia="宋体" w:cs="Times New Roman"/>
      <w:sz w:val="21"/>
      <w:lang w:val="en-US" w:eastAsia="zh-CN" w:bidi="ar-SA"/>
    </w:rPr>
  </w:style>
  <w:style w:type="paragraph" w:customStyle="1" w:styleId="66">
    <w:name w:val="列项◆（三级）"/>
    <w:basedOn w:val="1"/>
    <w:qFormat/>
    <w:uiPriority w:val="0"/>
    <w:pPr>
      <w:numPr>
        <w:ilvl w:val="2"/>
        <w:numId w:val="3"/>
      </w:numPr>
    </w:pPr>
    <w:rPr>
      <w:rFonts w:ascii="宋体"/>
      <w:szCs w:val="21"/>
    </w:rPr>
  </w:style>
  <w:style w:type="paragraph" w:customStyle="1" w:styleId="67">
    <w:name w:val="编号列项（三级）"/>
    <w:qFormat/>
    <w:uiPriority w:val="0"/>
    <w:pPr>
      <w:numPr>
        <w:ilvl w:val="2"/>
        <w:numId w:val="5"/>
      </w:numPr>
      <w:spacing w:after="160" w:line="278" w:lineRule="auto"/>
    </w:pPr>
    <w:rPr>
      <w:rFonts w:ascii="宋体" w:hAnsi="Times New Roman" w:eastAsia="宋体" w:cs="Times New Roman"/>
      <w:sz w:val="21"/>
      <w:lang w:val="en-US" w:eastAsia="zh-CN" w:bidi="ar-SA"/>
    </w:rPr>
  </w:style>
  <w:style w:type="paragraph" w:customStyle="1" w:styleId="68">
    <w:name w:val="示例×："/>
    <w:basedOn w:val="51"/>
    <w:qFormat/>
    <w:uiPriority w:val="0"/>
    <w:pPr>
      <w:numPr>
        <w:ilvl w:val="0"/>
        <w:numId w:val="8"/>
      </w:numPr>
      <w:spacing w:beforeLines="0" w:afterLines="0"/>
      <w:outlineLvl w:val="9"/>
    </w:pPr>
    <w:rPr>
      <w:rFonts w:ascii="宋体" w:eastAsia="宋体"/>
      <w:sz w:val="18"/>
      <w:szCs w:val="18"/>
    </w:rPr>
  </w:style>
  <w:style w:type="paragraph" w:customStyle="1" w:styleId="69">
    <w:name w:val="二级无"/>
    <w:basedOn w:val="52"/>
    <w:qFormat/>
    <w:uiPriority w:val="0"/>
    <w:pPr>
      <w:spacing w:beforeLines="0" w:afterLines="0"/>
    </w:pPr>
    <w:rPr>
      <w:rFonts w:ascii="宋体" w:eastAsia="宋体"/>
    </w:rPr>
  </w:style>
  <w:style w:type="paragraph" w:customStyle="1" w:styleId="70">
    <w:name w:val="注：（正文）"/>
    <w:basedOn w:val="63"/>
    <w:next w:val="24"/>
    <w:qFormat/>
    <w:uiPriority w:val="0"/>
  </w:style>
  <w:style w:type="paragraph" w:customStyle="1" w:styleId="71">
    <w:name w:val="注×：（正文）"/>
    <w:qFormat/>
    <w:uiPriority w:val="0"/>
    <w:pPr>
      <w:numPr>
        <w:ilvl w:val="0"/>
        <w:numId w:val="9"/>
      </w:numPr>
      <w:spacing w:after="160" w:line="278" w:lineRule="auto"/>
      <w:jc w:val="both"/>
    </w:pPr>
    <w:rPr>
      <w:rFonts w:ascii="宋体" w:hAnsi="Times New Roman" w:eastAsia="宋体" w:cs="Times New Roman"/>
      <w:sz w:val="18"/>
      <w:szCs w:val="18"/>
      <w:lang w:val="en-US" w:eastAsia="zh-CN" w:bidi="ar-SA"/>
    </w:rPr>
  </w:style>
  <w:style w:type="paragraph" w:customStyle="1" w:styleId="72">
    <w:name w:val="标准标志"/>
    <w:next w:val="1"/>
    <w:qFormat/>
    <w:uiPriority w:val="0"/>
    <w:pPr>
      <w:framePr w:w="2546" w:h="1389" w:hRule="exact" w:hSpace="181" w:vSpace="181" w:wrap="around" w:vAnchor="margin" w:hAnchor="margin" w:x="6522" w:y="398" w:anchorLock="1"/>
      <w:shd w:val="solid" w:color="FFFFFF" w:fill="FFFFFF"/>
      <w:spacing w:after="160" w:line="0" w:lineRule="atLeast"/>
      <w:jc w:val="right"/>
    </w:pPr>
    <w:rPr>
      <w:rFonts w:ascii="Times New Roman" w:hAnsi="Times New Roman" w:eastAsia="宋体" w:cs="Times New Roman"/>
      <w:b/>
      <w:w w:val="170"/>
      <w:sz w:val="96"/>
      <w:szCs w:val="96"/>
      <w:lang w:val="en-US" w:eastAsia="zh-CN" w:bidi="ar-SA"/>
    </w:rPr>
  </w:style>
  <w:style w:type="paragraph" w:customStyle="1" w:styleId="7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after="160" w:line="0" w:lineRule="atLeast"/>
      <w:jc w:val="distribute"/>
    </w:pPr>
    <w:rPr>
      <w:rFonts w:ascii="宋体" w:hAnsi="Times New Roman" w:eastAsia="宋体" w:cs="Times New Roman"/>
      <w:b/>
      <w:bCs/>
      <w:spacing w:val="20"/>
      <w:w w:val="148"/>
      <w:sz w:val="48"/>
      <w:lang w:val="en-US" w:eastAsia="zh-CN" w:bidi="ar-SA"/>
    </w:rPr>
  </w:style>
  <w:style w:type="paragraph" w:customStyle="1" w:styleId="74">
    <w:name w:val="标准书脚_偶数页"/>
    <w:qFormat/>
    <w:uiPriority w:val="0"/>
    <w:pPr>
      <w:spacing w:before="120" w:after="160" w:line="278" w:lineRule="auto"/>
      <w:ind w:left="221"/>
    </w:pPr>
    <w:rPr>
      <w:rFonts w:ascii="宋体" w:hAnsi="Times New Roman" w:eastAsia="宋体" w:cs="Times New Roman"/>
      <w:sz w:val="18"/>
      <w:szCs w:val="18"/>
      <w:lang w:val="en-US" w:eastAsia="zh-CN" w:bidi="ar-SA"/>
    </w:rPr>
  </w:style>
  <w:style w:type="paragraph" w:customStyle="1" w:styleId="75">
    <w:name w:val="标准书眉_偶数页"/>
    <w:basedOn w:val="50"/>
    <w:next w:val="1"/>
    <w:qFormat/>
    <w:uiPriority w:val="0"/>
    <w:pPr>
      <w:jc w:val="left"/>
    </w:pPr>
  </w:style>
  <w:style w:type="paragraph" w:customStyle="1" w:styleId="76">
    <w:name w:val="标准书眉一"/>
    <w:qFormat/>
    <w:uiPriority w:val="0"/>
    <w:pPr>
      <w:spacing w:after="160" w:line="278" w:lineRule="auto"/>
      <w:jc w:val="both"/>
    </w:pPr>
    <w:rPr>
      <w:rFonts w:ascii="Times New Roman" w:hAnsi="Times New Roman" w:eastAsia="宋体" w:cs="Times New Roman"/>
      <w:lang w:val="en-US" w:eastAsia="zh-CN" w:bidi="ar-SA"/>
    </w:rPr>
  </w:style>
  <w:style w:type="paragraph" w:customStyle="1" w:styleId="77">
    <w:name w:val="参考文献"/>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8">
    <w:name w:val="参考文献、索引标题"/>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9">
    <w:name w:val="发布"/>
    <w:qFormat/>
    <w:uiPriority w:val="0"/>
    <w:rPr>
      <w:rFonts w:ascii="黑体" w:eastAsia="黑体"/>
      <w:spacing w:val="85"/>
      <w:w w:val="100"/>
      <w:position w:val="3"/>
      <w:sz w:val="28"/>
      <w:szCs w:val="28"/>
    </w:rPr>
  </w:style>
  <w:style w:type="paragraph" w:customStyle="1" w:styleId="80">
    <w:name w:val="发布部门"/>
    <w:next w:val="24"/>
    <w:qFormat/>
    <w:uiPriority w:val="0"/>
    <w:pPr>
      <w:framePr w:w="7938" w:h="1134" w:hRule="exact" w:hSpace="125" w:vSpace="181" w:wrap="around" w:vAnchor="page" w:hAnchor="page" w:x="2150" w:y="14630" w:anchorLock="1"/>
      <w:spacing w:after="160" w:line="278" w:lineRule="auto"/>
      <w:jc w:val="center"/>
    </w:pPr>
    <w:rPr>
      <w:rFonts w:ascii="宋体" w:hAnsi="Times New Roman" w:eastAsia="宋体" w:cs="Times New Roman"/>
      <w:b/>
      <w:spacing w:val="20"/>
      <w:w w:val="135"/>
      <w:sz w:val="28"/>
      <w:lang w:val="en-US" w:eastAsia="zh-CN" w:bidi="ar-SA"/>
    </w:rPr>
  </w:style>
  <w:style w:type="paragraph" w:customStyle="1" w:styleId="81">
    <w:name w:val="发布日期"/>
    <w:qFormat/>
    <w:uiPriority w:val="0"/>
    <w:pPr>
      <w:framePr w:w="3997" w:h="471" w:hRule="exact" w:vSpace="181" w:wrap="around" w:vAnchor="margin" w:hAnchor="page" w:x="7089" w:y="14097" w:anchorLock="1"/>
      <w:spacing w:after="160" w:line="278" w:lineRule="auto"/>
    </w:pPr>
    <w:rPr>
      <w:rFonts w:ascii="Times New Roman" w:hAnsi="Times New Roman" w:eastAsia="黑体" w:cs="Times New Roman"/>
      <w:sz w:val="28"/>
      <w:lang w:val="en-US" w:eastAsia="zh-CN" w:bidi="ar-SA"/>
    </w:rPr>
  </w:style>
  <w:style w:type="paragraph" w:customStyle="1" w:styleId="82">
    <w:name w:val="封面标准代替信息"/>
    <w:qFormat/>
    <w:uiPriority w:val="0"/>
    <w:pPr>
      <w:framePr w:w="9140" w:h="1242" w:hRule="exact" w:hSpace="284" w:wrap="around" w:vAnchor="page" w:hAnchor="page" w:x="1645" w:y="2910" w:anchorLock="1"/>
      <w:spacing w:before="57" w:after="160" w:line="280" w:lineRule="exact"/>
      <w:jc w:val="right"/>
    </w:pPr>
    <w:rPr>
      <w:rFonts w:ascii="宋体" w:hAnsi="Times New Roman" w:eastAsia="宋体" w:cs="Times New Roman"/>
      <w:sz w:val="21"/>
      <w:szCs w:val="21"/>
      <w:lang w:val="en-US" w:eastAsia="zh-CN" w:bidi="ar-SA"/>
    </w:rPr>
  </w:style>
  <w:style w:type="paragraph" w:customStyle="1" w:styleId="83">
    <w:name w:val="封面标准号1"/>
    <w:qFormat/>
    <w:uiPriority w:val="0"/>
    <w:pPr>
      <w:widowControl w:val="0"/>
      <w:kinsoku w:val="0"/>
      <w:overflowPunct w:val="0"/>
      <w:autoSpaceDE w:val="0"/>
      <w:autoSpaceDN w:val="0"/>
      <w:spacing w:before="308" w:after="160" w:line="278" w:lineRule="auto"/>
      <w:jc w:val="right"/>
      <w:textAlignment w:val="center"/>
    </w:pPr>
    <w:rPr>
      <w:rFonts w:ascii="Times New Roman" w:hAnsi="Times New Roman" w:eastAsia="宋体" w:cs="Times New Roman"/>
      <w:sz w:val="28"/>
      <w:lang w:val="en-US" w:eastAsia="zh-CN" w:bidi="ar-SA"/>
    </w:rPr>
  </w:style>
  <w:style w:type="paragraph" w:customStyle="1" w:styleId="84">
    <w:name w:val="封面标准名称"/>
    <w:qFormat/>
    <w:uiPriority w:val="0"/>
    <w:pPr>
      <w:framePr w:w="9639" w:h="6917" w:hRule="exact" w:wrap="around" w:vAnchor="page" w:hAnchor="page" w:xAlign="center" w:y="6408" w:anchorLock="1"/>
      <w:widowControl w:val="0"/>
      <w:spacing w:after="160" w:line="680" w:lineRule="exact"/>
      <w:jc w:val="center"/>
      <w:textAlignment w:val="center"/>
    </w:pPr>
    <w:rPr>
      <w:rFonts w:ascii="黑体" w:hAnsi="Times New Roman" w:eastAsia="黑体" w:cs="Times New Roman"/>
      <w:sz w:val="52"/>
      <w:lang w:val="en-US" w:eastAsia="zh-CN" w:bidi="ar-SA"/>
    </w:rPr>
  </w:style>
  <w:style w:type="paragraph" w:customStyle="1" w:styleId="85">
    <w:name w:val="封面标准英文名称"/>
    <w:basedOn w:val="84"/>
    <w:qFormat/>
    <w:uiPriority w:val="0"/>
    <w:pPr>
      <w:framePr w:wrap="around"/>
      <w:spacing w:before="370" w:line="400" w:lineRule="exact"/>
    </w:pPr>
    <w:rPr>
      <w:rFonts w:ascii="Times New Roman"/>
      <w:sz w:val="28"/>
      <w:szCs w:val="28"/>
    </w:rPr>
  </w:style>
  <w:style w:type="paragraph" w:customStyle="1" w:styleId="86">
    <w:name w:val="封面一致性程度标识"/>
    <w:basedOn w:val="85"/>
    <w:qFormat/>
    <w:uiPriority w:val="0"/>
    <w:pPr>
      <w:framePr w:wrap="around"/>
      <w:spacing w:before="440"/>
    </w:pPr>
    <w:rPr>
      <w:rFonts w:ascii="宋体" w:eastAsia="宋体"/>
    </w:rPr>
  </w:style>
  <w:style w:type="paragraph" w:customStyle="1" w:styleId="87">
    <w:name w:val="封面标准文稿类别"/>
    <w:basedOn w:val="86"/>
    <w:qFormat/>
    <w:uiPriority w:val="0"/>
    <w:pPr>
      <w:framePr w:wrap="around"/>
      <w:spacing w:line="240" w:lineRule="auto"/>
    </w:pPr>
    <w:rPr>
      <w:sz w:val="24"/>
    </w:rPr>
  </w:style>
  <w:style w:type="paragraph" w:customStyle="1" w:styleId="88">
    <w:name w:val="封面标准文稿编辑信息"/>
    <w:basedOn w:val="87"/>
    <w:qFormat/>
    <w:uiPriority w:val="0"/>
    <w:pPr>
      <w:framePr w:wrap="around"/>
      <w:spacing w:before="180" w:line="180" w:lineRule="exact"/>
    </w:pPr>
    <w:rPr>
      <w:sz w:val="21"/>
    </w:rPr>
  </w:style>
  <w:style w:type="paragraph" w:customStyle="1" w:styleId="89">
    <w:name w:val="封面正文"/>
    <w:qFormat/>
    <w:uiPriority w:val="0"/>
    <w:pPr>
      <w:spacing w:after="160" w:line="278" w:lineRule="auto"/>
      <w:jc w:val="both"/>
    </w:pPr>
    <w:rPr>
      <w:rFonts w:ascii="Times New Roman" w:hAnsi="Times New Roman" w:eastAsia="宋体" w:cs="Times New Roman"/>
      <w:lang w:val="en-US" w:eastAsia="zh-CN" w:bidi="ar-SA"/>
    </w:rPr>
  </w:style>
  <w:style w:type="paragraph" w:customStyle="1" w:styleId="90">
    <w:name w:val="附录标识"/>
    <w:basedOn w:val="1"/>
    <w:next w:val="24"/>
    <w:qFormat/>
    <w:uiPriority w:val="0"/>
    <w:pPr>
      <w:keepNext/>
      <w:widowControl/>
      <w:numPr>
        <w:ilvl w:val="0"/>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1">
    <w:name w:val="附录标题"/>
    <w:basedOn w:val="24"/>
    <w:next w:val="24"/>
    <w:qFormat/>
    <w:uiPriority w:val="0"/>
    <w:pPr>
      <w:ind w:firstLine="0" w:firstLineChars="0"/>
      <w:jc w:val="center"/>
    </w:pPr>
    <w:rPr>
      <w:rFonts w:ascii="黑体" w:eastAsia="黑体"/>
    </w:rPr>
  </w:style>
  <w:style w:type="paragraph" w:customStyle="1" w:styleId="92">
    <w:name w:val="附录表标号"/>
    <w:basedOn w:val="1"/>
    <w:next w:val="24"/>
    <w:qFormat/>
    <w:uiPriority w:val="0"/>
    <w:pPr>
      <w:numPr>
        <w:ilvl w:val="0"/>
        <w:numId w:val="11"/>
      </w:numPr>
      <w:tabs>
        <w:tab w:val="clear" w:pos="0"/>
      </w:tabs>
      <w:spacing w:line="14" w:lineRule="exact"/>
      <w:ind w:left="811" w:hanging="448"/>
      <w:jc w:val="center"/>
      <w:outlineLvl w:val="0"/>
    </w:pPr>
    <w:rPr>
      <w:color w:val="FFFFFF"/>
    </w:rPr>
  </w:style>
  <w:style w:type="paragraph" w:customStyle="1" w:styleId="93">
    <w:name w:val="附录表标题"/>
    <w:basedOn w:val="1"/>
    <w:next w:val="24"/>
    <w:qFormat/>
    <w:uiPriority w:val="0"/>
    <w:pPr>
      <w:numPr>
        <w:ilvl w:val="1"/>
        <w:numId w:val="11"/>
      </w:numPr>
      <w:tabs>
        <w:tab w:val="left" w:pos="180"/>
      </w:tabs>
      <w:spacing w:beforeLines="50" w:afterLines="50"/>
      <w:ind w:left="0" w:firstLine="0"/>
      <w:jc w:val="center"/>
    </w:pPr>
    <w:rPr>
      <w:rFonts w:ascii="黑体" w:eastAsia="黑体"/>
      <w:szCs w:val="21"/>
    </w:rPr>
  </w:style>
  <w:style w:type="paragraph" w:customStyle="1" w:styleId="94">
    <w:name w:val="附录二级条标题"/>
    <w:basedOn w:val="1"/>
    <w:next w:val="24"/>
    <w:qFormat/>
    <w:uiPriority w:val="0"/>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5">
    <w:name w:val="附录二级无"/>
    <w:basedOn w:val="94"/>
    <w:qFormat/>
    <w:uiPriority w:val="0"/>
    <w:pPr>
      <w:tabs>
        <w:tab w:val="clear" w:pos="360"/>
      </w:tabs>
      <w:spacing w:beforeLines="0" w:afterLines="0"/>
    </w:pPr>
    <w:rPr>
      <w:rFonts w:ascii="宋体" w:eastAsia="宋体"/>
      <w:szCs w:val="21"/>
    </w:rPr>
  </w:style>
  <w:style w:type="paragraph" w:customStyle="1" w:styleId="96">
    <w:name w:val="附录公式"/>
    <w:basedOn w:val="24"/>
    <w:next w:val="24"/>
    <w:link w:val="97"/>
    <w:qFormat/>
    <w:uiPriority w:val="0"/>
  </w:style>
  <w:style w:type="character" w:customStyle="1" w:styleId="97">
    <w:name w:val="附录公式 Char"/>
    <w:basedOn w:val="47"/>
    <w:link w:val="96"/>
    <w:qFormat/>
    <w:uiPriority w:val="0"/>
    <w:rPr>
      <w:rFonts w:ascii="宋体"/>
      <w:sz w:val="21"/>
      <w:lang w:val="en-US" w:eastAsia="zh-CN" w:bidi="ar-SA"/>
    </w:rPr>
  </w:style>
  <w:style w:type="paragraph" w:customStyle="1" w:styleId="98">
    <w:name w:val="附录公式编号制表符"/>
    <w:basedOn w:val="1"/>
    <w:next w:val="24"/>
    <w:qFormat/>
    <w:uiPriority w:val="0"/>
    <w:pPr>
      <w:widowControl/>
      <w:tabs>
        <w:tab w:val="center" w:pos="4201"/>
        <w:tab w:val="right" w:leader="dot" w:pos="9298"/>
      </w:tabs>
      <w:autoSpaceDE w:val="0"/>
      <w:autoSpaceDN w:val="0"/>
    </w:pPr>
    <w:rPr>
      <w:rFonts w:ascii="宋体"/>
      <w:kern w:val="0"/>
      <w:szCs w:val="20"/>
    </w:rPr>
  </w:style>
  <w:style w:type="paragraph" w:customStyle="1" w:styleId="99">
    <w:name w:val="附录三级条标题"/>
    <w:basedOn w:val="94"/>
    <w:next w:val="24"/>
    <w:qFormat/>
    <w:uiPriority w:val="0"/>
    <w:pPr>
      <w:numPr>
        <w:ilvl w:val="4"/>
      </w:numPr>
      <w:outlineLvl w:val="4"/>
    </w:pPr>
  </w:style>
  <w:style w:type="paragraph" w:customStyle="1" w:styleId="100">
    <w:name w:val="附录三级无"/>
    <w:basedOn w:val="99"/>
    <w:qFormat/>
    <w:uiPriority w:val="0"/>
    <w:pPr>
      <w:tabs>
        <w:tab w:val="clear" w:pos="360"/>
      </w:tabs>
      <w:spacing w:beforeLines="0" w:afterLines="0"/>
    </w:pPr>
    <w:rPr>
      <w:rFonts w:ascii="宋体" w:eastAsia="宋体"/>
      <w:szCs w:val="21"/>
    </w:rPr>
  </w:style>
  <w:style w:type="paragraph" w:customStyle="1" w:styleId="101">
    <w:name w:val="附录数字编号列项（二级）"/>
    <w:qFormat/>
    <w:uiPriority w:val="0"/>
    <w:pPr>
      <w:numPr>
        <w:ilvl w:val="1"/>
        <w:numId w:val="12"/>
      </w:numPr>
      <w:spacing w:after="160" w:line="278" w:lineRule="auto"/>
    </w:pPr>
    <w:rPr>
      <w:rFonts w:ascii="宋体" w:hAnsi="Times New Roman" w:eastAsia="宋体" w:cs="Times New Roman"/>
      <w:sz w:val="21"/>
      <w:lang w:val="en-US" w:eastAsia="zh-CN" w:bidi="ar-SA"/>
    </w:rPr>
  </w:style>
  <w:style w:type="paragraph" w:customStyle="1" w:styleId="102">
    <w:name w:val="附录四级条标题"/>
    <w:basedOn w:val="99"/>
    <w:next w:val="24"/>
    <w:qFormat/>
    <w:uiPriority w:val="0"/>
    <w:pPr>
      <w:numPr>
        <w:ilvl w:val="5"/>
      </w:numPr>
      <w:outlineLvl w:val="5"/>
    </w:pPr>
  </w:style>
  <w:style w:type="paragraph" w:customStyle="1" w:styleId="103">
    <w:name w:val="附录四级无"/>
    <w:basedOn w:val="102"/>
    <w:qFormat/>
    <w:uiPriority w:val="0"/>
    <w:pPr>
      <w:tabs>
        <w:tab w:val="clear" w:pos="360"/>
      </w:tabs>
      <w:spacing w:beforeLines="0" w:afterLines="0"/>
    </w:pPr>
    <w:rPr>
      <w:rFonts w:ascii="宋体" w:eastAsia="宋体"/>
      <w:szCs w:val="21"/>
    </w:rPr>
  </w:style>
  <w:style w:type="paragraph" w:customStyle="1" w:styleId="104">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05">
    <w:name w:val="附录图标题"/>
    <w:basedOn w:val="1"/>
    <w:next w:val="24"/>
    <w:qFormat/>
    <w:uiPriority w:val="0"/>
    <w:pPr>
      <w:numPr>
        <w:ilvl w:val="1"/>
        <w:numId w:val="13"/>
      </w:numPr>
      <w:tabs>
        <w:tab w:val="left" w:pos="363"/>
      </w:tabs>
      <w:spacing w:beforeLines="50" w:afterLines="50"/>
      <w:ind w:left="0" w:firstLine="0"/>
      <w:jc w:val="center"/>
    </w:pPr>
    <w:rPr>
      <w:rFonts w:ascii="黑体" w:eastAsia="黑体"/>
      <w:szCs w:val="21"/>
    </w:rPr>
  </w:style>
  <w:style w:type="paragraph" w:customStyle="1" w:styleId="106">
    <w:name w:val="附录五级条标题"/>
    <w:basedOn w:val="102"/>
    <w:next w:val="24"/>
    <w:qFormat/>
    <w:uiPriority w:val="0"/>
    <w:pPr>
      <w:numPr>
        <w:ilvl w:val="6"/>
      </w:numPr>
      <w:outlineLvl w:val="6"/>
    </w:pPr>
  </w:style>
  <w:style w:type="paragraph" w:customStyle="1" w:styleId="107">
    <w:name w:val="附录五级无"/>
    <w:basedOn w:val="106"/>
    <w:qFormat/>
    <w:uiPriority w:val="0"/>
    <w:pPr>
      <w:tabs>
        <w:tab w:val="clear" w:pos="360"/>
      </w:tabs>
      <w:spacing w:beforeLines="0" w:afterLines="0"/>
    </w:pPr>
    <w:rPr>
      <w:rFonts w:ascii="宋体" w:eastAsia="宋体"/>
      <w:szCs w:val="21"/>
    </w:rPr>
  </w:style>
  <w:style w:type="paragraph" w:customStyle="1" w:styleId="108">
    <w:name w:val="附录章标题"/>
    <w:next w:val="24"/>
    <w:qFormat/>
    <w:uiPriority w:val="0"/>
    <w:pPr>
      <w:numPr>
        <w:ilvl w:val="1"/>
        <w:numId w:val="10"/>
      </w:numPr>
      <w:tabs>
        <w:tab w:val="left" w:pos="360"/>
      </w:tabs>
      <w:wordWrap w:val="0"/>
      <w:overflowPunct w:val="0"/>
      <w:autoSpaceDE w:val="0"/>
      <w:spacing w:beforeLines="100" w:after="160" w:afterLines="100" w:line="278" w:lineRule="auto"/>
      <w:jc w:val="both"/>
      <w:textAlignment w:val="baseline"/>
      <w:outlineLvl w:val="1"/>
    </w:pPr>
    <w:rPr>
      <w:rFonts w:ascii="黑体" w:hAnsi="Times New Roman" w:eastAsia="黑体" w:cs="Times New Roman"/>
      <w:kern w:val="21"/>
      <w:sz w:val="21"/>
      <w:lang w:val="en-US" w:eastAsia="zh-CN" w:bidi="ar-SA"/>
    </w:rPr>
  </w:style>
  <w:style w:type="paragraph" w:customStyle="1" w:styleId="109">
    <w:name w:val="附录一级条标题"/>
    <w:basedOn w:val="108"/>
    <w:next w:val="24"/>
    <w:qFormat/>
    <w:uiPriority w:val="0"/>
    <w:pPr>
      <w:numPr>
        <w:ilvl w:val="2"/>
      </w:numPr>
      <w:autoSpaceDN w:val="0"/>
      <w:spacing w:beforeLines="50" w:afterLines="50"/>
      <w:outlineLvl w:val="2"/>
    </w:pPr>
  </w:style>
  <w:style w:type="paragraph" w:customStyle="1" w:styleId="110">
    <w:name w:val="附录一级无"/>
    <w:basedOn w:val="109"/>
    <w:qFormat/>
    <w:uiPriority w:val="0"/>
    <w:pPr>
      <w:tabs>
        <w:tab w:val="clear" w:pos="360"/>
      </w:tabs>
      <w:spacing w:beforeLines="0" w:afterLines="0"/>
    </w:pPr>
    <w:rPr>
      <w:rFonts w:ascii="宋体" w:eastAsia="宋体"/>
      <w:szCs w:val="21"/>
    </w:rPr>
  </w:style>
  <w:style w:type="paragraph" w:customStyle="1" w:styleId="111">
    <w:name w:val="附录字母编号列项（一级）"/>
    <w:qFormat/>
    <w:uiPriority w:val="0"/>
    <w:pPr>
      <w:numPr>
        <w:ilvl w:val="0"/>
        <w:numId w:val="12"/>
      </w:numPr>
      <w:spacing w:after="160" w:line="278" w:lineRule="auto"/>
    </w:pPr>
    <w:rPr>
      <w:rFonts w:ascii="宋体" w:hAnsi="Times New Roman" w:eastAsia="宋体" w:cs="Times New Roman"/>
      <w:sz w:val="21"/>
      <w:lang w:val="en-US" w:eastAsia="zh-CN" w:bidi="ar-SA"/>
    </w:rPr>
  </w:style>
  <w:style w:type="paragraph" w:customStyle="1" w:styleId="112">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3">
    <w:name w:val="列项说明数字编号"/>
    <w:qFormat/>
    <w:uiPriority w:val="0"/>
    <w:pPr>
      <w:spacing w:after="160" w:line="278" w:lineRule="auto"/>
      <w:ind w:left="600" w:leftChars="400" w:hanging="200" w:hangingChars="200"/>
    </w:pPr>
    <w:rPr>
      <w:rFonts w:ascii="宋体" w:hAnsi="Times New Roman" w:eastAsia="宋体" w:cs="Times New Roman"/>
      <w:sz w:val="21"/>
      <w:lang w:val="en-US" w:eastAsia="zh-CN" w:bidi="ar-SA"/>
    </w:rPr>
  </w:style>
  <w:style w:type="paragraph" w:customStyle="1" w:styleId="114">
    <w:name w:val="目次、索引正文"/>
    <w:qFormat/>
    <w:uiPriority w:val="0"/>
    <w:pPr>
      <w:spacing w:after="160" w:line="320" w:lineRule="exact"/>
      <w:jc w:val="both"/>
    </w:pPr>
    <w:rPr>
      <w:rFonts w:ascii="宋体" w:hAnsi="Times New Roman" w:eastAsia="宋体" w:cs="Times New Roman"/>
      <w:sz w:val="21"/>
      <w:lang w:val="en-US" w:eastAsia="zh-CN" w:bidi="ar-SA"/>
    </w:rPr>
  </w:style>
  <w:style w:type="paragraph" w:customStyle="1" w:styleId="115">
    <w:name w:val="其他标准标志"/>
    <w:basedOn w:val="72"/>
    <w:qFormat/>
    <w:uiPriority w:val="0"/>
    <w:pPr>
      <w:framePr w:w="6101" w:wrap="around" w:vAnchor="page" w:hAnchor="page" w:x="4673" w:y="942"/>
    </w:pPr>
    <w:rPr>
      <w:w w:val="130"/>
    </w:rPr>
  </w:style>
  <w:style w:type="paragraph" w:customStyle="1" w:styleId="116">
    <w:name w:val="其他标准称谓"/>
    <w:next w:val="1"/>
    <w:qFormat/>
    <w:uiPriority w:val="0"/>
    <w:pPr>
      <w:framePr w:hSpace="181" w:vSpace="181" w:wrap="around" w:vAnchor="page" w:hAnchor="page" w:x="1419" w:y="2286" w:anchorLock="1"/>
      <w:spacing w:after="160" w:line="0" w:lineRule="atLeast"/>
      <w:jc w:val="distribute"/>
    </w:pPr>
    <w:rPr>
      <w:rFonts w:ascii="黑体" w:hAnsi="宋体" w:eastAsia="黑体" w:cs="Times New Roman"/>
      <w:spacing w:val="-40"/>
      <w:sz w:val="48"/>
      <w:szCs w:val="52"/>
      <w:lang w:val="en-US" w:eastAsia="zh-CN" w:bidi="ar-SA"/>
    </w:rPr>
  </w:style>
  <w:style w:type="paragraph" w:customStyle="1" w:styleId="117">
    <w:name w:val="其他发布部门"/>
    <w:basedOn w:val="80"/>
    <w:qFormat/>
    <w:uiPriority w:val="0"/>
    <w:pPr>
      <w:framePr w:wrap="around" w:y="15310"/>
      <w:spacing w:line="0" w:lineRule="atLeast"/>
    </w:pPr>
    <w:rPr>
      <w:rFonts w:ascii="黑体" w:eastAsia="黑体"/>
      <w:b w:val="0"/>
    </w:rPr>
  </w:style>
  <w:style w:type="paragraph" w:customStyle="1" w:styleId="118">
    <w:name w:val="前言、引言标题"/>
    <w:next w:val="24"/>
    <w:qFormat/>
    <w:uiPriority w:val="0"/>
    <w:pPr>
      <w:keepNext/>
      <w:pageBreakBefore/>
      <w:shd w:val="clear" w:color="FFFFFF" w:fill="FFFFFF"/>
      <w:spacing w:before="640" w:after="560" w:line="278" w:lineRule="auto"/>
      <w:jc w:val="center"/>
      <w:outlineLvl w:val="0"/>
    </w:pPr>
    <w:rPr>
      <w:rFonts w:ascii="黑体" w:hAnsi="Times New Roman" w:eastAsia="黑体" w:cs="Times New Roman"/>
      <w:sz w:val="32"/>
      <w:lang w:val="en-US" w:eastAsia="zh-CN" w:bidi="ar-SA"/>
    </w:rPr>
  </w:style>
  <w:style w:type="paragraph" w:customStyle="1" w:styleId="119">
    <w:name w:val="三级无"/>
    <w:basedOn w:val="57"/>
    <w:qFormat/>
    <w:uiPriority w:val="0"/>
    <w:pPr>
      <w:spacing w:beforeLines="0" w:afterLines="0"/>
    </w:pPr>
    <w:rPr>
      <w:rFonts w:ascii="宋体" w:eastAsia="宋体"/>
    </w:rPr>
  </w:style>
  <w:style w:type="paragraph" w:customStyle="1" w:styleId="120">
    <w:name w:val="实施日期"/>
    <w:basedOn w:val="81"/>
    <w:qFormat/>
    <w:uiPriority w:val="0"/>
    <w:pPr>
      <w:framePr w:wrap="around" w:vAnchor="page" w:hAnchor="text"/>
      <w:jc w:val="right"/>
    </w:pPr>
  </w:style>
  <w:style w:type="paragraph" w:customStyle="1" w:styleId="121">
    <w:name w:val="示例后文字"/>
    <w:basedOn w:val="24"/>
    <w:next w:val="24"/>
    <w:qFormat/>
    <w:uiPriority w:val="0"/>
    <w:pPr>
      <w:ind w:firstLine="360"/>
    </w:pPr>
    <w:rPr>
      <w:sz w:val="18"/>
    </w:rPr>
  </w:style>
  <w:style w:type="paragraph" w:customStyle="1" w:styleId="122">
    <w:name w:val="首示例"/>
    <w:next w:val="24"/>
    <w:link w:val="123"/>
    <w:qFormat/>
    <w:uiPriority w:val="0"/>
    <w:pPr>
      <w:numPr>
        <w:ilvl w:val="0"/>
        <w:numId w:val="14"/>
      </w:numPr>
      <w:tabs>
        <w:tab w:val="left" w:pos="360"/>
      </w:tabs>
      <w:spacing w:after="160" w:line="278" w:lineRule="auto"/>
      <w:ind w:firstLine="0"/>
    </w:pPr>
    <w:rPr>
      <w:rFonts w:ascii="宋体" w:hAnsi="宋体" w:eastAsia="宋体" w:cs="Times New Roman"/>
      <w:kern w:val="2"/>
      <w:sz w:val="18"/>
      <w:szCs w:val="18"/>
      <w:lang w:val="en-US" w:eastAsia="zh-CN" w:bidi="ar-SA"/>
    </w:rPr>
  </w:style>
  <w:style w:type="character" w:customStyle="1" w:styleId="123">
    <w:name w:val="首示例 Char"/>
    <w:link w:val="122"/>
    <w:qFormat/>
    <w:uiPriority w:val="0"/>
    <w:rPr>
      <w:rFonts w:ascii="宋体" w:hAnsi="宋体"/>
      <w:kern w:val="2"/>
      <w:sz w:val="18"/>
      <w:szCs w:val="18"/>
    </w:rPr>
  </w:style>
  <w:style w:type="paragraph" w:customStyle="1" w:styleId="124">
    <w:name w:val="四级无"/>
    <w:basedOn w:val="61"/>
    <w:qFormat/>
    <w:uiPriority w:val="0"/>
    <w:pPr>
      <w:spacing w:beforeLines="0" w:afterLines="0"/>
    </w:pPr>
    <w:rPr>
      <w:rFonts w:ascii="宋体" w:eastAsia="宋体"/>
    </w:rPr>
  </w:style>
  <w:style w:type="paragraph" w:customStyle="1" w:styleId="125">
    <w:name w:val="条文脚注"/>
    <w:basedOn w:val="25"/>
    <w:qFormat/>
    <w:uiPriority w:val="0"/>
    <w:pPr>
      <w:numPr>
        <w:numId w:val="0"/>
      </w:numPr>
      <w:jc w:val="both"/>
    </w:pPr>
  </w:style>
  <w:style w:type="paragraph" w:customStyle="1" w:styleId="126">
    <w:name w:val="图标脚注说明"/>
    <w:basedOn w:val="24"/>
    <w:qFormat/>
    <w:uiPriority w:val="0"/>
    <w:pPr>
      <w:ind w:left="840" w:hanging="420" w:firstLineChars="0"/>
    </w:pPr>
    <w:rPr>
      <w:sz w:val="18"/>
      <w:szCs w:val="18"/>
    </w:rPr>
  </w:style>
  <w:style w:type="paragraph" w:customStyle="1" w:styleId="127">
    <w:name w:val="图表脚注说明"/>
    <w:basedOn w:val="1"/>
    <w:qFormat/>
    <w:uiPriority w:val="0"/>
    <w:pPr>
      <w:numPr>
        <w:ilvl w:val="0"/>
        <w:numId w:val="15"/>
      </w:numPr>
    </w:pPr>
    <w:rPr>
      <w:rFonts w:ascii="宋体"/>
      <w:sz w:val="18"/>
      <w:szCs w:val="18"/>
    </w:rPr>
  </w:style>
  <w:style w:type="paragraph" w:customStyle="1" w:styleId="128">
    <w:name w:val="图的脚注"/>
    <w:next w:val="24"/>
    <w:qFormat/>
    <w:uiPriority w:val="0"/>
    <w:pPr>
      <w:widowControl w:val="0"/>
      <w:spacing w:after="160" w:line="278" w:lineRule="auto"/>
      <w:ind w:left="840" w:leftChars="200" w:hanging="420" w:hangingChars="200"/>
      <w:jc w:val="both"/>
    </w:pPr>
    <w:rPr>
      <w:rFonts w:ascii="宋体" w:hAnsi="Times New Roman" w:eastAsia="宋体" w:cs="Times New Roman"/>
      <w:sz w:val="18"/>
      <w:lang w:val="en-US" w:eastAsia="zh-CN" w:bidi="ar-SA"/>
    </w:rPr>
  </w:style>
  <w:style w:type="paragraph" w:customStyle="1" w:styleId="129">
    <w:name w:val="文献分类号"/>
    <w:qFormat/>
    <w:uiPriority w:val="0"/>
    <w:pPr>
      <w:framePr w:hSpace="180" w:vSpace="180" w:wrap="around" w:vAnchor="margin" w:hAnchor="margin" w:y="1" w:anchorLock="1"/>
      <w:widowControl w:val="0"/>
      <w:spacing w:after="160" w:line="278" w:lineRule="auto"/>
      <w:textAlignment w:val="center"/>
    </w:pPr>
    <w:rPr>
      <w:rFonts w:ascii="黑体" w:hAnsi="Times New Roman" w:eastAsia="黑体" w:cs="Times New Roman"/>
      <w:sz w:val="21"/>
      <w:szCs w:val="21"/>
      <w:lang w:val="en-US" w:eastAsia="zh-CN" w:bidi="ar-SA"/>
    </w:rPr>
  </w:style>
  <w:style w:type="paragraph" w:customStyle="1" w:styleId="130">
    <w:name w:val="五级无"/>
    <w:basedOn w:val="62"/>
    <w:qFormat/>
    <w:uiPriority w:val="0"/>
    <w:pPr>
      <w:spacing w:beforeLines="0" w:afterLines="0"/>
    </w:pPr>
    <w:rPr>
      <w:rFonts w:ascii="宋体" w:eastAsia="宋体"/>
    </w:rPr>
  </w:style>
  <w:style w:type="paragraph" w:customStyle="1" w:styleId="131">
    <w:name w:val="一级无"/>
    <w:basedOn w:val="48"/>
    <w:qFormat/>
    <w:uiPriority w:val="0"/>
    <w:pPr>
      <w:spacing w:beforeLines="0" w:afterLines="0"/>
    </w:pPr>
    <w:rPr>
      <w:rFonts w:ascii="宋体" w:eastAsia="宋体"/>
    </w:rPr>
  </w:style>
  <w:style w:type="paragraph" w:customStyle="1" w:styleId="132">
    <w:name w:val="正文表标题"/>
    <w:next w:val="24"/>
    <w:qFormat/>
    <w:uiPriority w:val="0"/>
    <w:pPr>
      <w:spacing w:beforeLines="50" w:after="160" w:afterLines="50" w:line="278" w:lineRule="auto"/>
      <w:jc w:val="center"/>
    </w:pPr>
    <w:rPr>
      <w:rFonts w:ascii="黑体" w:hAnsi="Times New Roman" w:eastAsia="黑体" w:cs="Times New Roman"/>
      <w:sz w:val="21"/>
      <w:lang w:val="en-US" w:eastAsia="zh-CN" w:bidi="ar-SA"/>
    </w:rPr>
  </w:style>
  <w:style w:type="paragraph" w:customStyle="1" w:styleId="133">
    <w:name w:val="正文公式编号制表符"/>
    <w:basedOn w:val="24"/>
    <w:next w:val="24"/>
    <w:qFormat/>
    <w:uiPriority w:val="0"/>
    <w:pPr>
      <w:ind w:firstLine="0" w:firstLineChars="0"/>
    </w:pPr>
  </w:style>
  <w:style w:type="paragraph" w:customStyle="1" w:styleId="134">
    <w:name w:val="正文图标题"/>
    <w:next w:val="24"/>
    <w:qFormat/>
    <w:uiPriority w:val="0"/>
    <w:pPr>
      <w:numPr>
        <w:ilvl w:val="0"/>
        <w:numId w:val="16"/>
      </w:numPr>
      <w:tabs>
        <w:tab w:val="left" w:pos="360"/>
      </w:tabs>
      <w:spacing w:beforeLines="50" w:after="160" w:afterLines="50" w:line="278" w:lineRule="auto"/>
      <w:jc w:val="center"/>
    </w:pPr>
    <w:rPr>
      <w:rFonts w:ascii="黑体" w:hAnsi="Times New Roman" w:eastAsia="黑体" w:cs="Times New Roman"/>
      <w:sz w:val="21"/>
      <w:lang w:val="en-US" w:eastAsia="zh-CN" w:bidi="ar-SA"/>
    </w:rPr>
  </w:style>
  <w:style w:type="paragraph" w:customStyle="1" w:styleId="135">
    <w:name w:val="终结线"/>
    <w:basedOn w:val="1"/>
    <w:qFormat/>
    <w:uiPriority w:val="0"/>
    <w:pPr>
      <w:framePr w:hSpace="181" w:vSpace="181" w:wrap="around" w:vAnchor="text" w:hAnchor="margin" w:xAlign="center" w:y="285"/>
    </w:pPr>
  </w:style>
  <w:style w:type="paragraph" w:customStyle="1" w:styleId="136">
    <w:name w:val="其他发布日期"/>
    <w:basedOn w:val="81"/>
    <w:qFormat/>
    <w:uiPriority w:val="0"/>
    <w:pPr>
      <w:framePr w:wrap="around" w:vAnchor="page" w:hAnchor="text" w:x="1419"/>
    </w:pPr>
  </w:style>
  <w:style w:type="paragraph" w:customStyle="1" w:styleId="137">
    <w:name w:val="其他实施日期"/>
    <w:basedOn w:val="120"/>
    <w:qFormat/>
    <w:uiPriority w:val="0"/>
    <w:pPr>
      <w:framePr w:wrap="around"/>
    </w:pPr>
  </w:style>
  <w:style w:type="paragraph" w:customStyle="1" w:styleId="138">
    <w:name w:val="封面标准名称2"/>
    <w:basedOn w:val="84"/>
    <w:qFormat/>
    <w:uiPriority w:val="0"/>
    <w:pPr>
      <w:framePr w:wrap="around" w:y="4469"/>
      <w:spacing w:beforeLines="630"/>
    </w:pPr>
  </w:style>
  <w:style w:type="paragraph" w:customStyle="1" w:styleId="139">
    <w:name w:val="封面标准英文名称2"/>
    <w:basedOn w:val="85"/>
    <w:qFormat/>
    <w:uiPriority w:val="0"/>
    <w:pPr>
      <w:framePr w:wrap="around" w:y="4469"/>
    </w:pPr>
  </w:style>
  <w:style w:type="paragraph" w:customStyle="1" w:styleId="140">
    <w:name w:val="封面一致性程度标识2"/>
    <w:basedOn w:val="86"/>
    <w:qFormat/>
    <w:uiPriority w:val="0"/>
    <w:pPr>
      <w:framePr w:wrap="around" w:y="4469"/>
    </w:pPr>
  </w:style>
  <w:style w:type="paragraph" w:customStyle="1" w:styleId="141">
    <w:name w:val="封面标准文稿类别2"/>
    <w:basedOn w:val="87"/>
    <w:qFormat/>
    <w:uiPriority w:val="0"/>
    <w:pPr>
      <w:framePr w:wrap="around" w:y="4469"/>
    </w:pPr>
  </w:style>
  <w:style w:type="paragraph" w:customStyle="1" w:styleId="142">
    <w:name w:val="封面标准文稿编辑信息2"/>
    <w:basedOn w:val="88"/>
    <w:qFormat/>
    <w:uiPriority w:val="0"/>
    <w:pPr>
      <w:framePr w:wrap="around" w:y="4469"/>
    </w:pPr>
  </w:style>
  <w:style w:type="character" w:customStyle="1" w:styleId="143">
    <w:name w:val="批注文字 字符"/>
    <w:link w:val="8"/>
    <w:qFormat/>
    <w:uiPriority w:val="0"/>
    <w:rPr>
      <w:kern w:val="2"/>
      <w:sz w:val="21"/>
      <w:szCs w:val="24"/>
    </w:rPr>
  </w:style>
  <w:style w:type="character" w:customStyle="1" w:styleId="144">
    <w:name w:val="批注主题 字符"/>
    <w:link w:val="33"/>
    <w:qFormat/>
    <w:uiPriority w:val="0"/>
    <w:rPr>
      <w:b/>
      <w:bCs/>
      <w:kern w:val="2"/>
      <w:sz w:val="21"/>
      <w:szCs w:val="24"/>
    </w:rPr>
  </w:style>
  <w:style w:type="character" w:customStyle="1" w:styleId="145">
    <w:name w:val="批注框文本 字符"/>
    <w:link w:val="17"/>
    <w:qFormat/>
    <w:uiPriority w:val="0"/>
    <w:rPr>
      <w:kern w:val="2"/>
      <w:sz w:val="18"/>
      <w:szCs w:val="18"/>
    </w:rPr>
  </w:style>
  <w:style w:type="paragraph" w:customStyle="1" w:styleId="146">
    <w:name w:val="StdsHead3"/>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47">
    <w:name w:val="StdsHead1"/>
    <w:qFormat/>
    <w:uiPriority w:val="0"/>
    <w:pPr>
      <w:keepNext/>
      <w:spacing w:before="180" w:after="60" w:line="278" w:lineRule="auto"/>
    </w:pPr>
    <w:rPr>
      <w:rFonts w:ascii="Arial" w:hAnsi="Arial" w:eastAsia="Arial Unicode MS" w:cs="Times New Roman"/>
      <w:b/>
      <w:lang w:val="en-US" w:eastAsia="ja-JP" w:bidi="ar-SA"/>
    </w:rPr>
  </w:style>
  <w:style w:type="paragraph" w:customStyle="1" w:styleId="148">
    <w:name w:val="StdsHead2"/>
    <w:link w:val="164"/>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49">
    <w:name w:val="StdsHead4"/>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50">
    <w:name w:val="StdsHead5"/>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51">
    <w:name w:val="StdsHead6"/>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52">
    <w:name w:val="StdsHead7"/>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53">
    <w:name w:val="StdsHead8"/>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54">
    <w:name w:val="Stds H1"/>
    <w:qFormat/>
    <w:uiPriority w:val="0"/>
    <w:pPr>
      <w:keepNext/>
      <w:spacing w:before="180" w:after="60" w:line="278" w:lineRule="auto"/>
    </w:pPr>
    <w:rPr>
      <w:rFonts w:ascii="Arial" w:hAnsi="Arial" w:eastAsia="Arial Unicode MS" w:cs="Times New Roman"/>
      <w:b/>
      <w:lang w:val="en-US" w:eastAsia="ja-JP" w:bidi="ar-SA"/>
    </w:rPr>
  </w:style>
  <w:style w:type="paragraph" w:customStyle="1" w:styleId="155">
    <w:name w:val="Stds H2"/>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56">
    <w:name w:val="Stds H3"/>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57">
    <w:name w:val="Stds H4"/>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58">
    <w:name w:val="Stds H5"/>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59">
    <w:name w:val="Stds H6"/>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60">
    <w:name w:val="Stds H7"/>
    <w:qFormat/>
    <w:uiPriority w:val="0"/>
    <w:pPr>
      <w:spacing w:before="120" w:after="120" w:line="278" w:lineRule="auto"/>
      <w:jc w:val="both"/>
    </w:pPr>
    <w:rPr>
      <w:rFonts w:ascii="Times New Roman" w:hAnsi="Times New Roman" w:eastAsia="MS Mincho" w:cs="Times New Roman"/>
      <w:lang w:val="en-US" w:eastAsia="ja-JP" w:bidi="ar-SA"/>
    </w:rPr>
  </w:style>
  <w:style w:type="paragraph" w:customStyle="1" w:styleId="161">
    <w:name w:val="Stds H8"/>
    <w:qFormat/>
    <w:uiPriority w:val="0"/>
    <w:pPr>
      <w:spacing w:before="120" w:after="120" w:line="278" w:lineRule="auto"/>
      <w:jc w:val="both"/>
    </w:pPr>
    <w:rPr>
      <w:rFonts w:ascii="Times New Roman" w:hAnsi="Times New Roman" w:eastAsia="MS Mincho" w:cs="Times New Roman"/>
      <w:lang w:val="en-US" w:eastAsia="ja-JP" w:bidi="ar-SA"/>
    </w:rPr>
  </w:style>
  <w:style w:type="character" w:customStyle="1" w:styleId="162">
    <w:name w:val="StdsText Char"/>
    <w:link w:val="163"/>
    <w:qFormat/>
    <w:locked/>
    <w:uiPriority w:val="0"/>
    <w:rPr>
      <w:lang w:eastAsia="ja-JP"/>
    </w:rPr>
  </w:style>
  <w:style w:type="paragraph" w:customStyle="1" w:styleId="163">
    <w:name w:val="StdsText"/>
    <w:link w:val="162"/>
    <w:qFormat/>
    <w:uiPriority w:val="0"/>
    <w:pPr>
      <w:spacing w:before="120" w:after="120" w:line="278" w:lineRule="auto"/>
      <w:jc w:val="both"/>
    </w:pPr>
    <w:rPr>
      <w:rFonts w:ascii="Times New Roman" w:hAnsi="Times New Roman" w:eastAsia="宋体" w:cs="Times New Roman"/>
      <w:lang w:val="en-US" w:eastAsia="ja-JP" w:bidi="ar-SA"/>
    </w:rPr>
  </w:style>
  <w:style w:type="character" w:customStyle="1" w:styleId="164">
    <w:name w:val="StdsHead2 Char"/>
    <w:link w:val="148"/>
    <w:qFormat/>
    <w:locked/>
    <w:uiPriority w:val="0"/>
    <w:rPr>
      <w:rFonts w:eastAsia="MS Mincho"/>
      <w:lang w:eastAsia="ja-JP"/>
    </w:rPr>
  </w:style>
  <w:style w:type="paragraph" w:styleId="165">
    <w:name w:val="List Paragraph"/>
    <w:basedOn w:val="1"/>
    <w:qFormat/>
    <w:uiPriority w:val="34"/>
    <w:pPr>
      <w:ind w:firstLine="420" w:firstLineChars="200"/>
    </w:pPr>
  </w:style>
  <w:style w:type="paragraph" w:customStyle="1" w:styleId="166">
    <w:name w:val="二级无标题条"/>
    <w:basedOn w:val="1"/>
    <w:qFormat/>
    <w:uiPriority w:val="0"/>
    <w:pPr>
      <w:numPr>
        <w:ilvl w:val="3"/>
        <w:numId w:val="17"/>
      </w:numPr>
    </w:pPr>
  </w:style>
  <w:style w:type="paragraph" w:customStyle="1" w:styleId="167">
    <w:name w:val="三级无标题条"/>
    <w:basedOn w:val="1"/>
    <w:qFormat/>
    <w:uiPriority w:val="0"/>
    <w:pPr>
      <w:numPr>
        <w:ilvl w:val="4"/>
        <w:numId w:val="17"/>
      </w:numPr>
    </w:pPr>
  </w:style>
  <w:style w:type="paragraph" w:customStyle="1" w:styleId="168">
    <w:name w:val="四级无标题条"/>
    <w:basedOn w:val="1"/>
    <w:qFormat/>
    <w:uiPriority w:val="0"/>
    <w:pPr>
      <w:numPr>
        <w:ilvl w:val="5"/>
        <w:numId w:val="17"/>
      </w:numPr>
    </w:pPr>
  </w:style>
  <w:style w:type="paragraph" w:customStyle="1" w:styleId="169">
    <w:name w:val="五级无标题条"/>
    <w:basedOn w:val="1"/>
    <w:qFormat/>
    <w:uiPriority w:val="0"/>
    <w:pPr>
      <w:numPr>
        <w:ilvl w:val="6"/>
        <w:numId w:val="17"/>
      </w:numPr>
    </w:pPr>
  </w:style>
  <w:style w:type="paragraph" w:customStyle="1" w:styleId="170">
    <w:name w:val="一级无标题条"/>
    <w:basedOn w:val="1"/>
    <w:qFormat/>
    <w:uiPriority w:val="0"/>
    <w:pPr>
      <w:numPr>
        <w:ilvl w:val="2"/>
        <w:numId w:val="17"/>
      </w:numPr>
    </w:pPr>
  </w:style>
  <w:style w:type="character" w:customStyle="1" w:styleId="171">
    <w:name w:val="标题 字符"/>
    <w:basedOn w:val="36"/>
    <w:link w:val="32"/>
    <w:qFormat/>
    <w:uiPriority w:val="0"/>
    <w:rPr>
      <w:rFonts w:ascii="Arial" w:hAnsi="Arial" w:cs="Arial"/>
      <w:b/>
      <w:bCs/>
      <w:kern w:val="2"/>
      <w:sz w:val="32"/>
      <w:szCs w:val="32"/>
    </w:rPr>
  </w:style>
  <w:style w:type="character" w:customStyle="1" w:styleId="172">
    <w:name w:val="日期 字符"/>
    <w:basedOn w:val="36"/>
    <w:link w:val="15"/>
    <w:qFormat/>
    <w:uiPriority w:val="0"/>
    <w:rPr>
      <w:kern w:val="2"/>
      <w:sz w:val="21"/>
      <w:szCs w:val="24"/>
    </w:rPr>
  </w:style>
  <w:style w:type="paragraph" w:customStyle="1" w:styleId="173">
    <w:name w:val="修订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174">
    <w:name w:val="标题 4 字符"/>
    <w:basedOn w:val="36"/>
    <w:link w:val="2"/>
    <w:semiHidden/>
    <w:qFormat/>
    <w:uiPriority w:val="0"/>
    <w:rPr>
      <w:rFonts w:asciiTheme="majorHAnsi" w:hAnsiTheme="majorHAnsi" w:eastAsiaTheme="majorEastAsia" w:cstheme="majorBidi"/>
      <w:b/>
      <w:bCs/>
      <w:kern w:val="2"/>
      <w:sz w:val="28"/>
      <w:szCs w:val="2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22826;&#38451;&#33021;&#30005;&#27744;&#29992;&#22810;&#26230;&#30789;&#29255;&#33609;&#2669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46EC5B-7980-410F-9320-FF515C32D85A}">
  <ds:schemaRefs/>
</ds:datastoreItem>
</file>

<file path=docProps/app.xml><?xml version="1.0" encoding="utf-8"?>
<Properties xmlns="http://schemas.openxmlformats.org/officeDocument/2006/extended-properties" xmlns:vt="http://schemas.openxmlformats.org/officeDocument/2006/docPropsVTypes">
  <Template>太阳能电池用多晶硅片草案.dot</Template>
  <Pages>13</Pages>
  <Words>2153</Words>
  <Characters>3002</Characters>
  <Lines>53</Lines>
  <Paragraphs>15</Paragraphs>
  <TotalTime>18</TotalTime>
  <ScaleCrop>false</ScaleCrop>
  <LinksUpToDate>false</LinksUpToDate>
  <CharactersWithSpaces>3140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2026-07-02T08:02:00Z</dcterms:created>
  <dc:creator>素素</dc:creator>
  <cp:lastModifiedBy>素素</cp:lastModifiedBy>
  <dcterms:modified xsi:type="dcterms:W3CDTF">2026-07-06T05:18:37Z</dcterms:modified>
  <dc:title>标准名称</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eyJoZGlkIjoiNWYxNDk3ZWFkNmRhNWE5ODMzNzE5OTQxMTA3M2NjZDkiLCJ1c2VySWQiOiIxMDM2MTA2MTA3In0=</vt:lpwstr>
  </property>
  <property fmtid="{D5CDD505-2E9C-101B-9397-08002B2CF9AE}" pid="3" name="KSOProductBuildVer">
    <vt:lpwstr>2052-12.1.0.26895</vt:lpwstr>
  </property>
  <property fmtid="{D5CDD505-2E9C-101B-9397-08002B2CF9AE}" pid="4" name="ICV">
    <vt:lpwstr>7F9E6B8D03494235A415DC961A05125F_12</vt:lpwstr>
  </property>
</Properties>
</file>