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05380" w14:textId="77777777" w:rsidR="00BB0012" w:rsidRDefault="00BB0012" w:rsidP="00BB0012">
      <w:pPr>
        <w:pStyle w:val="af8"/>
        <w:spacing w:before="0"/>
        <w:rPr>
          <w:sz w:val="32"/>
          <w:szCs w:val="32"/>
        </w:rPr>
      </w:pPr>
    </w:p>
    <w:p w14:paraId="6FC01842" w14:textId="77777777" w:rsidR="00BB0012" w:rsidRDefault="00BB0012" w:rsidP="00BB0012">
      <w:pPr>
        <w:pStyle w:val="af8"/>
        <w:spacing w:before="0"/>
        <w:rPr>
          <w:sz w:val="32"/>
          <w:szCs w:val="32"/>
        </w:rPr>
      </w:pPr>
    </w:p>
    <w:p w14:paraId="376F961C" w14:textId="77777777" w:rsidR="00BB0012" w:rsidRDefault="00BB0012" w:rsidP="00BB0012">
      <w:pPr>
        <w:pStyle w:val="af8"/>
        <w:spacing w:before="0"/>
        <w:rPr>
          <w:sz w:val="32"/>
          <w:szCs w:val="32"/>
        </w:rPr>
      </w:pPr>
    </w:p>
    <w:p w14:paraId="4EDE8D02" w14:textId="77777777" w:rsidR="001C4A18" w:rsidRDefault="00BB0012" w:rsidP="00BB0012">
      <w:pPr>
        <w:pStyle w:val="af8"/>
        <w:spacing w:before="0"/>
        <w:rPr>
          <w:b/>
          <w:color w:val="000000"/>
          <w:sz w:val="56"/>
          <w:szCs w:val="56"/>
        </w:rPr>
      </w:pPr>
      <w:r>
        <w:rPr>
          <w:sz w:val="32"/>
          <w:szCs w:val="32"/>
        </w:rPr>
        <w:tab/>
      </w:r>
      <w:r>
        <w:rPr>
          <w:b/>
          <w:color w:val="000000"/>
          <w:sz w:val="56"/>
          <w:szCs w:val="56"/>
        </w:rPr>
        <w:fldChar w:fldCharType="begin">
          <w:fldData xml:space="preserve">ZQBKAHoAdABYAFEAMQB3AEgATgBWADkAMwA3ADAANwAzAGEAMgBlAGwAVgBvAGMANABGAEYARgBV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</w:fldData>
        </w:fldChar>
      </w:r>
      <w:r>
        <w:rPr>
          <w:b/>
          <w:color w:val="000000"/>
          <w:sz w:val="56"/>
          <w:szCs w:val="56"/>
        </w:rPr>
        <w:instrText>ADDIN CNKISM.UserStyle</w:instrText>
      </w:r>
      <w:r>
        <w:rPr>
          <w:b/>
          <w:color w:val="000000"/>
          <w:sz w:val="56"/>
          <w:szCs w:val="56"/>
        </w:rPr>
      </w:r>
      <w:r>
        <w:rPr>
          <w:b/>
          <w:color w:val="000000"/>
          <w:sz w:val="56"/>
          <w:szCs w:val="56"/>
        </w:rPr>
        <w:fldChar w:fldCharType="end"/>
      </w:r>
      <w:r w:rsidR="001C4A18" w:rsidRPr="001C4A18">
        <w:rPr>
          <w:rFonts w:hint="eastAsia"/>
          <w:b/>
          <w:color w:val="000000"/>
          <w:sz w:val="56"/>
          <w:szCs w:val="56"/>
        </w:rPr>
        <w:t>《磷酸铁锂化学分析方法</w:t>
      </w:r>
    </w:p>
    <w:p w14:paraId="4AD46197" w14:textId="77777777" w:rsidR="001C4A18" w:rsidRDefault="001C4A18" w:rsidP="00BB0012">
      <w:pPr>
        <w:pStyle w:val="af8"/>
        <w:spacing w:before="0"/>
        <w:rPr>
          <w:b/>
          <w:color w:val="000000"/>
          <w:sz w:val="56"/>
          <w:szCs w:val="56"/>
        </w:rPr>
      </w:pPr>
      <w:r w:rsidRPr="001C4A18">
        <w:rPr>
          <w:rFonts w:hint="eastAsia"/>
          <w:b/>
          <w:color w:val="000000"/>
          <w:sz w:val="56"/>
          <w:szCs w:val="56"/>
        </w:rPr>
        <w:t>第</w:t>
      </w:r>
      <w:r w:rsidRPr="001C4A18">
        <w:rPr>
          <w:rFonts w:hint="eastAsia"/>
          <w:b/>
          <w:color w:val="000000"/>
          <w:sz w:val="56"/>
          <w:szCs w:val="56"/>
        </w:rPr>
        <w:t>7</w:t>
      </w:r>
      <w:r w:rsidRPr="001C4A18">
        <w:rPr>
          <w:rFonts w:hint="eastAsia"/>
          <w:b/>
          <w:color w:val="000000"/>
          <w:sz w:val="56"/>
          <w:szCs w:val="56"/>
        </w:rPr>
        <w:t>部分：铁、磷、钛含量的测定</w:t>
      </w:r>
    </w:p>
    <w:p w14:paraId="50B0ABDB" w14:textId="77777777" w:rsidR="00BB0012" w:rsidRDefault="001C4A18" w:rsidP="00BB0012">
      <w:pPr>
        <w:pStyle w:val="af8"/>
        <w:spacing w:before="0"/>
        <w:rPr>
          <w:b/>
          <w:color w:val="000000"/>
          <w:sz w:val="56"/>
          <w:szCs w:val="56"/>
        </w:rPr>
      </w:pPr>
      <w:r w:rsidRPr="001C4A18">
        <w:rPr>
          <w:rFonts w:hint="eastAsia"/>
          <w:b/>
          <w:color w:val="000000"/>
          <w:sz w:val="56"/>
          <w:szCs w:val="56"/>
        </w:rPr>
        <w:t>X</w:t>
      </w:r>
      <w:r w:rsidRPr="001C4A18">
        <w:rPr>
          <w:rFonts w:hint="eastAsia"/>
          <w:b/>
          <w:color w:val="000000"/>
          <w:sz w:val="56"/>
          <w:szCs w:val="56"/>
        </w:rPr>
        <w:t>射线荧光光谱法》</w:t>
      </w:r>
      <w:r w:rsidR="00DF75B5">
        <w:rPr>
          <w:rFonts w:hint="eastAsia"/>
          <w:b/>
          <w:color w:val="000000"/>
          <w:sz w:val="56"/>
          <w:szCs w:val="56"/>
        </w:rPr>
        <w:t>行业标准</w:t>
      </w:r>
    </w:p>
    <w:p w14:paraId="24BDCDC5" w14:textId="77777777" w:rsidR="00BB0012" w:rsidRDefault="00BB0012" w:rsidP="00BB0012">
      <w:pPr>
        <w:pStyle w:val="af8"/>
        <w:spacing w:before="0"/>
        <w:rPr>
          <w:b/>
          <w:color w:val="000000"/>
          <w:sz w:val="56"/>
          <w:szCs w:val="56"/>
        </w:rPr>
      </w:pPr>
      <w:r>
        <w:rPr>
          <w:rFonts w:hint="eastAsia"/>
          <w:b/>
          <w:color w:val="000000"/>
          <w:sz w:val="56"/>
          <w:szCs w:val="56"/>
        </w:rPr>
        <w:t>编制说明</w:t>
      </w:r>
    </w:p>
    <w:p w14:paraId="208BD6E9" w14:textId="77777777" w:rsidR="001C4A18" w:rsidRDefault="001C4A18" w:rsidP="00BB0012">
      <w:pPr>
        <w:tabs>
          <w:tab w:val="left" w:pos="3060"/>
        </w:tabs>
        <w:rPr>
          <w:rFonts w:ascii="Times New Roman" w:eastAsia="宋体" w:hAnsi="Times New Roman" w:cs="Times New Roman"/>
          <w:sz w:val="32"/>
          <w:szCs w:val="32"/>
        </w:rPr>
      </w:pPr>
    </w:p>
    <w:p w14:paraId="2FC0620A" w14:textId="77777777" w:rsidR="00BB0012" w:rsidRDefault="00BB0012" w:rsidP="00DF75B5">
      <w:pPr>
        <w:tabs>
          <w:tab w:val="left" w:pos="3060"/>
        </w:tabs>
        <w:jc w:val="center"/>
        <w:rPr>
          <w:rFonts w:ascii="Times New Roman" w:eastAsia="宋体" w:hAnsi="Times New Roman" w:cs="Times New Roman"/>
          <w:sz w:val="32"/>
          <w:szCs w:val="32"/>
        </w:rPr>
      </w:pPr>
      <w:r>
        <w:rPr>
          <w:rFonts w:hint="eastAsia"/>
          <w:b/>
          <w:color w:val="000000"/>
          <w:sz w:val="28"/>
          <w:szCs w:val="28"/>
        </w:rPr>
        <w:t>（讨论稿）</w:t>
      </w:r>
    </w:p>
    <w:p w14:paraId="027DF8B9" w14:textId="77777777" w:rsidR="00BB0012" w:rsidRPr="00BB0012" w:rsidRDefault="00BB0012" w:rsidP="00BB001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35BB7194" w14:textId="77777777" w:rsidR="00BB0012" w:rsidRPr="00BB0012" w:rsidRDefault="00BB0012" w:rsidP="00BB001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508"/>
        <w:gridCol w:w="7627"/>
        <w:gridCol w:w="79"/>
      </w:tblGrid>
      <w:tr w:rsidR="00BB0012" w14:paraId="6A6B5FC7" w14:textId="77777777" w:rsidTr="001C4A18">
        <w:trPr>
          <w:cantSplit/>
          <w:trHeight w:val="2995"/>
          <w:jc w:val="center"/>
        </w:trPr>
        <w:tc>
          <w:tcPr>
            <w:tcW w:w="1508" w:type="dxa"/>
            <w:vAlign w:val="center"/>
          </w:tcPr>
          <w:p w14:paraId="73010039" w14:textId="77777777" w:rsidR="00BB0012" w:rsidRDefault="00BB0012" w:rsidP="001C4A18">
            <w:pPr>
              <w:pStyle w:val="afa"/>
              <w:ind w:firstLineChars="0" w:firstLine="0"/>
              <w:jc w:val="center"/>
            </w:pPr>
            <w:r>
              <w:rPr>
                <w:rFonts w:hint="eastAsia"/>
              </w:rPr>
              <w:t>编制单位</w:t>
            </w:r>
          </w:p>
        </w:tc>
        <w:tc>
          <w:tcPr>
            <w:tcW w:w="7706" w:type="dxa"/>
            <w:gridSpan w:val="2"/>
            <w:vAlign w:val="center"/>
          </w:tcPr>
          <w:p w14:paraId="08728A2A" w14:textId="77777777" w:rsidR="00BB0012" w:rsidRDefault="00BB0012" w:rsidP="001C4A18">
            <w:pPr>
              <w:jc w:val="center"/>
              <w:rPr>
                <w:rFonts w:ascii="Times New Roman" w:eastAsia="宋体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pacing w:val="20"/>
                <w:sz w:val="28"/>
                <w:szCs w:val="28"/>
              </w:rPr>
              <w:t>万华化学集团股份有限公司</w:t>
            </w:r>
          </w:p>
          <w:p w14:paraId="2D2B1FB0" w14:textId="77777777" w:rsidR="001C4A18" w:rsidRPr="001C4A18" w:rsidRDefault="001C4A18" w:rsidP="001C4A18">
            <w:pPr>
              <w:jc w:val="center"/>
              <w:rPr>
                <w:rFonts w:ascii="Times New Roman" w:eastAsia="宋体" w:hAnsi="Times New Roman" w:cs="Times New Roman"/>
                <w:spacing w:val="2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pacing w:val="20"/>
                <w:sz w:val="28"/>
                <w:szCs w:val="28"/>
              </w:rPr>
              <w:t>全国有色金属标委会粉末冶金分会</w:t>
            </w:r>
          </w:p>
        </w:tc>
      </w:tr>
      <w:tr w:rsidR="00BB0012" w14:paraId="1369E505" w14:textId="77777777" w:rsidTr="001C4A18">
        <w:trPr>
          <w:gridAfter w:val="1"/>
          <w:wAfter w:w="79" w:type="dxa"/>
          <w:trHeight w:val="1105"/>
          <w:jc w:val="center"/>
        </w:trPr>
        <w:tc>
          <w:tcPr>
            <w:tcW w:w="9135" w:type="dxa"/>
            <w:gridSpan w:val="2"/>
          </w:tcPr>
          <w:p w14:paraId="34464204" w14:textId="77777777" w:rsidR="00BB0012" w:rsidRDefault="00BB0012" w:rsidP="00363CEF">
            <w:pPr>
              <w:pStyle w:val="af9"/>
            </w:pPr>
            <w:r>
              <w:rPr>
                <w:rFonts w:hint="eastAsia"/>
              </w:rPr>
              <w:t>202</w:t>
            </w:r>
            <w:r>
              <w:t>6</w:t>
            </w:r>
            <w:r>
              <w:rPr>
                <w:rFonts w:hint="eastAsia"/>
              </w:rPr>
              <w:t>年</w:t>
            </w:r>
            <w:r>
              <w:t>7</w:t>
            </w:r>
            <w:r>
              <w:rPr>
                <w:rFonts w:hint="eastAsia"/>
              </w:rPr>
              <w:t>月</w:t>
            </w:r>
          </w:p>
          <w:p w14:paraId="065F5C70" w14:textId="77777777" w:rsidR="00BB0012" w:rsidRDefault="00BB0012" w:rsidP="00363CEF">
            <w:pPr>
              <w:pStyle w:val="af9"/>
            </w:pPr>
          </w:p>
        </w:tc>
      </w:tr>
    </w:tbl>
    <w:p w14:paraId="6083AA5C" w14:textId="77777777" w:rsidR="00362630" w:rsidRDefault="00021719">
      <w:pPr>
        <w:tabs>
          <w:tab w:val="left" w:pos="720"/>
        </w:tabs>
        <w:spacing w:beforeLines="50" w:before="156" w:afterLines="50" w:after="156" w:line="360" w:lineRule="auto"/>
        <w:ind w:left="964" w:hangingChars="300" w:hanging="964"/>
        <w:jc w:val="center"/>
        <w:rPr>
          <w:rFonts w:ascii="Times New Roman" w:eastAsia="宋体" w:hAnsi="Times New Roman" w:cs="Times New Roman"/>
          <w:b/>
          <w:kern w:val="32"/>
          <w:sz w:val="32"/>
          <w:szCs w:val="32"/>
        </w:rPr>
      </w:pPr>
      <w:r>
        <w:rPr>
          <w:rFonts w:ascii="Times New Roman" w:eastAsia="宋体" w:hAnsi="Times New Roman" w:cs="Times New Roman"/>
          <w:b/>
          <w:kern w:val="32"/>
          <w:sz w:val="32"/>
          <w:szCs w:val="32"/>
        </w:rPr>
        <w:lastRenderedPageBreak/>
        <w:t>《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磷酸铁锂化学分析方法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 xml:space="preserve"> 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第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7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部分：铁、磷</w:t>
      </w:r>
      <w:r w:rsid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、钛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含量的测定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 xml:space="preserve"> X</w:t>
      </w:r>
      <w:r w:rsidR="007D68BD" w:rsidRPr="007D68BD"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射线荧光光谱法</w:t>
      </w:r>
      <w:r>
        <w:rPr>
          <w:rFonts w:ascii="Times New Roman" w:eastAsia="宋体" w:hAnsi="Times New Roman" w:cs="Times New Roman"/>
          <w:b/>
          <w:kern w:val="32"/>
          <w:sz w:val="32"/>
          <w:szCs w:val="32"/>
        </w:rPr>
        <w:t>》</w:t>
      </w:r>
    </w:p>
    <w:p w14:paraId="362B7872" w14:textId="77777777" w:rsidR="00362630" w:rsidRDefault="007D68BD">
      <w:pPr>
        <w:tabs>
          <w:tab w:val="left" w:pos="720"/>
        </w:tabs>
        <w:spacing w:beforeLines="50" w:before="156" w:afterLines="50" w:after="156" w:line="360" w:lineRule="auto"/>
        <w:ind w:left="964" w:hangingChars="300" w:hanging="964"/>
        <w:jc w:val="center"/>
        <w:rPr>
          <w:rFonts w:ascii="Times New Roman" w:eastAsia="宋体" w:hAnsi="Times New Roman" w:cs="Times New Roman"/>
          <w:b/>
          <w:kern w:val="32"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kern w:val="32"/>
          <w:sz w:val="32"/>
          <w:szCs w:val="32"/>
        </w:rPr>
        <w:t>行业</w:t>
      </w:r>
      <w:r w:rsidR="00021719">
        <w:rPr>
          <w:rFonts w:ascii="Times New Roman" w:eastAsia="宋体" w:hAnsi="Times New Roman" w:cs="Times New Roman"/>
          <w:b/>
          <w:kern w:val="32"/>
          <w:sz w:val="32"/>
          <w:szCs w:val="32"/>
        </w:rPr>
        <w:t>标准编制说明</w:t>
      </w:r>
    </w:p>
    <w:p w14:paraId="3CB86BE8" w14:textId="77777777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工作简况</w:t>
      </w:r>
    </w:p>
    <w:p w14:paraId="0A10697E" w14:textId="77777777" w:rsidR="00362630" w:rsidRDefault="00021719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任务来源</w:t>
      </w:r>
      <w:r>
        <w:rPr>
          <w:rFonts w:ascii="Times New Roman"/>
          <w:b/>
          <w:bCs/>
          <w:sz w:val="24"/>
        </w:rPr>
        <w:tab/>
      </w:r>
    </w:p>
    <w:p w14:paraId="32ABC1D1" w14:textId="78514554" w:rsidR="00362630" w:rsidRPr="00055250" w:rsidRDefault="00021719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根据</w:t>
      </w:r>
      <w:r w:rsidR="007D68BD">
        <w:rPr>
          <w:rFonts w:ascii="Times New Roman" w:hint="eastAsia"/>
          <w:sz w:val="24"/>
          <w:szCs w:val="24"/>
        </w:rPr>
        <w:t>工业和信息化部</w:t>
      </w:r>
      <w:r w:rsidR="00865676">
        <w:rPr>
          <w:rFonts w:ascii="Times New Roman" w:hint="eastAsia"/>
          <w:sz w:val="24"/>
          <w:szCs w:val="24"/>
        </w:rPr>
        <w:t>202</w:t>
      </w:r>
      <w:r w:rsidR="00865676">
        <w:rPr>
          <w:rFonts w:ascii="Times New Roman"/>
          <w:sz w:val="24"/>
          <w:szCs w:val="24"/>
        </w:rPr>
        <w:t>6</w:t>
      </w:r>
      <w:r>
        <w:rPr>
          <w:rFonts w:ascii="Times New Roman" w:hint="eastAsia"/>
          <w:sz w:val="24"/>
          <w:szCs w:val="24"/>
        </w:rPr>
        <w:t>年</w:t>
      </w:r>
      <w:r w:rsidR="00865676">
        <w:rPr>
          <w:rFonts w:ascii="Times New Roman"/>
          <w:sz w:val="24"/>
          <w:szCs w:val="24"/>
        </w:rPr>
        <w:t>3</w:t>
      </w:r>
      <w:r w:rsidR="00F73A96">
        <w:rPr>
          <w:rFonts w:ascii="Times New Roman" w:hint="eastAsia"/>
          <w:sz w:val="24"/>
          <w:szCs w:val="24"/>
        </w:rPr>
        <w:t>月</w:t>
      </w:r>
      <w:r w:rsidR="00106B0D">
        <w:rPr>
          <w:rFonts w:ascii="Times New Roman" w:hint="eastAsia"/>
          <w:sz w:val="24"/>
          <w:szCs w:val="24"/>
        </w:rPr>
        <w:t>1</w:t>
      </w:r>
      <w:r w:rsidR="00106B0D">
        <w:rPr>
          <w:rFonts w:ascii="Times New Roman"/>
          <w:sz w:val="24"/>
          <w:szCs w:val="24"/>
        </w:rPr>
        <w:t>6</w:t>
      </w:r>
      <w:r w:rsidR="00106B0D">
        <w:rPr>
          <w:rFonts w:ascii="Times New Roman" w:hint="eastAsia"/>
          <w:sz w:val="24"/>
          <w:szCs w:val="24"/>
        </w:rPr>
        <w:t>日</w:t>
      </w:r>
      <w:r w:rsidR="00865676">
        <w:rPr>
          <w:rFonts w:ascii="Times New Roman" w:hint="eastAsia"/>
          <w:sz w:val="24"/>
          <w:szCs w:val="24"/>
        </w:rPr>
        <w:t>印</w:t>
      </w:r>
      <w:r>
        <w:rPr>
          <w:rFonts w:ascii="Times New Roman" w:hint="eastAsia"/>
          <w:sz w:val="24"/>
          <w:szCs w:val="24"/>
        </w:rPr>
        <w:t>发的</w:t>
      </w:r>
      <w:r w:rsidR="007D68BD" w:rsidRPr="007D68BD">
        <w:rPr>
          <w:rFonts w:ascii="Times New Roman" w:hint="eastAsia"/>
          <w:sz w:val="24"/>
          <w:szCs w:val="24"/>
        </w:rPr>
        <w:t>《</w:t>
      </w:r>
      <w:r w:rsidR="00A47584" w:rsidRPr="00A47584">
        <w:rPr>
          <w:rFonts w:ascii="Times New Roman" w:hint="eastAsia"/>
          <w:sz w:val="24"/>
          <w:szCs w:val="24"/>
        </w:rPr>
        <w:t>工业和信息化部办公厅关于印发</w:t>
      </w:r>
      <w:r w:rsidR="00A47584" w:rsidRPr="00A47584">
        <w:rPr>
          <w:rFonts w:ascii="Times New Roman" w:hint="eastAsia"/>
          <w:sz w:val="24"/>
          <w:szCs w:val="24"/>
        </w:rPr>
        <w:t>202</w:t>
      </w:r>
      <w:r w:rsidR="004B6A85">
        <w:rPr>
          <w:rFonts w:ascii="Times New Roman"/>
          <w:sz w:val="24"/>
          <w:szCs w:val="24"/>
        </w:rPr>
        <w:t>6</w:t>
      </w:r>
      <w:r w:rsidR="00A47584" w:rsidRPr="00A47584">
        <w:rPr>
          <w:rFonts w:ascii="Times New Roman" w:hint="eastAsia"/>
          <w:sz w:val="24"/>
          <w:szCs w:val="24"/>
        </w:rPr>
        <w:t>年第</w:t>
      </w:r>
      <w:r w:rsidR="004B6A85">
        <w:rPr>
          <w:rFonts w:ascii="Times New Roman" w:hint="eastAsia"/>
          <w:sz w:val="24"/>
          <w:szCs w:val="24"/>
        </w:rPr>
        <w:t>一</w:t>
      </w:r>
      <w:r w:rsidR="00A47584" w:rsidRPr="00A47584">
        <w:rPr>
          <w:rFonts w:ascii="Times New Roman" w:hint="eastAsia"/>
          <w:sz w:val="24"/>
          <w:szCs w:val="24"/>
        </w:rPr>
        <w:t>批行业标准制修订和外文版项目计划的通知</w:t>
      </w:r>
      <w:r w:rsidR="007D68BD" w:rsidRPr="007D68BD">
        <w:rPr>
          <w:rFonts w:ascii="Times New Roman" w:hint="eastAsia"/>
          <w:sz w:val="24"/>
          <w:szCs w:val="24"/>
        </w:rPr>
        <w:t>》</w:t>
      </w:r>
      <w:r w:rsidR="003B337F">
        <w:rPr>
          <w:rFonts w:ascii="Times New Roman" w:hint="eastAsia"/>
          <w:sz w:val="24"/>
          <w:szCs w:val="24"/>
        </w:rPr>
        <w:t>（</w:t>
      </w:r>
      <w:r w:rsidR="003B337F" w:rsidRPr="003B337F">
        <w:rPr>
          <w:rFonts w:ascii="Times New Roman" w:hint="eastAsia"/>
          <w:sz w:val="24"/>
          <w:szCs w:val="24"/>
        </w:rPr>
        <w:t>工信厅科函〔</w:t>
      </w:r>
      <w:r w:rsidR="003B337F" w:rsidRPr="003B337F">
        <w:rPr>
          <w:rFonts w:ascii="Times New Roman" w:hint="eastAsia"/>
          <w:sz w:val="24"/>
          <w:szCs w:val="24"/>
        </w:rPr>
        <w:t>2026</w:t>
      </w:r>
      <w:r w:rsidR="003B337F" w:rsidRPr="003B337F">
        <w:rPr>
          <w:rFonts w:ascii="Times New Roman" w:hint="eastAsia"/>
          <w:sz w:val="24"/>
          <w:szCs w:val="24"/>
        </w:rPr>
        <w:t>〕</w:t>
      </w:r>
      <w:r w:rsidR="003B337F" w:rsidRPr="003B337F">
        <w:rPr>
          <w:rFonts w:ascii="Times New Roman" w:hint="eastAsia"/>
          <w:sz w:val="24"/>
          <w:szCs w:val="24"/>
        </w:rPr>
        <w:t>105</w:t>
      </w:r>
      <w:r w:rsidR="003B337F" w:rsidRPr="003B337F">
        <w:rPr>
          <w:rFonts w:ascii="Times New Roman" w:hint="eastAsia"/>
          <w:sz w:val="24"/>
          <w:szCs w:val="24"/>
        </w:rPr>
        <w:t>号</w:t>
      </w:r>
      <w:r w:rsidR="003B337F">
        <w:rPr>
          <w:rFonts w:ascii="Times New Roman" w:hint="eastAsia"/>
          <w:sz w:val="24"/>
          <w:szCs w:val="24"/>
        </w:rPr>
        <w:t>要求）</w:t>
      </w:r>
      <w:r>
        <w:rPr>
          <w:rFonts w:ascii="Times New Roman" w:hint="eastAsia"/>
          <w:sz w:val="24"/>
          <w:szCs w:val="24"/>
        </w:rPr>
        <w:t>，</w:t>
      </w:r>
      <w:r w:rsidR="007D68BD" w:rsidRPr="007D68BD">
        <w:rPr>
          <w:rFonts w:ascii="Times New Roman" w:hint="eastAsia"/>
          <w:sz w:val="24"/>
          <w:szCs w:val="24"/>
        </w:rPr>
        <w:t>《磷酸铁锂化学分析方法</w:t>
      </w:r>
      <w:r w:rsidR="007D68BD" w:rsidRPr="007D68BD">
        <w:rPr>
          <w:rFonts w:ascii="Times New Roman" w:hint="eastAsia"/>
          <w:sz w:val="24"/>
          <w:szCs w:val="24"/>
        </w:rPr>
        <w:t xml:space="preserve"> </w:t>
      </w:r>
      <w:r w:rsidR="007D68BD" w:rsidRPr="007D68BD">
        <w:rPr>
          <w:rFonts w:ascii="Times New Roman" w:hint="eastAsia"/>
          <w:sz w:val="24"/>
          <w:szCs w:val="24"/>
        </w:rPr>
        <w:t>第</w:t>
      </w:r>
      <w:r w:rsidR="007D68BD" w:rsidRPr="007D68BD">
        <w:rPr>
          <w:rFonts w:ascii="Times New Roman" w:hint="eastAsia"/>
          <w:sz w:val="24"/>
          <w:szCs w:val="24"/>
        </w:rPr>
        <w:t>7</w:t>
      </w:r>
      <w:r w:rsidR="007D68BD" w:rsidRPr="007D68BD">
        <w:rPr>
          <w:rFonts w:ascii="Times New Roman" w:hint="eastAsia"/>
          <w:sz w:val="24"/>
          <w:szCs w:val="24"/>
        </w:rPr>
        <w:t>部</w:t>
      </w:r>
      <w:r w:rsidR="007D68BD" w:rsidRPr="00055250">
        <w:rPr>
          <w:rFonts w:ascii="Times New Roman" w:hint="eastAsia"/>
          <w:sz w:val="24"/>
          <w:szCs w:val="24"/>
        </w:rPr>
        <w:t>分：铁、磷、钛含量的测定</w:t>
      </w:r>
      <w:r w:rsidR="007D68BD" w:rsidRPr="00055250">
        <w:rPr>
          <w:rFonts w:ascii="Times New Roman" w:hint="eastAsia"/>
          <w:sz w:val="24"/>
          <w:szCs w:val="24"/>
        </w:rPr>
        <w:t xml:space="preserve"> X</w:t>
      </w:r>
      <w:r w:rsidR="007D68BD" w:rsidRPr="00055250">
        <w:rPr>
          <w:rFonts w:ascii="Times New Roman" w:hint="eastAsia"/>
          <w:sz w:val="24"/>
          <w:szCs w:val="24"/>
        </w:rPr>
        <w:t>射线荧光光谱法》</w:t>
      </w:r>
      <w:r w:rsidR="00B31152" w:rsidRPr="00055250">
        <w:rPr>
          <w:rFonts w:ascii="Times New Roman" w:hint="eastAsia"/>
          <w:sz w:val="24"/>
          <w:szCs w:val="24"/>
        </w:rPr>
        <w:t>由</w:t>
      </w:r>
      <w:r w:rsidR="007D68BD" w:rsidRPr="00055250">
        <w:rPr>
          <w:rFonts w:ascii="Times New Roman" w:hint="eastAsia"/>
          <w:sz w:val="24"/>
          <w:szCs w:val="24"/>
        </w:rPr>
        <w:t>全国有色金属标准化技术委员会粉末冶金分会</w:t>
      </w:r>
      <w:r w:rsidR="00B31152" w:rsidRPr="00055250">
        <w:rPr>
          <w:rFonts w:ascii="Times New Roman" w:hint="eastAsia"/>
          <w:sz w:val="24"/>
          <w:szCs w:val="24"/>
        </w:rPr>
        <w:t>负责归口</w:t>
      </w:r>
      <w:r w:rsidRPr="00055250">
        <w:rPr>
          <w:rFonts w:ascii="Times New Roman" w:hint="eastAsia"/>
          <w:sz w:val="24"/>
          <w:szCs w:val="24"/>
        </w:rPr>
        <w:t>，</w:t>
      </w:r>
      <w:r w:rsidR="00D74824" w:rsidRPr="00055250">
        <w:rPr>
          <w:rFonts w:ascii="Times New Roman" w:hint="eastAsia"/>
          <w:sz w:val="24"/>
          <w:szCs w:val="24"/>
        </w:rPr>
        <w:t>由万华化学集团股份有限公司牵头起草。该标准</w:t>
      </w:r>
      <w:r w:rsidR="00B31152" w:rsidRPr="00055250">
        <w:rPr>
          <w:rFonts w:ascii="Times New Roman" w:hint="eastAsia"/>
          <w:sz w:val="24"/>
          <w:szCs w:val="24"/>
        </w:rPr>
        <w:t>项目计划编号</w:t>
      </w:r>
      <w:r w:rsidR="00D74824" w:rsidRPr="00055250">
        <w:rPr>
          <w:rFonts w:ascii="Times New Roman" w:hint="eastAsia"/>
          <w:sz w:val="24"/>
          <w:szCs w:val="24"/>
        </w:rPr>
        <w:t>为</w:t>
      </w:r>
      <w:r w:rsidR="00B31152" w:rsidRPr="00055250">
        <w:rPr>
          <w:rFonts w:ascii="Times New Roman"/>
          <w:sz w:val="24"/>
          <w:szCs w:val="24"/>
        </w:rPr>
        <w:t>2026-0015T-YS</w:t>
      </w:r>
      <w:r w:rsidR="00B31152" w:rsidRPr="00055250">
        <w:rPr>
          <w:rFonts w:ascii="Times New Roman" w:hint="eastAsia"/>
          <w:sz w:val="24"/>
          <w:szCs w:val="24"/>
        </w:rPr>
        <w:t>，</w:t>
      </w:r>
      <w:r w:rsidR="00DF75B5" w:rsidRPr="00055250">
        <w:rPr>
          <w:rFonts w:ascii="Times New Roman" w:hint="eastAsia"/>
          <w:sz w:val="24"/>
          <w:szCs w:val="24"/>
        </w:rPr>
        <w:t>制定周期</w:t>
      </w:r>
      <w:r w:rsidR="00DF75B5" w:rsidRPr="00055250">
        <w:rPr>
          <w:rFonts w:ascii="Times New Roman" w:hint="eastAsia"/>
          <w:sz w:val="24"/>
          <w:szCs w:val="24"/>
        </w:rPr>
        <w:t>1</w:t>
      </w:r>
      <w:r w:rsidR="00DF75B5" w:rsidRPr="00055250">
        <w:rPr>
          <w:rFonts w:ascii="Times New Roman"/>
          <w:sz w:val="24"/>
          <w:szCs w:val="24"/>
        </w:rPr>
        <w:t>2</w:t>
      </w:r>
      <w:r w:rsidR="00DF75B5" w:rsidRPr="00055250">
        <w:rPr>
          <w:rFonts w:ascii="Times New Roman" w:hint="eastAsia"/>
          <w:sz w:val="24"/>
          <w:szCs w:val="24"/>
        </w:rPr>
        <w:t>个月</w:t>
      </w:r>
      <w:r w:rsidR="00D74824" w:rsidRPr="00055250">
        <w:rPr>
          <w:rFonts w:ascii="Times New Roman" w:hint="eastAsia"/>
          <w:sz w:val="24"/>
          <w:szCs w:val="24"/>
        </w:rPr>
        <w:t>，项目计划完成时间</w:t>
      </w:r>
      <w:r w:rsidR="00D74824" w:rsidRPr="00055250">
        <w:rPr>
          <w:rFonts w:ascii="Times New Roman" w:hint="eastAsia"/>
          <w:sz w:val="24"/>
          <w:szCs w:val="24"/>
        </w:rPr>
        <w:t>2</w:t>
      </w:r>
      <w:r w:rsidR="00D74824" w:rsidRPr="00055250">
        <w:rPr>
          <w:rFonts w:ascii="Times New Roman"/>
          <w:sz w:val="24"/>
          <w:szCs w:val="24"/>
        </w:rPr>
        <w:t>027</w:t>
      </w:r>
      <w:r w:rsidR="00D74824" w:rsidRPr="00055250">
        <w:rPr>
          <w:rFonts w:ascii="Times New Roman" w:hint="eastAsia"/>
          <w:sz w:val="24"/>
          <w:szCs w:val="24"/>
        </w:rPr>
        <w:t>年</w:t>
      </w:r>
      <w:r w:rsidR="00D74824" w:rsidRPr="00055250">
        <w:rPr>
          <w:rFonts w:ascii="Times New Roman" w:hint="eastAsia"/>
          <w:sz w:val="24"/>
          <w:szCs w:val="24"/>
        </w:rPr>
        <w:t>3</w:t>
      </w:r>
      <w:r w:rsidR="00D74824" w:rsidRPr="00055250">
        <w:rPr>
          <w:rFonts w:ascii="Times New Roman" w:hint="eastAsia"/>
          <w:sz w:val="24"/>
          <w:szCs w:val="24"/>
        </w:rPr>
        <w:t>月</w:t>
      </w:r>
      <w:r w:rsidR="00DF75B5" w:rsidRPr="00055250">
        <w:rPr>
          <w:rFonts w:ascii="Times New Roman" w:hint="eastAsia"/>
          <w:sz w:val="24"/>
          <w:szCs w:val="24"/>
        </w:rPr>
        <w:t>。</w:t>
      </w:r>
    </w:p>
    <w:p w14:paraId="1EB2D015" w14:textId="60DD973B" w:rsidR="008B66E6" w:rsidRDefault="008B66E6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rPr>
          <w:rFonts w:ascii="Times New Roman"/>
          <w:b/>
          <w:bCs/>
          <w:sz w:val="24"/>
        </w:rPr>
      </w:pPr>
      <w:r w:rsidRPr="00A5682B">
        <w:rPr>
          <w:rFonts w:ascii="Times New Roman" w:hint="eastAsia"/>
          <w:b/>
          <w:bCs/>
          <w:sz w:val="24"/>
        </w:rPr>
        <w:t>标准制定的必要性</w:t>
      </w:r>
    </w:p>
    <w:p w14:paraId="660B9B9C" w14:textId="3686167A" w:rsidR="00D61EA6" w:rsidRDefault="00AF05F2" w:rsidP="00D61EA6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 w:rsidRPr="00AF05F2">
        <w:rPr>
          <w:rFonts w:ascii="Times New Roman" w:hint="eastAsia"/>
          <w:sz w:val="24"/>
        </w:rPr>
        <w:t>近年来，国家大力发展新能源产业，推动锂离子电池在动力和储能领域的应用。在众多锂离子电池材料中，磷酸铁锂是目前应用前景非常广阔的材料体系之一，这种材料具有安全、稳定、寿命长等优点，被广泛应用于各种锂离子电池领域，包括动力电池、储能电池、</w:t>
      </w:r>
      <w:r w:rsidRPr="00AF05F2">
        <w:rPr>
          <w:rFonts w:ascii="Times New Roman" w:hint="eastAsia"/>
          <w:sz w:val="24"/>
        </w:rPr>
        <w:t>3C</w:t>
      </w:r>
      <w:r w:rsidRPr="00AF05F2">
        <w:rPr>
          <w:rFonts w:ascii="Times New Roman" w:hint="eastAsia"/>
          <w:sz w:val="24"/>
        </w:rPr>
        <w:t>电子产品等。</w:t>
      </w:r>
    </w:p>
    <w:p w14:paraId="4E69401A" w14:textId="2FFFAC0B" w:rsidR="0052436D" w:rsidRDefault="00A5682B" w:rsidP="00A5682B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 w:rsidRPr="00D61EA6">
        <w:rPr>
          <w:rFonts w:ascii="Times New Roman" w:hint="eastAsia"/>
          <w:sz w:val="24"/>
        </w:rPr>
        <w:t>铁、磷是磷酸铁锂核心主量组分，配比偏差直接破坏晶体结构、劣化电化学性能；钛既是常用掺杂改性元素，也是关键杂质管控指标，含量决定材料改性效果与纯度等级。精准检测三者含量可精准调控合成工艺、稳定批次一致性，统一判定依据、化解供需质检纠纷，为产品定级、工艺迭代、高端磷酸铁锂规模化提质提供核心数据支撑。</w:t>
      </w:r>
      <w:r w:rsidR="0052436D" w:rsidRPr="0052436D">
        <w:rPr>
          <w:rFonts w:ascii="Times New Roman" w:hint="eastAsia"/>
          <w:sz w:val="24"/>
        </w:rPr>
        <w:t>目前，磷酸铁锂中铁、磷元素的检测标准有两个，铁元素含量检测的标准方法是</w:t>
      </w:r>
      <w:r w:rsidR="0052436D" w:rsidRPr="0052436D">
        <w:rPr>
          <w:rFonts w:ascii="Times New Roman" w:hint="eastAsia"/>
          <w:sz w:val="24"/>
        </w:rPr>
        <w:t>YS/T-1028.1-2015</w:t>
      </w:r>
      <w:r w:rsidR="0052436D" w:rsidRPr="0052436D">
        <w:rPr>
          <w:rFonts w:ascii="Times New Roman" w:hint="eastAsia"/>
          <w:sz w:val="24"/>
        </w:rPr>
        <w:t>《磷酸铁锂化学分析方法</w:t>
      </w:r>
      <w:r w:rsidR="0052436D" w:rsidRPr="0052436D">
        <w:rPr>
          <w:rFonts w:ascii="Times New Roman" w:hint="eastAsia"/>
          <w:sz w:val="24"/>
        </w:rPr>
        <w:t xml:space="preserve"> </w:t>
      </w:r>
      <w:r w:rsidR="0052436D" w:rsidRPr="0052436D">
        <w:rPr>
          <w:rFonts w:ascii="Times New Roman" w:hint="eastAsia"/>
          <w:sz w:val="24"/>
        </w:rPr>
        <w:t>第</w:t>
      </w:r>
      <w:r w:rsidR="001F3199">
        <w:rPr>
          <w:rFonts w:ascii="Times New Roman" w:hint="eastAsia"/>
          <w:sz w:val="24"/>
        </w:rPr>
        <w:t>1</w:t>
      </w:r>
      <w:r w:rsidR="0052436D" w:rsidRPr="0052436D">
        <w:rPr>
          <w:rFonts w:ascii="Times New Roman" w:hint="eastAsia"/>
          <w:sz w:val="24"/>
        </w:rPr>
        <w:t>部分：总铁量的测定</w:t>
      </w:r>
      <w:r w:rsidR="0052436D" w:rsidRPr="0052436D">
        <w:rPr>
          <w:rFonts w:ascii="Times New Roman" w:hint="eastAsia"/>
          <w:sz w:val="24"/>
        </w:rPr>
        <w:t xml:space="preserve"> </w:t>
      </w:r>
      <w:r w:rsidR="0052436D" w:rsidRPr="0052436D">
        <w:rPr>
          <w:rFonts w:ascii="Times New Roman" w:hint="eastAsia"/>
          <w:sz w:val="24"/>
        </w:rPr>
        <w:t>三氯化钛还原重铬酸钾滴定法》，而磷元素含量检测的标准方法是</w:t>
      </w:r>
      <w:r w:rsidR="0052436D" w:rsidRPr="0052436D">
        <w:rPr>
          <w:rFonts w:ascii="Times New Roman" w:hint="eastAsia"/>
          <w:sz w:val="24"/>
        </w:rPr>
        <w:t>YS/T-1028.3-2015</w:t>
      </w:r>
      <w:r w:rsidR="0052436D" w:rsidRPr="0052436D">
        <w:rPr>
          <w:rFonts w:ascii="Times New Roman" w:hint="eastAsia"/>
          <w:sz w:val="24"/>
        </w:rPr>
        <w:t>《磷酸铁锂化学分析方法</w:t>
      </w:r>
      <w:r w:rsidR="0052436D" w:rsidRPr="0052436D">
        <w:rPr>
          <w:rFonts w:ascii="Times New Roman" w:hint="eastAsia"/>
          <w:sz w:val="24"/>
        </w:rPr>
        <w:t xml:space="preserve"> </w:t>
      </w:r>
      <w:r w:rsidR="0052436D" w:rsidRPr="0052436D">
        <w:rPr>
          <w:rFonts w:ascii="Times New Roman" w:hint="eastAsia"/>
          <w:sz w:val="24"/>
        </w:rPr>
        <w:t>第</w:t>
      </w:r>
      <w:r w:rsidR="001F3199">
        <w:rPr>
          <w:rFonts w:ascii="Times New Roman" w:hint="eastAsia"/>
          <w:sz w:val="24"/>
        </w:rPr>
        <w:t>3</w:t>
      </w:r>
      <w:r w:rsidR="0052436D" w:rsidRPr="0052436D">
        <w:rPr>
          <w:rFonts w:ascii="Times New Roman" w:hint="eastAsia"/>
          <w:sz w:val="24"/>
        </w:rPr>
        <w:t>部分：磷量的测定</w:t>
      </w:r>
      <w:r w:rsidR="0052436D" w:rsidRPr="0052436D">
        <w:rPr>
          <w:rFonts w:ascii="Times New Roman" w:hint="eastAsia"/>
          <w:sz w:val="24"/>
        </w:rPr>
        <w:t xml:space="preserve"> </w:t>
      </w:r>
      <w:r w:rsidR="0052436D" w:rsidRPr="0052436D">
        <w:rPr>
          <w:rFonts w:ascii="Times New Roman" w:hint="eastAsia"/>
          <w:sz w:val="24"/>
        </w:rPr>
        <w:t>磷钼酸喹啉称量法》</w:t>
      </w:r>
      <w:r w:rsidR="001F3199">
        <w:rPr>
          <w:rFonts w:ascii="Times New Roman" w:hint="eastAsia"/>
          <w:sz w:val="24"/>
        </w:rPr>
        <w:t>，掺杂</w:t>
      </w:r>
      <w:r w:rsidR="001F3199" w:rsidRPr="001F3199">
        <w:rPr>
          <w:rFonts w:ascii="Times New Roman" w:hint="eastAsia"/>
          <w:sz w:val="24"/>
        </w:rPr>
        <w:t>钛元</w:t>
      </w:r>
      <w:r w:rsidR="001F3199" w:rsidRPr="001F3199">
        <w:rPr>
          <w:rFonts w:ascii="Times New Roman" w:hint="eastAsia"/>
          <w:sz w:val="24"/>
        </w:rPr>
        <w:lastRenderedPageBreak/>
        <w:t>素没有标准方法，行业内多采用电感耦合等离子体原子发射光谱法进行。</w:t>
      </w:r>
      <w:r w:rsidR="0052436D" w:rsidRPr="0052436D">
        <w:rPr>
          <w:rFonts w:ascii="Times New Roman" w:hint="eastAsia"/>
          <w:sz w:val="24"/>
        </w:rPr>
        <w:t>这些方法需要使用多种化学试剂，测试周期较长，人力成本较高，不适宜在生产中作为快速检测手段，因此急需一种可以同时获得磷酸铁锂中铁、磷</w:t>
      </w:r>
      <w:r w:rsidR="001F3199">
        <w:rPr>
          <w:rFonts w:ascii="Times New Roman" w:hint="eastAsia"/>
          <w:sz w:val="24"/>
        </w:rPr>
        <w:t>、钛</w:t>
      </w:r>
      <w:r w:rsidR="0052436D" w:rsidRPr="0052436D">
        <w:rPr>
          <w:rFonts w:ascii="Times New Roman" w:hint="eastAsia"/>
          <w:sz w:val="24"/>
        </w:rPr>
        <w:t>元素含量的高效分析方法，在节省分析周期的同时，简化分析流程，为行业提供统一科学的对接方法。</w:t>
      </w:r>
    </w:p>
    <w:p w14:paraId="36CD0488" w14:textId="1F3B85B2" w:rsidR="0052436D" w:rsidRPr="0052436D" w:rsidRDefault="0064145E" w:rsidP="00A5682B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 w:rsidRPr="0064145E">
        <w:rPr>
          <w:rFonts w:ascii="Times New Roman" w:hint="eastAsia"/>
          <w:sz w:val="24"/>
        </w:rPr>
        <w:t>X</w:t>
      </w:r>
      <w:r w:rsidRPr="0064145E">
        <w:rPr>
          <w:rFonts w:ascii="Times New Roman" w:hint="eastAsia"/>
          <w:sz w:val="24"/>
        </w:rPr>
        <w:t>射线荧光光谱技术作为一种高效、环保的检测技术，具有前处理简单、测试效率高、测试稳定性好等优点。结合高温熔片</w:t>
      </w:r>
      <w:r w:rsidR="00A5682B">
        <w:rPr>
          <w:rFonts w:ascii="Times New Roman" w:hint="eastAsia"/>
          <w:sz w:val="24"/>
        </w:rPr>
        <w:t>、粉末压片</w:t>
      </w:r>
      <w:r w:rsidRPr="0064145E">
        <w:rPr>
          <w:rFonts w:ascii="Times New Roman" w:hint="eastAsia"/>
          <w:sz w:val="24"/>
        </w:rPr>
        <w:t>前处理技术的</w:t>
      </w:r>
      <w:r w:rsidRPr="0064145E">
        <w:rPr>
          <w:rFonts w:ascii="Times New Roman" w:hint="eastAsia"/>
          <w:sz w:val="24"/>
        </w:rPr>
        <w:t>X</w:t>
      </w:r>
      <w:r w:rsidRPr="0064145E">
        <w:rPr>
          <w:rFonts w:ascii="Times New Roman" w:hint="eastAsia"/>
          <w:sz w:val="24"/>
        </w:rPr>
        <w:t>射线荧光光谱法，能够同时测定磷酸铁锂中铁、磷</w:t>
      </w:r>
      <w:r>
        <w:rPr>
          <w:rFonts w:ascii="Times New Roman" w:hint="eastAsia"/>
          <w:sz w:val="24"/>
        </w:rPr>
        <w:t>、钛</w:t>
      </w:r>
      <w:r w:rsidRPr="0064145E">
        <w:rPr>
          <w:rFonts w:ascii="Times New Roman" w:hint="eastAsia"/>
          <w:sz w:val="24"/>
        </w:rPr>
        <w:t>元素含量，显著降低分析成本，同时兼顾准确、快速、绿色环保等优势。其推广应用将加速磷酸铁锂行业向智能化、精准化方向迈进，有效支撑传统生产流程的优化升级，为产业在效率提升、成本控制与可持续发展等方面注入新动能，推动整个行业实现高质量转型发展。</w:t>
      </w:r>
    </w:p>
    <w:p w14:paraId="72339C23" w14:textId="77777777" w:rsidR="008B66E6" w:rsidRDefault="008B66E6" w:rsidP="008B66E6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项目编制组单位情况</w:t>
      </w:r>
    </w:p>
    <w:p w14:paraId="40F9D689" w14:textId="31CA9E47" w:rsidR="006B1F4F" w:rsidRDefault="0064145E" w:rsidP="00EE1B17">
      <w:pPr>
        <w:tabs>
          <w:tab w:val="left" w:pos="2903"/>
        </w:tabs>
        <w:spacing w:beforeLines="50" w:before="156" w:afterLines="50" w:after="156" w:line="360" w:lineRule="auto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3.</w:t>
      </w:r>
      <w:r>
        <w:rPr>
          <w:rFonts w:ascii="Times New Roman"/>
          <w:b/>
          <w:bCs/>
          <w:sz w:val="24"/>
        </w:rPr>
        <w:t xml:space="preserve">1 </w:t>
      </w:r>
      <w:r w:rsidR="00463F0A">
        <w:rPr>
          <w:rFonts w:ascii="Times New Roman" w:hint="eastAsia"/>
          <w:b/>
          <w:bCs/>
          <w:sz w:val="24"/>
        </w:rPr>
        <w:t>编制组成员</w:t>
      </w:r>
      <w:r w:rsidR="00984294">
        <w:rPr>
          <w:rFonts w:ascii="Times New Roman" w:hint="eastAsia"/>
          <w:b/>
          <w:bCs/>
          <w:sz w:val="24"/>
        </w:rPr>
        <w:t>单位</w:t>
      </w:r>
    </w:p>
    <w:p w14:paraId="14B68FAA" w14:textId="6D272A84" w:rsidR="00463F0A" w:rsidRDefault="00463F0A" w:rsidP="00EE1B17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rPr>
          <w:rFonts w:ascii="Times New Roman"/>
          <w:sz w:val="24"/>
        </w:rPr>
      </w:pPr>
      <w:r w:rsidRPr="00463F0A">
        <w:rPr>
          <w:rFonts w:ascii="Times New Roman" w:hint="eastAsia"/>
          <w:sz w:val="24"/>
        </w:rPr>
        <w:t>有色金属技术经济研究院有限责任公司、</w:t>
      </w:r>
      <w:r w:rsidR="002C42B6">
        <w:rPr>
          <w:rFonts w:ascii="Times New Roman" w:hint="eastAsia"/>
          <w:sz w:val="24"/>
        </w:rPr>
        <w:t>万华化学集团股份有限公司、</w:t>
      </w:r>
      <w:r w:rsidR="002C42B6" w:rsidRPr="002C42B6">
        <w:rPr>
          <w:rFonts w:ascii="Times New Roman" w:hint="eastAsia"/>
          <w:sz w:val="24"/>
        </w:rPr>
        <w:t>湖北万润新能源科技股份有限公司</w:t>
      </w:r>
      <w:r w:rsidR="002C42B6">
        <w:rPr>
          <w:rFonts w:ascii="Times New Roman" w:hint="eastAsia"/>
          <w:sz w:val="24"/>
        </w:rPr>
        <w:t>、</w:t>
      </w:r>
      <w:r w:rsidR="002C42B6" w:rsidRPr="002C42B6">
        <w:rPr>
          <w:rFonts w:ascii="Times New Roman" w:hint="eastAsia"/>
          <w:sz w:val="24"/>
        </w:rPr>
        <w:t>浙江华友钴业股份有限公司</w:t>
      </w:r>
      <w:r w:rsidR="002C42B6">
        <w:rPr>
          <w:rFonts w:ascii="Times New Roman" w:hint="eastAsia"/>
          <w:sz w:val="24"/>
        </w:rPr>
        <w:t>、</w:t>
      </w:r>
      <w:r w:rsidR="002C42B6" w:rsidRPr="002C42B6">
        <w:rPr>
          <w:rFonts w:ascii="Times New Roman" w:hint="eastAsia"/>
          <w:sz w:val="24"/>
        </w:rPr>
        <w:t>北京安科慧生科技有限公司</w:t>
      </w:r>
      <w:r w:rsidR="002C42B6">
        <w:rPr>
          <w:rFonts w:ascii="Times New Roman" w:hint="eastAsia"/>
          <w:sz w:val="24"/>
        </w:rPr>
        <w:t>、</w:t>
      </w:r>
      <w:r w:rsidR="00293F50" w:rsidRPr="00293F50">
        <w:rPr>
          <w:rFonts w:ascii="Times New Roman" w:hint="eastAsia"/>
          <w:sz w:val="24"/>
        </w:rPr>
        <w:t>北京当升材料科技股份有限公司、厦门厦钨新能源材料股份有限公司、合肥国轩高科动力能源有限公司、深圳市德方纳米科技股份有限公司、江西赣锋锂业集团股份有限公司、湖南长远锂科新能源有限公司等</w:t>
      </w:r>
      <w:r w:rsidRPr="00463F0A">
        <w:rPr>
          <w:rFonts w:ascii="Times New Roman" w:hint="eastAsia"/>
          <w:sz w:val="24"/>
        </w:rPr>
        <w:t>。</w:t>
      </w:r>
    </w:p>
    <w:p w14:paraId="0BF99B7C" w14:textId="0B54315C" w:rsidR="0030155B" w:rsidRDefault="0030155B" w:rsidP="0030155B">
      <w:pPr>
        <w:tabs>
          <w:tab w:val="left" w:pos="2903"/>
        </w:tabs>
        <w:spacing w:beforeLines="50" w:before="156" w:afterLines="50" w:after="156" w:line="360" w:lineRule="auto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3.</w:t>
      </w:r>
      <w:r>
        <w:rPr>
          <w:rFonts w:ascii="Times New Roman"/>
          <w:b/>
          <w:bCs/>
          <w:sz w:val="24"/>
        </w:rPr>
        <w:t>2</w:t>
      </w:r>
      <w:r w:rsidR="00984294">
        <w:rPr>
          <w:rFonts w:ascii="Times New Roman"/>
          <w:b/>
          <w:bCs/>
          <w:sz w:val="24"/>
        </w:rPr>
        <w:t xml:space="preserve"> </w:t>
      </w:r>
      <w:r w:rsidR="00984294">
        <w:rPr>
          <w:rFonts w:ascii="Times New Roman" w:hint="eastAsia"/>
          <w:b/>
          <w:bCs/>
          <w:sz w:val="24"/>
        </w:rPr>
        <w:t>牵头</w:t>
      </w:r>
      <w:r w:rsidRPr="0030155B">
        <w:rPr>
          <w:rFonts w:ascii="Times New Roman" w:hint="eastAsia"/>
          <w:b/>
          <w:bCs/>
          <w:sz w:val="24"/>
        </w:rPr>
        <w:t>单位</w:t>
      </w:r>
      <w:r w:rsidR="00984294">
        <w:rPr>
          <w:rFonts w:ascii="Times New Roman" w:hint="eastAsia"/>
          <w:b/>
          <w:bCs/>
          <w:sz w:val="24"/>
        </w:rPr>
        <w:t>简介</w:t>
      </w:r>
    </w:p>
    <w:p w14:paraId="455FDCEC" w14:textId="77777777" w:rsidR="00CB6787" w:rsidRPr="00CB6787" w:rsidRDefault="00CB6787" w:rsidP="00EE1B17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 w:rsidRPr="00CB6787">
        <w:rPr>
          <w:rFonts w:ascii="Times New Roman" w:hint="eastAsia"/>
          <w:sz w:val="24"/>
        </w:rPr>
        <w:t>万华化学集团股份有限公司是一家全球化运营的国有控股上市公司，总部位于山东省烟台市黄渤海新区，前身是成立于</w:t>
      </w:r>
      <w:r w:rsidRPr="00CB6787">
        <w:rPr>
          <w:rFonts w:ascii="Times New Roman" w:hint="eastAsia"/>
          <w:sz w:val="24"/>
        </w:rPr>
        <w:t>1978</w:t>
      </w:r>
      <w:r w:rsidRPr="00CB6787">
        <w:rPr>
          <w:rFonts w:ascii="Times New Roman" w:hint="eastAsia"/>
          <w:sz w:val="24"/>
        </w:rPr>
        <w:t>年的国家“六五”计划重点建设项目烟台合成革总厂，</w:t>
      </w:r>
      <w:r w:rsidRPr="00CB6787">
        <w:rPr>
          <w:rFonts w:ascii="Times New Roman" w:hint="eastAsia"/>
          <w:sz w:val="24"/>
        </w:rPr>
        <w:t>1998</w:t>
      </w:r>
      <w:r w:rsidRPr="00CB6787">
        <w:rPr>
          <w:rFonts w:ascii="Times New Roman" w:hint="eastAsia"/>
          <w:sz w:val="24"/>
        </w:rPr>
        <w:t>年</w:t>
      </w:r>
      <w:r w:rsidRPr="00CB6787">
        <w:rPr>
          <w:rFonts w:ascii="Times New Roman" w:hint="eastAsia"/>
          <w:sz w:val="24"/>
        </w:rPr>
        <w:t>12</w:t>
      </w:r>
      <w:r w:rsidRPr="00CB6787">
        <w:rPr>
          <w:rFonts w:ascii="Times New Roman" w:hint="eastAsia"/>
          <w:sz w:val="24"/>
        </w:rPr>
        <w:t>月改制为股份制公司，于</w:t>
      </w:r>
      <w:r w:rsidRPr="00CB6787">
        <w:rPr>
          <w:rFonts w:ascii="Times New Roman" w:hint="eastAsia"/>
          <w:sz w:val="24"/>
        </w:rPr>
        <w:t>2018</w:t>
      </w:r>
      <w:r w:rsidRPr="00CB6787">
        <w:rPr>
          <w:rFonts w:ascii="Times New Roman" w:hint="eastAsia"/>
          <w:sz w:val="24"/>
        </w:rPr>
        <w:t>年整体上市。</w:t>
      </w:r>
    </w:p>
    <w:p w14:paraId="6AEFB02E" w14:textId="629D9AC8" w:rsidR="004409D8" w:rsidRDefault="00CB6787" w:rsidP="00EE1B17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万华化学业务涵盖聚氨酯、石化、精细化学品和新兴材料四大产业板块。万华始终把技术创新作为第一核心竞争力来培育，</w:t>
      </w:r>
      <w:r w:rsidRPr="00CB6787">
        <w:rPr>
          <w:rFonts w:ascii="Times New Roman" w:hint="eastAsia"/>
          <w:sz w:val="24"/>
        </w:rPr>
        <w:t>开发出全球首创技术</w:t>
      </w:r>
      <w:r w:rsidRPr="00CB6787">
        <w:rPr>
          <w:rFonts w:ascii="Times New Roman" w:hint="eastAsia"/>
          <w:sz w:val="24"/>
        </w:rPr>
        <w:t>17</w:t>
      </w:r>
      <w:r w:rsidRPr="00CB6787">
        <w:rPr>
          <w:rFonts w:ascii="Times New Roman" w:hint="eastAsia"/>
          <w:sz w:val="24"/>
        </w:rPr>
        <w:t>项、打破卡脖子技术</w:t>
      </w:r>
      <w:r w:rsidRPr="00CB6787">
        <w:rPr>
          <w:rFonts w:ascii="Times New Roman" w:hint="eastAsia"/>
          <w:sz w:val="24"/>
        </w:rPr>
        <w:t>47</w:t>
      </w:r>
      <w:r w:rsidRPr="00CB6787">
        <w:rPr>
          <w:rFonts w:ascii="Times New Roman" w:hint="eastAsia"/>
          <w:sz w:val="24"/>
        </w:rPr>
        <w:t>项，拥有一批国际领先水平的技术和产品，拥有</w:t>
      </w:r>
      <w:r w:rsidRPr="00CB6787">
        <w:rPr>
          <w:rFonts w:ascii="Times New Roman" w:hint="eastAsia"/>
          <w:sz w:val="24"/>
        </w:rPr>
        <w:t>15</w:t>
      </w:r>
      <w:r w:rsidRPr="00CB6787">
        <w:rPr>
          <w:rFonts w:ascii="Times New Roman" w:hint="eastAsia"/>
          <w:sz w:val="24"/>
        </w:rPr>
        <w:t>个国家级实验室、工作站、研究中心，荣获“国家科技进步一等奖”“国家技术发明二等奖”等国家科技奖励</w:t>
      </w:r>
      <w:r w:rsidRPr="00CB6787">
        <w:rPr>
          <w:rFonts w:ascii="Times New Roman" w:hint="eastAsia"/>
          <w:sz w:val="24"/>
        </w:rPr>
        <w:t>6</w:t>
      </w:r>
      <w:r w:rsidRPr="00CB6787">
        <w:rPr>
          <w:rFonts w:ascii="Times New Roman" w:hint="eastAsia"/>
          <w:sz w:val="24"/>
        </w:rPr>
        <w:t>项，</w:t>
      </w:r>
      <w:r w:rsidRPr="00CB6787">
        <w:rPr>
          <w:rFonts w:ascii="Times New Roman" w:hint="eastAsia"/>
          <w:sz w:val="24"/>
        </w:rPr>
        <w:t>2018</w:t>
      </w:r>
      <w:r w:rsidRPr="00CB6787">
        <w:rPr>
          <w:rFonts w:ascii="Times New Roman" w:hint="eastAsia"/>
          <w:sz w:val="24"/>
        </w:rPr>
        <w:t>年位列山东省高新技术企业创新能力榜首位，</w:t>
      </w:r>
      <w:r w:rsidRPr="00CB6787">
        <w:rPr>
          <w:rFonts w:ascii="Times New Roman" w:hint="eastAsia"/>
          <w:sz w:val="24"/>
        </w:rPr>
        <w:t>2020-2021</w:t>
      </w:r>
      <w:r w:rsidRPr="00CB6787">
        <w:rPr>
          <w:rFonts w:ascii="Times New Roman" w:hint="eastAsia"/>
          <w:sz w:val="24"/>
        </w:rPr>
        <w:t>连续两</w:t>
      </w:r>
      <w:r w:rsidRPr="00CB6787">
        <w:rPr>
          <w:rFonts w:ascii="Times New Roman" w:hint="eastAsia"/>
          <w:sz w:val="24"/>
        </w:rPr>
        <w:lastRenderedPageBreak/>
        <w:t>年位列山东省科技型领军企业排行榜榜首，拥有发明专利授权</w:t>
      </w:r>
      <w:r w:rsidRPr="00CB6787">
        <w:rPr>
          <w:rFonts w:ascii="Times New Roman" w:hint="eastAsia"/>
          <w:sz w:val="24"/>
        </w:rPr>
        <w:t>9500</w:t>
      </w:r>
      <w:r w:rsidRPr="00CB6787">
        <w:rPr>
          <w:rFonts w:ascii="Times New Roman" w:hint="eastAsia"/>
          <w:sz w:val="24"/>
        </w:rPr>
        <w:t>件（授权率</w:t>
      </w:r>
      <w:r w:rsidRPr="00CB6787">
        <w:rPr>
          <w:rFonts w:ascii="Times New Roman" w:hint="eastAsia"/>
          <w:sz w:val="24"/>
        </w:rPr>
        <w:t>99%</w:t>
      </w:r>
      <w:r w:rsidRPr="00CB6787">
        <w:rPr>
          <w:rFonts w:ascii="Times New Roman" w:hint="eastAsia"/>
          <w:sz w:val="24"/>
        </w:rPr>
        <w:t>）、研发人员</w:t>
      </w:r>
      <w:r w:rsidRPr="00CB6787">
        <w:rPr>
          <w:rFonts w:ascii="Times New Roman" w:hint="eastAsia"/>
          <w:sz w:val="24"/>
        </w:rPr>
        <w:t>4000</w:t>
      </w:r>
      <w:r w:rsidRPr="00CB6787">
        <w:rPr>
          <w:rFonts w:ascii="Times New Roman" w:hint="eastAsia"/>
          <w:sz w:val="24"/>
        </w:rPr>
        <w:t>余人，助力国家关键材料自主可控。</w:t>
      </w:r>
    </w:p>
    <w:p w14:paraId="1296FF85" w14:textId="462DED26" w:rsidR="0030155B" w:rsidRPr="0030155B" w:rsidRDefault="00CB6787" w:rsidP="00EE1B17">
      <w:pPr>
        <w:tabs>
          <w:tab w:val="left" w:pos="2903"/>
        </w:tabs>
        <w:spacing w:line="360" w:lineRule="auto"/>
        <w:ind w:firstLineChars="200" w:firstLine="480"/>
        <w:rPr>
          <w:rFonts w:ascii="Times New Roman"/>
          <w:sz w:val="24"/>
        </w:rPr>
      </w:pPr>
      <w:r w:rsidRPr="00CB6787">
        <w:rPr>
          <w:rFonts w:ascii="Times New Roman" w:hint="eastAsia"/>
          <w:sz w:val="24"/>
        </w:rPr>
        <w:t>万华在加快自身发展的同时，也积极谋划和布局产业生态链，联同各地上下游企业，逐步形成多个产业生态圈，推动石化化工产业高质量发展。万华化学以“创建受社会尊敬，让员工自豪，国际领先的化工新材料公司”为愿景，持续为客户提供更具竞争力的产品及解决方案，引领行业发展方向，助力人类可持续发展未来。</w:t>
      </w:r>
    </w:p>
    <w:p w14:paraId="4BA82E4B" w14:textId="13AF1D3F" w:rsidR="006B1F4F" w:rsidRDefault="006B1F4F" w:rsidP="00EE1B17">
      <w:pPr>
        <w:tabs>
          <w:tab w:val="left" w:pos="2903"/>
        </w:tabs>
        <w:spacing w:beforeLines="50" w:before="156" w:afterLines="50" w:after="156" w:line="360" w:lineRule="auto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3.</w:t>
      </w:r>
      <w:r>
        <w:rPr>
          <w:rFonts w:ascii="Times New Roman"/>
          <w:b/>
          <w:bCs/>
          <w:sz w:val="24"/>
        </w:rPr>
        <w:t>3</w:t>
      </w:r>
      <w:r>
        <w:rPr>
          <w:rFonts w:ascii="Times New Roman" w:hint="eastAsia"/>
          <w:b/>
          <w:bCs/>
          <w:sz w:val="24"/>
        </w:rPr>
        <w:t>主要起草</w:t>
      </w:r>
      <w:r w:rsidR="004B3687">
        <w:rPr>
          <w:rFonts w:ascii="Times New Roman" w:hint="eastAsia"/>
          <w:b/>
          <w:bCs/>
          <w:sz w:val="24"/>
        </w:rPr>
        <w:t>人员所负责工作情况</w:t>
      </w:r>
    </w:p>
    <w:p w14:paraId="0E04DC00" w14:textId="4A58C5F0" w:rsidR="006B1F4F" w:rsidRDefault="006B1F4F" w:rsidP="006B1F4F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此次标准编制</w:t>
      </w:r>
      <w:r w:rsidR="004B3687">
        <w:rPr>
          <w:rFonts w:ascii="Times New Roman" w:hint="eastAsia"/>
          <w:sz w:val="24"/>
          <w:szCs w:val="24"/>
        </w:rPr>
        <w:t>主要起草人及所负责工作情况见表</w:t>
      </w:r>
      <w:r w:rsidR="004B3687">
        <w:rPr>
          <w:rFonts w:asci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。</w:t>
      </w:r>
    </w:p>
    <w:p w14:paraId="0D292165" w14:textId="24F1145C" w:rsidR="006B1F4F" w:rsidRDefault="004B3687" w:rsidP="006B1F4F">
      <w:pPr>
        <w:pStyle w:val="a0"/>
        <w:spacing w:before="156" w:after="156"/>
        <w:ind w:left="0"/>
        <w:rPr>
          <w:rFonts w:ascii="Times New Roman"/>
        </w:rPr>
      </w:pPr>
      <w:r>
        <w:rPr>
          <w:rFonts w:ascii="Times New Roman" w:hint="eastAsia"/>
        </w:rPr>
        <w:t>标准</w:t>
      </w:r>
      <w:r w:rsidR="006B1F4F">
        <w:rPr>
          <w:rFonts w:ascii="Times New Roman" w:hint="eastAsia"/>
        </w:rPr>
        <w:t>主要起草</w:t>
      </w:r>
      <w:r>
        <w:rPr>
          <w:rFonts w:ascii="Times New Roman" w:hint="eastAsia"/>
        </w:rPr>
        <w:t>人及任务分工表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4B3687" w:rsidRPr="004B3687" w14:paraId="6C74F816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2BF4839C" w14:textId="7B992279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  <w:r w:rsidRPr="004B3687">
              <w:rPr>
                <w:rFonts w:ascii="Times New Roman" w:hint="eastAsia"/>
                <w:bCs/>
                <w:sz w:val="24"/>
              </w:rPr>
              <w:t>单位</w:t>
            </w:r>
          </w:p>
        </w:tc>
        <w:tc>
          <w:tcPr>
            <w:tcW w:w="1667" w:type="pct"/>
            <w:vAlign w:val="center"/>
          </w:tcPr>
          <w:p w14:paraId="5E69D2A2" w14:textId="0E6C3BDB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  <w:r w:rsidRPr="004B3687">
              <w:rPr>
                <w:rFonts w:ascii="Times New Roman" w:hint="eastAsia"/>
                <w:bCs/>
                <w:sz w:val="24"/>
              </w:rPr>
              <w:t>起草人</w:t>
            </w:r>
          </w:p>
        </w:tc>
        <w:tc>
          <w:tcPr>
            <w:tcW w:w="1667" w:type="pct"/>
            <w:vAlign w:val="center"/>
          </w:tcPr>
          <w:p w14:paraId="1CC27E53" w14:textId="4B5F1B0F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  <w:r w:rsidRPr="004B3687">
              <w:rPr>
                <w:rFonts w:ascii="Times New Roman" w:hint="eastAsia"/>
                <w:bCs/>
                <w:sz w:val="24"/>
              </w:rPr>
              <w:t>工作职责</w:t>
            </w:r>
          </w:p>
        </w:tc>
      </w:tr>
      <w:tr w:rsidR="004B3687" w:rsidRPr="004B3687" w14:paraId="3FEF9A3F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5E5E5E33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6550AE41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6339EABF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59C889D0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65FD3C33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3EFB5E26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4C57A7AE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7708B412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7D5BD4F7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4705F0DB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49F5D567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36BC7BD0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23F106B5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709B2471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0AD20953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3BB8BF79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77E6990D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648A744B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2E9C42BB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571578D4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39965FFF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58ED87B6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2B7C354C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4B3687" w:rsidRPr="004B3687" w14:paraId="3D8776A7" w14:textId="77777777" w:rsidTr="0054143B">
        <w:trPr>
          <w:trHeight w:hRule="exact" w:val="567"/>
          <w:jc w:val="center"/>
        </w:trPr>
        <w:tc>
          <w:tcPr>
            <w:tcW w:w="1666" w:type="pct"/>
            <w:vAlign w:val="center"/>
          </w:tcPr>
          <w:p w14:paraId="6DC93D25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5C3BB65E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1667" w:type="pct"/>
            <w:vAlign w:val="center"/>
          </w:tcPr>
          <w:p w14:paraId="79D00CC9" w14:textId="77777777" w:rsidR="004B3687" w:rsidRPr="004B3687" w:rsidRDefault="004B3687" w:rsidP="00B5449E">
            <w:pPr>
              <w:tabs>
                <w:tab w:val="left" w:pos="2903"/>
              </w:tabs>
              <w:spacing w:beforeLines="50" w:before="156" w:afterLines="50" w:after="156" w:line="360" w:lineRule="auto"/>
              <w:jc w:val="center"/>
              <w:rPr>
                <w:rFonts w:ascii="Times New Roman"/>
                <w:bCs/>
                <w:sz w:val="24"/>
              </w:rPr>
            </w:pPr>
          </w:p>
        </w:tc>
      </w:tr>
    </w:tbl>
    <w:p w14:paraId="7DF2C560" w14:textId="77777777" w:rsidR="008B66E6" w:rsidRPr="006B1F4F" w:rsidRDefault="008B66E6" w:rsidP="00EE1B17">
      <w:pPr>
        <w:tabs>
          <w:tab w:val="left" w:pos="2903"/>
        </w:tabs>
        <w:spacing w:beforeLines="50" w:before="156" w:afterLines="50" w:after="156" w:line="360" w:lineRule="auto"/>
        <w:rPr>
          <w:rFonts w:ascii="Times New Roman"/>
          <w:b/>
          <w:bCs/>
          <w:sz w:val="24"/>
        </w:rPr>
      </w:pPr>
    </w:p>
    <w:p w14:paraId="658B0216" w14:textId="77777777" w:rsidR="00362630" w:rsidRDefault="00021719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主要工作过程</w:t>
      </w:r>
    </w:p>
    <w:p w14:paraId="4CA21A92" w14:textId="07EBC1CE" w:rsidR="00847332" w:rsidRDefault="00847332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4</w:t>
      </w:r>
      <w:r w:rsidR="00021719">
        <w:rPr>
          <w:rFonts w:ascii="Times New Roman" w:hint="eastAsia"/>
          <w:b/>
          <w:bCs/>
          <w:sz w:val="24"/>
        </w:rPr>
        <w:t>.1</w:t>
      </w:r>
      <w:r>
        <w:rPr>
          <w:rFonts w:ascii="Times New Roman"/>
          <w:b/>
          <w:bCs/>
          <w:sz w:val="24"/>
        </w:rPr>
        <w:t xml:space="preserve"> </w:t>
      </w:r>
      <w:r>
        <w:rPr>
          <w:rFonts w:ascii="Times New Roman" w:hint="eastAsia"/>
          <w:b/>
          <w:bCs/>
          <w:sz w:val="24"/>
        </w:rPr>
        <w:t>预研阶段</w:t>
      </w:r>
    </w:p>
    <w:p w14:paraId="5F4B115C" w14:textId="5DE60732" w:rsidR="008735D9" w:rsidRPr="009B4B2B" w:rsidRDefault="008735D9" w:rsidP="009B4B2B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rPr>
          <w:rFonts w:ascii="Times New Roman"/>
          <w:sz w:val="24"/>
        </w:rPr>
      </w:pPr>
      <w:r w:rsidRPr="009B4B2B">
        <w:rPr>
          <w:rFonts w:ascii="Times New Roman" w:hint="eastAsia"/>
          <w:sz w:val="24"/>
        </w:rPr>
        <w:t>编制组牵头起</w:t>
      </w:r>
      <w:r w:rsidR="009B4B2B">
        <w:rPr>
          <w:rFonts w:ascii="Times New Roman" w:hint="eastAsia"/>
          <w:sz w:val="24"/>
        </w:rPr>
        <w:t>草单位根据自身生产经营及发展需要，在内部研究论证的基础上提出制定</w:t>
      </w:r>
      <w:r w:rsidRPr="009B4B2B">
        <w:rPr>
          <w:rFonts w:ascii="Times New Roman" w:hint="eastAsia"/>
          <w:sz w:val="24"/>
        </w:rPr>
        <w:t>标准建议，并展开了以下预研阶段工作：①标准立项查新工作。查阅了大量相关资料，确定本项目</w:t>
      </w:r>
      <w:r w:rsidR="00B34E70" w:rsidRPr="009B4B2B">
        <w:rPr>
          <w:rFonts w:ascii="Times New Roman" w:hint="eastAsia"/>
          <w:sz w:val="24"/>
        </w:rPr>
        <w:t>与</w:t>
      </w:r>
      <w:r w:rsidR="00B34E70">
        <w:rPr>
          <w:rFonts w:ascii="Times New Roman" w:hint="eastAsia"/>
          <w:sz w:val="24"/>
        </w:rPr>
        <w:t>传统分析方法标准相比</w:t>
      </w:r>
      <w:r w:rsidRPr="009B4B2B">
        <w:rPr>
          <w:rFonts w:ascii="Times New Roman" w:hint="eastAsia"/>
          <w:sz w:val="24"/>
        </w:rPr>
        <w:t>具有创新性；②行业市场调研工</w:t>
      </w:r>
      <w:r w:rsidRPr="009B4B2B">
        <w:rPr>
          <w:rFonts w:ascii="Times New Roman" w:hint="eastAsia"/>
          <w:sz w:val="24"/>
        </w:rPr>
        <w:lastRenderedPageBreak/>
        <w:t>作。与同行业相关企业（包括但不限于本编制组成员单位）进行沟通交流，</w:t>
      </w:r>
      <w:r w:rsidR="009B4B2B" w:rsidRPr="009B4B2B">
        <w:rPr>
          <w:rFonts w:ascii="Times New Roman" w:hint="eastAsia"/>
          <w:sz w:val="24"/>
        </w:rPr>
        <w:t>广泛听取对现行</w:t>
      </w:r>
      <w:r w:rsidR="00023629">
        <w:rPr>
          <w:rFonts w:ascii="Times New Roman" w:hint="eastAsia"/>
          <w:sz w:val="24"/>
        </w:rPr>
        <w:t>分析方法</w:t>
      </w:r>
      <w:r w:rsidR="009B4B2B" w:rsidRPr="009B4B2B">
        <w:rPr>
          <w:rFonts w:ascii="Times New Roman" w:hint="eastAsia"/>
          <w:sz w:val="24"/>
        </w:rPr>
        <w:t>标准的意见和建议，充分掌握国内</w:t>
      </w:r>
      <w:r w:rsidR="00023629">
        <w:rPr>
          <w:rFonts w:ascii="Times New Roman" w:hint="eastAsia"/>
          <w:sz w:val="24"/>
        </w:rPr>
        <w:t>磷酸铁锂</w:t>
      </w:r>
      <w:r w:rsidR="00D94D88">
        <w:rPr>
          <w:rFonts w:ascii="Times New Roman" w:hint="eastAsia"/>
          <w:sz w:val="24"/>
        </w:rPr>
        <w:t>中</w:t>
      </w:r>
      <w:r w:rsidR="00023629">
        <w:rPr>
          <w:rFonts w:ascii="Times New Roman" w:hint="eastAsia"/>
          <w:sz w:val="24"/>
        </w:rPr>
        <w:t>铁、磷</w:t>
      </w:r>
      <w:r w:rsidR="00B34E70">
        <w:rPr>
          <w:rFonts w:ascii="Times New Roman" w:hint="eastAsia"/>
          <w:sz w:val="24"/>
        </w:rPr>
        <w:t>、钛</w:t>
      </w:r>
      <w:r w:rsidR="00023629">
        <w:rPr>
          <w:rFonts w:ascii="Times New Roman" w:hint="eastAsia"/>
          <w:sz w:val="24"/>
        </w:rPr>
        <w:t>含量</w:t>
      </w:r>
      <w:r w:rsidR="009B4B2B">
        <w:rPr>
          <w:rFonts w:ascii="Times New Roman" w:hint="eastAsia"/>
          <w:sz w:val="24"/>
        </w:rPr>
        <w:t>分析技术现状</w:t>
      </w:r>
      <w:r w:rsidR="009B4B2B" w:rsidRPr="009B4B2B">
        <w:rPr>
          <w:rFonts w:ascii="Times New Roman" w:hint="eastAsia"/>
          <w:sz w:val="24"/>
        </w:rPr>
        <w:t>。</w:t>
      </w:r>
      <w:r w:rsidRPr="009B4B2B">
        <w:rPr>
          <w:rFonts w:ascii="Times New Roman" w:hint="eastAsia"/>
          <w:sz w:val="24"/>
        </w:rPr>
        <w:t>收集了相关企业的</w:t>
      </w:r>
      <w:r w:rsidR="009B4B2B">
        <w:rPr>
          <w:rFonts w:ascii="Times New Roman" w:hint="eastAsia"/>
          <w:sz w:val="24"/>
        </w:rPr>
        <w:t>意见，确定本标准制定</w:t>
      </w:r>
      <w:r w:rsidRPr="009B4B2B">
        <w:rPr>
          <w:rFonts w:ascii="Times New Roman" w:hint="eastAsia"/>
          <w:sz w:val="24"/>
        </w:rPr>
        <w:t>意见。③项目草案编制工作。结合</w:t>
      </w:r>
      <w:r w:rsidR="00D94D88">
        <w:rPr>
          <w:rFonts w:ascii="Times New Roman" w:hint="eastAsia"/>
          <w:sz w:val="24"/>
        </w:rPr>
        <w:t>前期研究</w:t>
      </w:r>
      <w:r w:rsidRPr="009B4B2B">
        <w:rPr>
          <w:rFonts w:ascii="Times New Roman" w:hint="eastAsia"/>
          <w:sz w:val="24"/>
        </w:rPr>
        <w:t>的</w:t>
      </w:r>
      <w:r w:rsidR="00B34E70">
        <w:rPr>
          <w:rFonts w:ascii="Times New Roman" w:hint="eastAsia"/>
          <w:sz w:val="24"/>
        </w:rPr>
        <w:t>成果</w:t>
      </w:r>
      <w:r w:rsidRPr="009B4B2B">
        <w:rPr>
          <w:rFonts w:ascii="Times New Roman" w:hint="eastAsia"/>
          <w:sz w:val="24"/>
        </w:rPr>
        <w:t>，并查阅相关资料，编制本项目</w:t>
      </w:r>
      <w:r w:rsidR="00D94D88">
        <w:rPr>
          <w:rFonts w:ascii="Times New Roman" w:hint="eastAsia"/>
          <w:sz w:val="24"/>
        </w:rPr>
        <w:t>标准</w:t>
      </w:r>
      <w:r w:rsidRPr="009B4B2B">
        <w:rPr>
          <w:rFonts w:ascii="Times New Roman" w:hint="eastAsia"/>
          <w:sz w:val="24"/>
        </w:rPr>
        <w:t>草案。</w:t>
      </w:r>
    </w:p>
    <w:p w14:paraId="1E1440D1" w14:textId="2AD12C76" w:rsidR="00847332" w:rsidRDefault="00847332" w:rsidP="00847332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4</w:t>
      </w:r>
      <w:r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 xml:space="preserve">2 </w:t>
      </w:r>
      <w:r>
        <w:rPr>
          <w:rFonts w:ascii="Times New Roman" w:hint="eastAsia"/>
          <w:b/>
          <w:bCs/>
          <w:sz w:val="24"/>
        </w:rPr>
        <w:t>立项阶段</w:t>
      </w:r>
    </w:p>
    <w:p w14:paraId="5DBF25AA" w14:textId="52599451" w:rsidR="00847332" w:rsidRPr="002C5312" w:rsidRDefault="007A0269" w:rsidP="002C5312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rPr>
          <w:rFonts w:ascii="Times New Roman"/>
          <w:sz w:val="24"/>
        </w:rPr>
      </w:pPr>
      <w:r w:rsidRPr="002C5312">
        <w:rPr>
          <w:rFonts w:ascii="Times New Roman"/>
          <w:sz w:val="24"/>
        </w:rPr>
        <w:t>202</w:t>
      </w:r>
      <w:r w:rsidR="004B6A85">
        <w:rPr>
          <w:rFonts w:ascii="Times New Roman"/>
          <w:sz w:val="24"/>
        </w:rPr>
        <w:t>5</w:t>
      </w:r>
      <w:r w:rsidRPr="002C5312">
        <w:rPr>
          <w:rFonts w:ascii="Times New Roman" w:hint="eastAsia"/>
          <w:sz w:val="24"/>
        </w:rPr>
        <w:t>年</w:t>
      </w:r>
      <w:r w:rsidRPr="002C5312">
        <w:rPr>
          <w:rFonts w:ascii="Times New Roman"/>
          <w:sz w:val="24"/>
        </w:rPr>
        <w:t>4</w:t>
      </w:r>
      <w:r w:rsidRPr="002C5312">
        <w:rPr>
          <w:rFonts w:ascii="Times New Roman" w:hint="eastAsia"/>
          <w:sz w:val="24"/>
        </w:rPr>
        <w:t>月，</w:t>
      </w:r>
      <w:r w:rsidR="004B6A85">
        <w:rPr>
          <w:rFonts w:ascii="Times New Roman" w:hint="eastAsia"/>
          <w:sz w:val="24"/>
        </w:rPr>
        <w:t>万华化学集团股份</w:t>
      </w:r>
      <w:r w:rsidR="004B6A85" w:rsidRPr="004B6A85">
        <w:rPr>
          <w:rFonts w:ascii="Times New Roman" w:hint="eastAsia"/>
          <w:sz w:val="24"/>
        </w:rPr>
        <w:t>有限公司向</w:t>
      </w:r>
      <w:r w:rsidR="004B6A85">
        <w:rPr>
          <w:rFonts w:ascii="Times New Roman" w:hint="eastAsia"/>
          <w:sz w:val="24"/>
        </w:rPr>
        <w:t>粉末冶金</w:t>
      </w:r>
      <w:r w:rsidRPr="002C5312">
        <w:rPr>
          <w:rFonts w:ascii="Times New Roman" w:hint="eastAsia"/>
          <w:sz w:val="24"/>
        </w:rPr>
        <w:t>分标委会提交了中国有色金属行业标准《</w:t>
      </w:r>
      <w:r w:rsidR="004B6A85" w:rsidRPr="004B6A85">
        <w:rPr>
          <w:rFonts w:ascii="Times New Roman" w:hint="eastAsia"/>
          <w:sz w:val="24"/>
        </w:rPr>
        <w:t>磷酸铁锂化学分析方法</w:t>
      </w:r>
      <w:r w:rsidR="004B6A85" w:rsidRPr="004B6A85">
        <w:rPr>
          <w:rFonts w:ascii="Times New Roman" w:hint="eastAsia"/>
          <w:sz w:val="24"/>
        </w:rPr>
        <w:t xml:space="preserve"> </w:t>
      </w:r>
      <w:r w:rsidR="004B6A85" w:rsidRPr="004B6A85">
        <w:rPr>
          <w:rFonts w:ascii="Times New Roman" w:hint="eastAsia"/>
          <w:sz w:val="24"/>
        </w:rPr>
        <w:t>第</w:t>
      </w:r>
      <w:r w:rsidR="004B6A85" w:rsidRPr="004B6A85">
        <w:rPr>
          <w:rFonts w:ascii="Times New Roman" w:hint="eastAsia"/>
          <w:sz w:val="24"/>
        </w:rPr>
        <w:t>7</w:t>
      </w:r>
      <w:r w:rsidR="004B6A85" w:rsidRPr="004B6A85">
        <w:rPr>
          <w:rFonts w:ascii="Times New Roman" w:hint="eastAsia"/>
          <w:sz w:val="24"/>
        </w:rPr>
        <w:t>部分：铁、磷、钛含量的测定</w:t>
      </w:r>
      <w:r w:rsidR="004B6A85" w:rsidRPr="004B6A85">
        <w:rPr>
          <w:rFonts w:ascii="Times New Roman" w:hint="eastAsia"/>
          <w:sz w:val="24"/>
        </w:rPr>
        <w:t xml:space="preserve"> X</w:t>
      </w:r>
      <w:r w:rsidR="004B6A85" w:rsidRPr="004B6A85">
        <w:rPr>
          <w:rFonts w:ascii="Times New Roman" w:hint="eastAsia"/>
          <w:sz w:val="24"/>
        </w:rPr>
        <w:t>射线荧光光谱法</w:t>
      </w:r>
      <w:r w:rsidRPr="002C5312">
        <w:rPr>
          <w:rFonts w:ascii="Times New Roman" w:hint="eastAsia"/>
          <w:sz w:val="24"/>
        </w:rPr>
        <w:t>》标准</w:t>
      </w:r>
      <w:r w:rsidR="00C845D1">
        <w:rPr>
          <w:rFonts w:ascii="Times New Roman" w:hint="eastAsia"/>
          <w:sz w:val="24"/>
        </w:rPr>
        <w:t>制定</w:t>
      </w:r>
      <w:r w:rsidRPr="002C5312">
        <w:rPr>
          <w:rFonts w:ascii="Times New Roman" w:hint="eastAsia"/>
          <w:sz w:val="24"/>
        </w:rPr>
        <w:t>项目建议书、标准草案和项目</w:t>
      </w:r>
      <w:r w:rsidR="004B6A85">
        <w:rPr>
          <w:rFonts w:ascii="Times New Roman" w:hint="eastAsia"/>
          <w:sz w:val="24"/>
        </w:rPr>
        <w:t>预研究报告等材料，万华化学</w:t>
      </w:r>
      <w:r w:rsidR="00C845D1">
        <w:rPr>
          <w:rFonts w:ascii="Times New Roman" w:hint="eastAsia"/>
          <w:sz w:val="24"/>
        </w:rPr>
        <w:t>单位</w:t>
      </w:r>
      <w:r w:rsidR="004B6A85" w:rsidRPr="004B6A85">
        <w:rPr>
          <w:rFonts w:ascii="Times New Roman" w:hint="eastAsia"/>
          <w:sz w:val="24"/>
        </w:rPr>
        <w:t>代表在</w:t>
      </w:r>
      <w:r w:rsidR="004B6A85">
        <w:rPr>
          <w:rFonts w:ascii="Times New Roman" w:hint="eastAsia"/>
          <w:sz w:val="24"/>
        </w:rPr>
        <w:t>昆明</w:t>
      </w:r>
      <w:r w:rsidRPr="002C5312">
        <w:rPr>
          <w:rFonts w:ascii="Times New Roman" w:hint="eastAsia"/>
          <w:sz w:val="24"/>
        </w:rPr>
        <w:t>标准论证会上进行了立项论证汇报，经全体委员会议论证结论为同意该行业标准立项，并报送至中国工业和信息化部。</w:t>
      </w:r>
      <w:r w:rsidRPr="002C5312">
        <w:rPr>
          <w:rFonts w:ascii="Times New Roman"/>
          <w:sz w:val="24"/>
        </w:rPr>
        <w:t>202</w:t>
      </w:r>
      <w:r w:rsidR="004B6A85">
        <w:rPr>
          <w:rFonts w:ascii="Times New Roman"/>
          <w:sz w:val="24"/>
        </w:rPr>
        <w:t>6</w:t>
      </w:r>
      <w:r w:rsidRPr="002C5312">
        <w:rPr>
          <w:rFonts w:ascii="Times New Roman" w:hint="eastAsia"/>
          <w:sz w:val="24"/>
        </w:rPr>
        <w:t>年</w:t>
      </w:r>
      <w:r w:rsidR="004B6A85">
        <w:rPr>
          <w:rFonts w:ascii="Times New Roman"/>
          <w:sz w:val="24"/>
        </w:rPr>
        <w:t>3</w:t>
      </w:r>
      <w:r w:rsidRPr="002C5312">
        <w:rPr>
          <w:rFonts w:ascii="Times New Roman" w:hint="eastAsia"/>
          <w:sz w:val="24"/>
        </w:rPr>
        <w:t>月，工业和信息化部办公厅下达《</w:t>
      </w:r>
      <w:r w:rsidR="004B6A85" w:rsidRPr="004B6A85">
        <w:rPr>
          <w:rFonts w:ascii="Times New Roman" w:hint="eastAsia"/>
          <w:sz w:val="24"/>
        </w:rPr>
        <w:t>工业和信息化部办公厅关于印发</w:t>
      </w:r>
      <w:r w:rsidR="004B6A85" w:rsidRPr="004B6A85">
        <w:rPr>
          <w:rFonts w:ascii="Times New Roman" w:hint="eastAsia"/>
          <w:sz w:val="24"/>
        </w:rPr>
        <w:t>202</w:t>
      </w:r>
      <w:r w:rsidR="004B6A85">
        <w:rPr>
          <w:rFonts w:ascii="Times New Roman"/>
          <w:sz w:val="24"/>
        </w:rPr>
        <w:t>6</w:t>
      </w:r>
      <w:r w:rsidR="004B6A85" w:rsidRPr="004B6A85">
        <w:rPr>
          <w:rFonts w:ascii="Times New Roman" w:hint="eastAsia"/>
          <w:sz w:val="24"/>
        </w:rPr>
        <w:t>年第</w:t>
      </w:r>
      <w:r w:rsidR="004B6A85">
        <w:rPr>
          <w:rFonts w:ascii="Times New Roman" w:hint="eastAsia"/>
          <w:sz w:val="24"/>
        </w:rPr>
        <w:t>一</w:t>
      </w:r>
      <w:r w:rsidR="004B6A85" w:rsidRPr="004B6A85">
        <w:rPr>
          <w:rFonts w:ascii="Times New Roman" w:hint="eastAsia"/>
          <w:sz w:val="24"/>
        </w:rPr>
        <w:t>批行业标准制修订和外文版项目计划的通知》（工信厅科函〔</w:t>
      </w:r>
      <w:r w:rsidR="004B6A85" w:rsidRPr="004B6A85">
        <w:rPr>
          <w:rFonts w:ascii="Times New Roman" w:hint="eastAsia"/>
          <w:sz w:val="24"/>
        </w:rPr>
        <w:t>2026</w:t>
      </w:r>
      <w:r w:rsidR="004B6A85" w:rsidRPr="004B6A85">
        <w:rPr>
          <w:rFonts w:ascii="Times New Roman" w:hint="eastAsia"/>
          <w:sz w:val="24"/>
        </w:rPr>
        <w:t>〕</w:t>
      </w:r>
      <w:r w:rsidR="004B6A85" w:rsidRPr="004B6A85">
        <w:rPr>
          <w:rFonts w:ascii="Times New Roman" w:hint="eastAsia"/>
          <w:sz w:val="24"/>
        </w:rPr>
        <w:t>105</w:t>
      </w:r>
      <w:r w:rsidR="004B6A85" w:rsidRPr="004B6A85">
        <w:rPr>
          <w:rFonts w:ascii="Times New Roman" w:hint="eastAsia"/>
          <w:sz w:val="24"/>
        </w:rPr>
        <w:t>号要求），</w:t>
      </w:r>
      <w:r w:rsidRPr="002C5312">
        <w:rPr>
          <w:rFonts w:ascii="Times New Roman" w:hint="eastAsia"/>
          <w:sz w:val="24"/>
        </w:rPr>
        <w:t>《</w:t>
      </w:r>
      <w:r w:rsidR="004B6A85" w:rsidRPr="004B6A85">
        <w:rPr>
          <w:rFonts w:ascii="Times New Roman" w:hint="eastAsia"/>
          <w:sz w:val="24"/>
        </w:rPr>
        <w:t>磷酸铁锂化学分析方法</w:t>
      </w:r>
      <w:r w:rsidR="004B6A85" w:rsidRPr="004B6A85">
        <w:rPr>
          <w:rFonts w:ascii="Times New Roman" w:hint="eastAsia"/>
          <w:sz w:val="24"/>
        </w:rPr>
        <w:t xml:space="preserve"> </w:t>
      </w:r>
      <w:r w:rsidR="004B6A85" w:rsidRPr="004B6A85">
        <w:rPr>
          <w:rFonts w:ascii="Times New Roman" w:hint="eastAsia"/>
          <w:sz w:val="24"/>
        </w:rPr>
        <w:t>第</w:t>
      </w:r>
      <w:r w:rsidR="004B6A85" w:rsidRPr="004B6A85">
        <w:rPr>
          <w:rFonts w:ascii="Times New Roman" w:hint="eastAsia"/>
          <w:sz w:val="24"/>
        </w:rPr>
        <w:t>7</w:t>
      </w:r>
      <w:r w:rsidR="004B6A85" w:rsidRPr="004B6A85">
        <w:rPr>
          <w:rFonts w:ascii="Times New Roman" w:hint="eastAsia"/>
          <w:sz w:val="24"/>
        </w:rPr>
        <w:t>部分：铁、磷、钛含量的测定</w:t>
      </w:r>
      <w:r w:rsidR="004B6A85" w:rsidRPr="004B6A85">
        <w:rPr>
          <w:rFonts w:ascii="Times New Roman" w:hint="eastAsia"/>
          <w:sz w:val="24"/>
        </w:rPr>
        <w:t xml:space="preserve"> X</w:t>
      </w:r>
      <w:r w:rsidR="004B6A85" w:rsidRPr="004B6A85">
        <w:rPr>
          <w:rFonts w:ascii="Times New Roman" w:hint="eastAsia"/>
          <w:sz w:val="24"/>
        </w:rPr>
        <w:t>射线荧光光谱法</w:t>
      </w:r>
      <w:r w:rsidRPr="002C5312">
        <w:rPr>
          <w:rFonts w:ascii="Times New Roman" w:hint="eastAsia"/>
          <w:sz w:val="24"/>
        </w:rPr>
        <w:t>》行业标准被列入标准计划项目，项目计划编号</w:t>
      </w:r>
      <w:r w:rsidR="004B6A85" w:rsidRPr="004B6A85">
        <w:rPr>
          <w:rFonts w:ascii="Times New Roman"/>
          <w:sz w:val="24"/>
        </w:rPr>
        <w:t>2026-0015T-YS</w:t>
      </w:r>
      <w:r w:rsidRPr="002C5312">
        <w:rPr>
          <w:rFonts w:ascii="Times New Roman" w:hint="eastAsia"/>
          <w:sz w:val="24"/>
        </w:rPr>
        <w:t>。</w:t>
      </w:r>
    </w:p>
    <w:p w14:paraId="32820DE0" w14:textId="59D9CB72" w:rsidR="00362630" w:rsidRPr="002C5312" w:rsidRDefault="00847332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4</w:t>
      </w:r>
      <w:r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 xml:space="preserve">3 </w:t>
      </w:r>
      <w:r w:rsidR="00021719">
        <w:rPr>
          <w:rFonts w:ascii="Times New Roman" w:hint="eastAsia"/>
          <w:b/>
          <w:bCs/>
          <w:sz w:val="24"/>
        </w:rPr>
        <w:t>起草阶段</w:t>
      </w:r>
    </w:p>
    <w:p w14:paraId="425B09B1" w14:textId="3DEBD38E" w:rsidR="00362630" w:rsidRDefault="009B4B2B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 w:rsidRPr="009B4B2B">
        <w:rPr>
          <w:rFonts w:ascii="Times New Roman" w:hint="eastAsia"/>
          <w:sz w:val="24"/>
          <w:szCs w:val="24"/>
        </w:rPr>
        <w:t>2026</w:t>
      </w:r>
      <w:r w:rsidRPr="009B4B2B">
        <w:rPr>
          <w:rFonts w:ascii="Times New Roman" w:hint="eastAsia"/>
          <w:sz w:val="24"/>
          <w:szCs w:val="24"/>
        </w:rPr>
        <w:t>年</w:t>
      </w:r>
      <w:r w:rsidR="00775528">
        <w:rPr>
          <w:rFonts w:ascii="Times New Roman"/>
          <w:sz w:val="24"/>
          <w:szCs w:val="24"/>
        </w:rPr>
        <w:t>4</w:t>
      </w:r>
      <w:r w:rsidRPr="009B4B2B">
        <w:rPr>
          <w:rFonts w:ascii="Times New Roman" w:hint="eastAsia"/>
          <w:sz w:val="24"/>
          <w:szCs w:val="24"/>
        </w:rPr>
        <w:t>月，</w:t>
      </w:r>
      <w:r w:rsidR="00775528">
        <w:rPr>
          <w:rFonts w:ascii="Times New Roman" w:hint="eastAsia"/>
          <w:sz w:val="24"/>
          <w:szCs w:val="24"/>
        </w:rPr>
        <w:t>万华化学集团股份</w:t>
      </w:r>
      <w:r w:rsidRPr="009B4B2B">
        <w:rPr>
          <w:rFonts w:ascii="Times New Roman" w:hint="eastAsia"/>
          <w:sz w:val="24"/>
          <w:szCs w:val="24"/>
        </w:rPr>
        <w:t>有限公司接到《</w:t>
      </w:r>
      <w:r w:rsidR="00775528" w:rsidRPr="00775528">
        <w:rPr>
          <w:rFonts w:ascii="Times New Roman" w:hint="eastAsia"/>
          <w:sz w:val="24"/>
          <w:szCs w:val="24"/>
        </w:rPr>
        <w:t>磷酸铁锂化学分析方法</w:t>
      </w:r>
      <w:r w:rsidR="00775528" w:rsidRPr="00775528">
        <w:rPr>
          <w:rFonts w:ascii="Times New Roman" w:hint="eastAsia"/>
          <w:sz w:val="24"/>
          <w:szCs w:val="24"/>
        </w:rPr>
        <w:t xml:space="preserve"> </w:t>
      </w:r>
      <w:r w:rsidR="00775528" w:rsidRPr="00775528">
        <w:rPr>
          <w:rFonts w:ascii="Times New Roman" w:hint="eastAsia"/>
          <w:sz w:val="24"/>
          <w:szCs w:val="24"/>
        </w:rPr>
        <w:t>第</w:t>
      </w:r>
      <w:r w:rsidR="00775528" w:rsidRPr="00775528">
        <w:rPr>
          <w:rFonts w:ascii="Times New Roman" w:hint="eastAsia"/>
          <w:sz w:val="24"/>
          <w:szCs w:val="24"/>
        </w:rPr>
        <w:t>7</w:t>
      </w:r>
      <w:r w:rsidR="00775528" w:rsidRPr="00775528">
        <w:rPr>
          <w:rFonts w:ascii="Times New Roman" w:hint="eastAsia"/>
          <w:sz w:val="24"/>
          <w:szCs w:val="24"/>
        </w:rPr>
        <w:t>部分：铁、磷、钛含量的测定</w:t>
      </w:r>
      <w:r w:rsidR="00775528" w:rsidRPr="00775528">
        <w:rPr>
          <w:rFonts w:ascii="Times New Roman" w:hint="eastAsia"/>
          <w:sz w:val="24"/>
          <w:szCs w:val="24"/>
        </w:rPr>
        <w:t xml:space="preserve"> X</w:t>
      </w:r>
      <w:r w:rsidR="00775528" w:rsidRPr="00775528">
        <w:rPr>
          <w:rFonts w:ascii="Times New Roman" w:hint="eastAsia"/>
          <w:sz w:val="24"/>
          <w:szCs w:val="24"/>
        </w:rPr>
        <w:t>射线荧光光谱法</w:t>
      </w:r>
      <w:r w:rsidRPr="009B4B2B">
        <w:rPr>
          <w:rFonts w:ascii="Times New Roman" w:hint="eastAsia"/>
          <w:sz w:val="24"/>
          <w:szCs w:val="24"/>
        </w:rPr>
        <w:t>》行业标准</w:t>
      </w:r>
      <w:r w:rsidR="00775528">
        <w:rPr>
          <w:rFonts w:ascii="Times New Roman" w:hint="eastAsia"/>
          <w:sz w:val="24"/>
          <w:szCs w:val="24"/>
        </w:rPr>
        <w:t>制定</w:t>
      </w:r>
      <w:r w:rsidRPr="009B4B2B">
        <w:rPr>
          <w:rFonts w:ascii="Times New Roman" w:hint="eastAsia"/>
          <w:sz w:val="24"/>
          <w:szCs w:val="24"/>
        </w:rPr>
        <w:t>任务后，组织成立了行业标准编制</w:t>
      </w:r>
      <w:r w:rsidR="00775528">
        <w:rPr>
          <w:rFonts w:ascii="Times New Roman" w:hint="eastAsia"/>
          <w:sz w:val="24"/>
          <w:szCs w:val="24"/>
        </w:rPr>
        <w:t>工作</w:t>
      </w:r>
      <w:r w:rsidRPr="009B4B2B">
        <w:rPr>
          <w:rFonts w:ascii="Times New Roman" w:hint="eastAsia"/>
          <w:sz w:val="24"/>
          <w:szCs w:val="24"/>
        </w:rPr>
        <w:t>组，制定了工作计划及进度安排，以确保按时完成标准编制任务。编制组通过查阅国内外</w:t>
      </w:r>
      <w:r w:rsidR="00E44D5E">
        <w:rPr>
          <w:rFonts w:ascii="Times New Roman" w:hint="eastAsia"/>
          <w:sz w:val="24"/>
          <w:szCs w:val="24"/>
        </w:rPr>
        <w:t>X</w:t>
      </w:r>
      <w:r w:rsidR="00E44D5E">
        <w:rPr>
          <w:rFonts w:ascii="Times New Roman" w:hint="eastAsia"/>
          <w:sz w:val="24"/>
          <w:szCs w:val="24"/>
        </w:rPr>
        <w:t>射线荧光光谱法分析方法</w:t>
      </w:r>
      <w:r w:rsidRPr="009B4B2B">
        <w:rPr>
          <w:rFonts w:ascii="Times New Roman" w:hint="eastAsia"/>
          <w:sz w:val="24"/>
          <w:szCs w:val="24"/>
        </w:rPr>
        <w:t>的技术资料并</w:t>
      </w:r>
      <w:r w:rsidR="00E44D5E">
        <w:rPr>
          <w:rFonts w:ascii="Times New Roman" w:hint="eastAsia"/>
          <w:sz w:val="24"/>
          <w:szCs w:val="24"/>
        </w:rPr>
        <w:t>结合牵头单位前期研究的成果</w:t>
      </w:r>
      <w:r w:rsidRPr="009B4B2B">
        <w:rPr>
          <w:rFonts w:ascii="Times New Roman" w:hint="eastAsia"/>
          <w:sz w:val="24"/>
          <w:szCs w:val="24"/>
        </w:rPr>
        <w:t>。</w:t>
      </w:r>
      <w:r w:rsidRPr="009B4B2B">
        <w:rPr>
          <w:rFonts w:ascii="Times New Roman" w:hint="eastAsia"/>
          <w:sz w:val="24"/>
          <w:szCs w:val="24"/>
        </w:rPr>
        <w:t>2026</w:t>
      </w:r>
      <w:r w:rsidRPr="009B4B2B">
        <w:rPr>
          <w:rFonts w:ascii="Times New Roman" w:hint="eastAsia"/>
          <w:sz w:val="24"/>
          <w:szCs w:val="24"/>
        </w:rPr>
        <w:t>年</w:t>
      </w:r>
      <w:r w:rsidR="00775528">
        <w:rPr>
          <w:rFonts w:ascii="Times New Roman"/>
          <w:sz w:val="24"/>
          <w:szCs w:val="24"/>
        </w:rPr>
        <w:t>6</w:t>
      </w:r>
      <w:r w:rsidRPr="009B4B2B">
        <w:rPr>
          <w:rFonts w:ascii="Times New Roman" w:hint="eastAsia"/>
          <w:sz w:val="24"/>
          <w:szCs w:val="24"/>
        </w:rPr>
        <w:t>月初步确定了《</w:t>
      </w:r>
      <w:r w:rsidR="00775528" w:rsidRPr="00775528">
        <w:rPr>
          <w:rFonts w:ascii="Times New Roman" w:hint="eastAsia"/>
          <w:sz w:val="24"/>
          <w:szCs w:val="24"/>
        </w:rPr>
        <w:t>磷酸铁锂化学分析方法</w:t>
      </w:r>
      <w:r w:rsidR="00775528" w:rsidRPr="00775528">
        <w:rPr>
          <w:rFonts w:ascii="Times New Roman" w:hint="eastAsia"/>
          <w:sz w:val="24"/>
          <w:szCs w:val="24"/>
        </w:rPr>
        <w:t xml:space="preserve"> </w:t>
      </w:r>
      <w:r w:rsidR="00775528" w:rsidRPr="00775528">
        <w:rPr>
          <w:rFonts w:ascii="Times New Roman" w:hint="eastAsia"/>
          <w:sz w:val="24"/>
          <w:szCs w:val="24"/>
        </w:rPr>
        <w:t>第</w:t>
      </w:r>
      <w:r w:rsidR="00775528" w:rsidRPr="00775528">
        <w:rPr>
          <w:rFonts w:ascii="Times New Roman" w:hint="eastAsia"/>
          <w:sz w:val="24"/>
          <w:szCs w:val="24"/>
        </w:rPr>
        <w:t>7</w:t>
      </w:r>
      <w:r w:rsidR="00775528" w:rsidRPr="00775528">
        <w:rPr>
          <w:rFonts w:ascii="Times New Roman" w:hint="eastAsia"/>
          <w:sz w:val="24"/>
          <w:szCs w:val="24"/>
        </w:rPr>
        <w:t>部分：铁、磷、钛含量的测定</w:t>
      </w:r>
      <w:r w:rsidR="00775528" w:rsidRPr="00775528">
        <w:rPr>
          <w:rFonts w:ascii="Times New Roman" w:hint="eastAsia"/>
          <w:sz w:val="24"/>
          <w:szCs w:val="24"/>
        </w:rPr>
        <w:t xml:space="preserve"> X</w:t>
      </w:r>
      <w:r w:rsidR="00775528" w:rsidRPr="00775528">
        <w:rPr>
          <w:rFonts w:ascii="Times New Roman" w:hint="eastAsia"/>
          <w:sz w:val="24"/>
          <w:szCs w:val="24"/>
        </w:rPr>
        <w:t>射线荧光光谱法</w:t>
      </w:r>
      <w:r w:rsidRPr="009B4B2B">
        <w:rPr>
          <w:rFonts w:ascii="Times New Roman" w:hint="eastAsia"/>
          <w:sz w:val="24"/>
          <w:szCs w:val="24"/>
        </w:rPr>
        <w:t>》的</w:t>
      </w:r>
      <w:r w:rsidR="00E44D5E">
        <w:rPr>
          <w:rFonts w:ascii="Times New Roman" w:hint="eastAsia"/>
          <w:sz w:val="24"/>
          <w:szCs w:val="24"/>
        </w:rPr>
        <w:t>分析条件及步骤，</w:t>
      </w:r>
      <w:r w:rsidRPr="009B4B2B">
        <w:rPr>
          <w:rFonts w:ascii="Times New Roman" w:hint="eastAsia"/>
          <w:sz w:val="24"/>
          <w:szCs w:val="24"/>
        </w:rPr>
        <w:t>形成了标准讨论稿。</w:t>
      </w:r>
    </w:p>
    <w:p w14:paraId="398F916F" w14:textId="2BC0A1A3" w:rsidR="00362630" w:rsidRDefault="00847332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4</w:t>
      </w:r>
      <w:r w:rsidR="00021719"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>4</w:t>
      </w:r>
      <w:r w:rsidR="00021719">
        <w:rPr>
          <w:rFonts w:ascii="Times New Roman" w:hint="eastAsia"/>
          <w:b/>
          <w:bCs/>
          <w:sz w:val="24"/>
        </w:rPr>
        <w:t>征求意见阶段</w:t>
      </w:r>
    </w:p>
    <w:p w14:paraId="53CB29C3" w14:textId="77777777" w:rsidR="001416D2" w:rsidRDefault="00021719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outlineLvl w:val="2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202</w:t>
      </w:r>
      <w:r w:rsidR="001416D2">
        <w:rPr>
          <w:rFonts w:ascii="Times New Roman"/>
          <w:sz w:val="24"/>
        </w:rPr>
        <w:t>6</w:t>
      </w:r>
      <w:r>
        <w:rPr>
          <w:rFonts w:ascii="Times New Roman" w:hint="eastAsia"/>
          <w:sz w:val="24"/>
        </w:rPr>
        <w:t>年</w:t>
      </w:r>
      <w:r w:rsidR="001416D2">
        <w:rPr>
          <w:rFonts w:ascii="Times New Roman" w:hint="eastAsia"/>
          <w:sz w:val="24"/>
        </w:rPr>
        <w:t>……</w:t>
      </w:r>
    </w:p>
    <w:p w14:paraId="340E00E5" w14:textId="5DD3544A" w:rsidR="00362630" w:rsidRDefault="00847332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4</w:t>
      </w:r>
      <w:r w:rsidR="00021719"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>5</w:t>
      </w:r>
      <w:r>
        <w:rPr>
          <w:rFonts w:ascii="Times New Roman" w:hint="eastAsia"/>
          <w:b/>
          <w:bCs/>
          <w:sz w:val="24"/>
        </w:rPr>
        <w:t>审查</w:t>
      </w:r>
      <w:r w:rsidR="00021719">
        <w:rPr>
          <w:rFonts w:ascii="Times New Roman" w:hint="eastAsia"/>
          <w:b/>
          <w:bCs/>
          <w:sz w:val="24"/>
        </w:rPr>
        <w:t>阶段</w:t>
      </w:r>
    </w:p>
    <w:p w14:paraId="18452FFA" w14:textId="77777777" w:rsidR="001416D2" w:rsidRDefault="00233045" w:rsidP="001416D2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outlineLvl w:val="2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202</w:t>
      </w:r>
      <w:r w:rsidR="001416D2">
        <w:rPr>
          <w:rFonts w:ascii="Times New Roman"/>
          <w:sz w:val="24"/>
        </w:rPr>
        <w:t>6</w:t>
      </w:r>
      <w:r w:rsidRPr="00233045">
        <w:rPr>
          <w:rFonts w:ascii="Times New Roman" w:hint="eastAsia"/>
          <w:sz w:val="24"/>
        </w:rPr>
        <w:t>年</w:t>
      </w:r>
      <w:r w:rsidR="001416D2">
        <w:rPr>
          <w:rFonts w:ascii="Times New Roman" w:hint="eastAsia"/>
          <w:sz w:val="24"/>
        </w:rPr>
        <w:t>……</w:t>
      </w:r>
    </w:p>
    <w:p w14:paraId="314E5B0B" w14:textId="5BE494F5" w:rsidR="00362630" w:rsidRDefault="00847332" w:rsidP="00233045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lastRenderedPageBreak/>
        <w:t>4</w:t>
      </w:r>
      <w:r w:rsidR="00021719"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>6</w:t>
      </w:r>
      <w:r w:rsidR="00021719">
        <w:rPr>
          <w:rFonts w:ascii="Times New Roman" w:hint="eastAsia"/>
          <w:b/>
          <w:bCs/>
          <w:sz w:val="24"/>
        </w:rPr>
        <w:t>报批阶段</w:t>
      </w:r>
    </w:p>
    <w:p w14:paraId="26078AF1" w14:textId="77777777" w:rsidR="001416D2" w:rsidRDefault="001416D2" w:rsidP="001416D2">
      <w:pPr>
        <w:tabs>
          <w:tab w:val="left" w:pos="2903"/>
        </w:tabs>
        <w:spacing w:beforeLines="50" w:before="156" w:afterLines="50" w:after="156" w:line="360" w:lineRule="auto"/>
        <w:ind w:firstLineChars="200" w:firstLine="480"/>
        <w:outlineLvl w:val="2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202</w:t>
      </w:r>
      <w:r>
        <w:rPr>
          <w:rFonts w:ascii="Times New Roman"/>
          <w:sz w:val="24"/>
        </w:rPr>
        <w:t>6</w:t>
      </w:r>
      <w:r w:rsidRPr="00233045">
        <w:rPr>
          <w:rFonts w:ascii="Times New Roman" w:hint="eastAsia"/>
          <w:sz w:val="24"/>
        </w:rPr>
        <w:t>年</w:t>
      </w:r>
      <w:r>
        <w:rPr>
          <w:rFonts w:ascii="Times New Roman" w:hint="eastAsia"/>
          <w:sz w:val="24"/>
        </w:rPr>
        <w:t>……</w:t>
      </w:r>
    </w:p>
    <w:p w14:paraId="55EEC1FC" w14:textId="33E36866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标准编制原则、</w:t>
      </w:r>
      <w:r w:rsidR="0055760E">
        <w:rPr>
          <w:rFonts w:ascii="Times New Roman" w:hint="eastAsia"/>
          <w:b/>
          <w:bCs/>
          <w:sz w:val="24"/>
        </w:rPr>
        <w:t>标准的</w:t>
      </w:r>
      <w:r>
        <w:rPr>
          <w:rFonts w:ascii="Times New Roman" w:hint="eastAsia"/>
          <w:b/>
          <w:bCs/>
          <w:sz w:val="24"/>
        </w:rPr>
        <w:t>主要内容</w:t>
      </w:r>
      <w:r w:rsidR="0055760E">
        <w:rPr>
          <w:rFonts w:ascii="Times New Roman" w:hint="eastAsia"/>
          <w:b/>
          <w:bCs/>
          <w:sz w:val="24"/>
        </w:rPr>
        <w:t>与</w:t>
      </w:r>
      <w:r>
        <w:rPr>
          <w:rFonts w:ascii="Times New Roman" w:hint="eastAsia"/>
          <w:b/>
          <w:bCs/>
          <w:sz w:val="24"/>
        </w:rPr>
        <w:t>论据</w:t>
      </w:r>
    </w:p>
    <w:p w14:paraId="4394D31D" w14:textId="28F52966" w:rsidR="00362630" w:rsidRDefault="00021719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1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编制原则</w:t>
      </w:r>
    </w:p>
    <w:p w14:paraId="60420306" w14:textId="39EAF9E7" w:rsidR="0055760E" w:rsidRPr="00F87126" w:rsidRDefault="00B5449E" w:rsidP="00EE1B17">
      <w:pPr>
        <w:spacing w:line="360" w:lineRule="auto"/>
        <w:ind w:firstLineChars="200" w:firstLine="480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本标准</w:t>
      </w:r>
      <w:r w:rsidR="00072FE3">
        <w:rPr>
          <w:rFonts w:ascii="Times New Roman" w:hint="eastAsia"/>
          <w:sz w:val="24"/>
        </w:rPr>
        <w:t>的制定</w:t>
      </w:r>
      <w:r w:rsidR="00F87126" w:rsidRPr="00F87126">
        <w:rPr>
          <w:rFonts w:ascii="Times New Roman" w:hint="eastAsia"/>
          <w:sz w:val="24"/>
        </w:rPr>
        <w:t>工作遵循“统一性、协调性、适用性、一致性、规范性”的原则，本着先进性、科学性、合理性和可操作性的原则，</w:t>
      </w:r>
      <w:r w:rsidR="00072FE3" w:rsidRPr="00072FE3">
        <w:rPr>
          <w:rFonts w:ascii="Times New Roman" w:hint="eastAsia"/>
          <w:sz w:val="24"/>
        </w:rPr>
        <w:t>按照</w:t>
      </w:r>
      <w:r w:rsidR="00072FE3" w:rsidRPr="00072FE3">
        <w:rPr>
          <w:rFonts w:ascii="Times New Roman" w:hint="eastAsia"/>
          <w:sz w:val="24"/>
        </w:rPr>
        <w:t>GB/T 1.1-2020</w:t>
      </w:r>
      <w:r w:rsidR="00072FE3" w:rsidRPr="00072FE3">
        <w:rPr>
          <w:rFonts w:ascii="Times New Roman" w:hint="eastAsia"/>
          <w:sz w:val="24"/>
        </w:rPr>
        <w:t>《标准化工作导则</w:t>
      </w:r>
      <w:r w:rsidR="00072FE3" w:rsidRPr="00072FE3">
        <w:rPr>
          <w:rFonts w:ascii="Times New Roman" w:hint="eastAsia"/>
          <w:sz w:val="24"/>
        </w:rPr>
        <w:t xml:space="preserve"> </w:t>
      </w:r>
      <w:r w:rsidR="00072FE3" w:rsidRPr="00072FE3">
        <w:rPr>
          <w:rFonts w:ascii="Times New Roman" w:hint="eastAsia"/>
          <w:sz w:val="24"/>
        </w:rPr>
        <w:t>第</w:t>
      </w:r>
      <w:r w:rsidR="00072FE3" w:rsidRPr="00072FE3">
        <w:rPr>
          <w:rFonts w:ascii="Times New Roman" w:hint="eastAsia"/>
          <w:sz w:val="24"/>
        </w:rPr>
        <w:t>1</w:t>
      </w:r>
      <w:r w:rsidR="00072FE3" w:rsidRPr="00072FE3">
        <w:rPr>
          <w:rFonts w:ascii="Times New Roman" w:hint="eastAsia"/>
          <w:sz w:val="24"/>
        </w:rPr>
        <w:t>部分：标准化文件的结构和起草规则》和</w:t>
      </w:r>
      <w:r w:rsidR="00072FE3" w:rsidRPr="00072FE3">
        <w:rPr>
          <w:rFonts w:ascii="Times New Roman" w:hint="eastAsia"/>
          <w:sz w:val="24"/>
        </w:rPr>
        <w:t>GB/T 20001.4-2015</w:t>
      </w:r>
      <w:r w:rsidR="00072FE3" w:rsidRPr="00072FE3">
        <w:rPr>
          <w:rFonts w:ascii="Times New Roman" w:hint="eastAsia"/>
          <w:sz w:val="24"/>
        </w:rPr>
        <w:t>《标准编写规则第</w:t>
      </w:r>
      <w:r w:rsidR="00072FE3" w:rsidRPr="00072FE3">
        <w:rPr>
          <w:rFonts w:ascii="Times New Roman" w:hint="eastAsia"/>
          <w:sz w:val="24"/>
        </w:rPr>
        <w:t>4</w:t>
      </w:r>
      <w:r w:rsidR="00072FE3" w:rsidRPr="00072FE3">
        <w:rPr>
          <w:rFonts w:ascii="Times New Roman" w:hint="eastAsia"/>
          <w:sz w:val="24"/>
        </w:rPr>
        <w:t>部分：试验方法标准》进行编制</w:t>
      </w:r>
      <w:r w:rsidR="00072FE3">
        <w:rPr>
          <w:rFonts w:ascii="Times New Roman" w:hint="eastAsia"/>
          <w:sz w:val="24"/>
        </w:rPr>
        <w:t>。</w:t>
      </w:r>
    </w:p>
    <w:p w14:paraId="6478E8E5" w14:textId="2E912EBA" w:rsidR="00362630" w:rsidRDefault="00021719">
      <w:pPr>
        <w:numPr>
          <w:ilvl w:val="1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1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标准主要内容</w:t>
      </w:r>
      <w:r w:rsidR="000B443B">
        <w:rPr>
          <w:rFonts w:ascii="Times New Roman" w:hint="eastAsia"/>
          <w:b/>
          <w:bCs/>
          <w:sz w:val="24"/>
        </w:rPr>
        <w:t>与论据</w:t>
      </w:r>
    </w:p>
    <w:p w14:paraId="6736B4CB" w14:textId="12BA60F4" w:rsidR="00283485" w:rsidRDefault="00B1466D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2</w:t>
      </w:r>
      <w:r w:rsidR="00021719">
        <w:rPr>
          <w:rFonts w:ascii="Times New Roman" w:hint="eastAsia"/>
          <w:b/>
          <w:bCs/>
          <w:sz w:val="24"/>
        </w:rPr>
        <w:t>.1</w:t>
      </w:r>
      <w:r w:rsidR="00283485">
        <w:rPr>
          <w:rFonts w:ascii="Times New Roman"/>
          <w:b/>
          <w:bCs/>
          <w:sz w:val="24"/>
        </w:rPr>
        <w:t xml:space="preserve"> </w:t>
      </w:r>
      <w:r w:rsidR="00283485">
        <w:rPr>
          <w:rFonts w:ascii="Times New Roman" w:hint="eastAsia"/>
          <w:b/>
          <w:bCs/>
          <w:sz w:val="24"/>
        </w:rPr>
        <w:t>标准主要内容的依据</w:t>
      </w:r>
    </w:p>
    <w:p w14:paraId="46840E98" w14:textId="3E6AE26C" w:rsidR="00AE5350" w:rsidRDefault="00AE5350" w:rsidP="00AE5350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AE5350">
        <w:rPr>
          <w:rFonts w:ascii="Times New Roman" w:hint="eastAsia"/>
          <w:sz w:val="24"/>
          <w:szCs w:val="22"/>
        </w:rPr>
        <w:t>下列文件中的内容通过文中的规范性引用而构成</w:t>
      </w:r>
      <w:r w:rsidR="00B5449E">
        <w:rPr>
          <w:rFonts w:ascii="Times New Roman" w:hint="eastAsia"/>
          <w:sz w:val="24"/>
          <w:szCs w:val="22"/>
        </w:rPr>
        <w:t>本标准</w:t>
      </w:r>
      <w:r w:rsidRPr="00AE5350">
        <w:rPr>
          <w:rFonts w:ascii="Times New Roman" w:hint="eastAsia"/>
          <w:sz w:val="24"/>
          <w:szCs w:val="22"/>
        </w:rPr>
        <w:t>必不可少的条款</w:t>
      </w:r>
      <w:r>
        <w:rPr>
          <w:rFonts w:ascii="Times New Roman" w:hint="eastAsia"/>
          <w:sz w:val="24"/>
          <w:szCs w:val="22"/>
        </w:rPr>
        <w:t>：</w:t>
      </w:r>
    </w:p>
    <w:p w14:paraId="683B5D1B" w14:textId="203739CD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 w:hint="eastAsia"/>
          <w:sz w:val="24"/>
          <w:szCs w:val="22"/>
        </w:rPr>
        <w:t>GB</w:t>
      </w:r>
      <w:r w:rsidRPr="00DD6BAF">
        <w:rPr>
          <w:rFonts w:ascii="Times New Roman"/>
          <w:sz w:val="24"/>
          <w:szCs w:val="22"/>
        </w:rPr>
        <w:t>/</w:t>
      </w:r>
      <w:r w:rsidRPr="00DD6BAF">
        <w:rPr>
          <w:rFonts w:ascii="Times New Roman" w:hint="eastAsia"/>
          <w:sz w:val="24"/>
          <w:szCs w:val="22"/>
        </w:rPr>
        <w:t xml:space="preserve">T 6682 </w:t>
      </w:r>
      <w:r w:rsidRPr="00DD6BAF">
        <w:rPr>
          <w:rFonts w:ascii="Times New Roman" w:hint="eastAsia"/>
          <w:sz w:val="24"/>
          <w:szCs w:val="22"/>
        </w:rPr>
        <w:t>分析实验室用水规格和试验方法</w:t>
      </w:r>
    </w:p>
    <w:p w14:paraId="486FCF51" w14:textId="07910AAE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/>
          <w:sz w:val="24"/>
          <w:szCs w:val="22"/>
        </w:rPr>
        <w:t>GB/T 8170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数值修约规则与极限数值的表示和判定</w:t>
      </w:r>
    </w:p>
    <w:p w14:paraId="04712F98" w14:textId="353D2C98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 w:hint="eastAsia"/>
          <w:sz w:val="24"/>
          <w:szCs w:val="22"/>
        </w:rPr>
        <w:t xml:space="preserve">GB/T 15000.3 </w:t>
      </w:r>
      <w:r w:rsidRPr="00DD6BAF">
        <w:rPr>
          <w:rFonts w:ascii="Times New Roman" w:hint="eastAsia"/>
          <w:sz w:val="24"/>
          <w:szCs w:val="22"/>
        </w:rPr>
        <w:t>标准样品工作导则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 w:hint="eastAsia"/>
          <w:sz w:val="24"/>
          <w:szCs w:val="22"/>
        </w:rPr>
        <w:t>第</w:t>
      </w:r>
      <w:r w:rsidRPr="00DD6BAF">
        <w:rPr>
          <w:rFonts w:ascii="Times New Roman" w:hint="eastAsia"/>
          <w:sz w:val="24"/>
          <w:szCs w:val="22"/>
        </w:rPr>
        <w:t>3</w:t>
      </w:r>
      <w:r w:rsidRPr="00DD6BAF">
        <w:rPr>
          <w:rFonts w:ascii="Times New Roman" w:hint="eastAsia"/>
          <w:sz w:val="24"/>
          <w:szCs w:val="22"/>
        </w:rPr>
        <w:t>部分：标准样品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 w:hint="eastAsia"/>
          <w:sz w:val="24"/>
          <w:szCs w:val="22"/>
        </w:rPr>
        <w:t>定值和均匀性与稳定性评估</w:t>
      </w:r>
    </w:p>
    <w:p w14:paraId="053B938B" w14:textId="0B8C9893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/>
          <w:sz w:val="24"/>
          <w:szCs w:val="22"/>
        </w:rPr>
        <w:t>GB/T 16597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 w:hint="eastAsia"/>
          <w:sz w:val="24"/>
          <w:szCs w:val="22"/>
        </w:rPr>
        <w:t>冶金产品分析方法</w:t>
      </w:r>
      <w:r w:rsidRPr="00DD6BAF">
        <w:rPr>
          <w:rFonts w:ascii="Times New Roman" w:hint="eastAsia"/>
          <w:sz w:val="24"/>
          <w:szCs w:val="22"/>
        </w:rPr>
        <w:t xml:space="preserve"> X</w:t>
      </w:r>
      <w:r w:rsidRPr="00DD6BAF">
        <w:rPr>
          <w:rFonts w:ascii="Times New Roman" w:hint="eastAsia"/>
          <w:sz w:val="24"/>
          <w:szCs w:val="22"/>
        </w:rPr>
        <w:t>射线荧光光谱法通则</w:t>
      </w:r>
    </w:p>
    <w:p w14:paraId="5997ED3F" w14:textId="6248C753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/>
          <w:sz w:val="24"/>
          <w:szCs w:val="22"/>
        </w:rPr>
        <w:t>YS/T 1028.1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磷酸铁锂化学分析方法</w:t>
      </w:r>
      <w:r w:rsidRPr="00DD6BAF">
        <w:rPr>
          <w:rFonts w:ascii="Times New Roman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第</w:t>
      </w:r>
      <w:r w:rsidRPr="00DD6BAF">
        <w:rPr>
          <w:rFonts w:ascii="Times New Roman"/>
          <w:sz w:val="24"/>
          <w:szCs w:val="22"/>
        </w:rPr>
        <w:t>1</w:t>
      </w:r>
      <w:r w:rsidRPr="00DD6BAF">
        <w:rPr>
          <w:rFonts w:ascii="Times New Roman"/>
          <w:sz w:val="24"/>
          <w:szCs w:val="22"/>
        </w:rPr>
        <w:t>部分：总铁量的测定</w:t>
      </w:r>
      <w:r w:rsidRPr="00DD6BAF">
        <w:rPr>
          <w:rFonts w:ascii="Times New Roman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三氯化钛还原重铬酸钾滴定法</w:t>
      </w:r>
    </w:p>
    <w:p w14:paraId="34757B1B" w14:textId="165582C6" w:rsidR="00AE5350" w:rsidRPr="00DD6BAF" w:rsidRDefault="00AE5350" w:rsidP="00DD6BAF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DD6BAF">
        <w:rPr>
          <w:rFonts w:ascii="Times New Roman"/>
          <w:sz w:val="24"/>
          <w:szCs w:val="22"/>
        </w:rPr>
        <w:t>YS/T 1028.3</w:t>
      </w:r>
      <w:r w:rsidRPr="00DD6BAF">
        <w:rPr>
          <w:rFonts w:ascii="Times New Roman" w:hint="eastAsia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磷酸铁锂化学分析方法</w:t>
      </w:r>
      <w:r w:rsidRPr="00DD6BAF">
        <w:rPr>
          <w:rFonts w:ascii="Times New Roman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第</w:t>
      </w:r>
      <w:r w:rsidRPr="00DD6BAF">
        <w:rPr>
          <w:rFonts w:ascii="Times New Roman"/>
          <w:sz w:val="24"/>
          <w:szCs w:val="22"/>
        </w:rPr>
        <w:t>3</w:t>
      </w:r>
      <w:r w:rsidRPr="00DD6BAF">
        <w:rPr>
          <w:rFonts w:ascii="Times New Roman"/>
          <w:sz w:val="24"/>
          <w:szCs w:val="22"/>
        </w:rPr>
        <w:t>部分：磷量的测定</w:t>
      </w:r>
      <w:r w:rsidRPr="00DD6BAF">
        <w:rPr>
          <w:rFonts w:ascii="Times New Roman"/>
          <w:sz w:val="24"/>
          <w:szCs w:val="22"/>
        </w:rPr>
        <w:t xml:space="preserve"> </w:t>
      </w:r>
      <w:r w:rsidRPr="00DD6BAF">
        <w:rPr>
          <w:rFonts w:ascii="Times New Roman"/>
          <w:sz w:val="24"/>
          <w:szCs w:val="22"/>
        </w:rPr>
        <w:t>磷钼酸喹啉称量法</w:t>
      </w:r>
    </w:p>
    <w:p w14:paraId="5215EBCD" w14:textId="67244F01" w:rsidR="00283485" w:rsidRDefault="00283485" w:rsidP="00283485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t>2</w:t>
      </w:r>
      <w:r>
        <w:rPr>
          <w:rFonts w:ascii="Times New Roman" w:hint="eastAsia"/>
          <w:b/>
          <w:bCs/>
          <w:sz w:val="24"/>
        </w:rPr>
        <w:t>.</w:t>
      </w:r>
      <w:r>
        <w:rPr>
          <w:rFonts w:ascii="Times New Roman"/>
          <w:b/>
          <w:bCs/>
          <w:sz w:val="24"/>
        </w:rPr>
        <w:t xml:space="preserve">2 </w:t>
      </w:r>
      <w:r>
        <w:rPr>
          <w:rFonts w:ascii="Times New Roman" w:hint="eastAsia"/>
          <w:b/>
          <w:bCs/>
          <w:sz w:val="24"/>
        </w:rPr>
        <w:t>标准主要内容的说明</w:t>
      </w:r>
    </w:p>
    <w:p w14:paraId="15D5108C" w14:textId="09835A67" w:rsidR="00362630" w:rsidRDefault="00B5449E" w:rsidP="00B5449E">
      <w:pPr>
        <w:pStyle w:val="af3"/>
        <w:overflowPunct w:val="0"/>
        <w:spacing w:line="360" w:lineRule="auto"/>
        <w:ind w:firstLine="480"/>
        <w:rPr>
          <w:rFonts w:ascii="Times New Roman"/>
          <w:sz w:val="24"/>
          <w:szCs w:val="22"/>
        </w:rPr>
      </w:pPr>
      <w:r w:rsidRPr="00F87437">
        <w:rPr>
          <w:rFonts w:ascii="Times New Roman" w:hint="eastAsia"/>
          <w:sz w:val="24"/>
          <w:szCs w:val="22"/>
        </w:rPr>
        <w:t>本</w:t>
      </w:r>
      <w:r>
        <w:rPr>
          <w:rFonts w:ascii="Times New Roman" w:hint="eastAsia"/>
          <w:sz w:val="24"/>
          <w:szCs w:val="22"/>
        </w:rPr>
        <w:t>标准描述</w:t>
      </w:r>
      <w:r w:rsidRPr="00F87437">
        <w:rPr>
          <w:rFonts w:ascii="Times New Roman" w:hint="eastAsia"/>
          <w:sz w:val="24"/>
          <w:szCs w:val="22"/>
        </w:rPr>
        <w:t>了通过熔融法和压片法制备试样后采用</w:t>
      </w:r>
      <w:r w:rsidRPr="00F87437">
        <w:rPr>
          <w:rFonts w:ascii="Times New Roman" w:hint="eastAsia"/>
          <w:sz w:val="24"/>
          <w:szCs w:val="22"/>
        </w:rPr>
        <w:t>X</w:t>
      </w:r>
      <w:r w:rsidRPr="00F87437">
        <w:rPr>
          <w:rFonts w:ascii="Times New Roman" w:hint="eastAsia"/>
          <w:sz w:val="24"/>
          <w:szCs w:val="22"/>
        </w:rPr>
        <w:t>射线荧光光谱法测定磷酸铁锂中铁、磷、钛含量的方法。</w:t>
      </w:r>
      <w:r w:rsidR="00AE5350">
        <w:rPr>
          <w:rFonts w:ascii="Times New Roman" w:hint="eastAsia"/>
          <w:sz w:val="24"/>
          <w:szCs w:val="22"/>
        </w:rPr>
        <w:t>其主要内容包括适用范围、术语和定义、方法概述、试剂与材料、仪器与设备、试样要求、试验步骤、分析步骤、结果计算、质量控制要求和实验报告</w:t>
      </w:r>
      <w:r w:rsidR="00FC4B60" w:rsidRPr="00F87437">
        <w:rPr>
          <w:rFonts w:ascii="Times New Roman" w:hint="eastAsia"/>
          <w:sz w:val="24"/>
          <w:szCs w:val="22"/>
        </w:rPr>
        <w:t>。</w:t>
      </w:r>
    </w:p>
    <w:p w14:paraId="27F0729D" w14:textId="17A2F712" w:rsidR="00362630" w:rsidRDefault="00BD5EFB">
      <w:pPr>
        <w:tabs>
          <w:tab w:val="left" w:pos="2903"/>
        </w:tabs>
        <w:spacing w:beforeLines="50" w:before="156" w:afterLines="50" w:after="156" w:line="360" w:lineRule="auto"/>
        <w:outlineLvl w:val="2"/>
        <w:rPr>
          <w:rFonts w:ascii="Times New Roman"/>
          <w:b/>
          <w:bCs/>
          <w:sz w:val="24"/>
        </w:rPr>
      </w:pPr>
      <w:r>
        <w:rPr>
          <w:rFonts w:ascii="Times New Roman"/>
          <w:b/>
          <w:bCs/>
          <w:sz w:val="24"/>
        </w:rPr>
        <w:lastRenderedPageBreak/>
        <w:t>2</w:t>
      </w:r>
      <w:r w:rsidR="00021719">
        <w:rPr>
          <w:rFonts w:ascii="Times New Roman" w:hint="eastAsia"/>
          <w:b/>
          <w:bCs/>
          <w:sz w:val="24"/>
        </w:rPr>
        <w:t>.</w:t>
      </w:r>
      <w:r w:rsidR="00F3698C">
        <w:rPr>
          <w:rFonts w:ascii="Times New Roman"/>
          <w:b/>
          <w:bCs/>
          <w:sz w:val="24"/>
        </w:rPr>
        <w:t>3</w:t>
      </w:r>
      <w:r w:rsidR="00021719">
        <w:rPr>
          <w:rFonts w:ascii="Times New Roman" w:hint="eastAsia"/>
          <w:b/>
          <w:bCs/>
          <w:sz w:val="24"/>
        </w:rPr>
        <w:t xml:space="preserve"> </w:t>
      </w:r>
      <w:r w:rsidR="00283485">
        <w:rPr>
          <w:rFonts w:ascii="Times New Roman" w:hint="eastAsia"/>
          <w:b/>
          <w:bCs/>
          <w:sz w:val="24"/>
        </w:rPr>
        <w:t>标准主要实验条件的说明</w:t>
      </w:r>
    </w:p>
    <w:p w14:paraId="5AB38260" w14:textId="17773350" w:rsidR="00841E2C" w:rsidRPr="00AC6805" w:rsidRDefault="00841E2C" w:rsidP="00841E2C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rPr>
          <w:rFonts w:ascii="Times New Roman"/>
          <w:sz w:val="24"/>
          <w:szCs w:val="24"/>
        </w:rPr>
      </w:pPr>
    </w:p>
    <w:p w14:paraId="339D86D3" w14:textId="52F83D4F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/>
          <w:b/>
          <w:bCs/>
          <w:sz w:val="24"/>
        </w:rPr>
      </w:pPr>
      <w:r>
        <w:rPr>
          <w:rFonts w:ascii="Times New Roman" w:hint="eastAsia"/>
          <w:b/>
          <w:bCs/>
          <w:sz w:val="24"/>
        </w:rPr>
        <w:t>主要试验情况分析</w:t>
      </w:r>
    </w:p>
    <w:p w14:paraId="1854D0D9" w14:textId="77777777" w:rsidR="00862AEE" w:rsidRDefault="00862AEE" w:rsidP="00862AEE">
      <w:pPr>
        <w:tabs>
          <w:tab w:val="left" w:pos="2903"/>
        </w:tabs>
        <w:spacing w:beforeLines="50" w:before="156" w:afterLines="50" w:after="156" w:line="360" w:lineRule="auto"/>
        <w:outlineLvl w:val="0"/>
        <w:rPr>
          <w:rFonts w:ascii="Times New Roman" w:hint="eastAsia"/>
          <w:b/>
          <w:bCs/>
          <w:sz w:val="24"/>
        </w:rPr>
      </w:pPr>
      <w:bookmarkStart w:id="0" w:name="_GoBack"/>
      <w:bookmarkEnd w:id="0"/>
    </w:p>
    <w:p w14:paraId="0A1ABB70" w14:textId="77777777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黑体" w:eastAsia="黑体" w:hAnsi="黑体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产业化情况、推广应用论证和预期达到的经济效果等情况</w:t>
      </w:r>
    </w:p>
    <w:p w14:paraId="32ABA301" w14:textId="3C9BD1E6" w:rsidR="00A9115B" w:rsidRDefault="00A9115B" w:rsidP="00EE1B17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X</w:t>
      </w:r>
      <w:r w:rsidR="00C17901">
        <w:rPr>
          <w:rFonts w:ascii="Times New Roman" w:hint="eastAsia"/>
          <w:sz w:val="24"/>
          <w:szCs w:val="24"/>
        </w:rPr>
        <w:t>射线荧光光谱法是一种主元素含量分析的成熟</w:t>
      </w:r>
      <w:r>
        <w:rPr>
          <w:rFonts w:ascii="Times New Roman" w:hint="eastAsia"/>
          <w:sz w:val="24"/>
          <w:szCs w:val="24"/>
        </w:rPr>
        <w:t>技术，在矿石、合金、环境、石油化工等多个领域均已实现检测标准化应用。相比于传统</w:t>
      </w:r>
      <w:r w:rsidR="00C17901">
        <w:rPr>
          <w:rFonts w:ascii="Times New Roman" w:hint="eastAsia"/>
          <w:sz w:val="24"/>
          <w:szCs w:val="24"/>
        </w:rPr>
        <w:t>重量法、滴定法</w:t>
      </w:r>
      <w:r>
        <w:rPr>
          <w:rFonts w:ascii="Times New Roman" w:hint="eastAsia"/>
          <w:sz w:val="24"/>
          <w:szCs w:val="24"/>
        </w:rPr>
        <w:t>化学分析方法，</w:t>
      </w:r>
      <w:r>
        <w:rPr>
          <w:rFonts w:ascii="Times New Roman" w:hint="eastAsia"/>
          <w:sz w:val="24"/>
          <w:szCs w:val="24"/>
        </w:rPr>
        <w:t>X</w:t>
      </w:r>
      <w:r>
        <w:rPr>
          <w:rFonts w:ascii="Times New Roman" w:hint="eastAsia"/>
          <w:sz w:val="24"/>
          <w:szCs w:val="24"/>
        </w:rPr>
        <w:t>射线荧光</w:t>
      </w:r>
      <w:r w:rsidR="00C17901">
        <w:rPr>
          <w:rFonts w:ascii="Times New Roman" w:hint="eastAsia"/>
          <w:sz w:val="24"/>
          <w:szCs w:val="24"/>
        </w:rPr>
        <w:t>技术</w:t>
      </w:r>
      <w:r>
        <w:rPr>
          <w:rFonts w:ascii="Times New Roman" w:hint="eastAsia"/>
          <w:sz w:val="24"/>
          <w:szCs w:val="24"/>
        </w:rPr>
        <w:t>在前处理方法简化、试剂消耗降低、测试效率提升、人工成本节约、自动化潜力大、适用性广以及环境友好性</w:t>
      </w:r>
      <w:r w:rsidR="00C17901">
        <w:rPr>
          <w:rFonts w:ascii="Times New Roman" w:hint="eastAsia"/>
          <w:sz w:val="24"/>
          <w:szCs w:val="24"/>
        </w:rPr>
        <w:t>等方面</w:t>
      </w:r>
      <w:r>
        <w:rPr>
          <w:rFonts w:ascii="Times New Roman" w:hint="eastAsia"/>
          <w:sz w:val="24"/>
          <w:szCs w:val="24"/>
        </w:rPr>
        <w:t>具有</w:t>
      </w:r>
      <w:r w:rsidR="00C17901">
        <w:rPr>
          <w:rFonts w:ascii="Times New Roman" w:hint="eastAsia"/>
          <w:sz w:val="24"/>
          <w:szCs w:val="24"/>
        </w:rPr>
        <w:t>显著综合</w:t>
      </w:r>
      <w:r>
        <w:rPr>
          <w:rFonts w:ascii="Times New Roman" w:hint="eastAsia"/>
          <w:sz w:val="24"/>
          <w:szCs w:val="24"/>
        </w:rPr>
        <w:t>优势，可以为具备测试条件的使用方提供一种更为高效、绿色的检测方案。</w:t>
      </w:r>
    </w:p>
    <w:p w14:paraId="3E95714F" w14:textId="5A59C718" w:rsidR="00362630" w:rsidRDefault="00021719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目前国内外</w:t>
      </w:r>
      <w:r w:rsidR="00DC37AE">
        <w:rPr>
          <w:rFonts w:ascii="Times New Roman" w:hint="eastAsia"/>
          <w:sz w:val="24"/>
          <w:szCs w:val="24"/>
        </w:rPr>
        <w:t>尚</w:t>
      </w:r>
      <w:r>
        <w:rPr>
          <w:rFonts w:ascii="Times New Roman" w:hint="eastAsia"/>
          <w:sz w:val="24"/>
          <w:szCs w:val="24"/>
        </w:rPr>
        <w:t>未有</w:t>
      </w:r>
      <w:r>
        <w:rPr>
          <w:rFonts w:ascii="Times New Roman" w:hint="eastAsia"/>
          <w:sz w:val="24"/>
          <w:szCs w:val="24"/>
        </w:rPr>
        <w:t>X</w:t>
      </w:r>
      <w:r>
        <w:rPr>
          <w:rFonts w:ascii="Times New Roman" w:hint="eastAsia"/>
          <w:sz w:val="24"/>
          <w:szCs w:val="24"/>
        </w:rPr>
        <w:t>射线荧光光谱法</w:t>
      </w:r>
      <w:r w:rsidR="00DC37AE">
        <w:rPr>
          <w:rFonts w:ascii="Times New Roman" w:hint="eastAsia"/>
          <w:sz w:val="24"/>
          <w:szCs w:val="24"/>
        </w:rPr>
        <w:t>检测</w:t>
      </w:r>
      <w:r w:rsidR="007E209E">
        <w:rPr>
          <w:rFonts w:ascii="Times New Roman" w:hint="eastAsia"/>
          <w:sz w:val="24"/>
          <w:szCs w:val="24"/>
        </w:rPr>
        <w:t>磷酸铁锂</w:t>
      </w:r>
      <w:r w:rsidR="00DC37AE">
        <w:rPr>
          <w:rFonts w:ascii="Times New Roman" w:hint="eastAsia"/>
          <w:sz w:val="24"/>
          <w:szCs w:val="24"/>
        </w:rPr>
        <w:t>化学成分</w:t>
      </w:r>
      <w:r>
        <w:rPr>
          <w:rFonts w:ascii="Times New Roman" w:hint="eastAsia"/>
          <w:sz w:val="24"/>
          <w:szCs w:val="24"/>
        </w:rPr>
        <w:t>的标准。本标准的制定将</w:t>
      </w:r>
      <w:r w:rsidR="00DA4B06">
        <w:rPr>
          <w:rFonts w:ascii="Times New Roman" w:hint="eastAsia"/>
          <w:sz w:val="24"/>
          <w:szCs w:val="24"/>
        </w:rPr>
        <w:t>填补技术空白，</w:t>
      </w:r>
      <w:r>
        <w:rPr>
          <w:rFonts w:ascii="Times New Roman" w:hint="eastAsia"/>
          <w:sz w:val="24"/>
          <w:szCs w:val="24"/>
        </w:rPr>
        <w:t>进一步规范</w:t>
      </w:r>
      <w:r w:rsidR="007E209E">
        <w:rPr>
          <w:rFonts w:ascii="Times New Roman" w:hint="eastAsia"/>
          <w:sz w:val="24"/>
          <w:szCs w:val="24"/>
        </w:rPr>
        <w:t>磷酸铁锂</w:t>
      </w:r>
      <w:r>
        <w:rPr>
          <w:rFonts w:ascii="Times New Roman" w:hint="eastAsia"/>
          <w:sz w:val="24"/>
          <w:szCs w:val="24"/>
        </w:rPr>
        <w:t>产品的检测方法标准，</w:t>
      </w:r>
      <w:r w:rsidR="00DA4B06" w:rsidRPr="00DA4B06">
        <w:rPr>
          <w:rFonts w:ascii="Times New Roman" w:hint="eastAsia"/>
          <w:sz w:val="24"/>
          <w:szCs w:val="24"/>
        </w:rPr>
        <w:t>为行业提供统一、权威的检测依据</w:t>
      </w:r>
      <w:r w:rsidR="00DA4B06">
        <w:rPr>
          <w:rFonts w:ascii="Times New Roman" w:hint="eastAsia"/>
          <w:sz w:val="24"/>
          <w:szCs w:val="24"/>
        </w:rPr>
        <w:t>，同时，</w:t>
      </w:r>
      <w:r w:rsidR="00DA4B06" w:rsidRPr="00DA4B06">
        <w:rPr>
          <w:rFonts w:ascii="Times New Roman" w:hint="eastAsia"/>
          <w:sz w:val="24"/>
          <w:szCs w:val="24"/>
        </w:rPr>
        <w:t>其高效、准确、环保的特性，能有效指导生产工艺优化与产品质量控制，促进产品市场推广。</w:t>
      </w:r>
    </w:p>
    <w:p w14:paraId="0C8E92BB" w14:textId="77777777" w:rsidR="00EE1B17" w:rsidRDefault="003877EF" w:rsidP="00EE1B17">
      <w:pPr>
        <w:pStyle w:val="ad"/>
        <w:widowControl/>
        <w:pBdr>
          <w:bottom w:val="none" w:sz="0" w:space="0" w:color="auto"/>
        </w:pBdr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 w:rsidRPr="003877EF">
        <w:rPr>
          <w:rFonts w:ascii="Times New Roman" w:hint="eastAsia"/>
          <w:sz w:val="24"/>
          <w:szCs w:val="24"/>
        </w:rPr>
        <w:t>本标准提出使用</w:t>
      </w:r>
      <w:r w:rsidRPr="003877EF">
        <w:rPr>
          <w:rFonts w:ascii="Times New Roman" w:hint="eastAsia"/>
          <w:sz w:val="24"/>
          <w:szCs w:val="24"/>
        </w:rPr>
        <w:t>X</w:t>
      </w:r>
      <w:r w:rsidRPr="003877EF">
        <w:rPr>
          <w:rFonts w:ascii="Times New Roman" w:hint="eastAsia"/>
          <w:sz w:val="24"/>
          <w:szCs w:val="24"/>
        </w:rPr>
        <w:t>射线荧光光谱法</w:t>
      </w:r>
      <w:r w:rsidR="00DD4AE0">
        <w:rPr>
          <w:rFonts w:ascii="Times New Roman" w:hint="eastAsia"/>
          <w:sz w:val="24"/>
          <w:szCs w:val="24"/>
        </w:rPr>
        <w:t>可同时、快速、准确测定</w:t>
      </w:r>
      <w:r w:rsidRPr="003877EF">
        <w:rPr>
          <w:rFonts w:ascii="Times New Roman" w:hint="eastAsia"/>
          <w:sz w:val="24"/>
          <w:szCs w:val="24"/>
        </w:rPr>
        <w:t>磷酸铁锂中铁、磷、钛元素</w:t>
      </w:r>
      <w:r w:rsidR="00DD4AE0">
        <w:rPr>
          <w:rFonts w:ascii="Times New Roman" w:hint="eastAsia"/>
          <w:sz w:val="24"/>
          <w:szCs w:val="24"/>
        </w:rPr>
        <w:t>，</w:t>
      </w:r>
      <w:r w:rsidRPr="003877EF">
        <w:rPr>
          <w:rFonts w:ascii="Times New Roman" w:hint="eastAsia"/>
          <w:sz w:val="24"/>
          <w:szCs w:val="24"/>
        </w:rPr>
        <w:t>能够显著减小分析成本，同时兼顾准确、快速、绿色环保等优势</w:t>
      </w:r>
      <w:r>
        <w:rPr>
          <w:rFonts w:ascii="Times New Roman" w:hint="eastAsia"/>
          <w:sz w:val="24"/>
          <w:szCs w:val="24"/>
        </w:rPr>
        <w:t>。</w:t>
      </w:r>
    </w:p>
    <w:p w14:paraId="5B30B360" w14:textId="2549CB98" w:rsidR="00172D85" w:rsidRDefault="003877EF" w:rsidP="00EE1B17">
      <w:pPr>
        <w:pStyle w:val="ad"/>
        <w:widowControl/>
        <w:pBdr>
          <w:bottom w:val="none" w:sz="0" w:space="0" w:color="auto"/>
        </w:pBdr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 w:rsidRPr="003877EF">
        <w:rPr>
          <w:rFonts w:ascii="Times New Roman" w:hint="eastAsia"/>
          <w:sz w:val="24"/>
          <w:szCs w:val="24"/>
        </w:rPr>
        <w:t>综</w:t>
      </w:r>
      <w:r w:rsidR="00DD4AE0">
        <w:rPr>
          <w:rFonts w:ascii="Times New Roman" w:hint="eastAsia"/>
          <w:sz w:val="24"/>
          <w:szCs w:val="24"/>
        </w:rPr>
        <w:t>合分析</w:t>
      </w:r>
      <w:r w:rsidRPr="003877EF">
        <w:rPr>
          <w:rFonts w:ascii="Times New Roman" w:hint="eastAsia"/>
          <w:sz w:val="24"/>
          <w:szCs w:val="24"/>
        </w:rPr>
        <w:t>，</w:t>
      </w:r>
      <w:r w:rsidR="00DD4AE0" w:rsidRPr="00DD4AE0">
        <w:rPr>
          <w:rFonts w:ascii="Times New Roman" w:hint="eastAsia"/>
          <w:sz w:val="24"/>
          <w:szCs w:val="24"/>
        </w:rPr>
        <w:t>本标准代表磷酸铁锂检测技术的先进发展方向。</w:t>
      </w:r>
      <w:r w:rsidR="00DD4AE0">
        <w:rPr>
          <w:rFonts w:ascii="Times New Roman" w:hint="eastAsia"/>
          <w:sz w:val="24"/>
          <w:szCs w:val="24"/>
        </w:rPr>
        <w:t>其推广应用将有力促进产业</w:t>
      </w:r>
      <w:r w:rsidRPr="003877EF">
        <w:rPr>
          <w:rFonts w:ascii="Times New Roman" w:hint="eastAsia"/>
          <w:sz w:val="24"/>
          <w:szCs w:val="24"/>
        </w:rPr>
        <w:t>在成本控制、生产效率、环境保护、产品质量等</w:t>
      </w:r>
      <w:r w:rsidR="00DD4AE0">
        <w:rPr>
          <w:rFonts w:ascii="Times New Roman" w:hint="eastAsia"/>
          <w:sz w:val="24"/>
          <w:szCs w:val="24"/>
        </w:rPr>
        <w:t>维度的整体优化升级</w:t>
      </w:r>
      <w:r w:rsidRPr="003877EF">
        <w:rPr>
          <w:rFonts w:ascii="Times New Roman" w:hint="eastAsia"/>
          <w:sz w:val="24"/>
          <w:szCs w:val="24"/>
        </w:rPr>
        <w:t>，</w:t>
      </w:r>
      <w:r w:rsidR="00DD4AE0" w:rsidRPr="00DD4AE0">
        <w:rPr>
          <w:rFonts w:ascii="Times New Roman" w:hint="eastAsia"/>
          <w:sz w:val="24"/>
          <w:szCs w:val="24"/>
        </w:rPr>
        <w:t>为行业的可持续、高质量发展提供关键技术支撑。</w:t>
      </w:r>
    </w:p>
    <w:p w14:paraId="7ACCD8C3" w14:textId="7340C476" w:rsidR="00172D85" w:rsidRDefault="00172D85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以国际标准为基础的起草情况以及是否合规采用国际国外标准、未采用国际标准的原因</w:t>
      </w:r>
    </w:p>
    <w:p w14:paraId="0628B154" w14:textId="3121DDA4" w:rsidR="00362630" w:rsidRPr="00EE1B17" w:rsidRDefault="00172D85" w:rsidP="00EE1B17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 w:rsidRPr="00EE1B17">
        <w:rPr>
          <w:rFonts w:ascii="Times New Roman" w:hint="eastAsia"/>
          <w:sz w:val="24"/>
          <w:szCs w:val="24"/>
        </w:rPr>
        <w:t>无</w:t>
      </w:r>
    </w:p>
    <w:p w14:paraId="24E0D40D" w14:textId="77777777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与现行相关法律、法规、规章及相关标准，特别是强制性标准的协调性</w:t>
      </w:r>
    </w:p>
    <w:p w14:paraId="58427ACC" w14:textId="6ED217D8" w:rsidR="00172D85" w:rsidRDefault="00172D85" w:rsidP="007E209E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本标准不存在与相关法律、法规、规章相抵触之处。</w:t>
      </w:r>
    </w:p>
    <w:p w14:paraId="3ADAB1D3" w14:textId="6B593D88" w:rsidR="00910E99" w:rsidRPr="00910E99" w:rsidRDefault="007E209E" w:rsidP="00910E99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ind w:firstLineChars="200" w:firstLine="480"/>
        <w:jc w:val="both"/>
        <w:rPr>
          <w:rFonts w:ascii="Times New Roman"/>
          <w:sz w:val="24"/>
          <w:szCs w:val="24"/>
        </w:rPr>
      </w:pPr>
      <w:r w:rsidRPr="007E209E">
        <w:rPr>
          <w:rFonts w:ascii="Times New Roman" w:hint="eastAsia"/>
          <w:sz w:val="24"/>
          <w:szCs w:val="24"/>
        </w:rPr>
        <w:lastRenderedPageBreak/>
        <w:t>目前，国内外尚无使用</w:t>
      </w:r>
      <w:r w:rsidRPr="007E209E">
        <w:rPr>
          <w:rFonts w:ascii="Times New Roman" w:hint="eastAsia"/>
          <w:sz w:val="24"/>
          <w:szCs w:val="24"/>
        </w:rPr>
        <w:t>X</w:t>
      </w:r>
      <w:r w:rsidRPr="007E209E">
        <w:rPr>
          <w:rFonts w:ascii="Times New Roman" w:hint="eastAsia"/>
          <w:sz w:val="24"/>
          <w:szCs w:val="24"/>
        </w:rPr>
        <w:t>射线荧光光谱法</w:t>
      </w:r>
      <w:r w:rsidR="00910E99">
        <w:rPr>
          <w:rFonts w:ascii="Times New Roman" w:hint="eastAsia"/>
          <w:sz w:val="24"/>
          <w:szCs w:val="24"/>
        </w:rPr>
        <w:t>分析技术</w:t>
      </w:r>
      <w:r w:rsidRPr="007E209E">
        <w:rPr>
          <w:rFonts w:ascii="Times New Roman" w:hint="eastAsia"/>
          <w:sz w:val="24"/>
          <w:szCs w:val="24"/>
        </w:rPr>
        <w:t>测试</w:t>
      </w:r>
      <w:r w:rsidR="00172D85">
        <w:rPr>
          <w:rFonts w:ascii="Times New Roman" w:hint="eastAsia"/>
          <w:sz w:val="24"/>
          <w:szCs w:val="24"/>
        </w:rPr>
        <w:t>磷酸铁锂</w:t>
      </w:r>
      <w:r w:rsidRPr="007E209E">
        <w:rPr>
          <w:rFonts w:ascii="Times New Roman" w:hint="eastAsia"/>
          <w:sz w:val="24"/>
          <w:szCs w:val="24"/>
        </w:rPr>
        <w:t>中化学成分的标准。国内相关标准如</w:t>
      </w:r>
      <w:r w:rsidRPr="007E209E">
        <w:rPr>
          <w:rFonts w:ascii="Times New Roman" w:hint="eastAsia"/>
          <w:sz w:val="24"/>
          <w:szCs w:val="24"/>
        </w:rPr>
        <w:t>GB/T 30835-2014</w:t>
      </w:r>
      <w:r w:rsidRPr="007E209E">
        <w:rPr>
          <w:rFonts w:ascii="Times New Roman" w:hint="eastAsia"/>
          <w:sz w:val="24"/>
          <w:szCs w:val="24"/>
        </w:rPr>
        <w:t>《锂离子电池用炭复合磷酸铁锂正极材料》，</w:t>
      </w:r>
      <w:r w:rsidRPr="007E209E">
        <w:rPr>
          <w:rFonts w:ascii="Times New Roman" w:hint="eastAsia"/>
          <w:sz w:val="24"/>
          <w:szCs w:val="24"/>
        </w:rPr>
        <w:t>YS/T 1028.1-2015</w:t>
      </w:r>
      <w:r w:rsidRPr="007E209E">
        <w:rPr>
          <w:rFonts w:ascii="Times New Roman" w:hint="eastAsia"/>
          <w:sz w:val="24"/>
          <w:szCs w:val="24"/>
        </w:rPr>
        <w:t>《磷酸铁锂化学分析方法</w:t>
      </w:r>
      <w:r w:rsidRPr="007E209E">
        <w:rPr>
          <w:rFonts w:ascii="Times New Roman" w:hint="eastAsia"/>
          <w:sz w:val="24"/>
          <w:szCs w:val="24"/>
        </w:rPr>
        <w:t xml:space="preserve"> </w:t>
      </w:r>
      <w:r w:rsidRPr="007E209E">
        <w:rPr>
          <w:rFonts w:ascii="Times New Roman" w:hint="eastAsia"/>
          <w:sz w:val="24"/>
          <w:szCs w:val="24"/>
        </w:rPr>
        <w:t>第</w:t>
      </w:r>
      <w:r w:rsidRPr="007E209E">
        <w:rPr>
          <w:rFonts w:ascii="Times New Roman" w:hint="eastAsia"/>
          <w:sz w:val="24"/>
          <w:szCs w:val="24"/>
        </w:rPr>
        <w:t>1</w:t>
      </w:r>
      <w:r w:rsidRPr="007E209E">
        <w:rPr>
          <w:rFonts w:ascii="Times New Roman" w:hint="eastAsia"/>
          <w:sz w:val="24"/>
          <w:szCs w:val="24"/>
        </w:rPr>
        <w:t>部分：总铁量的测定</w:t>
      </w:r>
      <w:r w:rsidRPr="007E209E">
        <w:rPr>
          <w:rFonts w:ascii="Times New Roman" w:hint="eastAsia"/>
          <w:sz w:val="24"/>
          <w:szCs w:val="24"/>
        </w:rPr>
        <w:t xml:space="preserve"> </w:t>
      </w:r>
      <w:r w:rsidRPr="007E209E">
        <w:rPr>
          <w:rFonts w:ascii="Times New Roman" w:hint="eastAsia"/>
          <w:sz w:val="24"/>
          <w:szCs w:val="24"/>
        </w:rPr>
        <w:t>三氯化钛还原重铬酸钾滴定法》，</w:t>
      </w:r>
      <w:r w:rsidRPr="007E209E">
        <w:rPr>
          <w:rFonts w:ascii="Times New Roman" w:hint="eastAsia"/>
          <w:sz w:val="24"/>
          <w:szCs w:val="24"/>
        </w:rPr>
        <w:t>YS/T 1028.3-2015</w:t>
      </w:r>
      <w:r w:rsidRPr="007E209E">
        <w:rPr>
          <w:rFonts w:ascii="Times New Roman" w:hint="eastAsia"/>
          <w:sz w:val="24"/>
          <w:szCs w:val="24"/>
        </w:rPr>
        <w:t>《磷酸铁锂化学分析方法</w:t>
      </w:r>
      <w:r w:rsidRPr="007E209E">
        <w:rPr>
          <w:rFonts w:ascii="Times New Roman" w:hint="eastAsia"/>
          <w:sz w:val="24"/>
          <w:szCs w:val="24"/>
        </w:rPr>
        <w:t xml:space="preserve"> </w:t>
      </w:r>
      <w:r w:rsidRPr="007E209E">
        <w:rPr>
          <w:rFonts w:ascii="Times New Roman" w:hint="eastAsia"/>
          <w:sz w:val="24"/>
          <w:szCs w:val="24"/>
        </w:rPr>
        <w:t>第</w:t>
      </w:r>
      <w:r w:rsidRPr="007E209E">
        <w:rPr>
          <w:rFonts w:ascii="Times New Roman" w:hint="eastAsia"/>
          <w:sz w:val="24"/>
          <w:szCs w:val="24"/>
        </w:rPr>
        <w:t>3</w:t>
      </w:r>
      <w:r w:rsidRPr="007E209E">
        <w:rPr>
          <w:rFonts w:ascii="Times New Roman" w:hint="eastAsia"/>
          <w:sz w:val="24"/>
          <w:szCs w:val="24"/>
        </w:rPr>
        <w:t>部分：磷量的测定</w:t>
      </w:r>
      <w:r w:rsidRPr="007E209E">
        <w:rPr>
          <w:rFonts w:ascii="Times New Roman" w:hint="eastAsia"/>
          <w:sz w:val="24"/>
          <w:szCs w:val="24"/>
        </w:rPr>
        <w:t xml:space="preserve"> </w:t>
      </w:r>
      <w:r w:rsidRPr="007E209E">
        <w:rPr>
          <w:rFonts w:ascii="Times New Roman" w:hint="eastAsia"/>
          <w:sz w:val="24"/>
          <w:szCs w:val="24"/>
        </w:rPr>
        <w:t>磷钼酸喹啉称量法》等标准均采用传统的重量、滴定等化学分析方法。</w:t>
      </w:r>
      <w:r w:rsidR="00910E99">
        <w:rPr>
          <w:rFonts w:ascii="Times New Roman" w:hint="eastAsia"/>
          <w:sz w:val="24"/>
          <w:szCs w:val="24"/>
        </w:rPr>
        <w:t>本标准</w:t>
      </w:r>
      <w:r w:rsidR="00910E99" w:rsidRPr="00910E99">
        <w:rPr>
          <w:rFonts w:ascii="Times New Roman" w:hint="eastAsia"/>
          <w:sz w:val="24"/>
          <w:szCs w:val="24"/>
        </w:rPr>
        <w:t>作为</w:t>
      </w:r>
      <w:r w:rsidR="00910E99" w:rsidRPr="00910E99">
        <w:rPr>
          <w:rFonts w:ascii="Times New Roman" w:hint="eastAsia"/>
          <w:sz w:val="24"/>
          <w:szCs w:val="24"/>
        </w:rPr>
        <w:t>YS/T 1028</w:t>
      </w:r>
      <w:r w:rsidR="00910E99" w:rsidRPr="00910E99">
        <w:rPr>
          <w:rFonts w:ascii="Times New Roman" w:hint="eastAsia"/>
          <w:sz w:val="24"/>
          <w:szCs w:val="24"/>
        </w:rPr>
        <w:t>《磷酸铁锂化学分析方法》的第</w:t>
      </w:r>
      <w:r w:rsidR="00910E99" w:rsidRPr="00910E99">
        <w:rPr>
          <w:rFonts w:ascii="Times New Roman" w:hint="eastAsia"/>
          <w:sz w:val="24"/>
          <w:szCs w:val="24"/>
        </w:rPr>
        <w:t>7</w:t>
      </w:r>
      <w:r w:rsidR="00910E99">
        <w:rPr>
          <w:rFonts w:ascii="Times New Roman" w:hint="eastAsia"/>
          <w:sz w:val="24"/>
          <w:szCs w:val="24"/>
        </w:rPr>
        <w:t>部分，</w:t>
      </w:r>
      <w:r w:rsidR="00910E99" w:rsidRPr="00910E99">
        <w:rPr>
          <w:rFonts w:ascii="Times New Roman" w:hint="eastAsia"/>
          <w:sz w:val="24"/>
          <w:szCs w:val="24"/>
        </w:rPr>
        <w:t>创新性地应用</w:t>
      </w:r>
      <w:r w:rsidR="00910E99" w:rsidRPr="00910E99">
        <w:rPr>
          <w:rFonts w:ascii="Times New Roman" w:hint="eastAsia"/>
          <w:sz w:val="24"/>
          <w:szCs w:val="24"/>
        </w:rPr>
        <w:t>X</w:t>
      </w:r>
      <w:r w:rsidR="00910E99" w:rsidRPr="00910E99">
        <w:rPr>
          <w:rFonts w:ascii="Times New Roman" w:hint="eastAsia"/>
          <w:sz w:val="24"/>
          <w:szCs w:val="24"/>
        </w:rPr>
        <w:t>射线荧光光谱法，实现了铁、磷、钛元素的</w:t>
      </w:r>
      <w:r w:rsidR="00DC37AE">
        <w:rPr>
          <w:rFonts w:ascii="Times New Roman" w:hint="eastAsia"/>
          <w:sz w:val="24"/>
          <w:szCs w:val="24"/>
        </w:rPr>
        <w:t>同时、</w:t>
      </w:r>
      <w:r w:rsidR="00910E99" w:rsidRPr="00910E99">
        <w:rPr>
          <w:rFonts w:ascii="Times New Roman" w:hint="eastAsia"/>
          <w:sz w:val="24"/>
          <w:szCs w:val="24"/>
        </w:rPr>
        <w:t>快速</w:t>
      </w:r>
      <w:r w:rsidR="00DC37AE">
        <w:rPr>
          <w:rFonts w:ascii="Times New Roman" w:hint="eastAsia"/>
          <w:sz w:val="24"/>
          <w:szCs w:val="24"/>
        </w:rPr>
        <w:t>、</w:t>
      </w:r>
      <w:r w:rsidR="00910E99" w:rsidRPr="00910E99">
        <w:rPr>
          <w:rFonts w:ascii="Times New Roman" w:hint="eastAsia"/>
          <w:sz w:val="24"/>
          <w:szCs w:val="24"/>
        </w:rPr>
        <w:t>准确定量，是对该系列标准第</w:t>
      </w:r>
      <w:r w:rsidR="00910E99" w:rsidRPr="00910E99">
        <w:rPr>
          <w:rFonts w:ascii="Times New Roman" w:hint="eastAsia"/>
          <w:sz w:val="24"/>
          <w:szCs w:val="24"/>
        </w:rPr>
        <w:t>1</w:t>
      </w:r>
      <w:r w:rsidR="00910E99" w:rsidRPr="00910E99">
        <w:rPr>
          <w:rFonts w:ascii="Times New Roman" w:hint="eastAsia"/>
          <w:sz w:val="24"/>
          <w:szCs w:val="24"/>
        </w:rPr>
        <w:t>部分和第</w:t>
      </w:r>
      <w:r w:rsidR="00910E99" w:rsidRPr="00910E99">
        <w:rPr>
          <w:rFonts w:ascii="Times New Roman" w:hint="eastAsia"/>
          <w:sz w:val="24"/>
          <w:szCs w:val="24"/>
        </w:rPr>
        <w:t>3</w:t>
      </w:r>
      <w:r w:rsidR="00910E99" w:rsidRPr="00910E99">
        <w:rPr>
          <w:rFonts w:ascii="Times New Roman" w:hint="eastAsia"/>
          <w:sz w:val="24"/>
          <w:szCs w:val="24"/>
        </w:rPr>
        <w:t>部分的重要补充。</w:t>
      </w:r>
    </w:p>
    <w:p w14:paraId="03F2F91A" w14:textId="77777777" w:rsidR="00172D85" w:rsidRDefault="00172D85" w:rsidP="00172D85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重大分歧意见的处理经过和依据</w:t>
      </w:r>
    </w:p>
    <w:p w14:paraId="1B5EED3A" w14:textId="599A8BCE" w:rsidR="00172D85" w:rsidRPr="007E209E" w:rsidRDefault="00172D85" w:rsidP="00EE1B17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无重大分歧。</w:t>
      </w:r>
    </w:p>
    <w:p w14:paraId="42DA8DCD" w14:textId="77777777" w:rsidR="00172D85" w:rsidRDefault="00172D85" w:rsidP="00172D85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sz w:val="24"/>
        </w:rPr>
        <w:t>标准中如果涉及专利，应有明确的知识产权说明</w:t>
      </w:r>
    </w:p>
    <w:p w14:paraId="5CDDC4FA" w14:textId="234E0B7B" w:rsidR="00172D85" w:rsidRDefault="00172D85" w:rsidP="00EE1B17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ind w:firstLineChars="200" w:firstLine="480"/>
        <w:jc w:val="both"/>
      </w:pPr>
      <w:r>
        <w:rPr>
          <w:rFonts w:ascii="Times New Roman" w:hint="eastAsia"/>
          <w:sz w:val="24"/>
          <w:szCs w:val="24"/>
        </w:rPr>
        <w:t>标准不涉及专利。</w:t>
      </w:r>
    </w:p>
    <w:p w14:paraId="78D2D944" w14:textId="77777777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贯彻标准的要求和措施建议</w:t>
      </w:r>
    </w:p>
    <w:p w14:paraId="4BE5EB4E" w14:textId="77777777" w:rsidR="00362630" w:rsidRDefault="00021719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建议尽快实施。</w:t>
      </w:r>
    </w:p>
    <w:p w14:paraId="31AD6127" w14:textId="77777777" w:rsidR="00362630" w:rsidRDefault="00021719">
      <w:pPr>
        <w:numPr>
          <w:ilvl w:val="0"/>
          <w:numId w:val="4"/>
        </w:numPr>
        <w:tabs>
          <w:tab w:val="left" w:pos="2903"/>
        </w:tabs>
        <w:spacing w:beforeLines="50" w:before="156" w:afterLines="50" w:after="156" w:line="360" w:lineRule="auto"/>
        <w:ind w:firstLine="0"/>
        <w:outlineLvl w:val="0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其他应予说明的事项</w:t>
      </w:r>
    </w:p>
    <w:p w14:paraId="6374D11C" w14:textId="77777777" w:rsidR="00362630" w:rsidRDefault="00021719">
      <w:pPr>
        <w:pStyle w:val="ad"/>
        <w:widowControl/>
        <w:pBdr>
          <w:bottom w:val="none" w:sz="0" w:space="0" w:color="auto"/>
        </w:pBdr>
        <w:tabs>
          <w:tab w:val="clear" w:pos="4153"/>
          <w:tab w:val="clear" w:pos="8306"/>
        </w:tabs>
        <w:snapToGrid/>
        <w:ind w:firstLineChars="200" w:firstLine="480"/>
        <w:jc w:val="both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无。</w:t>
      </w:r>
    </w:p>
    <w:p w14:paraId="13870501" w14:textId="6F9072D7" w:rsidR="00362630" w:rsidRDefault="007E209E">
      <w:pPr>
        <w:jc w:val="right"/>
        <w:rPr>
          <w:rFonts w:ascii="宋体" w:eastAsia="宋体" w:hAnsi="宋体"/>
        </w:rPr>
      </w:pPr>
      <w:r w:rsidRPr="007E209E">
        <w:rPr>
          <w:rFonts w:ascii="宋体" w:eastAsia="宋体" w:hAnsi="宋体" w:hint="eastAsia"/>
        </w:rPr>
        <w:t>行业标准</w:t>
      </w:r>
      <w:r w:rsidR="00021719">
        <w:rPr>
          <w:rFonts w:ascii="宋体" w:eastAsia="宋体" w:hAnsi="宋体" w:hint="eastAsia"/>
        </w:rPr>
        <w:t>起草小组</w:t>
      </w:r>
    </w:p>
    <w:p w14:paraId="3DD7A512" w14:textId="55531AF6" w:rsidR="00362630" w:rsidRPr="003B6FBB" w:rsidRDefault="00021719">
      <w:pPr>
        <w:tabs>
          <w:tab w:val="left" w:pos="2903"/>
        </w:tabs>
        <w:spacing w:beforeLines="50" w:before="156" w:afterLines="50" w:after="156" w:line="360" w:lineRule="auto"/>
        <w:jc w:val="right"/>
        <w:rPr>
          <w:rFonts w:ascii="Times New Roman" w:eastAsia="宋体" w:hAnsi="Times New Roman" w:cs="Times New Roman"/>
        </w:rPr>
      </w:pPr>
      <w:r w:rsidRPr="003B6FBB">
        <w:rPr>
          <w:rFonts w:ascii="Times New Roman" w:eastAsia="Calibri" w:hAnsi="Times New Roman" w:cs="Times New Roman"/>
        </w:rPr>
        <w:t>202</w:t>
      </w:r>
      <w:r w:rsidR="007E209E" w:rsidRPr="003B6FBB">
        <w:rPr>
          <w:rFonts w:ascii="Times New Roman" w:eastAsia="宋体" w:hAnsi="Times New Roman" w:cs="Times New Roman"/>
        </w:rPr>
        <w:t>6</w:t>
      </w:r>
      <w:r w:rsidRPr="003B6FBB">
        <w:rPr>
          <w:rFonts w:ascii="Times New Roman" w:eastAsia="宋体" w:hAnsi="Times New Roman" w:cs="Times New Roman"/>
        </w:rPr>
        <w:t>年</w:t>
      </w:r>
      <w:r w:rsidR="007E209E" w:rsidRPr="003B6FBB">
        <w:rPr>
          <w:rFonts w:ascii="Times New Roman" w:eastAsia="宋体" w:hAnsi="Times New Roman" w:cs="Times New Roman"/>
        </w:rPr>
        <w:t>6</w:t>
      </w:r>
      <w:r w:rsidRPr="003B6FBB">
        <w:rPr>
          <w:rFonts w:ascii="Times New Roman" w:eastAsia="宋体" w:hAnsi="Times New Roman" w:cs="Times New Roman"/>
        </w:rPr>
        <w:t>月</w:t>
      </w:r>
      <w:r w:rsidR="007E209E" w:rsidRPr="003B6FBB">
        <w:rPr>
          <w:rFonts w:ascii="Times New Roman" w:eastAsia="宋体" w:hAnsi="Times New Roman" w:cs="Times New Roman"/>
        </w:rPr>
        <w:t>2</w:t>
      </w:r>
      <w:r w:rsidR="00AB6C6C" w:rsidRPr="003B6FBB">
        <w:rPr>
          <w:rFonts w:ascii="Times New Roman" w:eastAsia="宋体" w:hAnsi="Times New Roman" w:cs="Times New Roman"/>
        </w:rPr>
        <w:t>3</w:t>
      </w:r>
      <w:r w:rsidRPr="003B6FBB">
        <w:rPr>
          <w:rFonts w:ascii="Times New Roman" w:eastAsia="宋体" w:hAnsi="Times New Roman" w:cs="Times New Roman"/>
        </w:rPr>
        <w:t>日</w:t>
      </w:r>
    </w:p>
    <w:p w14:paraId="14E475BD" w14:textId="77777777" w:rsidR="00362630" w:rsidRDefault="00362630" w:rsidP="007E209E">
      <w:pPr>
        <w:tabs>
          <w:tab w:val="left" w:pos="2903"/>
        </w:tabs>
        <w:spacing w:beforeLines="50" w:before="156" w:afterLines="50" w:after="156" w:line="360" w:lineRule="auto"/>
        <w:outlineLvl w:val="0"/>
        <w:rPr>
          <w:rFonts w:ascii="Times New Roman"/>
          <w:color w:val="000000"/>
          <w:kern w:val="0"/>
          <w:szCs w:val="21"/>
        </w:rPr>
      </w:pPr>
    </w:p>
    <w:sectPr w:rsidR="00362630" w:rsidSect="007E209E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BEE66" w14:textId="77777777" w:rsidR="00C22835" w:rsidRDefault="00C22835" w:rsidP="00233045">
      <w:r>
        <w:separator/>
      </w:r>
    </w:p>
  </w:endnote>
  <w:endnote w:type="continuationSeparator" w:id="0">
    <w:p w14:paraId="3BF7A5A8" w14:textId="77777777" w:rsidR="00C22835" w:rsidRDefault="00C22835" w:rsidP="0023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104F8" w14:textId="77777777" w:rsidR="00C22835" w:rsidRDefault="00C22835" w:rsidP="00233045">
      <w:r>
        <w:separator/>
      </w:r>
    </w:p>
  </w:footnote>
  <w:footnote w:type="continuationSeparator" w:id="0">
    <w:p w14:paraId="4AFEF136" w14:textId="77777777" w:rsidR="00C22835" w:rsidRDefault="00C22835" w:rsidP="00233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65F5A8"/>
    <w:multiLevelType w:val="singleLevel"/>
    <w:tmpl w:val="C565F5A8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E5F6E064"/>
    <w:multiLevelType w:val="singleLevel"/>
    <w:tmpl w:val="E5F6E064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603797C"/>
    <w:multiLevelType w:val="multilevel"/>
    <w:tmpl w:val="5603797C"/>
    <w:lvl w:ilvl="0">
      <w:start w:val="1"/>
      <w:numFmt w:val="upperLetter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"/>
      <w:suff w:val="space"/>
      <w:lvlText w:val="表%1.%2"/>
      <w:lvlJc w:val="center"/>
      <w:pPr>
        <w:ind w:left="3545" w:firstLine="0"/>
      </w:pPr>
      <w:rPr>
        <w:rFonts w:ascii="黑体" w:eastAsia="黑体" w:hint="eastAsia"/>
        <w:sz w:val="21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599FB32B"/>
    <w:multiLevelType w:val="multilevel"/>
    <w:tmpl w:val="237A656A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asciiTheme="majorEastAsia" w:eastAsiaTheme="majorEastAsia" w:hAnsiTheme="majorEastAsia" w:cs="Times New Roman" w:hint="eastAsia"/>
        <w:b w:val="0"/>
        <w:sz w:val="24"/>
        <w:szCs w:val="24"/>
        <w:lang w:val="en-US"/>
      </w:rPr>
    </w:lvl>
    <w:lvl w:ilvl="1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646260FA"/>
    <w:multiLevelType w:val="multilevel"/>
    <w:tmpl w:val="646260FA"/>
    <w:lvl w:ilvl="0">
      <w:start w:val="1"/>
      <w:numFmt w:val="decimal"/>
      <w:pStyle w:val="a0"/>
      <w:suff w:val="nothing"/>
      <w:lvlText w:val="表%1　"/>
      <w:lvlJc w:val="left"/>
      <w:pPr>
        <w:ind w:left="2269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5245"/>
        </w:tabs>
        <w:ind w:left="5245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5671"/>
        </w:tabs>
        <w:ind w:left="5671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6237"/>
        </w:tabs>
        <w:ind w:left="6237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6804"/>
        </w:tabs>
        <w:ind w:left="6804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7513"/>
        </w:tabs>
        <w:ind w:left="7513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8080"/>
        </w:tabs>
        <w:ind w:left="8080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8647"/>
        </w:tabs>
        <w:ind w:left="8647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355"/>
        </w:tabs>
        <w:ind w:left="9355" w:hanging="1700"/>
      </w:pPr>
      <w:rPr>
        <w:rFonts w:hint="eastAsia"/>
      </w:rPr>
    </w:lvl>
  </w:abstractNum>
  <w:abstractNum w:abstractNumId="5" w15:restartNumberingAfterBreak="0">
    <w:nsid w:val="6CEA2025"/>
    <w:multiLevelType w:val="multilevel"/>
    <w:tmpl w:val="6CEA2025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1"/>
      <w:suff w:val="nothing"/>
      <w:lvlText w:val="%1%2　"/>
      <w:lvlJc w:val="left"/>
      <w:pPr>
        <w:ind w:left="1418" w:firstLine="0"/>
      </w:pPr>
      <w:rPr>
        <w:rFonts w:ascii="黑体" w:eastAsia="黑体" w:hAnsi="黑体" w:cs="Arial Unicode MS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>
      <w:start w:val="1"/>
      <w:numFmt w:val="decimal"/>
      <w:suff w:val="nothing"/>
      <w:lvlText w:val="%1%2.%3.%4　"/>
      <w:lvlJc w:val="left"/>
      <w:pPr>
        <w:ind w:left="142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1719"/>
    <w:rsid w:val="0002221A"/>
    <w:rsid w:val="0002289F"/>
    <w:rsid w:val="00023629"/>
    <w:rsid w:val="00041C49"/>
    <w:rsid w:val="0004379B"/>
    <w:rsid w:val="00053CC8"/>
    <w:rsid w:val="00055250"/>
    <w:rsid w:val="00072FE3"/>
    <w:rsid w:val="00074F10"/>
    <w:rsid w:val="000A1030"/>
    <w:rsid w:val="000B1654"/>
    <w:rsid w:val="000B443B"/>
    <w:rsid w:val="000C2D4B"/>
    <w:rsid w:val="000C63F5"/>
    <w:rsid w:val="00106B0D"/>
    <w:rsid w:val="00115991"/>
    <w:rsid w:val="00125F54"/>
    <w:rsid w:val="00131143"/>
    <w:rsid w:val="00134792"/>
    <w:rsid w:val="001416D2"/>
    <w:rsid w:val="0014319F"/>
    <w:rsid w:val="00172A27"/>
    <w:rsid w:val="00172D85"/>
    <w:rsid w:val="00187BBC"/>
    <w:rsid w:val="00194777"/>
    <w:rsid w:val="001C4A18"/>
    <w:rsid w:val="001E17FA"/>
    <w:rsid w:val="001E1E9C"/>
    <w:rsid w:val="001E7F87"/>
    <w:rsid w:val="001F3199"/>
    <w:rsid w:val="00233045"/>
    <w:rsid w:val="00237D32"/>
    <w:rsid w:val="00246699"/>
    <w:rsid w:val="00251E61"/>
    <w:rsid w:val="00256B45"/>
    <w:rsid w:val="00283485"/>
    <w:rsid w:val="00285C46"/>
    <w:rsid w:val="00287501"/>
    <w:rsid w:val="00291A0A"/>
    <w:rsid w:val="0029334C"/>
    <w:rsid w:val="00293F50"/>
    <w:rsid w:val="002A7C9F"/>
    <w:rsid w:val="002B1302"/>
    <w:rsid w:val="002B4D34"/>
    <w:rsid w:val="002C42B6"/>
    <w:rsid w:val="002C5312"/>
    <w:rsid w:val="002C6A88"/>
    <w:rsid w:val="002E3F06"/>
    <w:rsid w:val="0030155B"/>
    <w:rsid w:val="00303C65"/>
    <w:rsid w:val="00362630"/>
    <w:rsid w:val="00363CEF"/>
    <w:rsid w:val="0037345D"/>
    <w:rsid w:val="003877EF"/>
    <w:rsid w:val="00396237"/>
    <w:rsid w:val="003B337F"/>
    <w:rsid w:val="003B6FBB"/>
    <w:rsid w:val="003B7AA9"/>
    <w:rsid w:val="003B7EB0"/>
    <w:rsid w:val="003D67FD"/>
    <w:rsid w:val="00411B24"/>
    <w:rsid w:val="004323D4"/>
    <w:rsid w:val="00432780"/>
    <w:rsid w:val="004409D8"/>
    <w:rsid w:val="004428E5"/>
    <w:rsid w:val="00442B44"/>
    <w:rsid w:val="00444E8C"/>
    <w:rsid w:val="00446B7E"/>
    <w:rsid w:val="004612AC"/>
    <w:rsid w:val="00463BDE"/>
    <w:rsid w:val="00463F0A"/>
    <w:rsid w:val="004645FE"/>
    <w:rsid w:val="00487B65"/>
    <w:rsid w:val="004B2F9F"/>
    <w:rsid w:val="004B3687"/>
    <w:rsid w:val="004B6A85"/>
    <w:rsid w:val="004E6CB2"/>
    <w:rsid w:val="00503FC6"/>
    <w:rsid w:val="0052433F"/>
    <w:rsid w:val="0052436D"/>
    <w:rsid w:val="00534101"/>
    <w:rsid w:val="0054143B"/>
    <w:rsid w:val="0055760E"/>
    <w:rsid w:val="00557C3B"/>
    <w:rsid w:val="005613E1"/>
    <w:rsid w:val="00571342"/>
    <w:rsid w:val="005800E1"/>
    <w:rsid w:val="00580951"/>
    <w:rsid w:val="00586B60"/>
    <w:rsid w:val="005A3ADF"/>
    <w:rsid w:val="005B0124"/>
    <w:rsid w:val="005B03FA"/>
    <w:rsid w:val="005E730F"/>
    <w:rsid w:val="005F2B30"/>
    <w:rsid w:val="00610EFE"/>
    <w:rsid w:val="0062267C"/>
    <w:rsid w:val="00636C70"/>
    <w:rsid w:val="00640138"/>
    <w:rsid w:val="00640B83"/>
    <w:rsid w:val="0064145E"/>
    <w:rsid w:val="00650F8B"/>
    <w:rsid w:val="00655D7E"/>
    <w:rsid w:val="006602C1"/>
    <w:rsid w:val="00683ACC"/>
    <w:rsid w:val="006B1F4F"/>
    <w:rsid w:val="006D460A"/>
    <w:rsid w:val="006D5A2B"/>
    <w:rsid w:val="006D7526"/>
    <w:rsid w:val="00714EDD"/>
    <w:rsid w:val="007210A8"/>
    <w:rsid w:val="007612A1"/>
    <w:rsid w:val="007628F6"/>
    <w:rsid w:val="00766392"/>
    <w:rsid w:val="00775528"/>
    <w:rsid w:val="00782E24"/>
    <w:rsid w:val="007A0269"/>
    <w:rsid w:val="007C10AF"/>
    <w:rsid w:val="007D68BD"/>
    <w:rsid w:val="007E209E"/>
    <w:rsid w:val="007F07D8"/>
    <w:rsid w:val="007F6FCB"/>
    <w:rsid w:val="00803C53"/>
    <w:rsid w:val="00827C92"/>
    <w:rsid w:val="00841E2C"/>
    <w:rsid w:val="00847332"/>
    <w:rsid w:val="00856DFA"/>
    <w:rsid w:val="00857DB5"/>
    <w:rsid w:val="00862AEE"/>
    <w:rsid w:val="00863A0D"/>
    <w:rsid w:val="00865676"/>
    <w:rsid w:val="008735D9"/>
    <w:rsid w:val="00877B48"/>
    <w:rsid w:val="00896F82"/>
    <w:rsid w:val="008B66E6"/>
    <w:rsid w:val="008D68DC"/>
    <w:rsid w:val="008E798E"/>
    <w:rsid w:val="008F0B67"/>
    <w:rsid w:val="008F6013"/>
    <w:rsid w:val="00910E99"/>
    <w:rsid w:val="0093079B"/>
    <w:rsid w:val="00930832"/>
    <w:rsid w:val="00936B1E"/>
    <w:rsid w:val="00967E62"/>
    <w:rsid w:val="00976712"/>
    <w:rsid w:val="00984294"/>
    <w:rsid w:val="009906B5"/>
    <w:rsid w:val="009B4B2B"/>
    <w:rsid w:val="009B5C02"/>
    <w:rsid w:val="00A02C10"/>
    <w:rsid w:val="00A07C07"/>
    <w:rsid w:val="00A13420"/>
    <w:rsid w:val="00A15C3C"/>
    <w:rsid w:val="00A20BB9"/>
    <w:rsid w:val="00A361D9"/>
    <w:rsid w:val="00A47584"/>
    <w:rsid w:val="00A53AD7"/>
    <w:rsid w:val="00A5682B"/>
    <w:rsid w:val="00A86CB0"/>
    <w:rsid w:val="00A9115B"/>
    <w:rsid w:val="00AA0747"/>
    <w:rsid w:val="00AA74F2"/>
    <w:rsid w:val="00AB6C6C"/>
    <w:rsid w:val="00AC3CF3"/>
    <w:rsid w:val="00AC6805"/>
    <w:rsid w:val="00AD274F"/>
    <w:rsid w:val="00AD34E7"/>
    <w:rsid w:val="00AE5350"/>
    <w:rsid w:val="00AF05F2"/>
    <w:rsid w:val="00B00765"/>
    <w:rsid w:val="00B0382F"/>
    <w:rsid w:val="00B12FB8"/>
    <w:rsid w:val="00B1466D"/>
    <w:rsid w:val="00B31152"/>
    <w:rsid w:val="00B34E70"/>
    <w:rsid w:val="00B43DA5"/>
    <w:rsid w:val="00B4513D"/>
    <w:rsid w:val="00B45406"/>
    <w:rsid w:val="00B5449E"/>
    <w:rsid w:val="00B659B3"/>
    <w:rsid w:val="00B66A70"/>
    <w:rsid w:val="00B9585C"/>
    <w:rsid w:val="00BA6E1D"/>
    <w:rsid w:val="00BB0012"/>
    <w:rsid w:val="00BC40FA"/>
    <w:rsid w:val="00BD5EFB"/>
    <w:rsid w:val="00C035F3"/>
    <w:rsid w:val="00C17901"/>
    <w:rsid w:val="00C22835"/>
    <w:rsid w:val="00C256FD"/>
    <w:rsid w:val="00C26C19"/>
    <w:rsid w:val="00C36EE3"/>
    <w:rsid w:val="00C845D1"/>
    <w:rsid w:val="00CB4675"/>
    <w:rsid w:val="00CB6787"/>
    <w:rsid w:val="00CE3D9B"/>
    <w:rsid w:val="00CF0A60"/>
    <w:rsid w:val="00D27181"/>
    <w:rsid w:val="00D37C21"/>
    <w:rsid w:val="00D4485F"/>
    <w:rsid w:val="00D5084C"/>
    <w:rsid w:val="00D51A35"/>
    <w:rsid w:val="00D61EA6"/>
    <w:rsid w:val="00D70275"/>
    <w:rsid w:val="00D71D62"/>
    <w:rsid w:val="00D74824"/>
    <w:rsid w:val="00D86283"/>
    <w:rsid w:val="00D94D88"/>
    <w:rsid w:val="00DA4B06"/>
    <w:rsid w:val="00DB21CA"/>
    <w:rsid w:val="00DC37AE"/>
    <w:rsid w:val="00DC4E42"/>
    <w:rsid w:val="00DD4AE0"/>
    <w:rsid w:val="00DD6BAF"/>
    <w:rsid w:val="00DF6002"/>
    <w:rsid w:val="00DF75B5"/>
    <w:rsid w:val="00E05002"/>
    <w:rsid w:val="00E0722E"/>
    <w:rsid w:val="00E101AE"/>
    <w:rsid w:val="00E3799E"/>
    <w:rsid w:val="00E41C37"/>
    <w:rsid w:val="00E44D5E"/>
    <w:rsid w:val="00E45EC6"/>
    <w:rsid w:val="00E45F9B"/>
    <w:rsid w:val="00E9329D"/>
    <w:rsid w:val="00EB52AC"/>
    <w:rsid w:val="00EC6E43"/>
    <w:rsid w:val="00ED5F31"/>
    <w:rsid w:val="00ED7873"/>
    <w:rsid w:val="00EE1B17"/>
    <w:rsid w:val="00F3698C"/>
    <w:rsid w:val="00F563DE"/>
    <w:rsid w:val="00F56407"/>
    <w:rsid w:val="00F57F84"/>
    <w:rsid w:val="00F60E02"/>
    <w:rsid w:val="00F73A96"/>
    <w:rsid w:val="00F837D8"/>
    <w:rsid w:val="00F8688B"/>
    <w:rsid w:val="00F87126"/>
    <w:rsid w:val="00F87437"/>
    <w:rsid w:val="00FC4B60"/>
    <w:rsid w:val="00FF054E"/>
    <w:rsid w:val="00FF3F3D"/>
    <w:rsid w:val="0ABD3E44"/>
    <w:rsid w:val="0BE94AF8"/>
    <w:rsid w:val="15C669D6"/>
    <w:rsid w:val="1FFE278B"/>
    <w:rsid w:val="245176BB"/>
    <w:rsid w:val="2CC47634"/>
    <w:rsid w:val="3493238A"/>
    <w:rsid w:val="35736AC0"/>
    <w:rsid w:val="3A697EC3"/>
    <w:rsid w:val="3F746577"/>
    <w:rsid w:val="49E109BF"/>
    <w:rsid w:val="4A466D36"/>
    <w:rsid w:val="4BFB5A4D"/>
    <w:rsid w:val="4E941666"/>
    <w:rsid w:val="4EEB3E7A"/>
    <w:rsid w:val="520D713D"/>
    <w:rsid w:val="5F7856A1"/>
    <w:rsid w:val="613572E5"/>
    <w:rsid w:val="62875CAC"/>
    <w:rsid w:val="69ED67DC"/>
    <w:rsid w:val="73242FB0"/>
    <w:rsid w:val="759452FA"/>
    <w:rsid w:val="7683510C"/>
    <w:rsid w:val="771844EC"/>
    <w:rsid w:val="7A54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903E9A"/>
  <w15:docId w15:val="{325F3DA4-47E2-400F-933A-FC7A2A60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annotation text"/>
    <w:basedOn w:val="a3"/>
    <w:link w:val="a8"/>
    <w:qFormat/>
    <w:pPr>
      <w:jc w:val="left"/>
    </w:pPr>
  </w:style>
  <w:style w:type="paragraph" w:styleId="a9">
    <w:name w:val="Balloon Text"/>
    <w:basedOn w:val="a3"/>
    <w:link w:val="aa"/>
    <w:qFormat/>
    <w:rPr>
      <w:sz w:val="18"/>
      <w:szCs w:val="18"/>
    </w:rPr>
  </w:style>
  <w:style w:type="paragraph" w:styleId="ab">
    <w:name w:val="footer"/>
    <w:basedOn w:val="a3"/>
    <w:link w:val="ac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3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annotation subject"/>
    <w:basedOn w:val="a7"/>
    <w:next w:val="a7"/>
    <w:link w:val="af0"/>
    <w:qFormat/>
    <w:rPr>
      <w:b/>
      <w:bCs/>
    </w:rPr>
  </w:style>
  <w:style w:type="table" w:styleId="af1">
    <w:name w:val="Table Grid"/>
    <w:basedOn w:val="a5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4"/>
    <w:qFormat/>
    <w:rPr>
      <w:sz w:val="21"/>
      <w:szCs w:val="21"/>
    </w:rPr>
  </w:style>
  <w:style w:type="paragraph" w:customStyle="1" w:styleId="af3">
    <w:name w:val="标准文件_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2">
    <w:name w:val="标准文件_一级条标题"/>
    <w:basedOn w:val="a1"/>
    <w:next w:val="af3"/>
    <w:qFormat/>
    <w:pPr>
      <w:numPr>
        <w:ilvl w:val="2"/>
      </w:numPr>
      <w:spacing w:beforeLines="50" w:afterLines="50"/>
      <w:outlineLvl w:val="1"/>
    </w:pPr>
  </w:style>
  <w:style w:type="paragraph" w:customStyle="1" w:styleId="a1">
    <w:name w:val="标准文件_章标题"/>
    <w:next w:val="af3"/>
    <w:qFormat/>
    <w:pPr>
      <w:numPr>
        <w:ilvl w:val="1"/>
        <w:numId w:val="1"/>
      </w:numPr>
      <w:spacing w:beforeLines="100" w:afterLines="100"/>
      <w:ind w:left="0"/>
      <w:jc w:val="both"/>
      <w:outlineLvl w:val="0"/>
    </w:pPr>
    <w:rPr>
      <w:rFonts w:ascii="黑体" w:eastAsia="黑体"/>
      <w:sz w:val="21"/>
    </w:rPr>
  </w:style>
  <w:style w:type="paragraph" w:customStyle="1" w:styleId="a">
    <w:name w:val="标准文件_附录表标题"/>
    <w:next w:val="af3"/>
    <w:qFormat/>
    <w:pPr>
      <w:numPr>
        <w:ilvl w:val="1"/>
        <w:numId w:val="2"/>
      </w:numPr>
      <w:adjustRightInd w:val="0"/>
      <w:snapToGrid w:val="0"/>
      <w:spacing w:beforeLines="50" w:before="50" w:afterLines="50" w:after="50"/>
      <w:ind w:left="0" w:firstLine="420"/>
      <w:jc w:val="center"/>
      <w:textAlignment w:val="baseline"/>
    </w:pPr>
    <w:rPr>
      <w:rFonts w:ascii="黑体" w:eastAsia="黑体"/>
      <w:kern w:val="21"/>
      <w:sz w:val="21"/>
    </w:rPr>
  </w:style>
  <w:style w:type="paragraph" w:customStyle="1" w:styleId="a0">
    <w:name w:val="标准文件_正文表标题"/>
    <w:next w:val="af3"/>
    <w:qFormat/>
    <w:pPr>
      <w:numPr>
        <w:numId w:val="3"/>
      </w:numPr>
      <w:tabs>
        <w:tab w:val="left" w:pos="0"/>
      </w:tabs>
      <w:spacing w:beforeLines="50" w:afterLines="50"/>
      <w:jc w:val="center"/>
    </w:pPr>
    <w:rPr>
      <w:rFonts w:ascii="黑体" w:eastAsia="黑体"/>
      <w:sz w:val="21"/>
    </w:rPr>
  </w:style>
  <w:style w:type="paragraph" w:customStyle="1" w:styleId="TableParagraph">
    <w:name w:val="Table Paragraph"/>
    <w:basedOn w:val="a3"/>
    <w:uiPriority w:val="1"/>
    <w:qFormat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4">
    <w:name w:val="标准文件_标准正文"/>
    <w:basedOn w:val="a3"/>
    <w:next w:val="af3"/>
    <w:qFormat/>
    <w:pPr>
      <w:snapToGrid w:val="0"/>
      <w:ind w:firstLineChars="200" w:firstLine="200"/>
    </w:pPr>
    <w:rPr>
      <w:kern w:val="0"/>
    </w:rPr>
  </w:style>
  <w:style w:type="character" w:customStyle="1" w:styleId="aa">
    <w:name w:val="批注框文本 字符"/>
    <w:basedOn w:val="a4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批注文字 字符"/>
    <w:basedOn w:val="a4"/>
    <w:link w:val="a7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0">
    <w:name w:val="批注主题 字符"/>
    <w:basedOn w:val="a8"/>
    <w:link w:val="af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c">
    <w:name w:val="页脚 字符"/>
    <w:basedOn w:val="a4"/>
    <w:link w:val="ab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5">
    <w:name w:val="List Paragraph"/>
    <w:basedOn w:val="a3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f6">
    <w:name w:val="Date"/>
    <w:basedOn w:val="a3"/>
    <w:next w:val="a3"/>
    <w:link w:val="af7"/>
    <w:rsid w:val="001416D2"/>
    <w:pPr>
      <w:ind w:leftChars="2500" w:left="100"/>
    </w:pPr>
  </w:style>
  <w:style w:type="character" w:customStyle="1" w:styleId="af7">
    <w:name w:val="日期 字符"/>
    <w:basedOn w:val="a4"/>
    <w:link w:val="af6"/>
    <w:rsid w:val="001416D2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3">
    <w:name w:val="Table Web 3"/>
    <w:basedOn w:val="a5"/>
    <w:rsid w:val="00877B48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8">
    <w:name w:val="硕士学位论文"/>
    <w:basedOn w:val="a3"/>
    <w:qFormat/>
    <w:rsid w:val="00BB0012"/>
    <w:pPr>
      <w:spacing w:before="240"/>
      <w:jc w:val="center"/>
    </w:pPr>
    <w:rPr>
      <w:rFonts w:ascii="Times New Roman" w:eastAsia="宋体" w:hAnsi="Times New Roman" w:cs="Times New Roman"/>
      <w:sz w:val="44"/>
      <w:szCs w:val="44"/>
    </w:rPr>
  </w:style>
  <w:style w:type="paragraph" w:customStyle="1" w:styleId="af9">
    <w:name w:val="封面日期"/>
    <w:basedOn w:val="a3"/>
    <w:qFormat/>
    <w:rsid w:val="00BB0012"/>
    <w:pPr>
      <w:jc w:val="center"/>
    </w:pPr>
    <w:rPr>
      <w:rFonts w:ascii="黑体" w:eastAsia="黑体" w:hAnsi="Times New Roman" w:cs="Times New Roman"/>
      <w:sz w:val="32"/>
      <w:szCs w:val="32"/>
    </w:rPr>
  </w:style>
  <w:style w:type="paragraph" w:customStyle="1" w:styleId="afa">
    <w:name w:val="研究生姓名"/>
    <w:basedOn w:val="a3"/>
    <w:qFormat/>
    <w:rsid w:val="00BB0012"/>
    <w:pPr>
      <w:ind w:firstLineChars="700" w:firstLine="700"/>
    </w:pPr>
    <w:rPr>
      <w:rFonts w:ascii="Times New Roman" w:eastAsia="宋体" w:hAnsi="Times New Roman" w:cs="Times New Roman"/>
      <w:sz w:val="28"/>
      <w:szCs w:val="28"/>
    </w:rPr>
  </w:style>
  <w:style w:type="paragraph" w:styleId="afb">
    <w:name w:val="Revision"/>
    <w:hidden/>
    <w:uiPriority w:val="99"/>
    <w:semiHidden/>
    <w:rsid w:val="00C36EE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标准文件_段 Char"/>
    <w:link w:val="af3"/>
    <w:qFormat/>
    <w:rsid w:val="00AE5350"/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A478A-3C88-4504-B2EA-AB0BA0B5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8</Pages>
  <Words>664</Words>
  <Characters>3790</Characters>
  <Application>Microsoft Office Word</Application>
  <DocSecurity>0</DocSecurity>
  <Lines>31</Lines>
  <Paragraphs>8</Paragraphs>
  <ScaleCrop>false</ScaleCrop>
  <Company>wh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caona</cp:lastModifiedBy>
  <cp:revision>211</cp:revision>
  <cp:lastPrinted>2025-05-13T08:23:00Z</cp:lastPrinted>
  <dcterms:created xsi:type="dcterms:W3CDTF">2025-03-19T06:19:00Z</dcterms:created>
  <dcterms:modified xsi:type="dcterms:W3CDTF">2026-06-29T01:21:00Z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eyJoZGlkIjoiYzU1ZGI5ZGZkMzdhNTkxMWU5NzI1NTAyMjY5OGRhODQiLCJ1c2VySWQiOiI2MzUwNzIyODAifQ==</vt:lpwstr>
  </property>
  <property fmtid="{D5CDD505-2E9C-101B-9397-08002B2CF9AE}" pid="4" name="ICV">
    <vt:lpwstr>16A7AE28FCEA45A48E72265904DB1215_13</vt:lpwstr>
  </property>
</Properties>
</file>