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8"/>
        <w:rPr>
          <w:color w:val="auto"/>
        </w:rPr>
      </w:pPr>
      <w:bookmarkStart w:id="0" w:name="SectionMark0"/>
      <w:r>
        <w:rPr>
          <w:color w:val="auto"/>
        </w:rPr>
        <mc:AlternateContent>
          <mc:Choice Requires="wps">
            <w:drawing>
              <wp:anchor distT="0" distB="0" distL="114300" distR="114300" simplePos="0" relativeHeight="251668480" behindDoc="0" locked="1" layoutInCell="0" allowOverlap="1">
                <wp:simplePos x="0" y="0"/>
                <wp:positionH relativeFrom="margin">
                  <wp:posOffset>1604010</wp:posOffset>
                </wp:positionH>
                <wp:positionV relativeFrom="margin">
                  <wp:posOffset>8993505</wp:posOffset>
                </wp:positionV>
                <wp:extent cx="2867025" cy="342265"/>
                <wp:effectExtent l="0" t="0" r="9525" b="635"/>
                <wp:wrapNone/>
                <wp:docPr id="22" name="fmFrame7"/>
                <wp:cNvGraphicFramePr/>
                <a:graphic xmlns:a="http://schemas.openxmlformats.org/drawingml/2006/main">
                  <a:graphicData uri="http://schemas.microsoft.com/office/word/2010/wordprocessingShape">
                    <wps:wsp>
                      <wps:cNvSpPr txBox="1">
                        <a:spLocks noChangeArrowheads="1"/>
                      </wps:cNvSpPr>
                      <wps:spPr bwMode="auto">
                        <a:xfrm>
                          <a:off x="0" y="0"/>
                          <a:ext cx="2867025" cy="342265"/>
                        </a:xfrm>
                        <a:prstGeom prst="rect">
                          <a:avLst/>
                        </a:prstGeom>
                        <a:solidFill>
                          <a:srgbClr val="FFFFFF"/>
                        </a:solidFill>
                        <a:ln>
                          <a:noFill/>
                        </a:ln>
                        <a:effectLst/>
                      </wps:spPr>
                      <wps:txbx>
                        <w:txbxContent>
                          <w:p>
                            <w:pPr>
                              <w:pStyle w:val="52"/>
                              <w:ind w:firstLine="0" w:firstLineChars="0"/>
                              <w:jc w:val="distribute"/>
                              <w:rPr>
                                <w:b/>
                                <w:spacing w:val="20"/>
                                <w:w w:val="135"/>
                                <w:sz w:val="28"/>
                                <w:szCs w:val="28"/>
                              </w:rPr>
                            </w:pPr>
                            <w:r>
                              <w:rPr>
                                <w:rFonts w:ascii="Times New Roman" w:eastAsia="黑体"/>
                                <w:sz w:val="32"/>
                                <w:szCs w:val="32"/>
                              </w:rPr>
                              <w:t>国家</w:t>
                            </w:r>
                            <w:r>
                              <w:rPr>
                                <w:rFonts w:hint="eastAsia" w:ascii="Times New Roman" w:eastAsia="黑体"/>
                                <w:sz w:val="32"/>
                                <w:szCs w:val="32"/>
                              </w:rPr>
                              <w:t>市场监督管理总局</w:t>
                            </w:r>
                          </w:p>
                          <w:p>
                            <w:pPr>
                              <w:pStyle w:val="52"/>
                              <w:ind w:firstLine="560"/>
                              <w:jc w:val="distribute"/>
                              <w:rPr>
                                <w:sz w:val="28"/>
                                <w:szCs w:val="28"/>
                              </w:rPr>
                            </w:pPr>
                          </w:p>
                          <w:p>
                            <w:pPr>
                              <w:pStyle w:val="52"/>
                              <w:ind w:firstLine="560"/>
                              <w:jc w:val="distribute"/>
                              <w:rPr>
                                <w:sz w:val="28"/>
                                <w:szCs w:val="28"/>
                              </w:rPr>
                            </w:pPr>
                          </w:p>
                        </w:txbxContent>
                      </wps:txbx>
                      <wps:bodyPr rot="0" vert="horz" wrap="square" lIns="0" tIns="0" rIns="0" bIns="0" anchor="t" anchorCtr="0" upright="1">
                        <a:noAutofit/>
                      </wps:bodyPr>
                    </wps:wsp>
                  </a:graphicData>
                </a:graphic>
              </wp:anchor>
            </w:drawing>
          </mc:Choice>
          <mc:Fallback>
            <w:pict>
              <v:shape id="fmFrame7" o:spid="_x0000_s1026" o:spt="202" type="#_x0000_t202" style="position:absolute;left:0pt;margin-left:126.3pt;margin-top:708.15pt;height:26.95pt;width:225.75pt;mso-position-horizontal-relative:margin;mso-position-vertical-relative:margin;z-index:251668480;mso-width-relative:page;mso-height-relative:page;" fillcolor="#FFFFFF" filled="t" stroked="f" coordsize="21600,21600" o:allowincell="f" o:gfxdata="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YsaTi9oAAAANAQAA&#10;DwAAAAAAAAABACAAAAAiAAAAZHJzL2Rvd25yZXYueG1sUEsBAhQAFAAAAAgAh07iQE7oJOwXAgAA&#10;OgQAAA4AAAAAAAAAAQAgAAAAKQEAAGRycy9lMm9Eb2MueG1sUEsFBgAAAAAGAAYAWQEAALIFAAAA&#10;AA==&#10;">
                <v:fill on="t" focussize="0,0"/>
                <v:stroke on="f"/>
                <v:imagedata o:title=""/>
                <o:lock v:ext="edit" aspectratio="f"/>
                <v:textbox inset="0mm,0mm,0mm,0mm">
                  <w:txbxContent>
                    <w:p>
                      <w:pPr>
                        <w:pStyle w:val="52"/>
                        <w:ind w:firstLine="0" w:firstLineChars="0"/>
                        <w:jc w:val="distribute"/>
                        <w:rPr>
                          <w:b/>
                          <w:spacing w:val="20"/>
                          <w:w w:val="135"/>
                          <w:sz w:val="28"/>
                          <w:szCs w:val="28"/>
                        </w:rPr>
                      </w:pPr>
                      <w:r>
                        <w:rPr>
                          <w:rFonts w:ascii="Times New Roman" w:eastAsia="黑体"/>
                          <w:sz w:val="32"/>
                          <w:szCs w:val="32"/>
                        </w:rPr>
                        <w:t>国家</w:t>
                      </w:r>
                      <w:r>
                        <w:rPr>
                          <w:rFonts w:hint="eastAsia" w:ascii="Times New Roman" w:eastAsia="黑体"/>
                          <w:sz w:val="32"/>
                          <w:szCs w:val="32"/>
                        </w:rPr>
                        <w:t>市场监督管理总局</w:t>
                      </w:r>
                    </w:p>
                    <w:p>
                      <w:pPr>
                        <w:pStyle w:val="52"/>
                        <w:ind w:firstLine="560"/>
                        <w:jc w:val="distribute"/>
                        <w:rPr>
                          <w:sz w:val="28"/>
                          <w:szCs w:val="28"/>
                        </w:rPr>
                      </w:pPr>
                    </w:p>
                    <w:p>
                      <w:pPr>
                        <w:pStyle w:val="52"/>
                        <w:ind w:firstLine="560"/>
                        <w:jc w:val="distribute"/>
                        <w:rPr>
                          <w:sz w:val="28"/>
                          <w:szCs w:val="28"/>
                        </w:rPr>
                      </w:pPr>
                    </w:p>
                  </w:txbxContent>
                </v:textbox>
                <w10:anchorlock/>
              </v:shape>
            </w:pict>
          </mc:Fallback>
        </mc:AlternateContent>
      </w:r>
      <w:r>
        <w:rPr>
          <w:color w:val="auto"/>
        </w:rPr>
        <w:drawing>
          <wp:anchor distT="0" distB="0" distL="114300" distR="114300" simplePos="0" relativeHeight="251667456" behindDoc="0" locked="1" layoutInCell="0" allowOverlap="1">
            <wp:simplePos x="0" y="0"/>
            <wp:positionH relativeFrom="margin">
              <wp:posOffset>4342765</wp:posOffset>
            </wp:positionH>
            <wp:positionV relativeFrom="margin">
              <wp:posOffset>116840</wp:posOffset>
            </wp:positionV>
            <wp:extent cx="1439545" cy="720090"/>
            <wp:effectExtent l="0" t="0" r="8255" b="3810"/>
            <wp:wrapNone/>
            <wp:docPr id="21" name="HBPicture" descr="GB"/>
            <wp:cNvGraphicFramePr/>
            <a:graphic xmlns:a="http://schemas.openxmlformats.org/drawingml/2006/main">
              <a:graphicData uri="http://schemas.openxmlformats.org/drawingml/2006/picture">
                <pic:pic xmlns:pic="http://schemas.openxmlformats.org/drawingml/2006/picture">
                  <pic:nvPicPr>
                    <pic:cNvPr id="21" name="HBPicture" descr="GB"/>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439545" cy="720090"/>
                    </a:xfrm>
                    <a:prstGeom prst="rect">
                      <a:avLst/>
                    </a:prstGeom>
                    <a:noFill/>
                    <a:ln>
                      <a:noFill/>
                    </a:ln>
                  </pic:spPr>
                </pic:pic>
              </a:graphicData>
            </a:graphic>
          </wp:anchor>
        </w:drawing>
      </w:r>
      <w:r>
        <w:rPr>
          <w:color w:val="auto"/>
        </w:rPr>
        <mc:AlternateContent>
          <mc:Choice Requires="wps">
            <w:drawing>
              <wp:anchor distT="0" distB="0" distL="114300" distR="114300" simplePos="0" relativeHeight="251664384" behindDoc="0" locked="1" layoutInCell="0" allowOverlap="1">
                <wp:simplePos x="0" y="0"/>
                <wp:positionH relativeFrom="margin">
                  <wp:posOffset>1604645</wp:posOffset>
                </wp:positionH>
                <wp:positionV relativeFrom="margin">
                  <wp:posOffset>9269730</wp:posOffset>
                </wp:positionV>
                <wp:extent cx="2867025" cy="347345"/>
                <wp:effectExtent l="0" t="0" r="9525" b="0"/>
                <wp:wrapNone/>
                <wp:docPr id="20" name="fmFrame7"/>
                <wp:cNvGraphicFramePr/>
                <a:graphic xmlns:a="http://schemas.openxmlformats.org/drawingml/2006/main">
                  <a:graphicData uri="http://schemas.microsoft.com/office/word/2010/wordprocessingShape">
                    <wps:wsp>
                      <wps:cNvSpPr txBox="1">
                        <a:spLocks noChangeArrowheads="1"/>
                      </wps:cNvSpPr>
                      <wps:spPr bwMode="auto">
                        <a:xfrm>
                          <a:off x="0" y="0"/>
                          <a:ext cx="2867025" cy="347345"/>
                        </a:xfrm>
                        <a:prstGeom prst="rect">
                          <a:avLst/>
                        </a:prstGeom>
                        <a:solidFill>
                          <a:srgbClr val="FFFFFF"/>
                        </a:solidFill>
                        <a:ln>
                          <a:noFill/>
                        </a:ln>
                        <a:effectLst/>
                      </wps:spPr>
                      <wps:txbx>
                        <w:txbxContent>
                          <w:p>
                            <w:pPr>
                              <w:pStyle w:val="76"/>
                              <w:jc w:val="distribute"/>
                              <w:rPr>
                                <w:rFonts w:ascii="Times New Roman" w:eastAsia="黑体"/>
                                <w:b w:val="0"/>
                                <w:spacing w:val="0"/>
                                <w:w w:val="100"/>
                                <w:sz w:val="32"/>
                                <w:szCs w:val="32"/>
                              </w:rPr>
                            </w:pPr>
                            <w:r>
                              <w:rPr>
                                <w:rFonts w:hint="eastAsia" w:ascii="Times New Roman" w:eastAsia="黑体"/>
                                <w:b w:val="0"/>
                                <w:spacing w:val="0"/>
                                <w:w w:val="100"/>
                                <w:sz w:val="32"/>
                                <w:szCs w:val="32"/>
                              </w:rPr>
                              <w:t>国家标准化管理委员会</w:t>
                            </w:r>
                          </w:p>
                          <w:p>
                            <w:pPr>
                              <w:pStyle w:val="52"/>
                              <w:ind w:firstLine="420"/>
                              <w:jc w:val="distribute"/>
                            </w:pPr>
                          </w:p>
                          <w:p>
                            <w:pPr>
                              <w:pStyle w:val="52"/>
                              <w:ind w:firstLine="420"/>
                              <w:jc w:val="distribute"/>
                            </w:pPr>
                          </w:p>
                        </w:txbxContent>
                      </wps:txbx>
                      <wps:bodyPr rot="0" vert="horz" wrap="square" lIns="0" tIns="0" rIns="0" bIns="0" anchor="t" anchorCtr="0" upright="1">
                        <a:noAutofit/>
                      </wps:bodyPr>
                    </wps:wsp>
                  </a:graphicData>
                </a:graphic>
              </wp:anchor>
            </w:drawing>
          </mc:Choice>
          <mc:Fallback>
            <w:pict>
              <v:shape id="fmFrame7" o:spid="_x0000_s1026" o:spt="202" type="#_x0000_t202" style="position:absolute;left:0pt;margin-left:126.35pt;margin-top:729.9pt;height:27.35pt;width:225.75pt;mso-position-horizontal-relative:margin;mso-position-vertical-relative:margin;z-index:251664384;mso-width-relative:page;mso-height-relative:page;" fillcolor="#FFFFFF" filled="t" stroked="f" coordsize="21600,21600" o:allowincell="f" o:gfxdata="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9mvH32gAAAA0BAAAP&#10;AAAAAAAAAAEAIAAAACIAAABkcnMvZG93bnJldi54bWxQSwECFAAUAAAACACHTuJAomyy+hYCAAA6&#10;BAAADgAAAAAAAAABACAAAAApAQAAZHJzL2Uyb0RvYy54bWxQSwUGAAAAAAYABgBZAQAAsQUAAAAA&#10;">
                <v:fill on="t" focussize="0,0"/>
                <v:stroke on="f"/>
                <v:imagedata o:title=""/>
                <o:lock v:ext="edit" aspectratio="f"/>
                <v:textbox inset="0mm,0mm,0mm,0mm">
                  <w:txbxContent>
                    <w:p>
                      <w:pPr>
                        <w:pStyle w:val="76"/>
                        <w:jc w:val="distribute"/>
                        <w:rPr>
                          <w:rFonts w:ascii="Times New Roman" w:eastAsia="黑体"/>
                          <w:b w:val="0"/>
                          <w:spacing w:val="0"/>
                          <w:w w:val="100"/>
                          <w:sz w:val="32"/>
                          <w:szCs w:val="32"/>
                        </w:rPr>
                      </w:pPr>
                      <w:r>
                        <w:rPr>
                          <w:rFonts w:hint="eastAsia" w:ascii="Times New Roman" w:eastAsia="黑体"/>
                          <w:b w:val="0"/>
                          <w:spacing w:val="0"/>
                          <w:w w:val="100"/>
                          <w:sz w:val="32"/>
                          <w:szCs w:val="32"/>
                        </w:rPr>
                        <w:t>国家标准化管理委员会</w:t>
                      </w:r>
                    </w:p>
                    <w:p>
                      <w:pPr>
                        <w:pStyle w:val="52"/>
                        <w:ind w:firstLine="420"/>
                        <w:jc w:val="distribute"/>
                      </w:pPr>
                    </w:p>
                    <w:p>
                      <w:pPr>
                        <w:pStyle w:val="52"/>
                        <w:ind w:firstLine="420"/>
                        <w:jc w:val="distribute"/>
                      </w:pPr>
                    </w:p>
                  </w:txbxContent>
                </v:textbox>
                <w10:anchorlock/>
              </v:shape>
            </w:pict>
          </mc:Fallback>
        </mc:AlternateContent>
      </w:r>
      <w:r>
        <w:rPr>
          <w:color w:val="auto"/>
        </w:rPr>
        <mc:AlternateContent>
          <mc:Choice Requires="wps">
            <w:drawing>
              <wp:anchor distT="0" distB="0" distL="114300" distR="114300" simplePos="0" relativeHeight="251663360" behindDoc="0" locked="1" layoutInCell="1" allowOverlap="1">
                <wp:simplePos x="0" y="0"/>
                <wp:positionH relativeFrom="margin">
                  <wp:posOffset>4000500</wp:posOffset>
                </wp:positionH>
                <wp:positionV relativeFrom="margin">
                  <wp:posOffset>8559165</wp:posOffset>
                </wp:positionV>
                <wp:extent cx="2019300" cy="312420"/>
                <wp:effectExtent l="0" t="0" r="0" b="0"/>
                <wp:wrapNone/>
                <wp:docPr id="19" name="fmFrame6"/>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pPr>
                              <w:pStyle w:val="66"/>
                            </w:pPr>
                            <w:r>
                              <w:rPr>
                                <w:rFonts w:hint="eastAsia" w:ascii="黑体" w:hAnsi="黑体" w:eastAsia="黑体" w:cs="黑体"/>
                              </w:rPr>
                              <w:t>202X</w:t>
                            </w:r>
                            <w:r>
                              <w:rPr>
                                <w:rFonts w:hint="eastAsia" w:ascii="黑体" w:hAnsi="黑体" w:eastAsia="黑体" w:cs="黑体"/>
                                <w:color w:val="000000"/>
                              </w:rPr>
                              <w:t>-XX-XX</w:t>
                            </w:r>
                            <w:r>
                              <w:rPr>
                                <w:rFonts w:hint="eastAsia" w:ascii="黑体" w:hAnsi="黑体" w:eastAsia="黑体" w:cs="黑体"/>
                              </w:rPr>
                              <w:t>实施</w:t>
                            </w:r>
                          </w:p>
                        </w:txbxContent>
                      </wps:txbx>
                      <wps:bodyPr rot="0" vert="horz" wrap="square" lIns="0" tIns="0" rIns="0" bIns="0" anchor="t" anchorCtr="0" upright="1">
                        <a:noAutofit/>
                      </wps:bodyPr>
                    </wps:wsp>
                  </a:graphicData>
                </a:graphic>
              </wp:anchor>
            </w:drawing>
          </mc:Choice>
          <mc:Fallback>
            <w:pict>
              <v:shape id="fmFrame6" o:spid="_x0000_s1026" o:spt="202" type="#_x0000_t202" style="position:absolute;left:0pt;margin-left:315pt;margin-top:673.95pt;height:24.6pt;width:159pt;mso-position-horizontal-relative:margin;mso-position-vertical-relative:margin;z-index:251663360;mso-width-relative:page;mso-height-relative:page;" fillcolor="#FFFFFF" filled="t" stroked="f" coordsize="21600,21600" o:gfxdata="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wZMhj9oAAAANAQAADwAAAAAAAAAB&#10;ACAAAAAiAAAAZHJzL2Rvd25yZXYueG1sUEsBAhQAFAAAAAgAh07iQKQz/4UOAgAALAQAAA4AAAAA&#10;AAAAAQAgAAAAKQEAAGRycy9lMm9Eb2MueG1sUEsFBgAAAAAGAAYAWQEAAKkFAAAAAA==&#10;">
                <v:fill on="t" focussize="0,0"/>
                <v:stroke on="f"/>
                <v:imagedata o:title=""/>
                <o:lock v:ext="edit" aspectratio="f"/>
                <v:textbox inset="0mm,0mm,0mm,0mm">
                  <w:txbxContent>
                    <w:p>
                      <w:pPr>
                        <w:pStyle w:val="66"/>
                      </w:pPr>
                      <w:r>
                        <w:rPr>
                          <w:rFonts w:hint="eastAsia" w:ascii="黑体" w:hAnsi="黑体" w:eastAsia="黑体" w:cs="黑体"/>
                        </w:rPr>
                        <w:t>202X</w:t>
                      </w:r>
                      <w:r>
                        <w:rPr>
                          <w:rFonts w:hint="eastAsia" w:ascii="黑体" w:hAnsi="黑体" w:eastAsia="黑体" w:cs="黑体"/>
                          <w:color w:val="000000"/>
                        </w:rPr>
                        <w:t>-XX-XX</w:t>
                      </w:r>
                      <w:r>
                        <w:rPr>
                          <w:rFonts w:hint="eastAsia" w:ascii="黑体" w:hAnsi="黑体" w:eastAsia="黑体" w:cs="黑体"/>
                        </w:rPr>
                        <w:t>实施</w:t>
                      </w:r>
                    </w:p>
                  </w:txbxContent>
                </v:textbox>
                <w10:anchorlock/>
              </v:shape>
            </w:pict>
          </mc:Fallback>
        </mc:AlternateContent>
      </w:r>
      <w:r>
        <w:rPr>
          <w:color w:val="auto"/>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8559800</wp:posOffset>
                </wp:positionV>
                <wp:extent cx="2019300" cy="312420"/>
                <wp:effectExtent l="0" t="0" r="0" b="0"/>
                <wp:wrapNone/>
                <wp:docPr id="18" name="fmFrame5"/>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pPr>
                              <w:pStyle w:val="67"/>
                              <w:rPr>
                                <w:rFonts w:hint="eastAsia" w:ascii="黑体" w:hAnsi="黑体" w:eastAsia="黑体" w:cs="黑体"/>
                                <w:color w:val="000000"/>
                              </w:rPr>
                            </w:pPr>
                            <w:r>
                              <w:rPr>
                                <w:rFonts w:hint="eastAsia" w:ascii="黑体" w:hAnsi="黑体" w:eastAsia="黑体" w:cs="黑体"/>
                              </w:rPr>
                              <w:t>20</w:t>
                            </w:r>
                            <w:r>
                              <w:rPr>
                                <w:rFonts w:hint="eastAsia" w:ascii="黑体" w:hAnsi="黑体" w:eastAsia="黑体" w:cs="黑体"/>
                                <w:color w:val="000000"/>
                              </w:rPr>
                              <w:t>2X-XX-XX发布</w:t>
                            </w:r>
                          </w:p>
                        </w:txbxContent>
                      </wps:txbx>
                      <wps:bodyPr rot="0" vert="horz" wrap="square" lIns="0" tIns="0" rIns="0" bIns="0" anchor="t" anchorCtr="0" upright="1">
                        <a:noAutofit/>
                      </wps:bodyPr>
                    </wps:wsp>
                  </a:graphicData>
                </a:graphic>
              </wp:anchor>
            </w:drawing>
          </mc:Choice>
          <mc:Fallback>
            <w:pict>
              <v:shape id="fmFrame5" o:spid="_x0000_s1026" o:spt="202" type="#_x0000_t202" style="position:absolute;left:0pt;margin-left:0pt;margin-top:674pt;height:24.6pt;width:159pt;mso-position-horizontal-relative:margin;mso-position-vertical-relative:margin;z-index:251662336;mso-width-relative:page;mso-height-relative:page;" fillcolor="#FFFFFF" filled="t" stroked="f" coordsize="21600,21600" o:gfxdata="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lLQ9u1gAAAAoBAAAPAAAAAAAAAAEAIAAA&#10;ACIAAABkcnMvZG93bnJldi54bWxQSwECFAAUAAAACACHTuJAWtG4Qg4CAAAsBAAADgAAAAAAAAAB&#10;ACAAAAAlAQAAZHJzL2Uyb0RvYy54bWxQSwUGAAAAAAYABgBZAQAApQUAAAAA&#10;">
                <v:fill on="t" focussize="0,0"/>
                <v:stroke on="f"/>
                <v:imagedata o:title=""/>
                <o:lock v:ext="edit" aspectratio="f"/>
                <v:textbox inset="0mm,0mm,0mm,0mm">
                  <w:txbxContent>
                    <w:p>
                      <w:pPr>
                        <w:pStyle w:val="67"/>
                        <w:rPr>
                          <w:rFonts w:hint="eastAsia" w:ascii="黑体" w:hAnsi="黑体" w:eastAsia="黑体" w:cs="黑体"/>
                          <w:color w:val="000000"/>
                        </w:rPr>
                      </w:pPr>
                      <w:r>
                        <w:rPr>
                          <w:rFonts w:hint="eastAsia" w:ascii="黑体" w:hAnsi="黑体" w:eastAsia="黑体" w:cs="黑体"/>
                        </w:rPr>
                        <w:t>20</w:t>
                      </w:r>
                      <w:r>
                        <w:rPr>
                          <w:rFonts w:hint="eastAsia" w:ascii="黑体" w:hAnsi="黑体" w:eastAsia="黑体" w:cs="黑体"/>
                          <w:color w:val="000000"/>
                        </w:rPr>
                        <w:t>2X-XX-XX发布</w:t>
                      </w:r>
                    </w:p>
                  </w:txbxContent>
                </v:textbox>
                <w10:anchorlock/>
              </v:shape>
            </w:pict>
          </mc:Fallback>
        </mc:AlternateContent>
      </w:r>
      <w:r>
        <w:rPr>
          <w:color w:val="auto"/>
        </w:rPr>
        <mc:AlternateContent>
          <mc:Choice Requires="wps">
            <w:drawing>
              <wp:anchor distT="0" distB="0" distL="114300" distR="114300" simplePos="0" relativeHeight="251661312" behindDoc="0" locked="1" layoutInCell="0" allowOverlap="1">
                <wp:simplePos x="0" y="0"/>
                <wp:positionH relativeFrom="margin">
                  <wp:posOffset>-6350</wp:posOffset>
                </wp:positionH>
                <wp:positionV relativeFrom="margin">
                  <wp:posOffset>3491865</wp:posOffset>
                </wp:positionV>
                <wp:extent cx="6121400" cy="3738245"/>
                <wp:effectExtent l="0" t="0" r="0" b="0"/>
                <wp:wrapNone/>
                <wp:docPr id="17" name="fmFrame4"/>
                <wp:cNvGraphicFramePr/>
                <a:graphic xmlns:a="http://schemas.openxmlformats.org/drawingml/2006/main">
                  <a:graphicData uri="http://schemas.microsoft.com/office/word/2010/wordprocessingShape">
                    <wps:wsp>
                      <wps:cNvSpPr txBox="1">
                        <a:spLocks noChangeArrowheads="1"/>
                      </wps:cNvSpPr>
                      <wps:spPr bwMode="auto">
                        <a:xfrm>
                          <a:off x="0" y="0"/>
                          <a:ext cx="6121400" cy="3738245"/>
                        </a:xfrm>
                        <a:prstGeom prst="rect">
                          <a:avLst/>
                        </a:prstGeom>
                        <a:solidFill>
                          <a:srgbClr val="FFFFFF"/>
                        </a:solidFill>
                        <a:ln>
                          <a:noFill/>
                        </a:ln>
                      </wps:spPr>
                      <wps:txbx>
                        <w:txbxContent>
                          <w:p>
                            <w:pPr>
                              <w:pStyle w:val="100"/>
                              <w:spacing w:before="156" w:line="240" w:lineRule="auto"/>
                              <w:rPr>
                                <w:rFonts w:ascii="黑体" w:hAnsi="楷体" w:eastAsia="黑体"/>
                                <w:sz w:val="52"/>
                                <w:szCs w:val="52"/>
                              </w:rPr>
                            </w:pPr>
                            <w:bookmarkStart w:id="6" w:name="OLE_LINK7"/>
                            <w:bookmarkStart w:id="7" w:name="OLE_LINK6"/>
                            <w:r>
                              <w:rPr>
                                <w:rFonts w:hint="eastAsia" w:ascii="黑体" w:hAnsi="楷体" w:eastAsia="黑体"/>
                                <w:sz w:val="52"/>
                                <w:szCs w:val="52"/>
                                <w:lang w:val="en-US" w:eastAsia="zh-CN"/>
                              </w:rPr>
                              <w:t>锂、钠离子电池</w:t>
                            </w:r>
                            <w:r>
                              <w:rPr>
                                <w:rFonts w:hint="eastAsia" w:ascii="黑体" w:hAnsi="楷体" w:eastAsia="黑体"/>
                                <w:sz w:val="52"/>
                                <w:szCs w:val="52"/>
                              </w:rPr>
                              <w:t>正极材料检测方法</w:t>
                            </w:r>
                            <w:r>
                              <w:rPr>
                                <w:rFonts w:hint="eastAsia" w:ascii="黑体" w:hAnsi="楷体" w:eastAsia="黑体"/>
                                <w:sz w:val="52"/>
                                <w:szCs w:val="52"/>
                                <w:lang w:val="en-US" w:eastAsia="zh-CN"/>
                              </w:rPr>
                              <w:t xml:space="preserve">  </w:t>
                            </w:r>
                            <w:r>
                              <w:rPr>
                                <w:rFonts w:hint="eastAsia" w:ascii="黑体" w:hAnsi="楷体" w:eastAsia="黑体"/>
                                <w:sz w:val="52"/>
                                <w:szCs w:val="52"/>
                              </w:rPr>
                              <w:t>残余碱含量的测定</w:t>
                            </w:r>
                          </w:p>
                          <w:bookmarkEnd w:id="6"/>
                          <w:bookmarkEnd w:id="7"/>
                          <w:p>
                            <w:pPr>
                              <w:pStyle w:val="100"/>
                              <w:spacing w:before="156"/>
                              <w:rPr>
                                <w:rFonts w:hint="eastAsia" w:ascii="黑体" w:hAnsi="黑体" w:eastAsia="黑体" w:cs="黑体"/>
                                <w:sz w:val="24"/>
                                <w:szCs w:val="24"/>
                              </w:rPr>
                            </w:pPr>
                            <w:r>
                              <w:rPr>
                                <w:rFonts w:hint="eastAsia" w:ascii="黑体" w:hAnsi="黑体" w:eastAsia="黑体" w:cs="黑体"/>
                                <w:sz w:val="24"/>
                              </w:rPr>
                              <w:t>Test methods of cathode materials</w:t>
                            </w:r>
                            <w:r>
                              <w:rPr>
                                <w:rFonts w:hint="eastAsia" w:ascii="黑体" w:hAnsi="黑体" w:eastAsia="黑体" w:cs="黑体"/>
                                <w:sz w:val="24"/>
                                <w:lang w:val="en-US" w:eastAsia="zh-CN"/>
                              </w:rPr>
                              <w:t xml:space="preserve"> for </w:t>
                            </w:r>
                            <w:r>
                              <w:rPr>
                                <w:rFonts w:hint="eastAsia" w:ascii="黑体" w:hAnsi="黑体" w:eastAsia="黑体" w:cs="黑体"/>
                                <w:sz w:val="24"/>
                              </w:rPr>
                              <w:t>lithium-ion batteries</w:t>
                            </w:r>
                            <w:r>
                              <w:rPr>
                                <w:rFonts w:hint="eastAsia" w:ascii="黑体" w:hAnsi="黑体" w:eastAsia="黑体" w:cs="黑体"/>
                                <w:sz w:val="24"/>
                                <w:lang w:val="en-US" w:eastAsia="zh-CN"/>
                              </w:rPr>
                              <w:t xml:space="preserve"> and sodium-ion batteries</w:t>
                            </w:r>
                            <w:r>
                              <w:rPr>
                                <w:rFonts w:hint="eastAsia" w:ascii="黑体" w:hAnsi="黑体" w:eastAsia="黑体" w:cs="黑体"/>
                                <w:sz w:val="24"/>
                              </w:rPr>
                              <w:t xml:space="preserve"> —</w:t>
                            </w:r>
                            <w:r>
                              <w:rPr>
                                <w:rFonts w:hint="eastAsia" w:ascii="黑体" w:hAnsi="黑体" w:eastAsia="黑体" w:cs="黑体"/>
                                <w:sz w:val="24"/>
                                <w:szCs w:val="24"/>
                              </w:rPr>
                              <w:t>Determination of</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 xml:space="preserve">residual alkali content </w:t>
                            </w:r>
                          </w:p>
                          <w:p>
                            <w:pPr>
                              <w:pStyle w:val="87"/>
                              <w:shd w:val="clear" w:color="auto" w:fill="FFFFFF"/>
                              <w:spacing w:before="567" w:beforeAutospacing="0" w:after="0" w:line="330" w:lineRule="exact"/>
                              <w:ind w:firstLine="4110" w:firstLineChars="1468"/>
                              <w:jc w:val="both"/>
                              <w:rPr>
                                <w:rFonts w:ascii="Times New Roman" w:hAnsi="Times New Roman" w:eastAsia="黑体" w:cs="Times New Roman"/>
                                <w:color w:val="auto"/>
                                <w:sz w:val="28"/>
                              </w:rPr>
                            </w:pPr>
                            <w:r>
                              <w:rPr>
                                <w:rFonts w:hint="eastAsia" w:ascii="Times New Roman" w:hAnsi="Times New Roman" w:eastAsia="黑体" w:cs="Times New Roman"/>
                                <w:color w:val="auto"/>
                                <w:sz w:val="28"/>
                              </w:rPr>
                              <w:t>（</w:t>
                            </w:r>
                            <w:r>
                              <w:rPr>
                                <w:rFonts w:hint="eastAsia" w:ascii="Times New Roman" w:hAnsi="Times New Roman" w:eastAsia="黑体" w:cs="Times New Roman"/>
                                <w:color w:val="auto"/>
                                <w:sz w:val="28"/>
                                <w:lang w:val="en-US" w:eastAsia="zh-CN"/>
                              </w:rPr>
                              <w:t>征求意见稿</w:t>
                            </w:r>
                            <w:r>
                              <w:rPr>
                                <w:rFonts w:hint="eastAsia" w:ascii="Times New Roman" w:hAnsi="Times New Roman" w:eastAsia="黑体" w:cs="Times New Roman"/>
                                <w:color w:val="auto"/>
                                <w:sz w:val="28"/>
                              </w:rPr>
                              <w:t>）</w:t>
                            </w:r>
                          </w:p>
                          <w:p>
                            <w:pPr>
                              <w:pStyle w:val="100"/>
                            </w:pPr>
                          </w:p>
                          <w:p>
                            <w:pPr>
                              <w:pStyle w:val="117"/>
                            </w:pPr>
                          </w:p>
                          <w:p>
                            <w:pPr>
                              <w:pStyle w:val="80"/>
                              <w:jc w:val="both"/>
                            </w:pPr>
                          </w:p>
                        </w:txbxContent>
                      </wps:txbx>
                      <wps:bodyPr rot="0" vert="horz" wrap="square" lIns="0" tIns="0" rIns="0" bIns="0" anchor="t" anchorCtr="0" upright="1">
                        <a:noAutofit/>
                      </wps:bodyPr>
                    </wps:wsp>
                  </a:graphicData>
                </a:graphic>
              </wp:anchor>
            </w:drawing>
          </mc:Choice>
          <mc:Fallback>
            <w:pict>
              <v:shape id="fmFrame4" o:spid="_x0000_s1026" o:spt="202" type="#_x0000_t202" style="position:absolute;left:0pt;margin-left:-0.5pt;margin-top:274.95pt;height:294.35pt;width:482pt;mso-position-horizontal-relative:margin;mso-position-vertical-relative:margin;z-index:251661312;mso-width-relative:page;mso-height-relative:page;" fillcolor="#FFFFFF" filled="t" stroked="f" coordsize="21600,21600" o:allowincell="f" o:gfxdata="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uhwxtoAAAALAQAADwAAAAAA&#10;AAABACAAAAAiAAAAZHJzL2Rvd25yZXYueG1sUEsBAhQAFAAAAAgAh07iQNxcbQERAgAALQQAAA4A&#10;AAAAAAAAAQAgAAAAKQEAAGRycy9lMm9Eb2MueG1sUEsFBgAAAAAGAAYAWQEAAKwFAAAAAA==&#10;">
                <v:fill on="t" focussize="0,0"/>
                <v:stroke on="f"/>
                <v:imagedata o:title=""/>
                <o:lock v:ext="edit" aspectratio="f"/>
                <v:textbox inset="0mm,0mm,0mm,0mm">
                  <w:txbxContent>
                    <w:p>
                      <w:pPr>
                        <w:pStyle w:val="100"/>
                        <w:spacing w:before="156" w:line="240" w:lineRule="auto"/>
                        <w:rPr>
                          <w:rFonts w:ascii="黑体" w:hAnsi="楷体" w:eastAsia="黑体"/>
                          <w:sz w:val="52"/>
                          <w:szCs w:val="52"/>
                        </w:rPr>
                      </w:pPr>
                      <w:bookmarkStart w:id="6" w:name="OLE_LINK7"/>
                      <w:bookmarkStart w:id="7" w:name="OLE_LINK6"/>
                      <w:r>
                        <w:rPr>
                          <w:rFonts w:hint="eastAsia" w:ascii="黑体" w:hAnsi="楷体" w:eastAsia="黑体"/>
                          <w:sz w:val="52"/>
                          <w:szCs w:val="52"/>
                          <w:lang w:val="en-US" w:eastAsia="zh-CN"/>
                        </w:rPr>
                        <w:t>锂、钠离子电池</w:t>
                      </w:r>
                      <w:r>
                        <w:rPr>
                          <w:rFonts w:hint="eastAsia" w:ascii="黑体" w:hAnsi="楷体" w:eastAsia="黑体"/>
                          <w:sz w:val="52"/>
                          <w:szCs w:val="52"/>
                        </w:rPr>
                        <w:t>正极材料检测方法</w:t>
                      </w:r>
                      <w:r>
                        <w:rPr>
                          <w:rFonts w:hint="eastAsia" w:ascii="黑体" w:hAnsi="楷体" w:eastAsia="黑体"/>
                          <w:sz w:val="52"/>
                          <w:szCs w:val="52"/>
                          <w:lang w:val="en-US" w:eastAsia="zh-CN"/>
                        </w:rPr>
                        <w:t xml:space="preserve">  </w:t>
                      </w:r>
                      <w:r>
                        <w:rPr>
                          <w:rFonts w:hint="eastAsia" w:ascii="黑体" w:hAnsi="楷体" w:eastAsia="黑体"/>
                          <w:sz w:val="52"/>
                          <w:szCs w:val="52"/>
                        </w:rPr>
                        <w:t>残余碱含量的测定</w:t>
                      </w:r>
                    </w:p>
                    <w:bookmarkEnd w:id="6"/>
                    <w:bookmarkEnd w:id="7"/>
                    <w:p>
                      <w:pPr>
                        <w:pStyle w:val="100"/>
                        <w:spacing w:before="156"/>
                        <w:rPr>
                          <w:rFonts w:hint="eastAsia" w:ascii="黑体" w:hAnsi="黑体" w:eastAsia="黑体" w:cs="黑体"/>
                          <w:sz w:val="24"/>
                          <w:szCs w:val="24"/>
                        </w:rPr>
                      </w:pPr>
                      <w:r>
                        <w:rPr>
                          <w:rFonts w:hint="eastAsia" w:ascii="黑体" w:hAnsi="黑体" w:eastAsia="黑体" w:cs="黑体"/>
                          <w:sz w:val="24"/>
                        </w:rPr>
                        <w:t>Test methods of cathode materials</w:t>
                      </w:r>
                      <w:r>
                        <w:rPr>
                          <w:rFonts w:hint="eastAsia" w:ascii="黑体" w:hAnsi="黑体" w:eastAsia="黑体" w:cs="黑体"/>
                          <w:sz w:val="24"/>
                          <w:lang w:val="en-US" w:eastAsia="zh-CN"/>
                        </w:rPr>
                        <w:t xml:space="preserve"> for </w:t>
                      </w:r>
                      <w:r>
                        <w:rPr>
                          <w:rFonts w:hint="eastAsia" w:ascii="黑体" w:hAnsi="黑体" w:eastAsia="黑体" w:cs="黑体"/>
                          <w:sz w:val="24"/>
                        </w:rPr>
                        <w:t>lithium-ion batteries</w:t>
                      </w:r>
                      <w:r>
                        <w:rPr>
                          <w:rFonts w:hint="eastAsia" w:ascii="黑体" w:hAnsi="黑体" w:eastAsia="黑体" w:cs="黑体"/>
                          <w:sz w:val="24"/>
                          <w:lang w:val="en-US" w:eastAsia="zh-CN"/>
                        </w:rPr>
                        <w:t xml:space="preserve"> and sodium-ion batteries</w:t>
                      </w:r>
                      <w:r>
                        <w:rPr>
                          <w:rFonts w:hint="eastAsia" w:ascii="黑体" w:hAnsi="黑体" w:eastAsia="黑体" w:cs="黑体"/>
                          <w:sz w:val="24"/>
                        </w:rPr>
                        <w:t xml:space="preserve"> —</w:t>
                      </w:r>
                      <w:r>
                        <w:rPr>
                          <w:rFonts w:hint="eastAsia" w:ascii="黑体" w:hAnsi="黑体" w:eastAsia="黑体" w:cs="黑体"/>
                          <w:sz w:val="24"/>
                          <w:szCs w:val="24"/>
                        </w:rPr>
                        <w:t>Determination of</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 xml:space="preserve">residual alkali content </w:t>
                      </w:r>
                    </w:p>
                    <w:p>
                      <w:pPr>
                        <w:pStyle w:val="87"/>
                        <w:shd w:val="clear" w:color="auto" w:fill="FFFFFF"/>
                        <w:spacing w:before="567" w:beforeAutospacing="0" w:after="0" w:line="330" w:lineRule="exact"/>
                        <w:ind w:firstLine="4110" w:firstLineChars="1468"/>
                        <w:jc w:val="both"/>
                        <w:rPr>
                          <w:rFonts w:ascii="Times New Roman" w:hAnsi="Times New Roman" w:eastAsia="黑体" w:cs="Times New Roman"/>
                          <w:color w:val="auto"/>
                          <w:sz w:val="28"/>
                        </w:rPr>
                      </w:pPr>
                      <w:r>
                        <w:rPr>
                          <w:rFonts w:hint="eastAsia" w:ascii="Times New Roman" w:hAnsi="Times New Roman" w:eastAsia="黑体" w:cs="Times New Roman"/>
                          <w:color w:val="auto"/>
                          <w:sz w:val="28"/>
                        </w:rPr>
                        <w:t>（</w:t>
                      </w:r>
                      <w:r>
                        <w:rPr>
                          <w:rFonts w:hint="eastAsia" w:ascii="Times New Roman" w:hAnsi="Times New Roman" w:eastAsia="黑体" w:cs="Times New Roman"/>
                          <w:color w:val="auto"/>
                          <w:sz w:val="28"/>
                          <w:lang w:val="en-US" w:eastAsia="zh-CN"/>
                        </w:rPr>
                        <w:t>征求意见稿</w:t>
                      </w:r>
                      <w:r>
                        <w:rPr>
                          <w:rFonts w:hint="eastAsia" w:ascii="Times New Roman" w:hAnsi="Times New Roman" w:eastAsia="黑体" w:cs="Times New Roman"/>
                          <w:color w:val="auto"/>
                          <w:sz w:val="28"/>
                        </w:rPr>
                        <w:t>）</w:t>
                      </w:r>
                    </w:p>
                    <w:p>
                      <w:pPr>
                        <w:pStyle w:val="100"/>
                      </w:pPr>
                    </w:p>
                    <w:p>
                      <w:pPr>
                        <w:pStyle w:val="117"/>
                      </w:pPr>
                    </w:p>
                    <w:p>
                      <w:pPr>
                        <w:pStyle w:val="80"/>
                        <w:jc w:val="both"/>
                      </w:pPr>
                    </w:p>
                  </w:txbxContent>
                </v:textbox>
                <w10:anchorlock/>
              </v:shape>
            </w:pict>
          </mc:Fallback>
        </mc:AlternateContent>
      </w:r>
      <w:r>
        <w:rPr>
          <w:color w:val="auto"/>
        </w:rPr>
        <mc:AlternateContent>
          <mc:Choice Requires="wps">
            <w:drawing>
              <wp:anchor distT="0" distB="0" distL="114300" distR="114300" simplePos="0" relativeHeight="251660288" behindDoc="0" locked="1" layoutInCell="0" allowOverlap="1">
                <wp:simplePos x="0" y="0"/>
                <wp:positionH relativeFrom="margin">
                  <wp:posOffset>66675</wp:posOffset>
                </wp:positionH>
                <wp:positionV relativeFrom="margin">
                  <wp:posOffset>1063625</wp:posOffset>
                </wp:positionV>
                <wp:extent cx="6067425" cy="391160"/>
                <wp:effectExtent l="0" t="0" r="9525" b="8890"/>
                <wp:wrapNone/>
                <wp:docPr id="16" name="fmFrame2"/>
                <wp:cNvGraphicFramePr/>
                <a:graphic xmlns:a="http://schemas.openxmlformats.org/drawingml/2006/main">
                  <a:graphicData uri="http://schemas.microsoft.com/office/word/2010/wordprocessingShape">
                    <wps:wsp>
                      <wps:cNvSpPr txBox="1">
                        <a:spLocks noChangeArrowheads="1"/>
                      </wps:cNvSpPr>
                      <wps:spPr bwMode="auto">
                        <a:xfrm>
                          <a:off x="0" y="0"/>
                          <a:ext cx="6067425" cy="391160"/>
                        </a:xfrm>
                        <a:prstGeom prst="rect">
                          <a:avLst/>
                        </a:prstGeom>
                        <a:solidFill>
                          <a:srgbClr val="FFFFFF"/>
                        </a:solidFill>
                        <a:ln>
                          <a:noFill/>
                        </a:ln>
                      </wps:spPr>
                      <wps:txbx>
                        <w:txbxContent>
                          <w:p>
                            <w:pPr>
                              <w:pStyle w:val="108"/>
                            </w:pPr>
                            <w:r>
                              <w:rPr>
                                <w:rFonts w:hint="eastAsia"/>
                              </w:rPr>
                              <w:t>中华人民共和国国家标准</w:t>
                            </w:r>
                          </w:p>
                        </w:txbxContent>
                      </wps:txbx>
                      <wps:bodyPr rot="0" vert="horz" wrap="square" lIns="0" tIns="0" rIns="0" bIns="0" anchor="t" anchorCtr="0" upright="1">
                        <a:noAutofit/>
                      </wps:bodyPr>
                    </wps:wsp>
                  </a:graphicData>
                </a:graphic>
              </wp:anchor>
            </w:drawing>
          </mc:Choice>
          <mc:Fallback>
            <w:pict>
              <v:shape id="fmFrame2" o:spid="_x0000_s1026" o:spt="202" type="#_x0000_t202" style="position:absolute;left:0pt;margin-left:5.25pt;margin-top:83.75pt;height:30.8pt;width:477.75pt;mso-position-horizontal-relative:margin;mso-position-vertical-relative:margin;z-index:251660288;mso-width-relative:page;mso-height-relative:page;" fillcolor="#FFFFFF" filled="t" stroked="f" coordsize="21600,21600" o:allowincell="f" o:gfxdata="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oWtUKdgAAAAKAQAADwAAAAAAAAAB&#10;ACAAAAAiAAAAZHJzL2Rvd25yZXYueG1sUEsBAhQAFAAAAAgAh07iQJGcFosQAgAALAQAAA4AAAAA&#10;AAAAAQAgAAAAJwEAAGRycy9lMm9Eb2MueG1sUEsFBgAAAAAGAAYAWQEAAKkFAAAAAA==&#10;">
                <v:fill on="t" focussize="0,0"/>
                <v:stroke on="f"/>
                <v:imagedata o:title=""/>
                <o:lock v:ext="edit" aspectratio="f"/>
                <v:textbox inset="0mm,0mm,0mm,0mm">
                  <w:txbxContent>
                    <w:p>
                      <w:pPr>
                        <w:pStyle w:val="108"/>
                      </w:pPr>
                      <w:r>
                        <w:rPr>
                          <w:rFonts w:hint="eastAsia"/>
                        </w:rPr>
                        <w:t>中华人民共和国国家标准</w:t>
                      </w:r>
                    </w:p>
                  </w:txbxContent>
                </v:textbox>
                <w10:anchorlock/>
              </v:shape>
            </w:pict>
          </mc:Fallback>
        </mc:AlternateContent>
      </w:r>
      <w:r>
        <w:rPr>
          <w:color w:val="auto"/>
        </w:rPr>
        <mc:AlternateContent>
          <mc:Choice Requires="wps">
            <w:drawing>
              <wp:anchor distT="0" distB="0" distL="114300" distR="114300" simplePos="0" relativeHeight="251659264" behindDoc="0" locked="1" layoutInCell="0" allowOverlap="1">
                <wp:simplePos x="0" y="0"/>
                <wp:positionH relativeFrom="margin">
                  <wp:posOffset>-5080</wp:posOffset>
                </wp:positionH>
                <wp:positionV relativeFrom="margin">
                  <wp:posOffset>-17145</wp:posOffset>
                </wp:positionV>
                <wp:extent cx="923925" cy="390525"/>
                <wp:effectExtent l="0" t="0" r="9525" b="9525"/>
                <wp:wrapNone/>
                <wp:docPr id="15" name="fmFrame1"/>
                <wp:cNvGraphicFramePr/>
                <a:graphic xmlns:a="http://schemas.openxmlformats.org/drawingml/2006/main">
                  <a:graphicData uri="http://schemas.microsoft.com/office/word/2010/wordprocessingShape">
                    <wps:wsp>
                      <wps:cNvSpPr txBox="1">
                        <a:spLocks noChangeArrowheads="1"/>
                      </wps:cNvSpPr>
                      <wps:spPr bwMode="auto">
                        <a:xfrm>
                          <a:off x="0" y="0"/>
                          <a:ext cx="923925" cy="390525"/>
                        </a:xfrm>
                        <a:prstGeom prst="rect">
                          <a:avLst/>
                        </a:prstGeom>
                        <a:solidFill>
                          <a:srgbClr val="FFFFFF"/>
                        </a:solidFill>
                        <a:ln>
                          <a:noFill/>
                        </a:ln>
                      </wps:spPr>
                      <wps:txbx>
                        <w:txbxContent>
                          <w:p>
                            <w:pPr>
                              <w:pStyle w:val="103"/>
                              <w:rPr>
                                <w:rFonts w:hint="eastAsia" w:ascii="黑体" w:hAnsi="黑体" w:eastAsia="黑体" w:cs="黑体"/>
                              </w:rPr>
                            </w:pPr>
                            <w:r>
                              <w:rPr>
                                <w:rFonts w:hint="eastAsia" w:ascii="黑体" w:hAnsi="黑体" w:eastAsia="黑体" w:cs="黑体"/>
                              </w:rPr>
                              <w:t>ICS 77.160</w:t>
                            </w:r>
                          </w:p>
                          <w:p>
                            <w:pPr>
                              <w:pStyle w:val="103"/>
                              <w:rPr>
                                <w:rFonts w:hint="eastAsia" w:ascii="黑体" w:hAnsi="黑体" w:eastAsia="黑体" w:cs="黑体"/>
                              </w:rPr>
                            </w:pPr>
                            <w:r>
                              <w:rPr>
                                <w:rFonts w:hint="eastAsia" w:ascii="黑体" w:hAnsi="黑体" w:eastAsia="黑体" w:cs="黑体"/>
                              </w:rPr>
                              <w:t>CCS H16</w:t>
                            </w:r>
                          </w:p>
                          <w:p>
                            <w:pPr>
                              <w:pStyle w:val="103"/>
                            </w:pPr>
                          </w:p>
                        </w:txbxContent>
                      </wps:txbx>
                      <wps:bodyPr rot="0" vert="horz" wrap="square" lIns="0" tIns="0" rIns="0" bIns="0" anchor="t" anchorCtr="0" upright="1">
                        <a:noAutofit/>
                      </wps:bodyPr>
                    </wps:wsp>
                  </a:graphicData>
                </a:graphic>
              </wp:anchor>
            </w:drawing>
          </mc:Choice>
          <mc:Fallback>
            <w:pict>
              <v:shape id="fmFrame1" o:spid="_x0000_s1026" o:spt="202" type="#_x0000_t202" style="position:absolute;left:0pt;margin-left:-0.4pt;margin-top:-1.35pt;height:30.75pt;width:72.75pt;mso-position-horizontal-relative:margin;mso-position-vertical-relative:margin;z-index:251659264;mso-width-relative:page;mso-height-relative:page;" fillcolor="#FFFFFF" filled="t" stroked="f" coordsize="21600,21600" o:allowincell="f" o:gfxdata="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rUZ4dUAAAAHAQAADwAAAAAAAAABACAAAAAi&#10;AAAAZHJzL2Rvd25yZXYueG1sUEsBAhQAFAAAAAgAh07iQMAlzqgNAgAAKwQAAA4AAAAAAAAAAQAg&#10;AAAAJAEAAGRycy9lMm9Eb2MueG1sUEsFBgAAAAAGAAYAWQEAAKMFAAAAAA==&#10;">
                <v:fill on="t" focussize="0,0"/>
                <v:stroke on="f"/>
                <v:imagedata o:title=""/>
                <o:lock v:ext="edit" aspectratio="f"/>
                <v:textbox inset="0mm,0mm,0mm,0mm">
                  <w:txbxContent>
                    <w:p>
                      <w:pPr>
                        <w:pStyle w:val="103"/>
                        <w:rPr>
                          <w:rFonts w:hint="eastAsia" w:ascii="黑体" w:hAnsi="黑体" w:eastAsia="黑体" w:cs="黑体"/>
                        </w:rPr>
                      </w:pPr>
                      <w:r>
                        <w:rPr>
                          <w:rFonts w:hint="eastAsia" w:ascii="黑体" w:hAnsi="黑体" w:eastAsia="黑体" w:cs="黑体"/>
                        </w:rPr>
                        <w:t>ICS 77.160</w:t>
                      </w:r>
                    </w:p>
                    <w:p>
                      <w:pPr>
                        <w:pStyle w:val="103"/>
                        <w:rPr>
                          <w:rFonts w:hint="eastAsia" w:ascii="黑体" w:hAnsi="黑体" w:eastAsia="黑体" w:cs="黑体"/>
                        </w:rPr>
                      </w:pPr>
                      <w:r>
                        <w:rPr>
                          <w:rFonts w:hint="eastAsia" w:ascii="黑体" w:hAnsi="黑体" w:eastAsia="黑体" w:cs="黑体"/>
                        </w:rPr>
                        <w:t>CCS H16</w:t>
                      </w:r>
                    </w:p>
                    <w:p>
                      <w:pPr>
                        <w:pStyle w:val="103"/>
                      </w:pPr>
                    </w:p>
                  </w:txbxContent>
                </v:textbox>
                <w10:anchorlock/>
              </v:shape>
            </w:pict>
          </mc:Fallback>
        </mc:AlternateConten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r>
        <w:rPr>
          <w:color w:val="auto"/>
        </w:rPr>
        <mc:AlternateContent>
          <mc:Choice Requires="wps">
            <w:drawing>
              <wp:anchor distT="0" distB="0" distL="114300" distR="114300" simplePos="0" relativeHeight="251670528" behindDoc="0" locked="0" layoutInCell="1" allowOverlap="1">
                <wp:simplePos x="0" y="0"/>
                <wp:positionH relativeFrom="margin">
                  <wp:posOffset>269240</wp:posOffset>
                </wp:positionH>
                <wp:positionV relativeFrom="paragraph">
                  <wp:posOffset>175895</wp:posOffset>
                </wp:positionV>
                <wp:extent cx="5716905" cy="486410"/>
                <wp:effectExtent l="0" t="0" r="0" b="8890"/>
                <wp:wrapNone/>
                <wp:docPr id="14" name="文本框 40"/>
                <wp:cNvGraphicFramePr/>
                <a:graphic xmlns:a="http://schemas.openxmlformats.org/drawingml/2006/main">
                  <a:graphicData uri="http://schemas.microsoft.com/office/word/2010/wordprocessingShape">
                    <wps:wsp>
                      <wps:cNvSpPr txBox="1">
                        <a:spLocks noChangeArrowheads="1"/>
                      </wps:cNvSpPr>
                      <wps:spPr bwMode="auto">
                        <a:xfrm>
                          <a:off x="0" y="0"/>
                          <a:ext cx="5716905" cy="486410"/>
                        </a:xfrm>
                        <a:prstGeom prst="rect">
                          <a:avLst/>
                        </a:prstGeom>
                        <a:noFill/>
                        <a:ln>
                          <a:noFill/>
                        </a:ln>
                      </wps:spPr>
                      <wps:txbx>
                        <w:txbxContent>
                          <w:p>
                            <w:pPr>
                              <w:spacing w:line="280" w:lineRule="exact"/>
                              <w:jc w:val="right"/>
                              <w:rPr>
                                <w:rFonts w:ascii="黑体" w:hAnsi="黑体" w:eastAsia="黑体"/>
                                <w:sz w:val="28"/>
                              </w:rPr>
                            </w:pPr>
                            <w:r>
                              <w:rPr>
                                <w:rFonts w:ascii="黑体" w:hAnsi="黑体" w:eastAsia="黑体"/>
                                <w:sz w:val="28"/>
                              </w:rPr>
                              <w:t>GB/T XXXX-202X</w:t>
                            </w:r>
                          </w:p>
                          <w:p>
                            <w:pPr>
                              <w:spacing w:line="280" w:lineRule="exact"/>
                              <w:jc w:val="right"/>
                              <w:rPr>
                                <w:rFonts w:hint="eastAsia" w:ascii="黑体" w:hAnsi="黑体" w:eastAsia="黑体"/>
                                <w:sz w:val="28"/>
                                <w:lang w:eastAsia="zh-CN"/>
                              </w:rPr>
                            </w:pPr>
                            <w:r>
                              <w:rPr>
                                <w:rFonts w:hint="eastAsia" w:ascii="黑体" w:hAnsi="黑体" w:eastAsia="黑体"/>
                                <w:sz w:val="28"/>
                                <w:lang w:val="en-US" w:eastAsia="zh-CN"/>
                              </w:rPr>
                              <w:t>代替</w:t>
                            </w:r>
                            <w:r>
                              <w:rPr>
                                <w:rFonts w:ascii="黑体" w:hAnsi="黑体" w:eastAsia="黑体"/>
                                <w:sz w:val="28"/>
                              </w:rPr>
                              <w:t xml:space="preserve">GB/T </w:t>
                            </w:r>
                            <w:r>
                              <w:rPr>
                                <w:rFonts w:hint="eastAsia" w:ascii="黑体" w:hAnsi="黑体" w:eastAsia="黑体"/>
                                <w:sz w:val="28"/>
                                <w:lang w:val="en-US" w:eastAsia="zh-CN"/>
                              </w:rPr>
                              <w:t>41704</w:t>
                            </w:r>
                            <w:r>
                              <w:rPr>
                                <w:rFonts w:ascii="黑体" w:hAnsi="黑体" w:eastAsia="黑体"/>
                                <w:sz w:val="28"/>
                              </w:rPr>
                              <w:t>-202</w:t>
                            </w:r>
                            <w:r>
                              <w:rPr>
                                <w:rFonts w:hint="eastAsia" w:ascii="黑体" w:hAnsi="黑体" w:eastAsia="黑体"/>
                                <w:sz w:val="28"/>
                                <w:lang w:val="en-US" w:eastAsia="zh-CN"/>
                              </w:rPr>
                              <w:t>2</w:t>
                            </w:r>
                          </w:p>
                        </w:txbxContent>
                      </wps:txbx>
                      <wps:bodyPr rot="0" vert="horz" wrap="square" lIns="91440" tIns="45720" rIns="91440" bIns="45720" anchor="t" anchorCtr="0" upright="1">
                        <a:noAutofit/>
                      </wps:bodyPr>
                    </wps:wsp>
                  </a:graphicData>
                </a:graphic>
              </wp:anchor>
            </w:drawing>
          </mc:Choice>
          <mc:Fallback>
            <w:pict>
              <v:shape id="文本框 40" o:spid="_x0000_s1026" o:spt="202" type="#_x0000_t202" style="position:absolute;left:0pt;margin-left:21.2pt;margin-top:13.85pt;height:38.3pt;width:450.15pt;mso-position-horizontal-relative:margin;z-index:251670528;mso-width-relative:page;mso-height-relative:page;" filled="f" stroked="f" coordsize="21600,21600" o:gfxdata="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RDPRDWAAAACQEAAA8A&#10;AAAAAAAAAQAgAAAAIgAAAGRycy9kb3ducmV2LnhtbFBLAQIUABQAAAAIAIdO4kBJTud9GQIAABcE&#10;AAAOAAAAAAAAAAEAIAAAACUBAABkcnMvZTJvRG9jLnhtbFBLBQYAAAAABgAGAFkBAACwBQAAAAA=&#10;">
                <v:fill on="f" focussize="0,0"/>
                <v:stroke on="f"/>
                <v:imagedata o:title=""/>
                <o:lock v:ext="edit" aspectratio="f"/>
                <v:textbox>
                  <w:txbxContent>
                    <w:p>
                      <w:pPr>
                        <w:spacing w:line="280" w:lineRule="exact"/>
                        <w:jc w:val="right"/>
                        <w:rPr>
                          <w:rFonts w:ascii="黑体" w:hAnsi="黑体" w:eastAsia="黑体"/>
                          <w:sz w:val="28"/>
                        </w:rPr>
                      </w:pPr>
                      <w:r>
                        <w:rPr>
                          <w:rFonts w:ascii="黑体" w:hAnsi="黑体" w:eastAsia="黑体"/>
                          <w:sz w:val="28"/>
                        </w:rPr>
                        <w:t>GB/T XXXX-202X</w:t>
                      </w:r>
                    </w:p>
                    <w:p>
                      <w:pPr>
                        <w:spacing w:line="280" w:lineRule="exact"/>
                        <w:jc w:val="right"/>
                        <w:rPr>
                          <w:rFonts w:hint="eastAsia" w:ascii="黑体" w:hAnsi="黑体" w:eastAsia="黑体"/>
                          <w:sz w:val="28"/>
                          <w:lang w:eastAsia="zh-CN"/>
                        </w:rPr>
                      </w:pPr>
                      <w:r>
                        <w:rPr>
                          <w:rFonts w:hint="eastAsia" w:ascii="黑体" w:hAnsi="黑体" w:eastAsia="黑体"/>
                          <w:sz w:val="28"/>
                          <w:lang w:val="en-US" w:eastAsia="zh-CN"/>
                        </w:rPr>
                        <w:t>代替</w:t>
                      </w:r>
                      <w:r>
                        <w:rPr>
                          <w:rFonts w:ascii="黑体" w:hAnsi="黑体" w:eastAsia="黑体"/>
                          <w:sz w:val="28"/>
                        </w:rPr>
                        <w:t xml:space="preserve">GB/T </w:t>
                      </w:r>
                      <w:r>
                        <w:rPr>
                          <w:rFonts w:hint="eastAsia" w:ascii="黑体" w:hAnsi="黑体" w:eastAsia="黑体"/>
                          <w:sz w:val="28"/>
                          <w:lang w:val="en-US" w:eastAsia="zh-CN"/>
                        </w:rPr>
                        <w:t>41704</w:t>
                      </w:r>
                      <w:r>
                        <w:rPr>
                          <w:rFonts w:ascii="黑体" w:hAnsi="黑体" w:eastAsia="黑体"/>
                          <w:sz w:val="28"/>
                        </w:rPr>
                        <w:t>-202</w:t>
                      </w:r>
                      <w:r>
                        <w:rPr>
                          <w:rFonts w:hint="eastAsia" w:ascii="黑体" w:hAnsi="黑体" w:eastAsia="黑体"/>
                          <w:sz w:val="28"/>
                          <w:lang w:val="en-US" w:eastAsia="zh-CN"/>
                        </w:rPr>
                        <w:t>2</w:t>
                      </w:r>
                    </w:p>
                  </w:txbxContent>
                </v:textbox>
              </v:shape>
            </w:pict>
          </mc:Fallback>
        </mc:AlternateContent>
      </w:r>
    </w:p>
    <w:p>
      <w:pPr>
        <w:rPr>
          <w:color w:val="auto"/>
        </w:rPr>
      </w:pPr>
    </w:p>
    <w:p>
      <w:pPr>
        <w:rPr>
          <w:color w:val="auto"/>
        </w:rPr>
      </w:pPr>
      <w:r>
        <w:rPr>
          <w:color w:val="auto"/>
        </w:rPr>
        <mc:AlternateContent>
          <mc:Choice Requires="wps">
            <w:drawing>
              <wp:anchor distT="0" distB="0" distL="114300" distR="114300" simplePos="0" relativeHeight="251665408" behindDoc="0" locked="0" layoutInCell="1" allowOverlap="1">
                <wp:simplePos x="0" y="0"/>
                <wp:positionH relativeFrom="margin">
                  <wp:posOffset>0</wp:posOffset>
                </wp:positionH>
                <wp:positionV relativeFrom="paragraph">
                  <wp:posOffset>351155</wp:posOffset>
                </wp:positionV>
                <wp:extent cx="6121400" cy="0"/>
                <wp:effectExtent l="0" t="0" r="31750" b="19050"/>
                <wp:wrapSquare wrapText="bothSides"/>
                <wp:docPr id="13" name="直线 10"/>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00000"/>
                          </a:solidFill>
                          <a:round/>
                        </a:ln>
                        <a:effectLst/>
                      </wps:spPr>
                      <wps:bodyPr/>
                    </wps:wsp>
                  </a:graphicData>
                </a:graphic>
              </wp:anchor>
            </w:drawing>
          </mc:Choice>
          <mc:Fallback>
            <w:pict>
              <v:line id="直线 10" o:spid="_x0000_s1026" o:spt="20" style="position:absolute;left:0pt;margin-left:0pt;margin-top:27.65pt;height:0pt;width:482pt;mso-position-horizontal-relative:margin;mso-wrap-distance-bottom:0pt;mso-wrap-distance-left:9pt;mso-wrap-distance-right:9pt;mso-wrap-distance-top:0pt;z-index:251665408;mso-width-relative:page;mso-height-relative:page;" filled="f" stroked="t" coordsize="21600,21600" o:gfxdata="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lW5nfVAAAABgEAAA8AAAAAAAAA&#10;AQAgAAAAIgAAAGRycy9kb3ducmV2LnhtbFBLAQIUABQAAAAIAIdO4kA+D1+F2wEAALIDAAAOAAAA&#10;AAAAAAEAIAAAACQBAABkcnMvZTJvRG9jLnhtbFBLBQYAAAAABgAGAFkBAABxBQAAAAA=&#10;">
                <v:fill on="f" focussize="0,0"/>
                <v:stroke weight="1pt" color="#000000" joinstyle="round"/>
                <v:imagedata o:title=""/>
                <o:lock v:ext="edit" aspectratio="f"/>
                <w10:wrap type="square"/>
              </v:line>
            </w:pict>
          </mc:Fallback>
        </mc:AlternateConten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tabs>
          <w:tab w:val="left" w:pos="8916"/>
        </w:tabs>
        <w:jc w:val="left"/>
        <w:rPr>
          <w:color w:val="auto"/>
        </w:rPr>
      </w:pPr>
      <w:r>
        <w:rPr>
          <w:color w:val="auto"/>
        </w:rPr>
        <mc:AlternateContent>
          <mc:Choice Requires="wps">
            <w:drawing>
              <wp:anchor distT="0" distB="0" distL="114300" distR="114300" simplePos="0" relativeHeight="251666432" behindDoc="0" locked="0" layoutInCell="1" allowOverlap="1">
                <wp:simplePos x="0" y="0"/>
                <wp:positionH relativeFrom="margin">
                  <wp:posOffset>0</wp:posOffset>
                </wp:positionH>
                <wp:positionV relativeFrom="paragraph">
                  <wp:posOffset>4384040</wp:posOffset>
                </wp:positionV>
                <wp:extent cx="6121400" cy="0"/>
                <wp:effectExtent l="0" t="0" r="31750" b="19050"/>
                <wp:wrapSquare wrapText="bothSides"/>
                <wp:docPr id="11" name="直线 11"/>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00000"/>
                          </a:solidFill>
                          <a:round/>
                        </a:ln>
                      </wps:spPr>
                      <wps:bodyPr/>
                    </wps:wsp>
                  </a:graphicData>
                </a:graphic>
              </wp:anchor>
            </w:drawing>
          </mc:Choice>
          <mc:Fallback>
            <w:pict>
              <v:line id="直线 11" o:spid="_x0000_s1026" o:spt="20" style="position:absolute;left:0pt;margin-left:0pt;margin-top:345.2pt;height:0pt;width:482pt;mso-position-horizontal-relative:margin;mso-wrap-distance-bottom:0pt;mso-wrap-distance-left:9pt;mso-wrap-distance-right:9pt;mso-wrap-distance-top:0pt;z-index:251666432;mso-width-relative:page;mso-height-relative:page;" filled="f" stroked="t" coordsize="21600,21600" o:gfxdata="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tiuAA1gAAAAgBAAAPAAAAAAAAAAEAIAAA&#10;ACIAAABkcnMvZG93bnJldi54bWxQSwECFAAUAAAACACHTuJAcBg4CdUBAACkAwAADgAAAAAAAAAB&#10;ACAAAAAlAQAAZHJzL2Uyb0RvYy54bWxQSwUGAAAAAAYABgBZAQAAbAUAAAAA&#10;">
                <v:fill on="f" focussize="0,0"/>
                <v:stroke weight="1pt" color="#000000" joinstyle="round"/>
                <v:imagedata o:title=""/>
                <o:lock v:ext="edit" aspectratio="f"/>
                <w10:wrap type="square"/>
              </v:line>
            </w:pict>
          </mc:Fallback>
        </mc:AlternateContent>
      </w:r>
    </w:p>
    <w:p>
      <w:pPr>
        <w:tabs>
          <w:tab w:val="left" w:pos="8916"/>
        </w:tabs>
        <w:jc w:val="left"/>
        <w:rPr>
          <w:color w:val="auto"/>
        </w:rPr>
      </w:pPr>
    </w:p>
    <w:p>
      <w:pPr>
        <w:tabs>
          <w:tab w:val="left" w:pos="8916"/>
        </w:tabs>
        <w:jc w:val="left"/>
        <w:rPr>
          <w:color w:val="auto"/>
        </w:rPr>
      </w:pPr>
    </w:p>
    <w:p>
      <w:pPr>
        <w:tabs>
          <w:tab w:val="left" w:pos="8916"/>
        </w:tabs>
        <w:jc w:val="left"/>
        <w:rPr>
          <w:color w:val="auto"/>
        </w:rPr>
      </w:pPr>
    </w:p>
    <w:p>
      <w:pPr>
        <w:tabs>
          <w:tab w:val="left" w:pos="8916"/>
        </w:tabs>
        <w:jc w:val="left"/>
        <w:rPr>
          <w:color w:val="auto"/>
        </w:rPr>
      </w:pPr>
    </w:p>
    <w:p>
      <w:pPr>
        <w:tabs>
          <w:tab w:val="left" w:pos="8916"/>
        </w:tabs>
        <w:jc w:val="left"/>
        <w:rPr>
          <w:color w:val="auto"/>
        </w:rPr>
      </w:pPr>
    </w:p>
    <w:p>
      <w:pPr>
        <w:tabs>
          <w:tab w:val="left" w:pos="8916"/>
        </w:tabs>
        <w:jc w:val="left"/>
        <w:rPr>
          <w:color w:val="auto"/>
        </w:rPr>
      </w:pPr>
    </w:p>
    <w:p>
      <w:pPr>
        <w:tabs>
          <w:tab w:val="left" w:pos="8916"/>
        </w:tabs>
        <w:jc w:val="left"/>
        <w:rPr>
          <w:color w:val="auto"/>
        </w:rPr>
      </w:pPr>
    </w:p>
    <w:p>
      <w:pPr>
        <w:tabs>
          <w:tab w:val="left" w:pos="8916"/>
        </w:tabs>
        <w:jc w:val="left"/>
        <w:rPr>
          <w:color w:val="auto"/>
        </w:rPr>
      </w:pPr>
    </w:p>
    <w:p>
      <w:pPr>
        <w:tabs>
          <w:tab w:val="left" w:pos="8916"/>
        </w:tabs>
        <w:jc w:val="left"/>
        <w:rPr>
          <w:color w:val="auto"/>
        </w:rPr>
      </w:pPr>
    </w:p>
    <w:p>
      <w:pPr>
        <w:tabs>
          <w:tab w:val="left" w:pos="8916"/>
        </w:tabs>
        <w:jc w:val="left"/>
        <w:rPr>
          <w:color w:val="auto"/>
        </w:rPr>
      </w:pPr>
    </w:p>
    <w:p>
      <w:pPr>
        <w:tabs>
          <w:tab w:val="left" w:pos="8916"/>
        </w:tabs>
        <w:jc w:val="left"/>
        <w:rPr>
          <w:color w:val="auto"/>
        </w:rPr>
      </w:pPr>
    </w:p>
    <w:p>
      <w:pPr>
        <w:tabs>
          <w:tab w:val="left" w:pos="8916"/>
        </w:tabs>
        <w:jc w:val="left"/>
        <w:rPr>
          <w:color w:val="auto"/>
        </w:rPr>
        <w:sectPr>
          <w:headerReference r:id="rId5" w:type="first"/>
          <w:headerReference r:id="rId3" w:type="default"/>
          <w:footerReference r:id="rId6" w:type="default"/>
          <w:headerReference r:id="rId4" w:type="even"/>
          <w:footerReference r:id="rId7" w:type="even"/>
          <w:pgSz w:w="11907" w:h="16839"/>
          <w:pgMar w:top="567" w:right="851" w:bottom="1418" w:left="1418" w:header="0" w:footer="0" w:gutter="0"/>
          <w:pgBorders>
            <w:top w:val="none" w:sz="0" w:space="0"/>
            <w:left w:val="none" w:sz="0" w:space="0"/>
            <w:bottom w:val="none" w:sz="0" w:space="0"/>
            <w:right w:val="none" w:sz="0" w:space="0"/>
          </w:pgBorders>
          <w:pgNumType w:fmt="upperRoman" w:start="1"/>
          <w:cols w:space="720" w:num="1"/>
          <w:titlePg/>
          <w:docGrid w:type="lines" w:linePitch="312" w:charSpace="0"/>
        </w:sectPr>
      </w:pPr>
      <w:r>
        <w:rPr>
          <w:color w:val="auto"/>
        </w:rPr>
        <mc:AlternateContent>
          <mc:Choice Requires="wps">
            <w:drawing>
              <wp:anchor distT="0" distB="0" distL="114300" distR="114300" simplePos="0" relativeHeight="251669504" behindDoc="0" locked="0" layoutInCell="1" allowOverlap="1">
                <wp:simplePos x="0" y="0"/>
                <wp:positionH relativeFrom="column">
                  <wp:posOffset>4739005</wp:posOffset>
                </wp:positionH>
                <wp:positionV relativeFrom="paragraph">
                  <wp:posOffset>1221105</wp:posOffset>
                </wp:positionV>
                <wp:extent cx="621665" cy="471170"/>
                <wp:effectExtent l="0" t="0" r="26035" b="24130"/>
                <wp:wrapNone/>
                <wp:docPr id="12" name="文本框 26"/>
                <wp:cNvGraphicFramePr/>
                <a:graphic xmlns:a="http://schemas.openxmlformats.org/drawingml/2006/main">
                  <a:graphicData uri="http://schemas.microsoft.com/office/word/2010/wordprocessingShape">
                    <wps:wsp>
                      <wps:cNvSpPr txBox="1">
                        <a:spLocks noChangeArrowheads="1"/>
                      </wps:cNvSpPr>
                      <wps:spPr bwMode="auto">
                        <a:xfrm>
                          <a:off x="0" y="0"/>
                          <a:ext cx="621792" cy="471170"/>
                        </a:xfrm>
                        <a:prstGeom prst="rect">
                          <a:avLst/>
                        </a:prstGeom>
                        <a:noFill/>
                        <a:ln w="9525">
                          <a:solidFill>
                            <a:srgbClr val="FFFFFF"/>
                          </a:solidFill>
                          <a:miter lim="800000"/>
                        </a:ln>
                      </wps:spPr>
                      <wps:txbx>
                        <w:txbxContent>
                          <w:p>
                            <w:pPr>
                              <w:jc w:val="distribute"/>
                              <w:rPr>
                                <w:rFonts w:ascii="黑体" w:hAnsi="黑体" w:eastAsia="黑体"/>
                                <w:bCs/>
                                <w:color w:val="000000"/>
                                <w:sz w:val="28"/>
                              </w:rPr>
                            </w:pPr>
                            <w:r>
                              <w:rPr>
                                <w:rFonts w:hint="eastAsia" w:ascii="黑体" w:hAnsi="黑体" w:eastAsia="黑体"/>
                                <w:bCs/>
                                <w:color w:val="000000"/>
                                <w:sz w:val="28"/>
                              </w:rPr>
                              <w:t>发布</w:t>
                            </w:r>
                          </w:p>
                        </w:txbxContent>
                      </wps:txbx>
                      <wps:bodyPr rot="0" vert="horz" wrap="square" lIns="91440" tIns="45720" rIns="91440" bIns="45720" anchor="t" anchorCtr="0" upright="1">
                        <a:noAutofit/>
                      </wps:bodyPr>
                    </wps:wsp>
                  </a:graphicData>
                </a:graphic>
              </wp:anchor>
            </w:drawing>
          </mc:Choice>
          <mc:Fallback>
            <w:pict>
              <v:shape id="文本框 26" o:spid="_x0000_s1026" o:spt="202" type="#_x0000_t202" style="position:absolute;left:0pt;margin-left:373.15pt;margin-top:96.15pt;height:37.1pt;width:48.95pt;z-index:251669504;mso-width-relative:page;mso-height-relative:page;" filled="f" stroked="t" coordsize="21600,21600" o:gfxdata="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hWsgtoAAAALAQAADwAAAAAAAAABACAAAAAi&#10;AAAAZHJzL2Rvd25yZXYueG1sUEsBAhQAFAAAAAgAh07iQI/yxUhBAgAAXwQAAA4AAAAAAAAAAQAg&#10;AAAAKQEAAGRycy9lMm9Eb2MueG1sUEsFBgAAAAAGAAYAWQEAANwFAAAAAA==&#10;">
                <v:fill on="f" focussize="0,0"/>
                <v:stroke color="#FFFFFF" miterlimit="8" joinstyle="miter"/>
                <v:imagedata o:title=""/>
                <o:lock v:ext="edit" aspectratio="f"/>
                <v:textbox>
                  <w:txbxContent>
                    <w:p>
                      <w:pPr>
                        <w:jc w:val="distribute"/>
                        <w:rPr>
                          <w:rFonts w:ascii="黑体" w:hAnsi="黑体" w:eastAsia="黑体"/>
                          <w:bCs/>
                          <w:color w:val="000000"/>
                          <w:sz w:val="28"/>
                        </w:rPr>
                      </w:pPr>
                      <w:r>
                        <w:rPr>
                          <w:rFonts w:hint="eastAsia" w:ascii="黑体" w:hAnsi="黑体" w:eastAsia="黑体"/>
                          <w:bCs/>
                          <w:color w:val="000000"/>
                          <w:sz w:val="28"/>
                        </w:rPr>
                        <w:t>发布</w:t>
                      </w:r>
                    </w:p>
                  </w:txbxContent>
                </v:textbox>
              </v:shape>
            </w:pict>
          </mc:Fallback>
        </mc:AlternateContent>
      </w:r>
    </w:p>
    <w:bookmarkEnd w:id="0"/>
    <w:p>
      <w:pPr>
        <w:pStyle w:val="78"/>
        <w:numPr>
          <w:ilvl w:val="0"/>
          <w:numId w:val="0"/>
        </w:numPr>
        <w:spacing w:before="851" w:after="680"/>
        <w:rPr>
          <w:color w:val="auto"/>
        </w:rPr>
      </w:pPr>
      <w:bookmarkStart w:id="1" w:name="SectionMark2"/>
      <w:r>
        <w:rPr>
          <w:rFonts w:hint="eastAsia"/>
          <w:color w:val="auto"/>
        </w:rPr>
        <w:t>前   言</w:t>
      </w:r>
    </w:p>
    <w:p>
      <w:pPr>
        <w:ind w:firstLine="420"/>
        <w:rPr>
          <w:rFonts w:hint="eastAsia" w:ascii="宋体" w:hAnsi="宋体" w:eastAsia="宋体" w:cs="宋体"/>
          <w:color w:val="auto"/>
        </w:rPr>
      </w:pPr>
      <w:r>
        <w:rPr>
          <w:rFonts w:hint="eastAsia" w:ascii="宋体" w:hAnsi="宋体" w:eastAsia="宋体" w:cs="宋体"/>
          <w:color w:val="auto"/>
        </w:rPr>
        <w:t>本文件按照GB/T 1.1-2020《标准化工作导则 第1部分：标准化文件的结构和起草规则》的规定起草。</w:t>
      </w:r>
    </w:p>
    <w:p>
      <w:pPr>
        <w:ind w:firstLine="420"/>
        <w:rPr>
          <w:rFonts w:hint="eastAsia" w:ascii="宋体" w:hAnsi="宋体" w:cs="宋体"/>
          <w:lang w:val="en-US" w:eastAsia="zh-CN"/>
        </w:rPr>
      </w:pPr>
      <w:r>
        <w:rPr>
          <w:rFonts w:hint="eastAsia" w:ascii="宋体" w:hAnsi="宋体" w:cs="宋体"/>
          <w:lang w:val="en-US" w:eastAsia="zh-CN"/>
        </w:rPr>
        <w:t>本文件代替GB/T 41704</w:t>
      </w:r>
      <w:r>
        <w:rPr>
          <w:rFonts w:hint="eastAsia" w:ascii="宋体" w:hAnsi="宋体" w:eastAsia="宋体" w:cs="宋体"/>
          <w:color w:val="auto"/>
        </w:rPr>
        <w:t>-</w:t>
      </w:r>
      <w:r>
        <w:rPr>
          <w:rFonts w:hint="eastAsia" w:ascii="宋体" w:hAnsi="宋体" w:cs="宋体"/>
          <w:lang w:val="en-US" w:eastAsia="zh-CN"/>
        </w:rPr>
        <w:t>2022 《锂离子电池正极材料检测方法 磁性异物含量和残余碱含量的测定》，与GB/T 41704</w:t>
      </w:r>
      <w:r>
        <w:rPr>
          <w:rFonts w:hint="eastAsia" w:ascii="宋体" w:hAnsi="宋体" w:eastAsia="宋体" w:cs="宋体"/>
          <w:color w:val="auto"/>
        </w:rPr>
        <w:t>-</w:t>
      </w:r>
      <w:r>
        <w:rPr>
          <w:rFonts w:hint="eastAsia" w:ascii="宋体" w:hAnsi="宋体" w:cs="宋体"/>
          <w:lang w:val="en-US" w:eastAsia="zh-CN"/>
        </w:rPr>
        <w:t>2022相比，除结构调整和编辑性改动外，主要技术变化如下：</w:t>
      </w:r>
    </w:p>
    <w:p>
      <w:pPr>
        <w:numPr>
          <w:ilvl w:val="0"/>
          <w:numId w:val="13"/>
        </w:numPr>
        <w:ind w:left="0" w:leftChars="0" w:firstLine="420" w:firstLineChars="0"/>
        <w:rPr>
          <w:rFonts w:hint="default" w:ascii="宋体" w:hAnsi="宋体" w:cs="宋体"/>
          <w:lang w:val="en-US" w:eastAsia="zh-CN"/>
        </w:rPr>
      </w:pPr>
      <w:r>
        <w:rPr>
          <w:rFonts w:hint="eastAsia" w:ascii="宋体" w:hAnsi="宋体" w:cs="宋体"/>
          <w:lang w:val="en-US" w:eastAsia="zh-CN"/>
        </w:rPr>
        <w:t>修改</w:t>
      </w:r>
      <w:r>
        <w:rPr>
          <w:rFonts w:hint="default" w:ascii="宋体" w:hAnsi="宋体" w:cs="宋体"/>
          <w:lang w:val="en-US" w:eastAsia="zh-CN"/>
        </w:rPr>
        <w:t>了</w:t>
      </w:r>
      <w:r>
        <w:rPr>
          <w:rFonts w:hint="eastAsia" w:ascii="宋体" w:hAnsi="宋体" w:cs="宋体"/>
          <w:lang w:val="en-US" w:eastAsia="zh-CN"/>
        </w:rPr>
        <w:t>“范围”(见第1章，2022年版的第1章)</w:t>
      </w:r>
      <w:r>
        <w:rPr>
          <w:rFonts w:hint="default" w:ascii="宋体" w:hAnsi="宋体" w:cs="宋体"/>
          <w:lang w:val="en-US" w:eastAsia="zh-CN"/>
        </w:rPr>
        <w:t>；</w:t>
      </w:r>
    </w:p>
    <w:p>
      <w:pPr>
        <w:numPr>
          <w:ilvl w:val="0"/>
          <w:numId w:val="13"/>
        </w:numPr>
        <w:ind w:firstLine="420"/>
        <w:rPr>
          <w:rFonts w:hint="default" w:ascii="宋体" w:hAnsi="宋体" w:cs="宋体"/>
          <w:lang w:val="en-US" w:eastAsia="zh-CN"/>
        </w:rPr>
      </w:pPr>
      <w:r>
        <w:rPr>
          <w:rFonts w:hint="eastAsia" w:ascii="宋体" w:hAnsi="宋体" w:cs="宋体"/>
          <w:lang w:val="en-US" w:eastAsia="zh-CN"/>
        </w:rPr>
        <w:t>修改了残余碱含量的术语和定义(见3.1，2022年的3.3)</w:t>
      </w:r>
      <w:r>
        <w:rPr>
          <w:rFonts w:hint="default" w:ascii="宋体" w:hAnsi="宋体" w:cs="宋体"/>
          <w:lang w:val="en-US" w:eastAsia="zh-CN"/>
        </w:rPr>
        <w:t>；</w:t>
      </w:r>
    </w:p>
    <w:p>
      <w:pPr>
        <w:numPr>
          <w:ilvl w:val="0"/>
          <w:numId w:val="13"/>
        </w:numPr>
        <w:ind w:left="0" w:leftChars="0" w:firstLine="420" w:firstLineChars="0"/>
        <w:rPr>
          <w:rFonts w:hint="default" w:ascii="宋体" w:hAnsi="宋体" w:cs="宋体"/>
          <w:lang w:val="en-US" w:eastAsia="zh-CN"/>
        </w:rPr>
      </w:pPr>
      <w:r>
        <w:rPr>
          <w:rFonts w:hint="eastAsia" w:ascii="宋体" w:hAnsi="宋体" w:cs="宋体"/>
          <w:lang w:val="en-US" w:eastAsia="zh-CN"/>
        </w:rPr>
        <w:t>删除了磁性异物的测定方法(见2022年版的第4章)</w:t>
      </w:r>
      <w:r>
        <w:rPr>
          <w:rFonts w:hint="default" w:ascii="宋体" w:hAnsi="宋体" w:cs="宋体"/>
          <w:lang w:val="en-US" w:eastAsia="zh-CN"/>
        </w:rPr>
        <w:t>；</w:t>
      </w:r>
    </w:p>
    <w:p>
      <w:pPr>
        <w:numPr>
          <w:ilvl w:val="0"/>
          <w:numId w:val="13"/>
        </w:numPr>
        <w:ind w:left="0" w:leftChars="0" w:firstLine="420" w:firstLineChars="0"/>
        <w:rPr>
          <w:rFonts w:hint="default" w:ascii="宋体" w:hAnsi="宋体" w:cs="宋体"/>
          <w:lang w:val="en-US" w:eastAsia="zh-CN"/>
        </w:rPr>
      </w:pPr>
      <w:r>
        <w:rPr>
          <w:rFonts w:hint="default" w:ascii="宋体" w:hAnsi="宋体" w:cs="宋体"/>
          <w:lang w:val="en-US" w:eastAsia="zh-CN"/>
        </w:rPr>
        <w:t>增加了</w:t>
      </w:r>
      <w:r>
        <w:rPr>
          <w:rFonts w:hint="eastAsia" w:ascii="Times New Roman"/>
          <w:color w:val="auto"/>
          <w:lang w:val="en-US" w:eastAsia="zh-CN"/>
        </w:rPr>
        <w:t>钠离子电池正极材料残余碱含量的测定</w:t>
      </w:r>
      <w:r>
        <w:rPr>
          <w:rFonts w:hint="eastAsia" w:ascii="宋体" w:hAnsi="宋体" w:cs="宋体"/>
          <w:lang w:val="en-US" w:eastAsia="zh-CN"/>
        </w:rPr>
        <w:t>(见第5章)</w:t>
      </w:r>
    </w:p>
    <w:p>
      <w:pPr>
        <w:widowControl/>
        <w:tabs>
          <w:tab w:val="center" w:pos="4201"/>
          <w:tab w:val="right" w:leader="dot" w:pos="9298"/>
        </w:tabs>
        <w:autoSpaceDE w:val="0"/>
        <w:autoSpaceDN w:val="0"/>
        <w:ind w:firstLine="420" w:firstLineChars="200"/>
        <w:rPr>
          <w:rFonts w:hint="eastAsia" w:ascii="宋体" w:hAnsi="宋体" w:eastAsia="宋体" w:cs="宋体"/>
          <w:color w:val="auto"/>
          <w:kern w:val="0"/>
          <w:szCs w:val="20"/>
        </w:rPr>
      </w:pPr>
      <w:r>
        <w:rPr>
          <w:rFonts w:hint="eastAsia" w:ascii="宋体" w:hAnsi="宋体" w:eastAsia="宋体" w:cs="宋体"/>
          <w:color w:val="auto"/>
          <w:kern w:val="0"/>
          <w:szCs w:val="20"/>
        </w:rPr>
        <w:t>请注意本文件的某些内容可能涉及专利。本文件的发布机构不承担识别专利的责任。</w:t>
      </w:r>
    </w:p>
    <w:p>
      <w:pPr>
        <w:widowControl/>
        <w:tabs>
          <w:tab w:val="center" w:pos="4201"/>
          <w:tab w:val="right" w:leader="dot" w:pos="9298"/>
        </w:tabs>
        <w:autoSpaceDE w:val="0"/>
        <w:autoSpaceDN w:val="0"/>
        <w:ind w:firstLine="420" w:firstLineChars="200"/>
        <w:rPr>
          <w:rFonts w:hint="eastAsia" w:ascii="宋体" w:hAnsi="宋体" w:eastAsia="宋体" w:cs="宋体"/>
          <w:color w:val="auto"/>
          <w:kern w:val="0"/>
          <w:szCs w:val="20"/>
        </w:rPr>
      </w:pPr>
      <w:r>
        <w:rPr>
          <w:rFonts w:hint="eastAsia" w:ascii="宋体" w:hAnsi="宋体" w:eastAsia="宋体" w:cs="宋体"/>
          <w:color w:val="auto"/>
          <w:kern w:val="0"/>
          <w:szCs w:val="21"/>
        </w:rPr>
        <w:t>本文件由中</w:t>
      </w:r>
      <w:r>
        <w:rPr>
          <w:rFonts w:hint="eastAsia" w:ascii="宋体" w:hAnsi="宋体" w:eastAsia="宋体" w:cs="宋体"/>
          <w:color w:val="auto"/>
          <w:kern w:val="0"/>
          <w:szCs w:val="20"/>
        </w:rPr>
        <w:t>国有色金属工业协会提出。</w:t>
      </w:r>
    </w:p>
    <w:p>
      <w:pPr>
        <w:widowControl/>
        <w:tabs>
          <w:tab w:val="center" w:pos="4201"/>
          <w:tab w:val="right" w:leader="dot" w:pos="9298"/>
        </w:tabs>
        <w:autoSpaceDE w:val="0"/>
        <w:autoSpaceDN w:val="0"/>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0"/>
        </w:rPr>
        <w:t>本文件由全国有色金属标准化技术委员会</w:t>
      </w:r>
      <w:r>
        <w:rPr>
          <w:rFonts w:hint="eastAsia" w:ascii="宋体" w:hAnsi="宋体" w:eastAsia="宋体" w:cs="宋体"/>
          <w:color w:val="auto"/>
          <w:kern w:val="0"/>
          <w:szCs w:val="21"/>
        </w:rPr>
        <w:t>（SAC/TC 243）</w:t>
      </w:r>
      <w:r>
        <w:rPr>
          <w:rFonts w:hint="eastAsia" w:ascii="宋体" w:hAnsi="宋体" w:eastAsia="宋体" w:cs="宋体"/>
          <w:color w:val="auto"/>
          <w:spacing w:val="-2"/>
          <w:kern w:val="0"/>
          <w:szCs w:val="21"/>
        </w:rPr>
        <w:t>归口</w:t>
      </w:r>
      <w:r>
        <w:rPr>
          <w:rFonts w:hint="eastAsia" w:ascii="宋体" w:hAnsi="宋体" w:eastAsia="宋体" w:cs="宋体"/>
          <w:color w:val="auto"/>
          <w:kern w:val="0"/>
          <w:szCs w:val="21"/>
        </w:rPr>
        <w:t>。</w:t>
      </w:r>
    </w:p>
    <w:p>
      <w:pPr>
        <w:widowControl/>
        <w:ind w:firstLine="420" w:firstLineChars="200"/>
        <w:textAlignment w:val="center"/>
        <w:rPr>
          <w:rFonts w:hint="eastAsia" w:ascii="宋体" w:hAnsi="宋体" w:eastAsia="宋体" w:cs="宋体"/>
          <w:color w:val="auto"/>
          <w:kern w:val="0"/>
          <w:sz w:val="36"/>
          <w:szCs w:val="36"/>
          <w:lang w:eastAsia="zh-CN"/>
        </w:rPr>
      </w:pPr>
      <w:r>
        <w:rPr>
          <w:rFonts w:hint="eastAsia" w:ascii="宋体" w:hAnsi="宋体" w:eastAsia="宋体" w:cs="宋体"/>
          <w:color w:val="auto"/>
        </w:rPr>
        <w:t>本文件起草单位：北京当升材料科技股份有限公司</w:t>
      </w:r>
      <w:r>
        <w:rPr>
          <w:rFonts w:hint="eastAsia" w:ascii="宋体" w:hAnsi="宋体" w:eastAsia="宋体" w:cs="宋体"/>
          <w:color w:val="auto"/>
          <w:lang w:eastAsia="zh-CN"/>
        </w:rPr>
        <w:t>、</w:t>
      </w:r>
      <w:r>
        <w:rPr>
          <w:rFonts w:hint="eastAsia" w:ascii="宋体" w:hAnsi="宋体" w:eastAsia="宋体" w:cs="宋体"/>
          <w:color w:val="auto"/>
          <w:lang w:eastAsia="zh-CN"/>
        </w:rPr>
        <w:fldChar w:fldCharType="begin"/>
      </w:r>
      <w:r>
        <w:rPr>
          <w:rFonts w:hint="eastAsia" w:ascii="宋体" w:hAnsi="宋体" w:eastAsia="宋体" w:cs="宋体"/>
          <w:color w:val="auto"/>
          <w:lang w:eastAsia="zh-CN"/>
        </w:rPr>
        <w:instrText xml:space="preserve"> HYPERLINK "https://aiqicha.baidu.com/company_detail_97940230019253?pd=ee" \t "https://cn.bing.com/_blank" </w:instrText>
      </w:r>
      <w:r>
        <w:rPr>
          <w:rFonts w:hint="eastAsia" w:ascii="宋体" w:hAnsi="宋体" w:eastAsia="宋体" w:cs="宋体"/>
          <w:color w:val="auto"/>
          <w:lang w:eastAsia="zh-CN"/>
        </w:rPr>
        <w:fldChar w:fldCharType="separate"/>
      </w:r>
      <w:r>
        <w:rPr>
          <w:rFonts w:hint="eastAsia" w:ascii="宋体" w:hAnsi="宋体" w:eastAsia="宋体" w:cs="宋体"/>
          <w:color w:val="auto"/>
          <w:lang w:eastAsia="zh-CN"/>
        </w:rPr>
        <w:t>天津国安盟固利新材料科技股份有限公司</w:t>
      </w:r>
      <w:r>
        <w:rPr>
          <w:rFonts w:hint="eastAsia" w:ascii="宋体" w:hAnsi="宋体" w:eastAsia="宋体" w:cs="宋体"/>
          <w:color w:val="auto"/>
          <w:lang w:eastAsia="zh-CN"/>
        </w:rPr>
        <w:fldChar w:fldCharType="end"/>
      </w:r>
      <w:r>
        <w:rPr>
          <w:rFonts w:hint="eastAsia" w:ascii="宋体" w:hAnsi="宋体" w:eastAsia="宋体" w:cs="宋体"/>
          <w:color w:val="auto"/>
          <w:lang w:eastAsia="zh-CN"/>
        </w:rPr>
        <w:t>、湖南长远锂科股份有限公司、</w:t>
      </w:r>
      <w:r>
        <w:rPr>
          <w:rFonts w:hint="eastAsia" w:ascii="宋体" w:hAnsi="宋体" w:eastAsia="宋体" w:cs="宋体"/>
          <w:color w:val="auto"/>
          <w:lang w:val="en-US" w:eastAsia="zh-CN"/>
        </w:rPr>
        <w:t>中科</w:t>
      </w:r>
      <w:r>
        <w:rPr>
          <w:rFonts w:hint="eastAsia" w:ascii="宋体" w:hAnsi="宋体" w:eastAsia="宋体" w:cs="宋体"/>
          <w:color w:val="auto"/>
          <w:lang w:eastAsia="zh-CN"/>
        </w:rPr>
        <w:t>致良新</w:t>
      </w:r>
      <w:r>
        <w:rPr>
          <w:rFonts w:hint="eastAsia" w:ascii="宋体" w:hAnsi="宋体" w:eastAsia="宋体" w:cs="宋体"/>
          <w:color w:val="auto"/>
          <w:lang w:val="en-US" w:eastAsia="zh-CN"/>
        </w:rPr>
        <w:t>能源</w:t>
      </w:r>
      <w:r>
        <w:rPr>
          <w:rFonts w:hint="eastAsia" w:ascii="宋体" w:hAnsi="宋体" w:eastAsia="宋体" w:cs="宋体"/>
          <w:color w:val="auto"/>
          <w:lang w:eastAsia="zh-CN"/>
        </w:rPr>
        <w:t>材</w:t>
      </w:r>
      <w:r>
        <w:rPr>
          <w:rFonts w:hint="eastAsia" w:ascii="宋体" w:hAnsi="宋体" w:eastAsia="宋体" w:cs="宋体"/>
          <w:color w:val="auto"/>
          <w:lang w:val="en-US" w:eastAsia="zh-CN"/>
        </w:rPr>
        <w:t>料（浙江）有限公司</w:t>
      </w:r>
      <w:r>
        <w:rPr>
          <w:rFonts w:hint="eastAsia" w:ascii="宋体" w:hAnsi="宋体" w:eastAsia="宋体" w:cs="宋体"/>
          <w:color w:val="auto"/>
          <w:lang w:eastAsia="zh-CN"/>
        </w:rPr>
        <w:t>、</w:t>
      </w:r>
      <w:r>
        <w:rPr>
          <w:rFonts w:hint="eastAsia" w:ascii="宋体" w:hAnsi="宋体" w:eastAsia="宋体" w:cs="宋体"/>
          <w:color w:val="auto"/>
        </w:rPr>
        <w:t>格林美（无锡）能源材料有限公司</w:t>
      </w:r>
      <w:r>
        <w:rPr>
          <w:rFonts w:hint="eastAsia" w:ascii="宋体" w:hAnsi="宋体" w:eastAsia="宋体" w:cs="宋体"/>
          <w:color w:val="auto"/>
          <w:lang w:eastAsia="zh-CN"/>
        </w:rPr>
        <w:t>、合肥国轩高科动力能源有限公司、当升科技（常州）新材料有限公司、巴斯夫杉杉电池材料有限公司、</w:t>
      </w:r>
      <w:r>
        <w:rPr>
          <w:rFonts w:hint="eastAsia" w:ascii="宋体" w:hAnsi="宋体" w:eastAsia="宋体" w:cs="宋体"/>
          <w:color w:val="auto"/>
        </w:rPr>
        <w:t>合肥国轩电池材料有限公司</w:t>
      </w:r>
      <w:r>
        <w:rPr>
          <w:rFonts w:hint="eastAsia" w:ascii="宋体" w:hAnsi="宋体" w:eastAsia="宋体" w:cs="宋体"/>
          <w:color w:val="auto"/>
          <w:lang w:eastAsia="zh-CN"/>
        </w:rPr>
        <w:t>、</w:t>
      </w:r>
      <w:r>
        <w:rPr>
          <w:rFonts w:hint="eastAsia" w:ascii="宋体" w:hAnsi="宋体" w:eastAsia="宋体" w:cs="宋体"/>
          <w:color w:val="auto"/>
        </w:rPr>
        <w:t>国联汽车动力电池研究院有限责任公司</w:t>
      </w:r>
      <w:r>
        <w:rPr>
          <w:rFonts w:hint="eastAsia" w:ascii="宋体" w:hAnsi="宋体" w:eastAsia="宋体" w:cs="宋体"/>
          <w:color w:val="auto"/>
          <w:lang w:eastAsia="zh-CN"/>
        </w:rPr>
        <w:t>、贵州振华新材料股份有限公司、长沙矿冶院检测技术有限责任公司、梅特勒托利多科技（中国）有限公司、江西省锂电产品质量监督检验中心、</w:t>
      </w:r>
      <w:r>
        <w:rPr>
          <w:rFonts w:hint="eastAsia" w:ascii="宋体" w:hAnsi="宋体" w:eastAsia="宋体" w:cs="宋体"/>
          <w:color w:val="auto"/>
        </w:rPr>
        <w:t>天津巴莫科技有限责任公司</w:t>
      </w:r>
      <w:r>
        <w:rPr>
          <w:rFonts w:hint="eastAsia" w:ascii="宋体" w:hAnsi="宋体" w:eastAsia="宋体" w:cs="宋体"/>
          <w:color w:val="auto"/>
          <w:lang w:eastAsia="zh-CN"/>
        </w:rPr>
        <w:t>、江苏当升材料科技有限公司、当升蜀道（攀枝花）新材料有限公司、</w:t>
      </w:r>
      <w:r>
        <w:rPr>
          <w:rFonts w:hint="eastAsia" w:ascii="宋体" w:hAnsi="宋体" w:eastAsia="宋体" w:cs="宋体"/>
          <w:color w:val="auto"/>
        </w:rPr>
        <w:t>贵州中伟兴阳储能科技有限公司</w:t>
      </w:r>
      <w:r>
        <w:rPr>
          <w:rFonts w:hint="eastAsia" w:ascii="宋体" w:hAnsi="宋体" w:eastAsia="宋体" w:cs="宋体"/>
          <w:color w:val="auto"/>
          <w:lang w:eastAsia="zh-CN"/>
        </w:rPr>
        <w:t>、</w:t>
      </w:r>
      <w:r>
        <w:rPr>
          <w:rFonts w:hint="eastAsia" w:ascii="宋体" w:hAnsi="宋体" w:eastAsia="宋体" w:cs="宋体"/>
          <w:color w:val="auto"/>
        </w:rPr>
        <w:t>江西赣锋锂业集团股份有限公司</w:t>
      </w:r>
      <w:r>
        <w:rPr>
          <w:rFonts w:hint="eastAsia" w:ascii="宋体" w:hAnsi="宋体" w:eastAsia="宋体" w:cs="宋体"/>
          <w:color w:val="auto"/>
          <w:lang w:eastAsia="zh-CN"/>
        </w:rPr>
        <w:t>、</w:t>
      </w:r>
      <w:r>
        <w:rPr>
          <w:rFonts w:hint="eastAsia" w:ascii="宋体" w:hAnsi="宋体" w:eastAsia="宋体" w:cs="宋体"/>
          <w:color w:val="auto"/>
        </w:rPr>
        <w:t>有研新能源材料（江西）有限公司</w:t>
      </w:r>
      <w:r>
        <w:rPr>
          <w:rFonts w:hint="eastAsia" w:ascii="宋体" w:hAnsi="宋体" w:eastAsia="宋体" w:cs="宋体"/>
          <w:color w:val="auto"/>
          <w:lang w:eastAsia="zh-CN"/>
        </w:rPr>
        <w:t>、厦门厦钨新能源材料股份有限公司、得壹能源科技（铜陵）有限责任公司、</w:t>
      </w:r>
      <w:r>
        <w:rPr>
          <w:rFonts w:hint="eastAsia" w:ascii="宋体" w:hAnsi="宋体" w:eastAsia="宋体" w:cs="宋体"/>
          <w:color w:val="auto"/>
        </w:rPr>
        <w:t>四川新锂想能源科技有限责任公司</w:t>
      </w:r>
      <w:r>
        <w:rPr>
          <w:rFonts w:hint="eastAsia" w:ascii="宋体" w:hAnsi="宋体" w:eastAsia="宋体" w:cs="宋体"/>
          <w:color w:val="auto"/>
          <w:lang w:eastAsia="zh-CN"/>
        </w:rPr>
        <w:t>、</w:t>
      </w:r>
      <w:r>
        <w:rPr>
          <w:rFonts w:hint="eastAsia" w:ascii="宋体" w:hAnsi="宋体" w:eastAsia="宋体" w:cs="宋体"/>
          <w:color w:val="auto"/>
        </w:rPr>
        <w:t>常州锂源新能源科技集团有限公司</w:t>
      </w:r>
      <w:r>
        <w:rPr>
          <w:rFonts w:hint="eastAsia" w:ascii="宋体" w:hAnsi="宋体" w:eastAsia="宋体" w:cs="宋体"/>
          <w:color w:val="auto"/>
          <w:lang w:eastAsia="zh-CN"/>
        </w:rPr>
        <w:t>、</w:t>
      </w:r>
      <w:r>
        <w:rPr>
          <w:rFonts w:hint="eastAsia" w:ascii="宋体" w:hAnsi="宋体" w:eastAsia="宋体" w:cs="宋体"/>
          <w:color w:val="auto"/>
        </w:rPr>
        <w:t>南通金通储能动力新材料有限公司</w:t>
      </w:r>
      <w:r>
        <w:rPr>
          <w:rFonts w:hint="eastAsia" w:ascii="宋体" w:hAnsi="宋体" w:eastAsia="宋体" w:cs="宋体"/>
          <w:color w:val="auto"/>
          <w:lang w:eastAsia="zh-CN"/>
        </w:rPr>
        <w:t>、湖北万润新能源科技股份有限公司、</w:t>
      </w:r>
      <w:r>
        <w:rPr>
          <w:rFonts w:hint="eastAsia" w:ascii="宋体" w:hAnsi="宋体" w:eastAsia="宋体" w:cs="宋体"/>
          <w:color w:val="auto"/>
        </w:rPr>
        <w:t>万华化学集团股份有限公司</w:t>
      </w:r>
      <w:r>
        <w:rPr>
          <w:rFonts w:hint="eastAsia" w:ascii="宋体" w:hAnsi="宋体" w:eastAsia="宋体" w:cs="宋体"/>
          <w:color w:val="auto"/>
          <w:lang w:val="en-US" w:eastAsia="zh-CN"/>
        </w:rPr>
        <w:t>等。</w:t>
      </w:r>
    </w:p>
    <w:p>
      <w:pPr>
        <w:ind w:firstLine="420"/>
        <w:rPr>
          <w:rFonts w:hint="eastAsia" w:ascii="宋体" w:hAnsi="宋体" w:eastAsia="宋体" w:cs="宋体"/>
          <w:color w:val="auto"/>
          <w:lang w:eastAsia="zh-CN"/>
        </w:rPr>
      </w:pPr>
      <w:r>
        <w:rPr>
          <w:rFonts w:hint="eastAsia" w:ascii="宋体" w:hAnsi="宋体" w:eastAsia="宋体" w:cs="宋体"/>
          <w:color w:val="auto"/>
        </w:rPr>
        <w:t>本文件主要起草人：</w:t>
      </w:r>
    </w:p>
    <w:p>
      <w:pPr>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本文件及所代替或废止的文件的历次版本发布情况：</w:t>
      </w:r>
    </w:p>
    <w:p>
      <w:pPr>
        <w:ind w:firstLine="420" w:firstLineChars="200"/>
        <w:rPr>
          <w:rFonts w:hint="default" w:ascii="Times New Roman" w:hAnsi="Times New Roman" w:eastAsia="宋体" w:cs="Times New Roman"/>
          <w:szCs w:val="21"/>
          <w:lang w:val="en-US" w:eastAsia="zh-CN"/>
        </w:rPr>
        <w:sectPr>
          <w:headerReference r:id="rId8" w:type="default"/>
          <w:footerReference r:id="rId9" w:type="default"/>
          <w:pgSz w:w="11906" w:h="16838"/>
          <w:pgMar w:top="567" w:right="1134" w:bottom="1134" w:left="1417" w:header="1418" w:footer="1134" w:gutter="0"/>
          <w:pgNumType w:fmt="upperRoman" w:start="1"/>
          <w:cols w:space="720" w:num="1"/>
          <w:formProt w:val="0"/>
          <w:docGrid w:type="lines" w:linePitch="312" w:charSpace="0"/>
        </w:sectPr>
      </w:pPr>
      <w:r>
        <w:rPr>
          <w:rFonts w:hint="eastAsia" w:ascii="Times New Roman" w:hAnsi="Times New Roman" w:eastAsia="宋体" w:cs="Times New Roman"/>
          <w:szCs w:val="21"/>
          <w:lang w:val="en-US" w:eastAsia="zh-CN"/>
        </w:rPr>
        <w:t>——20</w:t>
      </w:r>
      <w:r>
        <w:rPr>
          <w:rFonts w:hint="eastAsia" w:cs="Times New Roman"/>
          <w:szCs w:val="21"/>
          <w:lang w:val="en-US" w:eastAsia="zh-CN"/>
        </w:rPr>
        <w:t>22</w:t>
      </w:r>
      <w:r>
        <w:rPr>
          <w:rFonts w:hint="eastAsia" w:ascii="Times New Roman" w:hAnsi="Times New Roman" w:eastAsia="宋体" w:cs="Times New Roman"/>
          <w:szCs w:val="21"/>
          <w:lang w:val="en-US" w:eastAsia="zh-CN"/>
        </w:rPr>
        <w:t>年首次发布为</w:t>
      </w:r>
      <w:r>
        <w:rPr>
          <w:rFonts w:hint="eastAsia" w:cs="Times New Roman"/>
          <w:szCs w:val="21"/>
          <w:lang w:val="en-US" w:eastAsia="zh-CN"/>
        </w:rPr>
        <w:t>GB/T 41704-2022</w:t>
      </w:r>
      <w:r>
        <w:rPr>
          <w:rFonts w:hint="eastAsia" w:ascii="Times New Roman" w:hAnsi="Times New Roman" w:eastAsia="宋体" w:cs="Times New Roman"/>
          <w:szCs w:val="21"/>
          <w:lang w:val="en-US" w:eastAsia="zh-CN"/>
        </w:rPr>
        <w:t>，本次为第一次修</w:t>
      </w:r>
      <w:r>
        <w:rPr>
          <w:rFonts w:hint="eastAsia" w:cs="Times New Roman"/>
          <w:szCs w:val="21"/>
          <w:lang w:val="en-US" w:eastAsia="zh-CN"/>
        </w:rPr>
        <w:t>订。</w:t>
      </w:r>
    </w:p>
    <w:bookmarkEnd w:id="1"/>
    <w:p>
      <w:pPr>
        <w:pStyle w:val="113"/>
        <w:keepNext w:val="0"/>
        <w:keepLines w:val="0"/>
        <w:pageBreakBefore w:val="0"/>
        <w:widowControl/>
        <w:kinsoku/>
        <w:wordWrap/>
        <w:overflowPunct/>
        <w:topLinePunct w:val="0"/>
        <w:autoSpaceDE/>
        <w:autoSpaceDN/>
        <w:bidi w:val="0"/>
        <w:adjustRightInd/>
        <w:snapToGrid/>
        <w:spacing w:before="300" w:after="240" w:line="240" w:lineRule="auto"/>
        <w:textAlignment w:val="auto"/>
        <w:rPr>
          <w:rFonts w:hint="eastAsia" w:ascii="Times New Roman"/>
          <w:color w:val="auto"/>
        </w:rPr>
      </w:pPr>
      <w:bookmarkStart w:id="2" w:name="SectionMark4"/>
      <w:r>
        <w:rPr>
          <w:rFonts w:hint="eastAsia" w:ascii="Times New Roman"/>
          <w:color w:val="auto"/>
          <w:lang w:val="en-US" w:eastAsia="zh-CN"/>
        </w:rPr>
        <w:t>锂、钠离子电池</w:t>
      </w:r>
      <w:r>
        <w:rPr>
          <w:rFonts w:hint="eastAsia" w:ascii="Times New Roman"/>
          <w:color w:val="auto"/>
        </w:rPr>
        <w:t>正极材料检测方法 残余碱含量的测定</w:t>
      </w:r>
    </w:p>
    <w:p>
      <w:pPr>
        <w:autoSpaceDE w:val="0"/>
        <w:autoSpaceDN w:val="0"/>
        <w:adjustRightInd w:val="0"/>
        <w:ind w:firstLine="420" w:firstLineChars="200"/>
        <w:rPr>
          <w:rFonts w:hint="eastAsia" w:ascii="黑体" w:hAnsi="黑体" w:eastAsia="黑体" w:cs="黑体"/>
          <w:b w:val="0"/>
          <w:bCs/>
          <w:color w:val="auto"/>
          <w:kern w:val="0"/>
          <w:szCs w:val="20"/>
          <w:lang w:eastAsia="zh-CN"/>
        </w:rPr>
      </w:pPr>
      <w:r>
        <w:rPr>
          <w:rFonts w:hint="eastAsia" w:ascii="黑体" w:hAnsi="黑体" w:eastAsia="黑体" w:cs="黑体"/>
          <w:b w:val="0"/>
          <w:bCs/>
          <w:color w:val="auto"/>
          <w:kern w:val="0"/>
          <w:szCs w:val="20"/>
          <w:lang w:eastAsia="zh-CN"/>
        </w:rPr>
        <w:t>警示</w:t>
      </w:r>
      <w:r>
        <w:rPr>
          <w:rFonts w:hint="eastAsia" w:ascii="黑体" w:hAnsi="黑体" w:eastAsia="黑体" w:cs="黑体"/>
          <w:b w:val="0"/>
          <w:bCs/>
          <w:color w:val="auto"/>
          <w:kern w:val="0"/>
          <w:szCs w:val="20"/>
        </w:rPr>
        <w:t>——使用本</w:t>
      </w:r>
      <w:r>
        <w:rPr>
          <w:rFonts w:hint="eastAsia" w:ascii="黑体" w:hAnsi="黑体" w:eastAsia="黑体" w:cs="黑体"/>
          <w:b w:val="0"/>
          <w:bCs/>
          <w:color w:val="auto"/>
          <w:kern w:val="0"/>
          <w:szCs w:val="20"/>
          <w:lang w:eastAsia="zh-CN"/>
        </w:rPr>
        <w:t>文件</w:t>
      </w:r>
      <w:r>
        <w:rPr>
          <w:rFonts w:hint="eastAsia" w:ascii="黑体" w:hAnsi="黑体" w:eastAsia="黑体" w:cs="黑体"/>
          <w:b w:val="0"/>
          <w:bCs/>
          <w:color w:val="auto"/>
          <w:kern w:val="0"/>
          <w:szCs w:val="20"/>
        </w:rPr>
        <w:t>的人员应有正规实验室工作的实践经验。本</w:t>
      </w:r>
      <w:r>
        <w:rPr>
          <w:rFonts w:hint="eastAsia" w:ascii="黑体" w:hAnsi="黑体" w:eastAsia="黑体" w:cs="黑体"/>
          <w:b w:val="0"/>
          <w:bCs/>
          <w:color w:val="auto"/>
          <w:kern w:val="0"/>
          <w:szCs w:val="20"/>
          <w:lang w:eastAsia="zh-CN"/>
        </w:rPr>
        <w:t>文件</w:t>
      </w:r>
      <w:r>
        <w:rPr>
          <w:rFonts w:hint="eastAsia" w:ascii="黑体" w:hAnsi="黑体" w:eastAsia="黑体" w:cs="黑体"/>
          <w:b w:val="0"/>
          <w:bCs/>
          <w:color w:val="auto"/>
          <w:kern w:val="0"/>
          <w:szCs w:val="20"/>
        </w:rPr>
        <w:t>并未指出所有可能的安全问</w:t>
      </w:r>
      <w:r>
        <w:rPr>
          <w:rFonts w:hint="eastAsia" w:ascii="黑体" w:hAnsi="黑体" w:eastAsia="黑体" w:cs="黑体"/>
          <w:b w:val="0"/>
          <w:bCs/>
          <w:color w:val="auto"/>
          <w:kern w:val="0"/>
          <w:szCs w:val="20"/>
        </w:rPr>
        <w:br w:type="textWrapping"/>
      </w:r>
      <w:r>
        <w:rPr>
          <w:rFonts w:hint="eastAsia" w:ascii="黑体" w:hAnsi="黑体" w:eastAsia="黑体" w:cs="黑体"/>
          <w:b w:val="0"/>
          <w:bCs/>
          <w:color w:val="auto"/>
          <w:kern w:val="0"/>
          <w:szCs w:val="20"/>
        </w:rPr>
        <w:t>题。使用者有责任采取适当的安全和健康措施</w:t>
      </w:r>
      <w:r>
        <w:rPr>
          <w:rFonts w:hint="eastAsia" w:ascii="黑体" w:hAnsi="黑体" w:eastAsia="黑体" w:cs="黑体"/>
          <w:b w:val="0"/>
          <w:bCs/>
          <w:color w:val="auto"/>
          <w:kern w:val="0"/>
          <w:szCs w:val="20"/>
          <w:lang w:eastAsia="zh-CN"/>
        </w:rPr>
        <w:t>。</w:t>
      </w:r>
    </w:p>
    <w:p>
      <w:pPr>
        <w:pStyle w:val="79"/>
        <w:numPr>
          <w:ilvl w:val="0"/>
          <w:numId w:val="14"/>
        </w:numPr>
        <w:tabs>
          <w:tab w:val="left" w:pos="112"/>
          <w:tab w:val="clear" w:pos="360"/>
        </w:tabs>
        <w:spacing w:before="312" w:beforeLines="100" w:after="312" w:afterLines="100"/>
        <w:ind w:left="357" w:hanging="357"/>
        <w:rPr>
          <w:rFonts w:hAnsi="黑体"/>
          <w:color w:val="auto"/>
        </w:rPr>
      </w:pPr>
      <w:r>
        <w:rPr>
          <w:rFonts w:hAnsi="黑体"/>
          <w:color w:val="auto"/>
        </w:rPr>
        <w:t>　范围</w:t>
      </w:r>
    </w:p>
    <w:p>
      <w:pPr>
        <w:pStyle w:val="52"/>
        <w:ind w:firstLine="420"/>
        <w:rPr>
          <w:rFonts w:hint="eastAsia" w:ascii="宋体" w:hAnsi="宋体" w:eastAsia="宋体" w:cs="宋体"/>
          <w:color w:val="auto"/>
          <w:szCs w:val="21"/>
        </w:rPr>
      </w:pPr>
      <w:r>
        <w:rPr>
          <w:rFonts w:hint="eastAsia" w:ascii="宋体" w:hAnsi="宋体" w:eastAsia="宋体" w:cs="宋体"/>
          <w:color w:val="auto"/>
          <w:szCs w:val="21"/>
        </w:rPr>
        <w:t>本文件</w:t>
      </w:r>
      <w:r>
        <w:rPr>
          <w:rFonts w:hint="eastAsia" w:hAnsi="宋体" w:cs="宋体"/>
          <w:color w:val="auto"/>
          <w:szCs w:val="21"/>
          <w:lang w:val="en-US" w:eastAsia="zh-CN"/>
        </w:rPr>
        <w:t>描述</w:t>
      </w:r>
      <w:r>
        <w:rPr>
          <w:rFonts w:hint="eastAsia" w:ascii="宋体" w:hAnsi="宋体" w:eastAsia="宋体" w:cs="宋体"/>
          <w:color w:val="auto"/>
          <w:szCs w:val="21"/>
        </w:rPr>
        <w:t>了正极材料中残余碱含量的测定方法。</w:t>
      </w:r>
    </w:p>
    <w:p>
      <w:pPr>
        <w:pStyle w:val="52"/>
        <w:ind w:firstLine="420"/>
        <w:rPr>
          <w:rFonts w:hint="eastAsia" w:ascii="宋体" w:hAnsi="宋体" w:eastAsia="宋体" w:cs="宋体"/>
          <w:strike/>
          <w:dstrike w:val="0"/>
          <w:color w:val="auto"/>
          <w:highlight w:val="yellow"/>
        </w:rPr>
      </w:pPr>
      <w:r>
        <w:rPr>
          <w:rFonts w:hint="eastAsia" w:ascii="宋体" w:hAnsi="宋体" w:eastAsia="宋体" w:cs="宋体"/>
          <w:color w:val="auto"/>
          <w:szCs w:val="21"/>
        </w:rPr>
        <w:t>本文件适用于</w:t>
      </w:r>
      <w:r>
        <w:rPr>
          <w:rFonts w:hint="eastAsia" w:hAnsi="宋体" w:cs="宋体"/>
          <w:color w:val="auto"/>
          <w:szCs w:val="21"/>
          <w:highlight w:val="none"/>
          <w:lang w:val="en-US" w:eastAsia="zh-CN"/>
        </w:rPr>
        <w:t>如钴酸锂、镍钴锰酸锂、镍钴铝酸锂、富锂锰基正极材料等</w:t>
      </w:r>
      <w:r>
        <w:rPr>
          <w:rFonts w:hint="eastAsia" w:ascii="宋体" w:hAnsi="宋体" w:eastAsia="宋体" w:cs="宋体"/>
          <w:color w:val="auto"/>
          <w:szCs w:val="21"/>
          <w:highlight w:val="none"/>
        </w:rPr>
        <w:t>锂离子电池正极材料中残余碱含量的测定</w:t>
      </w:r>
      <w:r>
        <w:rPr>
          <w:rFonts w:hint="eastAsia" w:hAnsi="宋体" w:cs="宋体"/>
          <w:color w:val="auto"/>
          <w:szCs w:val="21"/>
          <w:highlight w:val="none"/>
          <w:lang w:eastAsia="zh-CN"/>
        </w:rPr>
        <w:t>，</w:t>
      </w:r>
      <w:r>
        <w:rPr>
          <w:rFonts w:hint="eastAsia" w:ascii="宋体" w:hAnsi="宋体" w:eastAsia="宋体" w:cs="宋体"/>
          <w:color w:val="auto"/>
          <w:highlight w:val="none"/>
        </w:rPr>
        <w:t>测定范围</w:t>
      </w:r>
      <w:r>
        <w:rPr>
          <w:rFonts w:hint="eastAsia" w:hAnsi="宋体" w:cs="宋体"/>
          <w:color w:val="auto"/>
          <w:highlight w:val="none"/>
          <w:lang w:eastAsia="zh-CN"/>
        </w:rPr>
        <w:t>（</w:t>
      </w:r>
      <w:r>
        <w:rPr>
          <w:rFonts w:hint="eastAsia" w:ascii="宋体" w:hAnsi="宋体" w:eastAsia="宋体" w:cs="宋体"/>
          <w:color w:val="auto"/>
          <w:highlight w:val="none"/>
        </w:rPr>
        <w:t>质量分数</w:t>
      </w:r>
      <w:r>
        <w:rPr>
          <w:rFonts w:hint="eastAsia" w:hAnsi="宋体" w:cs="宋体"/>
          <w:color w:val="auto"/>
          <w:highlight w:val="none"/>
          <w:lang w:eastAsia="zh-CN"/>
        </w:rPr>
        <w:t>）</w:t>
      </w:r>
      <w:r>
        <w:rPr>
          <w:rFonts w:hint="eastAsia" w:ascii="宋体" w:hAnsi="宋体" w:eastAsia="宋体" w:cs="宋体"/>
          <w:color w:val="auto"/>
          <w:highlight w:val="none"/>
        </w:rPr>
        <w:t>为</w:t>
      </w:r>
      <w:r>
        <w:rPr>
          <w:rFonts w:hint="eastAsia" w:hAnsi="宋体" w:cs="宋体"/>
          <w:color w:val="auto"/>
          <w:highlight w:val="yellow"/>
          <w:lang w:val="en-US" w:eastAsia="zh-CN"/>
        </w:rPr>
        <w:t>0.001%~</w:t>
      </w:r>
      <w:r>
        <w:rPr>
          <w:rFonts w:hint="eastAsia" w:ascii="宋体" w:hAnsi="宋体" w:eastAsia="宋体" w:cs="宋体"/>
          <w:color w:val="auto"/>
          <w:highlight w:val="yellow"/>
        </w:rPr>
        <w:t>2.</w:t>
      </w:r>
      <w:r>
        <w:rPr>
          <w:rFonts w:hint="eastAsia" w:hAnsi="宋体" w:cs="宋体"/>
          <w:color w:val="auto"/>
          <w:highlight w:val="yellow"/>
          <w:lang w:val="en-US" w:eastAsia="zh-CN"/>
        </w:rPr>
        <w:t>5</w:t>
      </w:r>
      <w:r>
        <w:rPr>
          <w:rFonts w:hint="eastAsia" w:ascii="宋体" w:hAnsi="宋体" w:eastAsia="宋体" w:cs="宋体"/>
          <w:color w:val="auto"/>
          <w:highlight w:val="yellow"/>
        </w:rPr>
        <w:t>0</w:t>
      </w:r>
      <w:r>
        <w:rPr>
          <w:rFonts w:hint="eastAsia" w:ascii="宋体" w:hAnsi="宋体" w:eastAsia="宋体" w:cs="宋体"/>
          <w:color w:val="auto"/>
          <w:highlight w:val="yellow"/>
          <w:lang w:val="en-US" w:eastAsia="zh-CN"/>
        </w:rPr>
        <w:t>0</w:t>
      </w:r>
      <w:r>
        <w:rPr>
          <w:rFonts w:hint="eastAsia" w:ascii="宋体" w:hAnsi="宋体" w:eastAsia="宋体" w:cs="宋体"/>
          <w:color w:val="auto"/>
          <w:highlight w:val="yellow"/>
        </w:rPr>
        <w:t>%。</w:t>
      </w:r>
    </w:p>
    <w:p>
      <w:pPr>
        <w:pStyle w:val="52"/>
        <w:ind w:firstLine="420"/>
        <w:rPr>
          <w:rFonts w:hint="eastAsia" w:ascii="宋体" w:hAnsi="宋体" w:eastAsia="宋体" w:cs="宋体"/>
          <w:strike/>
          <w:dstrike w:val="0"/>
          <w:color w:val="auto"/>
          <w:highlight w:val="yellow"/>
        </w:rPr>
      </w:pPr>
      <w:r>
        <w:rPr>
          <w:rFonts w:hint="eastAsia" w:ascii="宋体" w:hAnsi="宋体" w:eastAsia="宋体" w:cs="宋体"/>
          <w:color w:val="auto"/>
          <w:szCs w:val="21"/>
          <w:highlight w:val="none"/>
        </w:rPr>
        <w:t>本文件适用于</w:t>
      </w:r>
      <w:r>
        <w:rPr>
          <w:rFonts w:hint="eastAsia" w:hAnsi="宋体" w:cs="宋体"/>
          <w:color w:val="auto"/>
          <w:szCs w:val="21"/>
          <w:highlight w:val="none"/>
          <w:lang w:val="en-US" w:eastAsia="zh-CN"/>
        </w:rPr>
        <w:t>如镍铁锰酸钠、镍铜铁锰酸钠、铜铁锰酸钠等钠离子电池正极材料</w:t>
      </w:r>
      <w:r>
        <w:rPr>
          <w:rFonts w:hint="eastAsia" w:ascii="宋体" w:hAnsi="宋体" w:eastAsia="宋体" w:cs="宋体"/>
          <w:color w:val="auto"/>
          <w:szCs w:val="21"/>
          <w:highlight w:val="none"/>
        </w:rPr>
        <w:t>中残余碱含量的测定</w:t>
      </w:r>
      <w:r>
        <w:rPr>
          <w:rFonts w:hint="eastAsia" w:hAnsi="宋体" w:cs="宋体"/>
          <w:color w:val="auto"/>
          <w:szCs w:val="21"/>
          <w:highlight w:val="none"/>
          <w:lang w:eastAsia="zh-CN"/>
        </w:rPr>
        <w:t>，</w:t>
      </w:r>
      <w:r>
        <w:rPr>
          <w:rFonts w:hint="eastAsia" w:ascii="宋体" w:hAnsi="宋体" w:eastAsia="宋体" w:cs="宋体"/>
          <w:color w:val="auto"/>
          <w:highlight w:val="none"/>
        </w:rPr>
        <w:t>测定范围</w:t>
      </w:r>
      <w:r>
        <w:rPr>
          <w:rFonts w:hint="eastAsia" w:hAnsi="宋体" w:cs="宋体"/>
          <w:color w:val="auto"/>
          <w:highlight w:val="none"/>
          <w:lang w:eastAsia="zh-CN"/>
        </w:rPr>
        <w:t>（</w:t>
      </w:r>
      <w:r>
        <w:rPr>
          <w:rFonts w:hint="eastAsia" w:ascii="宋体" w:hAnsi="宋体" w:eastAsia="宋体" w:cs="宋体"/>
          <w:color w:val="auto"/>
          <w:highlight w:val="none"/>
        </w:rPr>
        <w:t>质量分数</w:t>
      </w:r>
      <w:r>
        <w:rPr>
          <w:rFonts w:hint="eastAsia" w:hAnsi="宋体" w:cs="宋体"/>
          <w:color w:val="auto"/>
          <w:highlight w:val="none"/>
          <w:lang w:eastAsia="zh-CN"/>
        </w:rPr>
        <w:t>）</w:t>
      </w:r>
      <w:r>
        <w:rPr>
          <w:rFonts w:hint="eastAsia" w:ascii="宋体" w:hAnsi="宋体" w:eastAsia="宋体" w:cs="宋体"/>
          <w:color w:val="auto"/>
          <w:highlight w:val="none"/>
        </w:rPr>
        <w:t>为</w:t>
      </w:r>
      <w:r>
        <w:rPr>
          <w:rFonts w:hint="eastAsia" w:hAnsi="宋体" w:cs="宋体"/>
          <w:color w:val="auto"/>
          <w:highlight w:val="yellow"/>
          <w:lang w:val="en-US" w:eastAsia="zh-CN"/>
        </w:rPr>
        <w:t>0.001%~7.0</w:t>
      </w:r>
      <w:r>
        <w:rPr>
          <w:rFonts w:hint="eastAsia" w:ascii="宋体" w:hAnsi="宋体" w:eastAsia="宋体" w:cs="宋体"/>
          <w:color w:val="auto"/>
          <w:highlight w:val="yellow"/>
        </w:rPr>
        <w:t>0</w:t>
      </w:r>
      <w:r>
        <w:rPr>
          <w:rFonts w:hint="eastAsia" w:ascii="宋体" w:hAnsi="宋体" w:eastAsia="宋体" w:cs="宋体"/>
          <w:color w:val="auto"/>
          <w:highlight w:val="yellow"/>
          <w:lang w:val="en-US" w:eastAsia="zh-CN"/>
        </w:rPr>
        <w:t>0</w:t>
      </w:r>
      <w:r>
        <w:rPr>
          <w:rFonts w:hint="eastAsia" w:ascii="宋体" w:hAnsi="宋体" w:eastAsia="宋体" w:cs="宋体"/>
          <w:color w:val="auto"/>
          <w:highlight w:val="yellow"/>
        </w:rPr>
        <w:t>%。</w:t>
      </w:r>
    </w:p>
    <w:p>
      <w:pPr>
        <w:pStyle w:val="79"/>
        <w:numPr>
          <w:ilvl w:val="0"/>
          <w:numId w:val="14"/>
        </w:numPr>
        <w:tabs>
          <w:tab w:val="left" w:pos="112"/>
        </w:tabs>
        <w:spacing w:before="312" w:beforeLines="100" w:after="312" w:afterLines="100"/>
        <w:rPr>
          <w:rFonts w:ascii="Times New Roman"/>
          <w:color w:val="auto"/>
        </w:rPr>
      </w:pPr>
      <w:r>
        <w:rPr>
          <w:rFonts w:ascii="Times New Roman"/>
          <w:color w:val="auto"/>
        </w:rPr>
        <w:t>　</w:t>
      </w:r>
      <w:r>
        <w:rPr>
          <w:rFonts w:hint="eastAsia" w:ascii="Times New Roman"/>
          <w:color w:val="auto"/>
        </w:rPr>
        <w:t>规范性引用文件</w:t>
      </w:r>
    </w:p>
    <w:p>
      <w:pPr>
        <w:pStyle w:val="52"/>
        <w:ind w:firstLine="420" w:firstLineChars="0"/>
        <w:rPr>
          <w:rFonts w:hint="eastAsia" w:ascii="宋体" w:hAnsi="宋体" w:eastAsia="宋体" w:cs="宋体"/>
          <w:color w:val="auto"/>
        </w:rPr>
      </w:pPr>
      <w:r>
        <w:rPr>
          <w:rFonts w:hint="eastAsia" w:ascii="宋体" w:hAnsi="宋体" w:eastAsia="宋体" w:cs="宋体"/>
          <w:color w:val="auto"/>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52"/>
        <w:ind w:firstLine="420"/>
        <w:rPr>
          <w:rFonts w:hint="eastAsia" w:ascii="宋体" w:hAnsi="宋体" w:eastAsia="宋体" w:cs="宋体"/>
          <w:color w:val="auto"/>
        </w:rPr>
      </w:pPr>
      <w:r>
        <w:rPr>
          <w:rFonts w:hint="eastAsia" w:ascii="宋体" w:hAnsi="宋体" w:eastAsia="宋体" w:cs="宋体"/>
          <w:color w:val="auto"/>
          <w:lang w:val="en-US" w:eastAsia="zh-CN"/>
        </w:rPr>
        <w:t>GB/T 601  化学试剂 标准滴定溶液的制备</w:t>
      </w:r>
    </w:p>
    <w:p>
      <w:pPr>
        <w:pStyle w:val="52"/>
        <w:ind w:firstLine="420"/>
        <w:rPr>
          <w:rFonts w:hint="eastAsia" w:ascii="宋体" w:hAnsi="宋体" w:eastAsia="宋体" w:cs="宋体"/>
          <w:color w:val="auto"/>
        </w:rPr>
      </w:pPr>
      <w:r>
        <w:rPr>
          <w:rFonts w:hint="eastAsia" w:ascii="宋体" w:hAnsi="宋体" w:eastAsia="宋体" w:cs="宋体"/>
          <w:color w:val="auto"/>
        </w:rPr>
        <w:t xml:space="preserve">GB/T 6682  分析实验室用水规格和试验方法 </w:t>
      </w:r>
    </w:p>
    <w:p>
      <w:pPr>
        <w:pStyle w:val="52"/>
        <w:ind w:firstLine="420"/>
        <w:rPr>
          <w:rFonts w:hint="eastAsia" w:ascii="宋体" w:hAnsi="宋体" w:eastAsia="宋体" w:cs="宋体"/>
          <w:color w:val="auto"/>
        </w:rPr>
      </w:pPr>
      <w:r>
        <w:rPr>
          <w:rFonts w:hint="eastAsia" w:ascii="宋体" w:hAnsi="宋体" w:eastAsia="宋体" w:cs="宋体"/>
          <w:color w:val="auto"/>
        </w:rPr>
        <w:t>GB/T 8170  数值修约规则与极限数值的表示和判定</w:t>
      </w:r>
    </w:p>
    <w:p>
      <w:pPr>
        <w:pStyle w:val="52"/>
        <w:ind w:firstLine="420"/>
        <w:rPr>
          <w:rFonts w:hint="default" w:ascii="宋体" w:hAnsi="宋体" w:eastAsia="宋体" w:cs="宋体"/>
          <w:color w:val="auto"/>
          <w:lang w:val="en-US" w:eastAsia="zh-CN"/>
        </w:rPr>
      </w:pPr>
      <w:r>
        <w:rPr>
          <w:rFonts w:hint="eastAsia" w:hAnsi="宋体" w:cs="宋体"/>
          <w:color w:val="auto"/>
          <w:lang w:val="en-US" w:eastAsia="zh-CN"/>
        </w:rPr>
        <w:t>GB/T 14666 分析化学术语</w:t>
      </w:r>
    </w:p>
    <w:p>
      <w:pPr>
        <w:pStyle w:val="79"/>
        <w:numPr>
          <w:ilvl w:val="0"/>
          <w:numId w:val="14"/>
        </w:numPr>
        <w:tabs>
          <w:tab w:val="left" w:pos="112"/>
        </w:tabs>
        <w:spacing w:before="312" w:beforeLines="100" w:after="312" w:afterLines="100"/>
        <w:rPr>
          <w:rFonts w:ascii="Times New Roman"/>
          <w:color w:val="auto"/>
        </w:rPr>
      </w:pPr>
      <w:r>
        <w:rPr>
          <w:rFonts w:ascii="Times New Roman"/>
          <w:color w:val="auto"/>
        </w:rPr>
        <w:t>　</w:t>
      </w:r>
      <w:r>
        <w:rPr>
          <w:rFonts w:hint="eastAsia" w:ascii="Times New Roman"/>
          <w:color w:val="auto"/>
        </w:rPr>
        <w:t>术语和定义</w:t>
      </w:r>
    </w:p>
    <w:p>
      <w:pPr>
        <w:pStyle w:val="52"/>
        <w:ind w:firstLine="420"/>
        <w:rPr>
          <w:rFonts w:ascii="Times New Roman"/>
          <w:color w:val="auto"/>
        </w:rPr>
      </w:pPr>
      <w:r>
        <w:rPr>
          <w:rFonts w:hint="eastAsia" w:ascii="Times New Roman"/>
          <w:color w:val="auto"/>
          <w:lang w:val="en-US" w:eastAsia="zh-CN"/>
        </w:rPr>
        <w:t>GB/T 14666中规定的以及</w:t>
      </w:r>
      <w:r>
        <w:rPr>
          <w:rFonts w:hint="eastAsia" w:ascii="Times New Roman"/>
          <w:color w:val="auto"/>
        </w:rPr>
        <w:t>下列术语和定义适用于本文件。</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rPr>
      </w:pPr>
      <w:r>
        <w:rPr>
          <w:rFonts w:hint="eastAsia" w:ascii="黑体" w:hAnsi="黑体" w:eastAsia="黑体"/>
          <w:b w:val="0"/>
          <w:bCs w:val="0"/>
          <w:color w:val="auto"/>
          <w:sz w:val="21"/>
          <w:szCs w:val="21"/>
        </w:rPr>
        <w:t>3.</w:t>
      </w:r>
      <w:r>
        <w:rPr>
          <w:rFonts w:hint="eastAsia" w:ascii="黑体" w:hAnsi="黑体" w:eastAsia="黑体"/>
          <w:b w:val="0"/>
          <w:bCs w:val="0"/>
          <w:color w:val="auto"/>
          <w:sz w:val="21"/>
          <w:szCs w:val="21"/>
          <w:lang w:val="en-US" w:eastAsia="zh-CN"/>
        </w:rPr>
        <w:t>1</w:t>
      </w:r>
      <w:r>
        <w:rPr>
          <w:rFonts w:hint="eastAsia" w:ascii="黑体" w:hAnsi="黑体" w:eastAsia="黑体"/>
          <w:b w:val="0"/>
          <w:bCs w:val="0"/>
          <w:color w:val="auto"/>
          <w:sz w:val="21"/>
          <w:szCs w:val="21"/>
        </w:rPr>
        <w:t xml:space="preserve"> </w:t>
      </w:r>
    </w:p>
    <w:p>
      <w:pPr>
        <w:pStyle w:val="52"/>
        <w:ind w:firstLine="420" w:firstLineChars="0"/>
        <w:rPr>
          <w:rFonts w:ascii="黑体" w:hAnsi="黑体" w:eastAsia="黑体"/>
          <w:color w:val="auto"/>
        </w:rPr>
      </w:pPr>
      <w:r>
        <w:rPr>
          <w:rFonts w:hint="eastAsia" w:ascii="黑体" w:hAnsi="黑体" w:eastAsia="黑体"/>
          <w:color w:val="auto"/>
        </w:rPr>
        <w:t>残余碱</w:t>
      </w:r>
      <w:bookmarkStart w:id="3" w:name="_Hlk84248229"/>
      <w:r>
        <w:rPr>
          <w:rFonts w:hint="eastAsia" w:ascii="黑体" w:hAnsi="黑体" w:eastAsia="黑体"/>
          <w:color w:val="auto"/>
          <w:lang w:val="en-US" w:eastAsia="zh-CN"/>
        </w:rPr>
        <w:t xml:space="preserve"> </w:t>
      </w:r>
      <w:r>
        <w:rPr>
          <w:rFonts w:ascii="黑体" w:hAnsi="黑体" w:eastAsia="黑体"/>
          <w:color w:val="auto"/>
        </w:rPr>
        <w:t>residual alkali</w:t>
      </w:r>
      <w:bookmarkEnd w:id="3"/>
    </w:p>
    <w:p>
      <w:pPr>
        <w:pStyle w:val="52"/>
        <w:ind w:firstLine="420"/>
        <w:rPr>
          <w:rFonts w:hint="eastAsia" w:ascii="Times New Roman"/>
          <w:color w:val="auto"/>
          <w:lang w:eastAsia="zh-CN"/>
        </w:rPr>
      </w:pPr>
      <w:r>
        <w:rPr>
          <w:rFonts w:hint="eastAsia" w:ascii="Times New Roman"/>
          <w:color w:val="auto"/>
        </w:rPr>
        <w:t>正极材料颗粒表面附着的碱性物质</w:t>
      </w:r>
      <w:r>
        <w:rPr>
          <w:rFonts w:hint="eastAsia" w:ascii="Times New Roman"/>
          <w:color w:val="auto"/>
          <w:lang w:eastAsia="zh-CN"/>
        </w:rPr>
        <w:t>。</w:t>
      </w:r>
    </w:p>
    <w:p>
      <w:pPr>
        <w:pStyle w:val="52"/>
        <w:ind w:left="717" w:leftChars="170" w:hanging="360" w:hangingChars="200"/>
        <w:rPr>
          <w:rFonts w:hint="default" w:ascii="黑体" w:hAnsi="黑体" w:eastAsia="黑体" w:cs="黑体"/>
          <w:color w:val="auto"/>
          <w:sz w:val="18"/>
          <w:szCs w:val="18"/>
          <w:lang w:val="en-US" w:eastAsia="zh-CN"/>
        </w:rPr>
      </w:pPr>
      <w:r>
        <w:rPr>
          <w:rFonts w:hint="eastAsia" w:ascii="黑体" w:hAnsi="黑体" w:eastAsia="黑体" w:cs="黑体"/>
          <w:color w:val="auto"/>
          <w:sz w:val="18"/>
          <w:szCs w:val="18"/>
          <w:lang w:eastAsia="zh-CN"/>
        </w:rPr>
        <w:t>注：</w:t>
      </w:r>
      <w:r>
        <w:rPr>
          <w:rFonts w:hint="eastAsia" w:ascii="黑体" w:hAnsi="黑体" w:eastAsia="黑体" w:cs="黑体"/>
          <w:color w:val="auto"/>
          <w:sz w:val="18"/>
          <w:szCs w:val="18"/>
          <w:lang w:val="en-US" w:eastAsia="zh-CN"/>
        </w:rPr>
        <w:t>锂离子电池正极材料表面附着的残余碱主要以氢氧化锂和碳酸锂形式存在，测试后将其量全部以碳酸锂含量表示则为残余碱，以锂含量表示则为残余锂。钠离子电池正极材料表面附着的残余碱主要以氢氧化钠、碳酸钠形式存在，测试后全部以碳酸钠含量表示则为残余碱，以钠含量表示则为残余钠。</w:t>
      </w:r>
    </w:p>
    <w:p>
      <w:pPr>
        <w:pStyle w:val="52"/>
        <w:ind w:left="717" w:leftChars="170" w:hanging="360" w:hangingChars="200"/>
        <w:rPr>
          <w:rFonts w:hint="eastAsia" w:ascii="Times New Roman"/>
          <w:color w:val="auto"/>
          <w:sz w:val="18"/>
          <w:szCs w:val="18"/>
        </w:rPr>
      </w:pPr>
    </w:p>
    <w:p>
      <w:pPr>
        <w:pStyle w:val="79"/>
        <w:numPr>
          <w:ilvl w:val="0"/>
          <w:numId w:val="14"/>
        </w:numPr>
        <w:tabs>
          <w:tab w:val="left" w:pos="112"/>
        </w:tabs>
        <w:spacing w:before="312" w:beforeLines="100" w:after="312" w:afterLines="100"/>
        <w:rPr>
          <w:rFonts w:hint="eastAsia" w:ascii="黑体" w:hAnsi="黑体" w:eastAsia="黑体"/>
          <w:b w:val="0"/>
          <w:bCs w:val="0"/>
          <w:color w:val="auto"/>
          <w:sz w:val="21"/>
          <w:szCs w:val="21"/>
        </w:rPr>
      </w:pPr>
      <w:r>
        <w:rPr>
          <w:rFonts w:ascii="Times New Roman"/>
          <w:color w:val="auto"/>
        </w:rPr>
        <w:t>　</w:t>
      </w:r>
      <w:r>
        <w:rPr>
          <w:rFonts w:hint="eastAsia" w:ascii="Times New Roman"/>
          <w:color w:val="auto"/>
          <w:lang w:val="en-US" w:eastAsia="zh-CN"/>
        </w:rPr>
        <w:t>锂离子电池正极材料残余碱含量的测定</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rPr>
      </w:pPr>
      <w:r>
        <w:rPr>
          <w:rFonts w:hint="eastAsia" w:ascii="黑体" w:hAnsi="黑体" w:eastAsia="黑体"/>
          <w:b w:val="0"/>
          <w:bCs w:val="0"/>
          <w:color w:val="auto"/>
          <w:sz w:val="21"/>
          <w:szCs w:val="21"/>
          <w:lang w:val="en-US" w:eastAsia="zh-CN"/>
        </w:rPr>
        <w:t>4</w:t>
      </w:r>
      <w:r>
        <w:rPr>
          <w:rFonts w:hint="eastAsia" w:ascii="黑体" w:hAnsi="黑体" w:eastAsia="黑体"/>
          <w:b w:val="0"/>
          <w:bCs w:val="0"/>
          <w:color w:val="auto"/>
          <w:sz w:val="21"/>
          <w:szCs w:val="21"/>
        </w:rPr>
        <w:t xml:space="preserve">.1 </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rPr>
        <w:t>原理</w:t>
      </w:r>
    </w:p>
    <w:p>
      <w:pPr>
        <w:pStyle w:val="52"/>
        <w:ind w:firstLine="420"/>
        <w:rPr>
          <w:rFonts w:ascii="Times New Roman"/>
          <w:color w:val="auto"/>
        </w:rPr>
      </w:pPr>
      <w:r>
        <w:rPr>
          <w:rFonts w:hint="eastAsia" w:ascii="Times New Roman"/>
          <w:color w:val="auto"/>
        </w:rPr>
        <w:t>使用一定体积的水将一定质量</w:t>
      </w:r>
      <w:r>
        <w:rPr>
          <w:rFonts w:hint="eastAsia" w:ascii="Times New Roman"/>
          <w:color w:val="auto"/>
          <w:lang w:eastAsia="zh-CN"/>
        </w:rPr>
        <w:t>样品</w:t>
      </w:r>
      <w:r>
        <w:rPr>
          <w:rFonts w:hint="eastAsia" w:ascii="Times New Roman"/>
          <w:color w:val="auto"/>
        </w:rPr>
        <w:t>表面的残余碱溶解，过滤后取滤液</w:t>
      </w:r>
      <w:r>
        <w:rPr>
          <w:rFonts w:hint="eastAsia" w:ascii="Times New Roman"/>
          <w:color w:val="auto"/>
          <w:lang w:eastAsia="zh-CN"/>
        </w:rPr>
        <w:t>，</w:t>
      </w:r>
      <w:r>
        <w:rPr>
          <w:rFonts w:hint="eastAsia" w:ascii="Times New Roman"/>
          <w:color w:val="auto"/>
        </w:rPr>
        <w:t>用</w:t>
      </w:r>
      <w:r>
        <w:rPr>
          <w:rFonts w:hint="eastAsia" w:ascii="宋体" w:hAnsi="宋体" w:eastAsia="宋体" w:cs="宋体"/>
          <w:color w:val="auto"/>
          <w:sz w:val="21"/>
          <w:szCs w:val="21"/>
          <w:lang w:val="en-US" w:eastAsia="zh-CN"/>
        </w:rPr>
        <w:t>盐酸标准滴定溶液</w:t>
      </w:r>
      <w:r>
        <w:rPr>
          <w:rFonts w:hint="eastAsia" w:ascii="Times New Roman"/>
          <w:color w:val="auto"/>
        </w:rPr>
        <w:t>进行滴定，通过反应过程中的电位</w:t>
      </w:r>
      <w:r>
        <w:rPr>
          <w:rFonts w:hint="eastAsia" w:ascii="Times New Roman"/>
          <w:color w:val="auto"/>
          <w:lang w:val="en-US" w:eastAsia="zh-CN"/>
        </w:rPr>
        <w:t>突跃</w:t>
      </w:r>
      <w:r>
        <w:rPr>
          <w:rFonts w:hint="eastAsia" w:ascii="Times New Roman"/>
          <w:color w:val="auto"/>
        </w:rPr>
        <w:t>确定滴定终点，计算其含量</w:t>
      </w:r>
      <w:r>
        <w:rPr>
          <w:rFonts w:hint="eastAsia" w:ascii="Times New Roman"/>
          <w:color w:val="auto"/>
          <w:lang w:eastAsia="zh-CN"/>
        </w:rPr>
        <w:t>，</w:t>
      </w:r>
      <w:r>
        <w:rPr>
          <w:rFonts w:hint="eastAsia" w:ascii="Times New Roman"/>
          <w:color w:val="auto"/>
        </w:rPr>
        <w:t>通过</w:t>
      </w:r>
      <w:r>
        <w:rPr>
          <w:rFonts w:hint="eastAsia" w:ascii="Times New Roman"/>
          <w:color w:val="auto"/>
          <w:lang w:val="en-US" w:eastAsia="zh-CN"/>
        </w:rPr>
        <w:t>换</w:t>
      </w:r>
      <w:r>
        <w:rPr>
          <w:rFonts w:hint="eastAsia" w:ascii="Times New Roman"/>
          <w:color w:val="auto"/>
        </w:rPr>
        <w:t>算得到残余碱含量及残余锂含量。</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rPr>
      </w:pPr>
      <w:r>
        <w:rPr>
          <w:rFonts w:hint="eastAsia" w:ascii="黑体" w:hAnsi="黑体" w:eastAsia="黑体"/>
          <w:b w:val="0"/>
          <w:bCs w:val="0"/>
          <w:color w:val="auto"/>
          <w:sz w:val="21"/>
          <w:szCs w:val="21"/>
          <w:lang w:eastAsia="zh-CN"/>
        </w:rPr>
        <w:t>4</w:t>
      </w:r>
      <w:r>
        <w:rPr>
          <w:rFonts w:hint="eastAsia" w:ascii="黑体" w:hAnsi="黑体" w:eastAsia="黑体"/>
          <w:b w:val="0"/>
          <w:bCs w:val="0"/>
          <w:color w:val="auto"/>
          <w:sz w:val="21"/>
          <w:szCs w:val="21"/>
        </w:rPr>
        <w:t xml:space="preserve">.2 </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rPr>
        <w:t>试剂或材料</w:t>
      </w:r>
    </w:p>
    <w:p>
      <w:pPr>
        <w:tabs>
          <w:tab w:val="left" w:pos="3248"/>
        </w:tabs>
        <w:spacing w:line="360" w:lineRule="auto"/>
        <w:ind w:firstLine="420" w:firstLineChars="200"/>
        <w:rPr>
          <w:rFonts w:hint="eastAsia"/>
          <w:color w:val="auto"/>
          <w:szCs w:val="21"/>
        </w:rPr>
      </w:pPr>
      <w:r>
        <w:rPr>
          <w:rFonts w:hint="eastAsia" w:ascii="宋体" w:hAnsi="宋体" w:eastAsia="宋体" w:cs="宋体"/>
          <w:color w:val="auto"/>
        </w:rPr>
        <w:t>除非另有说明，本方法所用试剂均为优级纯试剂和符合GB/T 6682中规定的一级水。</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rPr>
      </w:pPr>
      <w:r>
        <w:rPr>
          <w:rFonts w:hint="eastAsia" w:ascii="黑体" w:hAnsi="黑体" w:eastAsia="黑体" w:cs="黑体"/>
          <w:color w:val="auto"/>
          <w:lang w:val="en-US" w:eastAsia="zh-CN"/>
        </w:rPr>
        <w:t xml:space="preserve">4.2.1 </w:t>
      </w:r>
      <w:r>
        <w:rPr>
          <w:rFonts w:hint="eastAsia"/>
          <w:color w:val="auto"/>
          <w:highlight w:val="none"/>
          <w:lang w:val="en-US" w:eastAsia="zh-CN"/>
        </w:rPr>
        <w:t xml:space="preserve"> </w:t>
      </w:r>
      <w:r>
        <w:rPr>
          <w:rFonts w:hint="eastAsia" w:ascii="宋体" w:hAnsi="宋体" w:eastAsia="宋体" w:cs="宋体"/>
          <w:color w:val="auto"/>
        </w:rPr>
        <w:t>盐酸标准滴定溶液：0.1 mol/L，</w:t>
      </w:r>
      <w:r>
        <w:rPr>
          <w:rFonts w:hint="eastAsia" w:ascii="宋体" w:hAnsi="宋体" w:eastAsia="宋体" w:cs="宋体"/>
          <w:color w:val="auto"/>
          <w:lang w:val="en-US" w:eastAsia="zh-CN"/>
        </w:rPr>
        <w:t>采用国家认可的有效期内的有证标准物质</w:t>
      </w:r>
      <w:r>
        <w:rPr>
          <w:rFonts w:hint="eastAsia" w:ascii="宋体" w:hAnsi="宋体" w:cs="宋体"/>
          <w:color w:val="auto"/>
          <w:lang w:val="en-US" w:eastAsia="zh-CN"/>
        </w:rPr>
        <w:t>,或按GB/T 601的规定制备</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rPr>
      </w:pPr>
      <w:r>
        <w:rPr>
          <w:rFonts w:hint="eastAsia" w:ascii="黑体" w:hAnsi="黑体" w:eastAsia="黑体" w:cs="黑体"/>
          <w:color w:val="auto"/>
          <w:lang w:val="en-US" w:eastAsia="zh-CN"/>
        </w:rPr>
        <w:t xml:space="preserve">4.2.2 </w:t>
      </w:r>
      <w:r>
        <w:rPr>
          <w:rFonts w:hint="eastAsia"/>
          <w:color w:val="auto"/>
          <w:highlight w:val="none"/>
          <w:lang w:val="en-US" w:eastAsia="zh-CN"/>
        </w:rPr>
        <w:t xml:space="preserve"> 保鲜膜或封口膜。</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rPr>
      </w:pPr>
      <w:r>
        <w:rPr>
          <w:rFonts w:hint="eastAsia" w:ascii="黑体" w:hAnsi="黑体" w:eastAsia="黑体"/>
          <w:b w:val="0"/>
          <w:bCs w:val="0"/>
          <w:color w:val="auto"/>
          <w:sz w:val="21"/>
          <w:szCs w:val="21"/>
          <w:lang w:eastAsia="zh-CN"/>
        </w:rPr>
        <w:t>4</w:t>
      </w:r>
      <w:r>
        <w:rPr>
          <w:rFonts w:hint="eastAsia" w:ascii="黑体" w:hAnsi="黑体" w:eastAsia="黑体"/>
          <w:b w:val="0"/>
          <w:bCs w:val="0"/>
          <w:color w:val="auto"/>
          <w:sz w:val="21"/>
          <w:szCs w:val="21"/>
        </w:rPr>
        <w:t>.3</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rPr>
        <w:t xml:space="preserve"> 仪器设备</w:t>
      </w:r>
    </w:p>
    <w:p>
      <w:pPr>
        <w:pStyle w:val="52"/>
        <w:ind w:firstLine="0" w:firstLineChars="0"/>
        <w:rPr>
          <w:rFonts w:hint="eastAsia" w:ascii="宋体" w:hAnsi="宋体" w:eastAsia="宋体" w:cs="宋体"/>
          <w:color w:val="auto"/>
        </w:rPr>
      </w:pPr>
      <w:r>
        <w:rPr>
          <w:rFonts w:hint="eastAsia" w:ascii="黑体" w:hAnsi="黑体" w:eastAsia="黑体" w:cs="黑体"/>
          <w:color w:val="auto"/>
          <w:lang w:eastAsia="zh-CN"/>
        </w:rPr>
        <w:t>4</w:t>
      </w:r>
      <w:r>
        <w:rPr>
          <w:rFonts w:hint="eastAsia" w:ascii="黑体" w:hAnsi="黑体" w:eastAsia="黑体" w:cs="黑体"/>
          <w:color w:val="auto"/>
        </w:rPr>
        <w:t>.3.1</w:t>
      </w:r>
      <w:r>
        <w:rPr>
          <w:rFonts w:hint="eastAsia" w:ascii="宋体" w:hAnsi="宋体" w:eastAsia="宋体" w:cs="宋体"/>
          <w:color w:val="auto"/>
        </w:rPr>
        <w:t xml:space="preserve"> </w:t>
      </w:r>
      <w:r>
        <w:rPr>
          <w:rFonts w:hint="eastAsia" w:hAnsi="宋体" w:cs="宋体"/>
          <w:color w:val="auto"/>
          <w:lang w:val="en-US" w:eastAsia="zh-CN"/>
        </w:rPr>
        <w:t xml:space="preserve"> </w:t>
      </w:r>
      <w:r>
        <w:rPr>
          <w:rFonts w:hint="eastAsia" w:ascii="宋体" w:hAnsi="宋体" w:eastAsia="宋体" w:cs="宋体"/>
          <w:color w:val="auto"/>
        </w:rPr>
        <w:t>真空过滤装置。</w:t>
      </w:r>
    </w:p>
    <w:p>
      <w:pPr>
        <w:pStyle w:val="52"/>
        <w:ind w:firstLine="0" w:firstLineChars="0"/>
        <w:rPr>
          <w:rFonts w:hint="eastAsia" w:ascii="宋体" w:hAnsi="宋体" w:eastAsia="宋体" w:cs="宋体"/>
          <w:color w:val="auto"/>
        </w:rPr>
      </w:pPr>
      <w:r>
        <w:rPr>
          <w:rFonts w:hint="eastAsia" w:ascii="黑体" w:hAnsi="黑体" w:eastAsia="黑体" w:cs="黑体"/>
          <w:color w:val="auto"/>
          <w:lang w:eastAsia="zh-CN"/>
        </w:rPr>
        <w:t>4</w:t>
      </w:r>
      <w:r>
        <w:rPr>
          <w:rFonts w:hint="eastAsia" w:ascii="黑体" w:hAnsi="黑体" w:eastAsia="黑体" w:cs="黑体"/>
          <w:color w:val="auto"/>
        </w:rPr>
        <w:t>.3.2</w:t>
      </w:r>
      <w:r>
        <w:rPr>
          <w:rFonts w:hint="eastAsia" w:ascii="宋体" w:hAnsi="宋体" w:eastAsia="宋体" w:cs="宋体"/>
          <w:color w:val="auto"/>
        </w:rPr>
        <w:t xml:space="preserve"> </w:t>
      </w:r>
      <w:r>
        <w:rPr>
          <w:rFonts w:hint="eastAsia" w:hAnsi="宋体" w:cs="宋体"/>
          <w:color w:val="auto"/>
          <w:lang w:val="en-US" w:eastAsia="zh-CN"/>
        </w:rPr>
        <w:t xml:space="preserve"> </w:t>
      </w:r>
      <w:r>
        <w:rPr>
          <w:rFonts w:hint="eastAsia" w:ascii="宋体" w:hAnsi="宋体" w:eastAsia="宋体" w:cs="宋体"/>
          <w:color w:val="auto"/>
        </w:rPr>
        <w:t>磁力搅拌器。</w:t>
      </w:r>
    </w:p>
    <w:p>
      <w:pPr>
        <w:pStyle w:val="52"/>
        <w:ind w:firstLine="0" w:firstLineChars="0"/>
        <w:rPr>
          <w:rFonts w:hint="eastAsia" w:ascii="宋体" w:hAnsi="宋体" w:eastAsia="宋体" w:cs="宋体"/>
          <w:color w:val="auto"/>
        </w:rPr>
      </w:pPr>
      <w:r>
        <w:rPr>
          <w:rFonts w:hint="eastAsia" w:ascii="黑体" w:hAnsi="黑体" w:eastAsia="黑体" w:cs="黑体"/>
          <w:color w:val="auto"/>
          <w:lang w:eastAsia="zh-CN"/>
        </w:rPr>
        <w:t>4</w:t>
      </w:r>
      <w:r>
        <w:rPr>
          <w:rFonts w:hint="eastAsia" w:ascii="黑体" w:hAnsi="黑体" w:eastAsia="黑体" w:cs="黑体"/>
          <w:color w:val="auto"/>
        </w:rPr>
        <w:t>.3.3</w:t>
      </w:r>
      <w:r>
        <w:rPr>
          <w:rFonts w:hint="eastAsia" w:ascii="宋体" w:hAnsi="宋体" w:eastAsia="宋体" w:cs="宋体"/>
          <w:color w:val="auto"/>
        </w:rPr>
        <w:t xml:space="preserve"> </w:t>
      </w:r>
      <w:r>
        <w:rPr>
          <w:rFonts w:hint="eastAsia" w:hAnsi="宋体" w:cs="宋体"/>
          <w:color w:val="auto"/>
          <w:lang w:val="en-US" w:eastAsia="zh-CN"/>
        </w:rPr>
        <w:t xml:space="preserve"> </w:t>
      </w:r>
      <w:r>
        <w:rPr>
          <w:rFonts w:hint="eastAsia" w:ascii="宋体" w:hAnsi="宋体" w:eastAsia="宋体" w:cs="宋体"/>
          <w:color w:val="auto"/>
        </w:rPr>
        <w:t>电位滴定仪，配饱和甘汞电极。滴定前应对电位滴定仪的pH电极进行校准，使用pH标准缓冲液进行三点校准，斜率在0.9</w:t>
      </w:r>
      <w:r>
        <w:rPr>
          <w:rFonts w:hint="eastAsia" w:hAnsi="宋体" w:cs="宋体"/>
          <w:color w:val="auto"/>
          <w:lang w:val="en-US" w:eastAsia="zh-CN"/>
        </w:rPr>
        <w:t>5</w:t>
      </w:r>
      <w:r>
        <w:rPr>
          <w:rFonts w:hint="eastAsia" w:ascii="宋体" w:hAnsi="宋体" w:eastAsia="宋体" w:cs="宋体"/>
          <w:color w:val="auto"/>
        </w:rPr>
        <w:t>00～1.0</w:t>
      </w:r>
      <w:r>
        <w:rPr>
          <w:rFonts w:hint="eastAsia" w:hAnsi="宋体" w:cs="宋体"/>
          <w:color w:val="auto"/>
          <w:lang w:val="en-US" w:eastAsia="zh-CN"/>
        </w:rPr>
        <w:t>5</w:t>
      </w:r>
      <w:r>
        <w:rPr>
          <w:rFonts w:hint="eastAsia" w:ascii="宋体" w:hAnsi="宋体" w:eastAsia="宋体" w:cs="宋体"/>
          <w:color w:val="auto"/>
        </w:rPr>
        <w:t>00范围内。</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lang w:eastAsia="zh-CN"/>
        </w:rPr>
      </w:pPr>
      <w:r>
        <w:rPr>
          <w:rFonts w:hint="eastAsia" w:ascii="黑体" w:hAnsi="黑体" w:eastAsia="黑体"/>
          <w:b w:val="0"/>
          <w:bCs w:val="0"/>
          <w:color w:val="auto"/>
          <w:sz w:val="21"/>
          <w:szCs w:val="21"/>
          <w:lang w:eastAsia="zh-CN"/>
        </w:rPr>
        <w:t>4</w:t>
      </w:r>
      <w:r>
        <w:rPr>
          <w:rFonts w:hint="eastAsia" w:ascii="黑体" w:hAnsi="黑体" w:eastAsia="黑体"/>
          <w:b w:val="0"/>
          <w:bCs w:val="0"/>
          <w:color w:val="auto"/>
          <w:sz w:val="21"/>
          <w:szCs w:val="21"/>
        </w:rPr>
        <w:t xml:space="preserve">.4 </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lang w:eastAsia="zh-CN"/>
        </w:rPr>
        <w:t>样品</w:t>
      </w:r>
    </w:p>
    <w:p>
      <w:pPr>
        <w:ind w:firstLine="420" w:firstLineChars="200"/>
        <w:rPr>
          <w:rFonts w:hint="eastAsia" w:ascii="宋体" w:hAnsi="宋体" w:eastAsia="宋体" w:cs="宋体"/>
          <w:color w:val="auto"/>
        </w:rPr>
      </w:pPr>
      <w:r>
        <w:rPr>
          <w:rFonts w:hint="eastAsia" w:ascii="宋体" w:hAnsi="宋体" w:eastAsia="宋体" w:cs="宋体"/>
          <w:color w:val="auto"/>
        </w:rPr>
        <w:t>样品粒度应不大</w:t>
      </w:r>
      <w:r>
        <w:rPr>
          <w:rFonts w:hint="eastAsia" w:ascii="宋体" w:hAnsi="宋体" w:eastAsia="宋体" w:cs="宋体"/>
          <w:color w:val="auto"/>
          <w:highlight w:val="none"/>
        </w:rPr>
        <w:t>于0.1</w:t>
      </w:r>
      <w:r>
        <w:rPr>
          <w:rFonts w:hint="eastAsia" w:ascii="宋体" w:hAnsi="宋体" w:cs="宋体"/>
          <w:color w:val="auto"/>
          <w:highlight w:val="none"/>
          <w:lang w:val="en-US" w:eastAsia="zh-CN"/>
        </w:rPr>
        <w:t>5</w:t>
      </w:r>
      <w:r>
        <w:rPr>
          <w:rFonts w:hint="eastAsia" w:ascii="宋体" w:hAnsi="宋体" w:eastAsia="宋体" w:cs="宋体"/>
          <w:color w:val="auto"/>
          <w:highlight w:val="none"/>
        </w:rPr>
        <w:t>4</w:t>
      </w:r>
      <w:r>
        <w:rPr>
          <w:rFonts w:hint="eastAsia" w:ascii="宋体" w:hAnsi="宋体" w:cs="宋体"/>
          <w:color w:val="auto"/>
          <w:highlight w:val="none"/>
          <w:lang w:val="en-US" w:eastAsia="zh-CN"/>
        </w:rPr>
        <w:t xml:space="preserve"> </w:t>
      </w:r>
      <w:r>
        <w:rPr>
          <w:rFonts w:hint="eastAsia" w:ascii="宋体" w:hAnsi="宋体" w:eastAsia="宋体" w:cs="宋体"/>
          <w:color w:val="auto"/>
        </w:rPr>
        <w:t>mm。</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rPr>
      </w:pPr>
      <w:r>
        <w:rPr>
          <w:rFonts w:hint="eastAsia" w:ascii="黑体" w:hAnsi="黑体" w:eastAsia="黑体"/>
          <w:b w:val="0"/>
          <w:bCs w:val="0"/>
          <w:color w:val="auto"/>
          <w:sz w:val="21"/>
          <w:szCs w:val="21"/>
          <w:lang w:eastAsia="zh-CN"/>
        </w:rPr>
        <w:t>4</w:t>
      </w:r>
      <w:r>
        <w:rPr>
          <w:rFonts w:hint="eastAsia" w:ascii="黑体" w:hAnsi="黑体" w:eastAsia="黑体"/>
          <w:b w:val="0"/>
          <w:bCs w:val="0"/>
          <w:color w:val="auto"/>
          <w:sz w:val="21"/>
          <w:szCs w:val="21"/>
        </w:rPr>
        <w:t>.</w:t>
      </w:r>
      <w:r>
        <w:rPr>
          <w:rFonts w:hint="eastAsia" w:ascii="黑体" w:hAnsi="黑体" w:eastAsia="黑体"/>
          <w:b w:val="0"/>
          <w:bCs w:val="0"/>
          <w:color w:val="auto"/>
          <w:sz w:val="21"/>
          <w:szCs w:val="21"/>
          <w:lang w:val="en-US" w:eastAsia="zh-CN"/>
        </w:rPr>
        <w:t>5</w:t>
      </w:r>
      <w:r>
        <w:rPr>
          <w:rFonts w:hint="eastAsia" w:ascii="黑体" w:hAnsi="黑体" w:eastAsia="黑体"/>
          <w:b w:val="0"/>
          <w:bCs w:val="0"/>
          <w:color w:val="auto"/>
          <w:sz w:val="21"/>
          <w:szCs w:val="21"/>
        </w:rPr>
        <w:t xml:space="preserve"> </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rPr>
        <w:t>试验步骤</w:t>
      </w:r>
    </w:p>
    <w:p>
      <w:pPr>
        <w:rPr>
          <w:rFonts w:hint="eastAsia" w:ascii="宋体" w:hAnsi="宋体" w:eastAsia="宋体" w:cs="宋体"/>
          <w:color w:val="auto"/>
        </w:rPr>
      </w:pPr>
      <w:r>
        <w:rPr>
          <w:rFonts w:hint="eastAsia" w:ascii="黑体" w:hAnsi="黑体" w:eastAsia="黑体" w:cs="黑体"/>
          <w:color w:val="auto"/>
          <w:lang w:eastAsia="zh-CN"/>
        </w:rPr>
        <w:t>4</w:t>
      </w:r>
      <w:r>
        <w:rPr>
          <w:rFonts w:hint="eastAsia" w:ascii="黑体" w:hAnsi="黑体" w:eastAsia="黑体" w:cs="黑体"/>
          <w:color w:val="auto"/>
        </w:rPr>
        <w:t>.</w:t>
      </w:r>
      <w:r>
        <w:rPr>
          <w:rFonts w:hint="eastAsia" w:ascii="黑体" w:hAnsi="黑体" w:eastAsia="黑体" w:cs="黑体"/>
          <w:color w:val="auto"/>
          <w:lang w:val="en-US" w:eastAsia="zh-CN"/>
        </w:rPr>
        <w:t>5</w:t>
      </w:r>
      <w:r>
        <w:rPr>
          <w:rFonts w:hint="eastAsia" w:ascii="黑体" w:hAnsi="黑体" w:eastAsia="黑体" w:cs="黑体"/>
          <w:color w:val="auto"/>
        </w:rPr>
        <w:t xml:space="preserve">.1 </w:t>
      </w:r>
      <w:r>
        <w:rPr>
          <w:rFonts w:hint="eastAsia" w:ascii="宋体" w:hAnsi="宋体" w:eastAsia="宋体" w:cs="宋体"/>
          <w:color w:val="auto"/>
        </w:rPr>
        <w:t xml:space="preserve"> 称取</w:t>
      </w:r>
      <w:r>
        <w:rPr>
          <w:rFonts w:hint="eastAsia" w:ascii="宋体" w:hAnsi="宋体" w:cs="宋体"/>
          <w:color w:val="auto"/>
          <w:lang w:val="en-US" w:eastAsia="zh-CN"/>
        </w:rPr>
        <w:t>5</w:t>
      </w:r>
      <w:r>
        <w:rPr>
          <w:rFonts w:hint="eastAsia" w:ascii="宋体" w:hAnsi="宋体" w:eastAsia="宋体" w:cs="宋体"/>
          <w:color w:val="auto"/>
        </w:rPr>
        <w:t>.0</w:t>
      </w:r>
      <w:r>
        <w:rPr>
          <w:rFonts w:hint="eastAsia" w:ascii="宋体" w:hAnsi="宋体" w:cs="宋体"/>
          <w:color w:val="auto"/>
          <w:lang w:val="en-US" w:eastAsia="zh-CN"/>
        </w:rPr>
        <w:t xml:space="preserve"> </w:t>
      </w:r>
      <w:r>
        <w:rPr>
          <w:rFonts w:hint="eastAsia" w:ascii="宋体" w:hAnsi="宋体" w:eastAsia="宋体" w:cs="宋体"/>
          <w:color w:val="auto"/>
        </w:rPr>
        <w:t>g样品，精确至0.0001</w:t>
      </w:r>
      <w:r>
        <w:rPr>
          <w:rFonts w:hint="eastAsia" w:ascii="宋体" w:hAnsi="宋体" w:cs="宋体"/>
          <w:color w:val="auto"/>
          <w:lang w:val="en-US" w:eastAsia="zh-CN"/>
        </w:rPr>
        <w:t xml:space="preserve"> </w:t>
      </w:r>
      <w:r>
        <w:rPr>
          <w:rFonts w:hint="eastAsia" w:ascii="宋体" w:hAnsi="宋体" w:eastAsia="宋体" w:cs="宋体"/>
          <w:color w:val="auto"/>
        </w:rPr>
        <w:t>g，质量记为</w:t>
      </w:r>
      <w:r>
        <w:rPr>
          <w:rFonts w:hint="eastAsia" w:ascii="宋体" w:hAnsi="宋体" w:eastAsia="宋体" w:cs="宋体"/>
          <w:i/>
          <w:iCs/>
          <w:color w:val="auto"/>
        </w:rPr>
        <w:t>m</w:t>
      </w:r>
      <w:r>
        <w:rPr>
          <w:rFonts w:hint="eastAsia" w:ascii="宋体" w:hAnsi="宋体" w:eastAsia="宋体" w:cs="宋体"/>
          <w:color w:val="auto"/>
          <w:vertAlign w:val="subscript"/>
        </w:rPr>
        <w:t>1</w:t>
      </w:r>
      <w:r>
        <w:rPr>
          <w:rFonts w:hint="eastAsia" w:ascii="宋体" w:hAnsi="宋体" w:eastAsia="宋体" w:cs="宋体"/>
          <w:color w:val="auto"/>
        </w:rPr>
        <w:t>。将</w:t>
      </w:r>
      <w:r>
        <w:rPr>
          <w:rFonts w:hint="eastAsia" w:ascii="宋体" w:hAnsi="宋体" w:cs="宋体"/>
          <w:color w:val="auto"/>
          <w:lang w:eastAsia="zh-CN"/>
        </w:rPr>
        <w:t>样品</w:t>
      </w:r>
      <w:r>
        <w:rPr>
          <w:rFonts w:hint="eastAsia" w:ascii="宋体" w:hAnsi="宋体" w:eastAsia="宋体" w:cs="宋体"/>
          <w:color w:val="auto"/>
        </w:rPr>
        <w:t>置于1</w:t>
      </w:r>
      <w:r>
        <w:rPr>
          <w:rFonts w:hint="eastAsia" w:ascii="宋体" w:hAnsi="宋体" w:cs="宋体"/>
          <w:color w:val="auto"/>
          <w:lang w:eastAsia="zh-CN"/>
        </w:rPr>
        <w:t>4</w:t>
      </w:r>
      <w:r>
        <w:rPr>
          <w:rFonts w:hint="eastAsia" w:ascii="宋体" w:hAnsi="宋体" w:eastAsia="宋体" w:cs="宋体"/>
          <w:color w:val="auto"/>
        </w:rPr>
        <w:t>0</w:t>
      </w:r>
      <w:r>
        <w:rPr>
          <w:rFonts w:hint="eastAsia" w:ascii="宋体" w:hAnsi="宋体" w:cs="宋体"/>
          <w:color w:val="auto"/>
          <w:lang w:val="en-US" w:eastAsia="zh-CN"/>
        </w:rPr>
        <w:t xml:space="preserve"> </w:t>
      </w:r>
      <w:r>
        <w:rPr>
          <w:rFonts w:hint="eastAsia" w:ascii="宋体" w:hAnsi="宋体" w:eastAsia="宋体" w:cs="宋体"/>
          <w:color w:val="auto"/>
        </w:rPr>
        <w:t>mL玻璃烧杯中，加入100</w:t>
      </w:r>
      <w:r>
        <w:rPr>
          <w:rFonts w:hint="eastAsia" w:ascii="宋体" w:hAnsi="宋体" w:cs="宋体"/>
          <w:color w:val="auto"/>
          <w:lang w:val="en-US" w:eastAsia="zh-CN"/>
        </w:rPr>
        <w:t xml:space="preserve"> </w:t>
      </w:r>
      <w:r>
        <w:rPr>
          <w:rFonts w:hint="eastAsia" w:ascii="宋体" w:hAnsi="宋体" w:eastAsia="宋体" w:cs="宋体"/>
          <w:color w:val="auto"/>
        </w:rPr>
        <w:t>g水，</w:t>
      </w:r>
      <w:r>
        <w:rPr>
          <w:rFonts w:hint="eastAsia" w:ascii="宋体" w:hAnsi="宋体" w:cs="宋体"/>
          <w:color w:val="auto"/>
          <w:lang w:val="en-US" w:eastAsia="zh-CN"/>
        </w:rPr>
        <w:t>精确至0.1g，水温为25 ℃±2 ℃，</w:t>
      </w:r>
      <w:r>
        <w:rPr>
          <w:rFonts w:hint="eastAsia" w:ascii="宋体" w:hAnsi="宋体" w:eastAsia="宋体" w:cs="宋体"/>
          <w:color w:val="auto"/>
          <w:highlight w:val="none"/>
        </w:rPr>
        <w:t>水质量记为</w:t>
      </w:r>
      <w:r>
        <w:rPr>
          <w:rFonts w:hint="eastAsia" w:ascii="宋体" w:hAnsi="宋体" w:eastAsia="宋体" w:cs="宋体"/>
          <w:i/>
          <w:iCs/>
          <w:color w:val="auto"/>
          <w:highlight w:val="none"/>
        </w:rPr>
        <w:t>m</w:t>
      </w:r>
      <w:r>
        <w:rPr>
          <w:rFonts w:hint="eastAsia" w:ascii="宋体" w:hAnsi="宋体" w:eastAsia="宋体" w:cs="宋体"/>
          <w:color w:val="auto"/>
          <w:highlight w:val="none"/>
          <w:vertAlign w:val="subscript"/>
        </w:rPr>
        <w:t>2</w:t>
      </w:r>
      <w:r>
        <w:rPr>
          <w:rFonts w:hint="eastAsia" w:ascii="宋体" w:hAnsi="宋体" w:eastAsia="宋体" w:cs="宋体"/>
          <w:color w:val="auto"/>
          <w:highlight w:val="none"/>
        </w:rPr>
        <w:t>。</w:t>
      </w:r>
      <w:r>
        <w:rPr>
          <w:rFonts w:hint="eastAsia" w:ascii="宋体" w:hAnsi="宋体" w:eastAsia="宋体" w:cs="宋体"/>
          <w:color w:val="auto"/>
        </w:rPr>
        <w:t>用</w:t>
      </w:r>
      <w:r>
        <w:rPr>
          <w:rFonts w:hint="eastAsia" w:ascii="宋体" w:hAnsi="宋体" w:cs="宋体"/>
          <w:color w:val="auto"/>
          <w:lang w:eastAsia="zh-CN"/>
        </w:rPr>
        <w:t>保鲜膜或封口膜（4</w:t>
      </w:r>
      <w:r>
        <w:rPr>
          <w:rFonts w:hint="eastAsia" w:ascii="宋体" w:hAnsi="宋体" w:eastAsia="宋体" w:cs="宋体"/>
          <w:color w:val="auto"/>
        </w:rPr>
        <w:t>.2.</w:t>
      </w:r>
      <w:r>
        <w:rPr>
          <w:rFonts w:hint="eastAsia" w:ascii="宋体" w:hAnsi="宋体" w:cs="宋体"/>
          <w:color w:val="auto"/>
          <w:lang w:val="en-US" w:eastAsia="zh-CN"/>
        </w:rPr>
        <w:t>2</w:t>
      </w:r>
      <w:r>
        <w:rPr>
          <w:rFonts w:hint="eastAsia" w:ascii="宋体" w:hAnsi="宋体" w:cs="宋体"/>
          <w:color w:val="auto"/>
          <w:lang w:eastAsia="zh-CN"/>
        </w:rPr>
        <w:t>）</w:t>
      </w:r>
      <w:r>
        <w:rPr>
          <w:rFonts w:hint="eastAsia" w:ascii="宋体" w:hAnsi="宋体" w:eastAsia="宋体" w:cs="宋体"/>
          <w:color w:val="auto"/>
        </w:rPr>
        <w:t>封口后置于磁力搅拌器</w:t>
      </w:r>
      <w:r>
        <w:rPr>
          <w:rFonts w:hint="eastAsia" w:ascii="宋体" w:hAnsi="宋体" w:cs="宋体"/>
          <w:color w:val="auto"/>
          <w:lang w:eastAsia="zh-CN"/>
        </w:rPr>
        <w:t>（4</w:t>
      </w:r>
      <w:r>
        <w:rPr>
          <w:rFonts w:hint="eastAsia" w:ascii="宋体" w:hAnsi="宋体" w:eastAsia="宋体" w:cs="宋体"/>
          <w:color w:val="auto"/>
        </w:rPr>
        <w:t>.3.2</w:t>
      </w:r>
      <w:r>
        <w:rPr>
          <w:rFonts w:hint="eastAsia" w:ascii="宋体" w:hAnsi="宋体" w:cs="宋体"/>
          <w:color w:val="auto"/>
          <w:lang w:eastAsia="zh-CN"/>
        </w:rPr>
        <w:t>）</w:t>
      </w:r>
      <w:r>
        <w:rPr>
          <w:rFonts w:hint="eastAsia" w:ascii="宋体" w:hAnsi="宋体" w:eastAsia="宋体" w:cs="宋体"/>
          <w:color w:val="auto"/>
        </w:rPr>
        <w:t>上，</w:t>
      </w:r>
      <w:r>
        <w:rPr>
          <w:rFonts w:hint="eastAsia" w:ascii="宋体" w:hAnsi="宋体" w:cs="宋体"/>
          <w:color w:val="auto"/>
          <w:lang w:eastAsia="zh-CN"/>
        </w:rPr>
        <w:t>以</w:t>
      </w:r>
      <w:r>
        <w:rPr>
          <w:rFonts w:hint="eastAsia" w:ascii="宋体" w:hAnsi="宋体" w:eastAsia="宋体" w:cs="宋体"/>
          <w:color w:val="auto"/>
        </w:rPr>
        <w:t>800r/min搅拌混合</w:t>
      </w:r>
      <w:r>
        <w:rPr>
          <w:rFonts w:hint="eastAsia" w:ascii="宋体" w:hAnsi="宋体" w:cs="宋体"/>
          <w:color w:val="auto"/>
          <w:lang w:val="en-US" w:eastAsia="zh-CN"/>
        </w:rPr>
        <w:t xml:space="preserve">5 </w:t>
      </w:r>
      <w:r>
        <w:rPr>
          <w:rFonts w:hint="eastAsia" w:ascii="宋体" w:hAnsi="宋体" w:eastAsia="宋体" w:cs="宋体"/>
          <w:color w:val="auto"/>
        </w:rPr>
        <w:t>min。</w:t>
      </w:r>
    </w:p>
    <w:p>
      <w:pPr>
        <w:rPr>
          <w:rFonts w:hint="eastAsia" w:ascii="宋体" w:hAnsi="宋体" w:eastAsia="宋体" w:cs="宋体"/>
          <w:color w:val="auto"/>
        </w:rPr>
      </w:pPr>
      <w:r>
        <w:rPr>
          <w:rFonts w:hint="eastAsia" w:ascii="黑体" w:hAnsi="黑体" w:eastAsia="黑体" w:cs="黑体"/>
          <w:color w:val="auto"/>
          <w:lang w:eastAsia="zh-CN"/>
        </w:rPr>
        <w:t>4</w:t>
      </w:r>
      <w:r>
        <w:rPr>
          <w:rFonts w:hint="eastAsia" w:ascii="黑体" w:hAnsi="黑体" w:eastAsia="黑体" w:cs="黑体"/>
          <w:color w:val="auto"/>
        </w:rPr>
        <w:t>.</w:t>
      </w:r>
      <w:r>
        <w:rPr>
          <w:rFonts w:hint="eastAsia" w:ascii="黑体" w:hAnsi="黑体" w:eastAsia="黑体" w:cs="黑体"/>
          <w:color w:val="auto"/>
          <w:lang w:val="en-US" w:eastAsia="zh-CN"/>
        </w:rPr>
        <w:t>5</w:t>
      </w:r>
      <w:r>
        <w:rPr>
          <w:rFonts w:hint="eastAsia" w:ascii="黑体" w:hAnsi="黑体" w:eastAsia="黑体" w:cs="黑体"/>
          <w:color w:val="auto"/>
        </w:rPr>
        <w:t xml:space="preserve">.2 </w:t>
      </w:r>
      <w:r>
        <w:rPr>
          <w:rFonts w:hint="eastAsia" w:ascii="宋体" w:hAnsi="宋体" w:eastAsia="宋体" w:cs="宋体"/>
          <w:color w:val="auto"/>
        </w:rPr>
        <w:t xml:space="preserve"> 搅拌完成后1</w:t>
      </w:r>
      <w:r>
        <w:rPr>
          <w:rFonts w:hint="eastAsia" w:ascii="宋体" w:hAnsi="宋体" w:cs="宋体"/>
          <w:color w:val="auto"/>
          <w:lang w:val="en-US" w:eastAsia="zh-CN"/>
        </w:rPr>
        <w:t xml:space="preserve"> </w:t>
      </w:r>
      <w:r>
        <w:rPr>
          <w:rFonts w:hint="eastAsia" w:ascii="宋体" w:hAnsi="宋体" w:eastAsia="宋体" w:cs="宋体"/>
          <w:color w:val="auto"/>
        </w:rPr>
        <w:t>min内，用</w:t>
      </w:r>
      <w:r>
        <w:rPr>
          <w:rFonts w:hint="eastAsia" w:ascii="宋体" w:hAnsi="宋体" w:cs="宋体"/>
          <w:color w:val="auto"/>
          <w:lang w:eastAsia="zh-CN"/>
        </w:rPr>
        <w:t>真空过滤装置（4</w:t>
      </w:r>
      <w:r>
        <w:rPr>
          <w:rFonts w:hint="eastAsia" w:ascii="宋体" w:hAnsi="宋体" w:eastAsia="宋体" w:cs="宋体"/>
          <w:color w:val="auto"/>
        </w:rPr>
        <w:t>.3.1</w:t>
      </w:r>
      <w:r>
        <w:rPr>
          <w:rFonts w:hint="eastAsia" w:ascii="宋体" w:hAnsi="宋体" w:cs="宋体"/>
          <w:color w:val="auto"/>
          <w:lang w:eastAsia="zh-CN"/>
        </w:rPr>
        <w:t>）</w:t>
      </w:r>
      <w:r>
        <w:rPr>
          <w:rFonts w:hint="eastAsia" w:ascii="宋体" w:hAnsi="宋体" w:eastAsia="宋体" w:cs="宋体"/>
          <w:color w:val="auto"/>
        </w:rPr>
        <w:t>将</w:t>
      </w:r>
      <w:r>
        <w:rPr>
          <w:rFonts w:hint="eastAsia" w:ascii="宋体" w:hAnsi="宋体" w:cs="宋体"/>
          <w:color w:val="auto"/>
          <w:lang w:eastAsia="zh-CN"/>
        </w:rPr>
        <w:t>样品</w:t>
      </w:r>
      <w:r>
        <w:rPr>
          <w:rFonts w:hint="eastAsia" w:ascii="宋体" w:hAnsi="宋体" w:eastAsia="宋体" w:cs="宋体"/>
          <w:color w:val="auto"/>
        </w:rPr>
        <w:t>与水分离，滤液收集至2</w:t>
      </w:r>
      <w:r>
        <w:rPr>
          <w:rFonts w:hint="eastAsia" w:ascii="宋体" w:hAnsi="宋体" w:cs="宋体"/>
          <w:color w:val="auto"/>
          <w:lang w:val="en-US" w:eastAsia="zh-CN"/>
        </w:rPr>
        <w:t>5</w:t>
      </w:r>
      <w:r>
        <w:rPr>
          <w:rFonts w:hint="eastAsia" w:ascii="宋体" w:hAnsi="宋体" w:eastAsia="宋体" w:cs="宋体"/>
          <w:color w:val="auto"/>
        </w:rPr>
        <w:t>0</w:t>
      </w:r>
      <w:r>
        <w:rPr>
          <w:rFonts w:hint="eastAsia" w:ascii="宋体" w:hAnsi="宋体" w:cs="宋体"/>
          <w:color w:val="auto"/>
          <w:lang w:val="en-US" w:eastAsia="zh-CN"/>
        </w:rPr>
        <w:t xml:space="preserve"> </w:t>
      </w:r>
      <w:r>
        <w:rPr>
          <w:rFonts w:hint="eastAsia" w:ascii="宋体" w:hAnsi="宋体" w:eastAsia="宋体" w:cs="宋体"/>
          <w:color w:val="auto"/>
        </w:rPr>
        <w:t>mL的烧杯中</w:t>
      </w:r>
      <w:r>
        <w:rPr>
          <w:rFonts w:hint="eastAsia" w:ascii="宋体" w:hAnsi="宋体" w:cs="宋体"/>
          <w:color w:val="auto"/>
          <w:lang w:eastAsia="zh-CN"/>
        </w:rPr>
        <w:t>，</w:t>
      </w:r>
      <w:r>
        <w:rPr>
          <w:rFonts w:hint="eastAsia" w:ascii="宋体" w:hAnsi="宋体" w:eastAsia="宋体" w:cs="宋体"/>
          <w:color w:val="auto"/>
        </w:rPr>
        <w:t>称重并用</w:t>
      </w:r>
      <w:r>
        <w:rPr>
          <w:rFonts w:hint="eastAsia" w:ascii="宋体" w:hAnsi="宋体" w:cs="宋体"/>
          <w:color w:val="auto"/>
          <w:lang w:eastAsia="zh-CN"/>
        </w:rPr>
        <w:t>保鲜膜或封口膜（4</w:t>
      </w:r>
      <w:r>
        <w:rPr>
          <w:rFonts w:hint="eastAsia" w:ascii="宋体" w:hAnsi="宋体" w:eastAsia="宋体" w:cs="宋体"/>
          <w:color w:val="auto"/>
        </w:rPr>
        <w:t>.2.</w:t>
      </w:r>
      <w:r>
        <w:rPr>
          <w:rFonts w:hint="eastAsia" w:ascii="宋体" w:hAnsi="宋体" w:cs="宋体"/>
          <w:color w:val="auto"/>
          <w:lang w:val="en-US" w:eastAsia="zh-CN"/>
        </w:rPr>
        <w:t>2</w:t>
      </w:r>
      <w:r>
        <w:rPr>
          <w:rFonts w:hint="eastAsia" w:ascii="宋体" w:hAnsi="宋体" w:cs="宋体"/>
          <w:color w:val="auto"/>
          <w:lang w:eastAsia="zh-CN"/>
        </w:rPr>
        <w:t>）</w:t>
      </w:r>
      <w:r>
        <w:rPr>
          <w:rFonts w:hint="eastAsia" w:ascii="宋体" w:hAnsi="宋体" w:eastAsia="宋体" w:cs="宋体"/>
          <w:color w:val="auto"/>
        </w:rPr>
        <w:t>封口，滤液质量记为</w:t>
      </w:r>
      <w:r>
        <w:rPr>
          <w:rFonts w:hint="eastAsia" w:ascii="宋体" w:hAnsi="宋体" w:eastAsia="宋体" w:cs="宋体"/>
          <w:i/>
          <w:iCs/>
          <w:color w:val="auto"/>
        </w:rPr>
        <w:t>m</w:t>
      </w:r>
      <w:r>
        <w:rPr>
          <w:rFonts w:hint="eastAsia" w:ascii="宋体" w:hAnsi="宋体" w:eastAsia="宋体" w:cs="宋体"/>
          <w:color w:val="auto"/>
          <w:vertAlign w:val="subscript"/>
        </w:rPr>
        <w:t>3</w:t>
      </w:r>
      <w:r>
        <w:rPr>
          <w:rFonts w:hint="eastAsia" w:ascii="宋体" w:hAnsi="宋体" w:eastAsia="宋体" w:cs="宋体"/>
          <w:color w:val="auto"/>
        </w:rPr>
        <w:t>。</w:t>
      </w:r>
    </w:p>
    <w:p>
      <w:pPr>
        <w:rPr>
          <w:rFonts w:hint="eastAsia" w:ascii="宋体" w:hAnsi="宋体" w:eastAsia="宋体" w:cs="宋体"/>
          <w:color w:val="auto"/>
        </w:rPr>
      </w:pPr>
      <w:r>
        <w:rPr>
          <w:rFonts w:hint="eastAsia" w:ascii="黑体" w:hAnsi="黑体" w:eastAsia="黑体" w:cs="黑体"/>
          <w:color w:val="auto"/>
          <w:lang w:eastAsia="zh-CN"/>
        </w:rPr>
        <w:t>4</w:t>
      </w:r>
      <w:r>
        <w:rPr>
          <w:rFonts w:hint="eastAsia" w:ascii="黑体" w:hAnsi="黑体" w:eastAsia="黑体" w:cs="黑体"/>
          <w:color w:val="auto"/>
        </w:rPr>
        <w:t>.</w:t>
      </w:r>
      <w:r>
        <w:rPr>
          <w:rFonts w:hint="eastAsia" w:ascii="黑体" w:hAnsi="黑体" w:eastAsia="黑体" w:cs="黑体"/>
          <w:color w:val="auto"/>
          <w:lang w:val="en-US" w:eastAsia="zh-CN"/>
        </w:rPr>
        <w:t>5</w:t>
      </w:r>
      <w:r>
        <w:rPr>
          <w:rFonts w:hint="eastAsia" w:ascii="黑体" w:hAnsi="黑体" w:eastAsia="黑体" w:cs="黑体"/>
          <w:color w:val="auto"/>
        </w:rPr>
        <w:t>.3</w:t>
      </w:r>
      <w:r>
        <w:rPr>
          <w:rFonts w:hint="eastAsia" w:ascii="宋体" w:hAnsi="宋体" w:eastAsia="宋体" w:cs="宋体"/>
          <w:color w:val="auto"/>
        </w:rPr>
        <w:t xml:space="preserve">  将滤液置于电位滴定仪</w:t>
      </w:r>
      <w:r>
        <w:rPr>
          <w:rFonts w:hint="eastAsia" w:ascii="宋体" w:hAnsi="宋体" w:cs="宋体"/>
          <w:color w:val="auto"/>
          <w:lang w:eastAsia="zh-CN"/>
        </w:rPr>
        <w:t>（4</w:t>
      </w:r>
      <w:r>
        <w:rPr>
          <w:rFonts w:hint="eastAsia" w:ascii="宋体" w:hAnsi="宋体" w:eastAsia="宋体" w:cs="宋体"/>
          <w:color w:val="auto"/>
        </w:rPr>
        <w:t>.3.3</w:t>
      </w:r>
      <w:r>
        <w:rPr>
          <w:rFonts w:hint="eastAsia" w:ascii="宋体" w:hAnsi="宋体" w:cs="宋体"/>
          <w:color w:val="auto"/>
          <w:lang w:eastAsia="zh-CN"/>
        </w:rPr>
        <w:t>）</w:t>
      </w:r>
      <w:r>
        <w:rPr>
          <w:rFonts w:hint="eastAsia" w:ascii="宋体" w:hAnsi="宋体" w:eastAsia="宋体" w:cs="宋体"/>
          <w:color w:val="auto"/>
        </w:rPr>
        <w:t>，使用0.1 mol/L盐酸标准</w:t>
      </w:r>
      <w:r>
        <w:rPr>
          <w:rFonts w:hint="eastAsia" w:ascii="宋体" w:hAnsi="宋体" w:cs="宋体"/>
          <w:color w:val="auto"/>
          <w:lang w:eastAsia="zh-CN"/>
        </w:rPr>
        <w:t>滴定</w:t>
      </w:r>
      <w:r>
        <w:rPr>
          <w:rFonts w:hint="eastAsia" w:ascii="宋体" w:hAnsi="宋体" w:eastAsia="宋体" w:cs="宋体"/>
          <w:color w:val="auto"/>
        </w:rPr>
        <w:t>溶液</w:t>
      </w:r>
      <w:r>
        <w:rPr>
          <w:rFonts w:hint="eastAsia" w:ascii="宋体" w:hAnsi="宋体" w:cs="宋体"/>
          <w:color w:val="auto"/>
          <w:lang w:eastAsia="zh-CN"/>
        </w:rPr>
        <w:t>（4</w:t>
      </w:r>
      <w:r>
        <w:rPr>
          <w:rFonts w:hint="eastAsia" w:ascii="宋体" w:hAnsi="宋体" w:eastAsia="宋体" w:cs="宋体"/>
          <w:color w:val="auto"/>
        </w:rPr>
        <w:t>.2.</w:t>
      </w:r>
      <w:r>
        <w:rPr>
          <w:rFonts w:hint="eastAsia" w:ascii="宋体" w:hAnsi="宋体" w:cs="宋体"/>
          <w:color w:val="auto"/>
          <w:lang w:val="en-US" w:eastAsia="zh-CN"/>
        </w:rPr>
        <w:t>1</w:t>
      </w:r>
      <w:r>
        <w:rPr>
          <w:rFonts w:hint="eastAsia" w:ascii="宋体" w:hAnsi="宋体" w:cs="宋体"/>
          <w:color w:val="auto"/>
          <w:lang w:eastAsia="zh-CN"/>
        </w:rPr>
        <w:t>）</w:t>
      </w:r>
      <w:r>
        <w:rPr>
          <w:rFonts w:hint="eastAsia" w:ascii="宋体" w:hAnsi="宋体" w:eastAsia="宋体" w:cs="宋体"/>
          <w:color w:val="auto"/>
        </w:rPr>
        <w:t>滴定。记录两个等</w:t>
      </w:r>
      <w:r>
        <w:rPr>
          <w:rFonts w:hint="eastAsia" w:ascii="宋体" w:hAnsi="宋体" w:eastAsia="宋体" w:cs="宋体"/>
          <w:color w:val="auto"/>
          <w:highlight w:val="none"/>
        </w:rPr>
        <w:t>当点</w:t>
      </w:r>
      <w:r>
        <w:rPr>
          <w:rFonts w:hint="eastAsia" w:ascii="宋体" w:hAnsi="宋体" w:eastAsia="宋体" w:cs="宋体"/>
          <w:color w:val="auto"/>
          <w:highlight w:val="none"/>
        </w:rPr>
        <w:t>Ep1</w:t>
      </w:r>
      <w:r>
        <w:rPr>
          <w:rFonts w:hint="eastAsia" w:ascii="宋体" w:hAnsi="宋体" w:cs="宋体"/>
          <w:color w:val="auto"/>
          <w:highlight w:val="none"/>
          <w:lang w:eastAsia="zh-CN"/>
        </w:rPr>
        <w:t>（</w:t>
      </w:r>
      <w:r>
        <w:rPr>
          <w:rFonts w:hint="eastAsia" w:ascii="宋体" w:hAnsi="宋体" w:eastAsia="宋体" w:cs="宋体"/>
          <w:color w:val="auto"/>
          <w:highlight w:val="none"/>
        </w:rPr>
        <w:t>pH≈</w:t>
      </w:r>
      <w:r>
        <w:rPr>
          <w:rFonts w:hint="eastAsia" w:ascii="宋体" w:hAnsi="宋体" w:eastAsia="宋体" w:cs="宋体"/>
          <w:color w:val="auto"/>
          <w:highlight w:val="none"/>
        </w:rPr>
        <w:t>8.</w:t>
      </w:r>
      <w:r>
        <w:rPr>
          <w:rFonts w:hint="eastAsia" w:ascii="宋体" w:hAnsi="宋体" w:cs="宋体"/>
          <w:color w:val="auto"/>
          <w:highlight w:val="none"/>
          <w:lang w:val="en-US" w:eastAsia="zh-CN"/>
        </w:rPr>
        <w:t>5</w:t>
      </w:r>
      <w:r>
        <w:rPr>
          <w:rFonts w:hint="eastAsia" w:ascii="宋体" w:hAnsi="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rPr>
        <w:t>Ep2</w:t>
      </w:r>
      <w:r>
        <w:rPr>
          <w:rFonts w:hint="eastAsia" w:ascii="宋体" w:hAnsi="宋体" w:cs="宋体"/>
          <w:color w:val="auto"/>
          <w:highlight w:val="none"/>
          <w:lang w:eastAsia="zh-CN"/>
        </w:rPr>
        <w:t>（</w:t>
      </w:r>
      <w:r>
        <w:rPr>
          <w:rFonts w:hint="eastAsia" w:ascii="宋体" w:hAnsi="宋体" w:eastAsia="宋体" w:cs="宋体"/>
          <w:color w:val="auto"/>
          <w:highlight w:val="none"/>
        </w:rPr>
        <w:t>pH≈</w:t>
      </w:r>
      <w:r>
        <w:rPr>
          <w:rFonts w:hint="eastAsia" w:ascii="宋体" w:hAnsi="宋体" w:eastAsia="宋体" w:cs="宋体"/>
          <w:color w:val="auto"/>
          <w:highlight w:val="none"/>
        </w:rPr>
        <w:t>4.</w:t>
      </w:r>
      <w:r>
        <w:rPr>
          <w:rFonts w:hint="eastAsia" w:ascii="宋体" w:hAnsi="宋体" w:cs="宋体"/>
          <w:color w:val="auto"/>
          <w:highlight w:val="none"/>
          <w:lang w:val="en-US" w:eastAsia="zh-CN"/>
        </w:rPr>
        <w:t>5</w:t>
      </w:r>
      <w:r>
        <w:rPr>
          <w:rFonts w:hint="eastAsia" w:ascii="宋体" w:hAnsi="宋体" w:cs="宋体"/>
          <w:color w:val="auto"/>
          <w:highlight w:val="none"/>
          <w:lang w:eastAsia="zh-CN"/>
        </w:rPr>
        <w:t>）</w:t>
      </w:r>
      <w:r>
        <w:rPr>
          <w:rFonts w:hint="eastAsia" w:ascii="宋体" w:hAnsi="宋体" w:eastAsia="宋体" w:cs="宋体"/>
          <w:color w:val="auto"/>
          <w:highlight w:val="none"/>
        </w:rPr>
        <w:t>处消耗盐酸的体积，分别记为</w:t>
      </w:r>
      <w:r>
        <w:rPr>
          <w:rFonts w:hint="eastAsia" w:ascii="宋体" w:hAnsi="宋体" w:eastAsia="宋体" w:cs="宋体"/>
          <w:i/>
          <w:iCs/>
          <w:color w:val="auto"/>
          <w:highlight w:val="none"/>
        </w:rPr>
        <w:t>V</w:t>
      </w:r>
      <w:r>
        <w:rPr>
          <w:rFonts w:hint="eastAsia" w:ascii="宋体" w:hAnsi="宋体" w:eastAsia="宋体" w:cs="宋体"/>
          <w:color w:val="auto"/>
          <w:highlight w:val="none"/>
          <w:vertAlign w:val="subscript"/>
        </w:rPr>
        <w:t>1</w:t>
      </w:r>
      <w:r>
        <w:rPr>
          <w:rFonts w:hint="eastAsia" w:ascii="宋体" w:hAnsi="宋体" w:eastAsia="宋体" w:cs="宋体"/>
          <w:color w:val="auto"/>
          <w:highlight w:val="none"/>
        </w:rPr>
        <w:t>、</w:t>
      </w:r>
      <w:r>
        <w:rPr>
          <w:rFonts w:hint="eastAsia" w:ascii="宋体" w:hAnsi="宋体" w:eastAsia="宋体" w:cs="宋体"/>
          <w:i/>
          <w:iCs/>
          <w:color w:val="auto"/>
          <w:highlight w:val="none"/>
        </w:rPr>
        <w:t>V</w:t>
      </w:r>
      <w:r>
        <w:rPr>
          <w:rFonts w:hint="eastAsia" w:ascii="宋体" w:hAnsi="宋体" w:eastAsia="宋体" w:cs="宋体"/>
          <w:color w:val="auto"/>
          <w:highlight w:val="none"/>
          <w:vertAlign w:val="subscript"/>
        </w:rPr>
        <w:t>2</w:t>
      </w:r>
      <w:r>
        <w:rPr>
          <w:rFonts w:hint="eastAsia" w:ascii="宋体" w:hAnsi="宋体" w:eastAsia="宋体" w:cs="宋体"/>
          <w:color w:val="auto"/>
        </w:rPr>
        <w:t>。</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rPr>
      </w:pPr>
      <w:r>
        <w:rPr>
          <w:rFonts w:hint="eastAsia" w:ascii="黑体" w:hAnsi="黑体" w:eastAsia="黑体"/>
          <w:b w:val="0"/>
          <w:bCs w:val="0"/>
          <w:color w:val="auto"/>
          <w:sz w:val="21"/>
          <w:szCs w:val="21"/>
          <w:lang w:eastAsia="zh-CN"/>
        </w:rPr>
        <w:t>4</w:t>
      </w:r>
      <w:r>
        <w:rPr>
          <w:rFonts w:hint="eastAsia" w:ascii="黑体" w:hAnsi="黑体" w:eastAsia="黑体"/>
          <w:b w:val="0"/>
          <w:bCs w:val="0"/>
          <w:color w:val="auto"/>
          <w:sz w:val="21"/>
          <w:szCs w:val="21"/>
        </w:rPr>
        <w:t xml:space="preserve">.6 </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rPr>
        <w:t>试验数据处理</w:t>
      </w:r>
    </w:p>
    <w:p>
      <w:pPr>
        <w:rPr>
          <w:rFonts w:hint="eastAsia" w:ascii="宋体" w:hAnsi="宋体" w:eastAsia="宋体" w:cs="宋体"/>
          <w:color w:val="auto"/>
          <w:sz w:val="21"/>
          <w:szCs w:val="21"/>
          <w:lang w:eastAsia="zh-CN"/>
        </w:rPr>
      </w:pPr>
      <w:r>
        <w:rPr>
          <w:rFonts w:hint="eastAsia" w:ascii="黑体" w:hAnsi="黑体" w:eastAsia="黑体" w:cs="黑体"/>
          <w:color w:val="auto"/>
          <w:sz w:val="21"/>
          <w:szCs w:val="21"/>
          <w:lang w:val="en-US" w:eastAsia="zh-CN"/>
        </w:rPr>
        <w:t>4.6.1</w:t>
      </w:r>
      <w:r>
        <w:rPr>
          <w:rFonts w:hint="eastAsia" w:ascii="宋体" w:hAnsi="宋体" w:eastAsia="宋体" w:cs="宋体"/>
          <w:color w:val="auto"/>
          <w:sz w:val="21"/>
          <w:szCs w:val="21"/>
          <w:lang w:val="en-US" w:eastAsia="zh-CN"/>
        </w:rPr>
        <w:t xml:space="preserve"> </w:t>
      </w:r>
      <w:r>
        <w:rPr>
          <w:rFonts w:hint="eastAsia" w:ascii="宋体" w:hAnsi="宋体" w:cs="宋体"/>
          <w:color w:val="auto"/>
          <w:sz w:val="21"/>
          <w:szCs w:val="21"/>
          <w:lang w:val="en-US" w:eastAsia="zh-CN"/>
        </w:rPr>
        <w:t xml:space="preserve"> </w:t>
      </w:r>
      <w:r>
        <w:rPr>
          <w:rFonts w:hint="eastAsia" w:ascii="宋体" w:hAnsi="宋体" w:cs="宋体"/>
          <w:color w:val="auto"/>
          <w:sz w:val="21"/>
          <w:szCs w:val="21"/>
          <w:lang w:eastAsia="zh-CN"/>
        </w:rPr>
        <w:t>样品</w:t>
      </w:r>
      <w:r>
        <w:rPr>
          <w:rFonts w:hint="eastAsia" w:ascii="宋体" w:hAnsi="宋体" w:eastAsia="宋体" w:cs="宋体"/>
          <w:color w:val="auto"/>
          <w:sz w:val="21"/>
          <w:szCs w:val="21"/>
        </w:rPr>
        <w:t>中残余</w:t>
      </w:r>
      <w:r>
        <w:rPr>
          <w:rFonts w:hint="eastAsia" w:ascii="宋体" w:hAnsi="宋体" w:eastAsia="宋体" w:cs="宋体"/>
          <w:color w:val="auto"/>
          <w:sz w:val="21"/>
          <w:szCs w:val="21"/>
          <w:lang w:val="en-US" w:eastAsia="zh-CN"/>
        </w:rPr>
        <w:t>碳酸锂含量</w:t>
      </w:r>
      <w:r>
        <w:rPr>
          <w:rFonts w:hint="eastAsia" w:ascii="宋体" w:hAnsi="宋体" w:eastAsia="宋体" w:cs="宋体"/>
          <w:color w:val="auto"/>
          <w:sz w:val="21"/>
          <w:szCs w:val="21"/>
        </w:rPr>
        <w:t>以质量分数</w:t>
      </w:r>
      <m:oMath>
        <m:sSub>
          <m:sSubPr>
            <m:ctrlPr>
              <w:rPr>
                <w:rFonts w:hint="eastAsia" w:ascii="Cambria Math" w:hAnsi="Cambria Math" w:eastAsia="宋体" w:cs="宋体"/>
                <w:color w:val="auto"/>
                <w:sz w:val="21"/>
                <w:szCs w:val="21"/>
              </w:rPr>
            </m:ctrlPr>
          </m:sSubPr>
          <m:e>
            <m:r>
              <m:rPr/>
              <w:rPr>
                <w:rFonts w:hint="default"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sSub>
              <m:sSubPr>
                <m:ctrlPr>
                  <w:rPr>
                    <w:rFonts w:hint="eastAsia" w:ascii="Cambria Math" w:hAnsi="Cambria Math" w:eastAsia="宋体" w:cs="宋体"/>
                    <w:i/>
                    <w:color w:val="auto"/>
                    <w:sz w:val="21"/>
                    <w:szCs w:val="21"/>
                  </w:rPr>
                </m:ctrlPr>
              </m:sSubPr>
              <m:e>
                <m:r>
                  <m:rPr>
                    <m:sty m:val="p"/>
                  </m:rPr>
                  <w:rPr>
                    <w:rFonts w:hint="eastAsia" w:ascii="Cambria Math" w:hAnsi="Cambria Math" w:eastAsia="宋体" w:cs="宋体"/>
                    <w:color w:val="auto"/>
                    <w:sz w:val="21"/>
                    <w:szCs w:val="21"/>
                  </w:rPr>
                  <m:t>Li</m:t>
                </m:r>
                <m:ctrlPr>
                  <w:rPr>
                    <w:rFonts w:hint="eastAsia" w:ascii="Cambria Math" w:hAnsi="Cambria Math" w:eastAsia="宋体" w:cs="宋体"/>
                    <w:i/>
                    <w:color w:val="auto"/>
                    <w:sz w:val="21"/>
                    <w:szCs w:val="21"/>
                  </w:rPr>
                </m:ctrlPr>
              </m:e>
              <m:sub>
                <m:r>
                  <m:rPr>
                    <m:sty m:val="p"/>
                  </m:rPr>
                  <w:rPr>
                    <w:rFonts w:hint="eastAsia" w:ascii="Cambria Math" w:hAnsi="Cambria Math" w:eastAsia="宋体" w:cs="宋体"/>
                    <w:color w:val="auto"/>
                    <w:sz w:val="21"/>
                    <w:szCs w:val="21"/>
                  </w:rPr>
                  <m:t>2</m:t>
                </m:r>
                <m:ctrlPr>
                  <w:rPr>
                    <w:rFonts w:hint="eastAsia" w:ascii="Cambria Math" w:hAnsi="Cambria Math" w:eastAsia="宋体" w:cs="宋体"/>
                    <w:i/>
                    <w:color w:val="auto"/>
                    <w:sz w:val="21"/>
                    <w:szCs w:val="21"/>
                  </w:rPr>
                </m:ctrlPr>
              </m:sub>
            </m:sSub>
            <m:sSub>
              <m:sSubPr>
                <m:ctrlPr>
                  <w:rPr>
                    <w:rFonts w:hint="eastAsia" w:ascii="Cambria Math" w:hAnsi="Cambria Math" w:eastAsia="宋体" w:cs="宋体"/>
                    <w:i/>
                    <w:color w:val="auto"/>
                    <w:sz w:val="21"/>
                    <w:szCs w:val="21"/>
                  </w:rPr>
                </m:ctrlPr>
              </m:sSubPr>
              <m:e>
                <m:r>
                  <m:rPr>
                    <m:sty m:val="p"/>
                  </m:rPr>
                  <w:rPr>
                    <w:rFonts w:hint="eastAsia" w:ascii="Cambria Math" w:hAnsi="Cambria Math" w:eastAsia="宋体" w:cs="宋体"/>
                    <w:color w:val="auto"/>
                    <w:sz w:val="21"/>
                    <w:szCs w:val="21"/>
                  </w:rPr>
                  <m:t>CO</m:t>
                </m:r>
                <m:ctrlPr>
                  <w:rPr>
                    <w:rFonts w:hint="eastAsia" w:ascii="Cambria Math" w:hAnsi="Cambria Math" w:eastAsia="宋体" w:cs="宋体"/>
                    <w:i/>
                    <w:color w:val="auto"/>
                    <w:sz w:val="21"/>
                    <w:szCs w:val="21"/>
                  </w:rPr>
                </m:ctrlPr>
              </m:e>
              <m:sub>
                <m:r>
                  <m:rPr>
                    <m:sty m:val="p"/>
                  </m:rPr>
                  <w:rPr>
                    <w:rFonts w:hint="eastAsia" w:ascii="Cambria Math" w:hAnsi="Cambria Math" w:eastAsia="宋体" w:cs="宋体"/>
                    <w:color w:val="auto"/>
                    <w:sz w:val="21"/>
                    <w:szCs w:val="21"/>
                  </w:rPr>
                  <m:t>3</m:t>
                </m:r>
                <m:ctrlPr>
                  <w:rPr>
                    <w:rFonts w:hint="eastAsia" w:ascii="Cambria Math" w:hAnsi="Cambria Math" w:eastAsia="宋体" w:cs="宋体"/>
                    <w:i/>
                    <w:color w:val="auto"/>
                    <w:sz w:val="21"/>
                    <w:szCs w:val="21"/>
                  </w:rPr>
                </m:ctrlPr>
              </m:sub>
            </m:sSub>
            <m:ctrlPr>
              <w:rPr>
                <w:rFonts w:hint="eastAsia" w:ascii="Cambria Math" w:hAnsi="Cambria Math" w:eastAsia="宋体" w:cs="宋体"/>
                <w:color w:val="auto"/>
                <w:sz w:val="21"/>
                <w:szCs w:val="21"/>
              </w:rPr>
            </m:ctrlPr>
          </m:sub>
        </m:sSub>
      </m:oMath>
      <w:r>
        <w:rPr>
          <w:rFonts w:hint="eastAsia" w:ascii="宋体" w:hAnsi="宋体" w:eastAsia="宋体" w:cs="宋体"/>
          <w:color w:val="auto"/>
          <w:sz w:val="21"/>
          <w:szCs w:val="21"/>
        </w:rPr>
        <w:t>计，按公式</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1</w:t>
      </w:r>
      <w:r>
        <w:rPr>
          <w:rFonts w:hint="eastAsia" w:ascii="宋体" w:hAnsi="宋体" w:cs="宋体"/>
          <w:color w:val="auto"/>
          <w:sz w:val="21"/>
          <w:szCs w:val="21"/>
          <w:lang w:eastAsia="zh-CN"/>
        </w:rPr>
        <w:t>）</w:t>
      </w:r>
      <w:r>
        <w:rPr>
          <w:rFonts w:hint="eastAsia" w:ascii="宋体" w:hAnsi="宋体" w:eastAsia="宋体" w:cs="宋体"/>
          <w:color w:val="auto"/>
          <w:sz w:val="21"/>
          <w:szCs w:val="21"/>
        </w:rPr>
        <w:t>计算</w:t>
      </w:r>
      <w:r>
        <w:rPr>
          <w:rFonts w:hint="eastAsia" w:ascii="宋体" w:hAnsi="宋体" w:cs="宋体"/>
          <w:color w:val="auto"/>
          <w:sz w:val="21"/>
          <w:szCs w:val="21"/>
          <w:lang w:eastAsia="zh-CN"/>
        </w:rPr>
        <w:t>：</w:t>
      </w:r>
    </w:p>
    <w:p>
      <w:pPr>
        <w:spacing w:line="360" w:lineRule="auto"/>
        <w:ind w:left="2100"/>
        <w:jc w:val="right"/>
        <w:rPr>
          <w:rFonts w:hint="eastAsia" w:ascii="宋体" w:hAnsi="宋体" w:eastAsia="宋体" w:cs="宋体"/>
          <w:color w:val="auto"/>
          <w:sz w:val="21"/>
          <w:szCs w:val="21"/>
        </w:rPr>
      </w:pPr>
      <m:oMath>
        <m:sSub>
          <m:sSubPr>
            <m:ctrlPr>
              <w:rPr>
                <w:rFonts w:hint="eastAsia" w:ascii="Cambria Math" w:hAnsi="Cambria Math" w:eastAsia="宋体" w:cs="宋体"/>
                <w:color w:val="auto"/>
                <w:sz w:val="21"/>
                <w:szCs w:val="21"/>
              </w:rPr>
            </m:ctrlPr>
          </m:sSubPr>
          <m:e>
            <m:r>
              <m:rPr/>
              <w:rPr>
                <w:rFonts w:hint="default"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sSub>
              <m:sSubPr>
                <m:ctrlPr>
                  <w:rPr>
                    <w:rFonts w:hint="eastAsia" w:ascii="Cambria Math" w:hAnsi="Cambria Math" w:eastAsia="宋体" w:cs="宋体"/>
                    <w:i/>
                    <w:color w:val="auto"/>
                    <w:sz w:val="21"/>
                    <w:szCs w:val="21"/>
                  </w:rPr>
                </m:ctrlPr>
              </m:sSubPr>
              <m:e>
                <m:r>
                  <m:rPr>
                    <m:sty m:val="p"/>
                  </m:rPr>
                  <w:rPr>
                    <w:rFonts w:hint="eastAsia" w:ascii="Cambria Math" w:hAnsi="Cambria Math" w:eastAsia="宋体" w:cs="宋体"/>
                    <w:color w:val="auto"/>
                    <w:sz w:val="21"/>
                    <w:szCs w:val="21"/>
                  </w:rPr>
                  <m:t>Li</m:t>
                </m:r>
                <m:ctrlPr>
                  <w:rPr>
                    <w:rFonts w:hint="eastAsia" w:ascii="Cambria Math" w:hAnsi="Cambria Math" w:eastAsia="宋体" w:cs="宋体"/>
                    <w:i/>
                    <w:color w:val="auto"/>
                    <w:sz w:val="21"/>
                    <w:szCs w:val="21"/>
                  </w:rPr>
                </m:ctrlPr>
              </m:e>
              <m:sub>
                <m:r>
                  <m:rPr>
                    <m:sty m:val="p"/>
                  </m:rPr>
                  <w:rPr>
                    <w:rFonts w:hint="eastAsia" w:ascii="Cambria Math" w:hAnsi="Cambria Math" w:eastAsia="宋体" w:cs="宋体"/>
                    <w:color w:val="auto"/>
                    <w:sz w:val="21"/>
                    <w:szCs w:val="21"/>
                  </w:rPr>
                  <m:t>2</m:t>
                </m:r>
                <m:ctrlPr>
                  <w:rPr>
                    <w:rFonts w:hint="eastAsia" w:ascii="Cambria Math" w:hAnsi="Cambria Math" w:eastAsia="宋体" w:cs="宋体"/>
                    <w:i/>
                    <w:color w:val="auto"/>
                    <w:sz w:val="21"/>
                    <w:szCs w:val="21"/>
                  </w:rPr>
                </m:ctrlPr>
              </m:sub>
            </m:sSub>
            <m:sSub>
              <m:sSubPr>
                <m:ctrlPr>
                  <w:rPr>
                    <w:rFonts w:hint="eastAsia" w:ascii="Cambria Math" w:hAnsi="Cambria Math" w:eastAsia="宋体" w:cs="宋体"/>
                    <w:i/>
                    <w:color w:val="auto"/>
                    <w:sz w:val="21"/>
                    <w:szCs w:val="21"/>
                  </w:rPr>
                </m:ctrlPr>
              </m:sSubPr>
              <m:e>
                <m:r>
                  <m:rPr>
                    <m:sty m:val="p"/>
                  </m:rPr>
                  <w:rPr>
                    <w:rFonts w:hint="eastAsia" w:ascii="Cambria Math" w:hAnsi="Cambria Math" w:eastAsia="宋体" w:cs="宋体"/>
                    <w:color w:val="auto"/>
                    <w:sz w:val="21"/>
                    <w:szCs w:val="21"/>
                  </w:rPr>
                  <m:t>CO</m:t>
                </m:r>
                <m:ctrlPr>
                  <w:rPr>
                    <w:rFonts w:hint="eastAsia" w:ascii="Cambria Math" w:hAnsi="Cambria Math" w:eastAsia="宋体" w:cs="宋体"/>
                    <w:i/>
                    <w:color w:val="auto"/>
                    <w:sz w:val="21"/>
                    <w:szCs w:val="21"/>
                  </w:rPr>
                </m:ctrlPr>
              </m:e>
              <m:sub>
                <m:r>
                  <m:rPr>
                    <m:sty m:val="p"/>
                  </m:rPr>
                  <w:rPr>
                    <w:rFonts w:hint="eastAsia" w:ascii="Cambria Math" w:hAnsi="Cambria Math" w:eastAsia="宋体" w:cs="宋体"/>
                    <w:color w:val="auto"/>
                    <w:sz w:val="21"/>
                    <w:szCs w:val="21"/>
                  </w:rPr>
                  <m:t>3</m:t>
                </m:r>
                <m:ctrlPr>
                  <w:rPr>
                    <w:rFonts w:hint="eastAsia" w:ascii="Cambria Math" w:hAnsi="Cambria Math" w:eastAsia="宋体" w:cs="宋体"/>
                    <w:i/>
                    <w:color w:val="auto"/>
                    <w:sz w:val="21"/>
                    <w:szCs w:val="21"/>
                  </w:rPr>
                </m:ctrlPr>
              </m:sub>
            </m:sSub>
            <m:ctrlPr>
              <w:rPr>
                <w:rFonts w:hint="eastAsia" w:ascii="Cambria Math" w:hAnsi="Cambria Math" w:eastAsia="宋体" w:cs="宋体"/>
                <w:color w:val="auto"/>
                <w:sz w:val="21"/>
                <w:szCs w:val="21"/>
              </w:rPr>
            </m:ctrlPr>
          </m:sub>
        </m:sSub>
        <m:r>
          <m:rPr>
            <m:sty m:val="p"/>
          </m:rPr>
          <w:rPr>
            <w:rFonts w:hint="eastAsia" w:ascii="Cambria Math" w:hAnsi="Cambria Math" w:eastAsia="宋体" w:cs="宋体"/>
            <w:color w:val="auto"/>
            <w:sz w:val="21"/>
            <w:szCs w:val="21"/>
          </w:rPr>
          <m:t>=</m:t>
        </m:r>
        <m:f>
          <m:fPr>
            <m:ctrlPr>
              <w:rPr>
                <w:rFonts w:hint="eastAsia" w:ascii="Cambria Math" w:hAnsi="Cambria Math" w:eastAsia="宋体" w:cs="宋体"/>
                <w:i/>
                <w:color w:val="auto"/>
                <w:sz w:val="21"/>
                <w:szCs w:val="21"/>
              </w:rPr>
            </m:ctrlPr>
          </m:fPr>
          <m:num>
            <m:r>
              <m:rPr/>
              <w:rPr>
                <w:rFonts w:hint="eastAsia" w:ascii="Cambria Math" w:hAnsi="Cambria Math" w:eastAsia="宋体" w:cs="宋体"/>
                <w:color w:val="auto"/>
                <w:sz w:val="21"/>
                <w:szCs w:val="21"/>
                <w:lang w:val="en-US" w:eastAsia="zh-CN"/>
              </w:rPr>
              <m:t>c</m:t>
            </m:r>
            <m:r>
              <w:rPr>
                <w:rFonts w:hint="eastAsia" w:ascii="Cambria Math" w:hAnsi="Cambria Math" w:eastAsia="宋体" w:cs="宋体"/>
                <w:color w:val="auto"/>
                <w:sz w:val="21"/>
                <w:szCs w:val="21"/>
                <w:lang w:val="en-US" w:eastAsia="zh-CN"/>
              </w:rPr>
              <w:sym w:font="Symbol" w:char="00B4"/>
            </m:r>
            <m:d>
              <m:dPr>
                <m:ctrlPr>
                  <w:rPr>
                    <w:rFonts w:hint="eastAsia" w:ascii="Cambria Math" w:hAnsi="Cambria Math" w:eastAsia="宋体" w:cs="宋体"/>
                    <w:iCs/>
                    <w:color w:val="auto"/>
                    <w:sz w:val="21"/>
                    <w:szCs w:val="21"/>
                  </w:rPr>
                </m:ctrlPr>
              </m:dPr>
              <m:e>
                <m:sSub>
                  <m:sSubPr>
                    <m:ctrlPr>
                      <w:rPr>
                        <w:rFonts w:hint="eastAsia" w:ascii="Cambria Math" w:hAnsi="Cambria Math" w:eastAsia="宋体" w:cs="宋体"/>
                        <w:i/>
                        <w:iCs w:val="0"/>
                        <w:color w:val="auto"/>
                        <w:sz w:val="21"/>
                        <w:szCs w:val="21"/>
                      </w:rPr>
                    </m:ctrlPr>
                  </m:sSubPr>
                  <m:e>
                    <m:r>
                      <m:rPr/>
                      <w:rPr>
                        <w:rFonts w:hint="eastAsia" w:ascii="Cambria Math" w:hAnsi="Cambria Math" w:eastAsia="宋体" w:cs="宋体"/>
                        <w:color w:val="auto"/>
                        <w:sz w:val="21"/>
                        <w:szCs w:val="21"/>
                      </w:rPr>
                      <m:t>V</m:t>
                    </m:r>
                    <m:ctrlPr>
                      <w:rPr>
                        <w:rFonts w:hint="eastAsia" w:ascii="Cambria Math" w:hAnsi="Cambria Math" w:eastAsia="宋体" w:cs="宋体"/>
                        <w:i/>
                        <w:iCs w:val="0"/>
                        <w:color w:val="auto"/>
                        <w:sz w:val="21"/>
                        <w:szCs w:val="21"/>
                      </w:rPr>
                    </m:ctrlPr>
                  </m:e>
                  <m:sub>
                    <m:r>
                      <m:rPr/>
                      <w:rPr>
                        <w:rFonts w:hint="eastAsia" w:ascii="Cambria Math" w:hAnsi="Cambria Math" w:eastAsia="宋体" w:cs="宋体"/>
                        <w:color w:val="auto"/>
                        <w:sz w:val="21"/>
                        <w:szCs w:val="21"/>
                      </w:rPr>
                      <m:t>2</m:t>
                    </m:r>
                    <m:ctrlPr>
                      <w:rPr>
                        <w:rFonts w:hint="eastAsia" w:ascii="Cambria Math" w:hAnsi="Cambria Math" w:eastAsia="宋体" w:cs="宋体"/>
                        <w:i/>
                        <w:iCs w:val="0"/>
                        <w:color w:val="auto"/>
                        <w:sz w:val="21"/>
                        <w:szCs w:val="21"/>
                      </w:rPr>
                    </m:ctrlPr>
                  </m:sub>
                </m:sSub>
                <m:r>
                  <m:rPr/>
                  <w:rPr>
                    <w:rFonts w:hint="eastAsia" w:ascii="Cambria Math" w:hAnsi="Cambria Math" w:eastAsia="宋体" w:cs="宋体"/>
                    <w:color w:val="auto"/>
                    <w:sz w:val="21"/>
                    <w:szCs w:val="21"/>
                  </w:rPr>
                  <m:t>−</m:t>
                </m:r>
                <m:sSub>
                  <m:sSubPr>
                    <m:ctrlPr>
                      <w:rPr>
                        <w:rFonts w:hint="eastAsia" w:ascii="Cambria Math" w:hAnsi="Cambria Math" w:eastAsia="宋体" w:cs="宋体"/>
                        <w:i/>
                        <w:iCs w:val="0"/>
                        <w:color w:val="auto"/>
                        <w:sz w:val="21"/>
                        <w:szCs w:val="21"/>
                      </w:rPr>
                    </m:ctrlPr>
                  </m:sSubPr>
                  <m:e>
                    <m:r>
                      <m:rPr/>
                      <w:rPr>
                        <w:rFonts w:hint="eastAsia" w:ascii="Cambria Math" w:hAnsi="Cambria Math" w:eastAsia="宋体" w:cs="宋体"/>
                        <w:color w:val="auto"/>
                        <w:sz w:val="21"/>
                        <w:szCs w:val="21"/>
                      </w:rPr>
                      <m:t>V</m:t>
                    </m:r>
                    <m:ctrlPr>
                      <w:rPr>
                        <w:rFonts w:hint="eastAsia" w:ascii="Cambria Math" w:hAnsi="Cambria Math" w:eastAsia="宋体" w:cs="宋体"/>
                        <w:i/>
                        <w:iCs w:val="0"/>
                        <w:color w:val="auto"/>
                        <w:sz w:val="21"/>
                        <w:szCs w:val="21"/>
                      </w:rPr>
                    </m:ctrlPr>
                  </m:e>
                  <m:sub>
                    <m:r>
                      <m:rPr/>
                      <w:rPr>
                        <w:rFonts w:hint="eastAsia" w:ascii="Cambria Math" w:hAnsi="Cambria Math" w:eastAsia="宋体" w:cs="宋体"/>
                        <w:color w:val="auto"/>
                        <w:sz w:val="21"/>
                        <w:szCs w:val="21"/>
                      </w:rPr>
                      <m:t>1</m:t>
                    </m:r>
                    <m:ctrlPr>
                      <w:rPr>
                        <w:rFonts w:hint="eastAsia" w:ascii="Cambria Math" w:hAnsi="Cambria Math" w:eastAsia="宋体" w:cs="宋体"/>
                        <w:i/>
                        <w:iCs w:val="0"/>
                        <w:color w:val="auto"/>
                        <w:sz w:val="21"/>
                        <w:szCs w:val="21"/>
                      </w:rPr>
                    </m:ctrlPr>
                  </m:sub>
                </m:sSub>
                <m:ctrlPr>
                  <w:rPr>
                    <w:rFonts w:hint="eastAsia" w:ascii="Cambria Math" w:hAnsi="Cambria Math" w:eastAsia="宋体" w:cs="宋体"/>
                    <w:iCs/>
                    <w:color w:val="auto"/>
                    <w:sz w:val="21"/>
                    <w:szCs w:val="21"/>
                  </w:rPr>
                </m:ctrlPr>
              </m:e>
            </m:d>
            <m:r>
              <m:rPr>
                <m:sty m:val="p"/>
              </m:rPr>
              <w:rPr>
                <w:rFonts w:hint="eastAsia" w:ascii="Cambria Math" w:hAnsi="Cambria Math" w:eastAsia="宋体" w:cs="宋体"/>
                <w:color w:val="auto"/>
                <w:sz w:val="21"/>
                <w:szCs w:val="21"/>
              </w:rPr>
              <w:sym w:font="Symbol" w:char="00B4"/>
            </m:r>
            <m:sSub>
              <m:sSubPr>
                <m:ctrlPr>
                  <w:rPr>
                    <w:rFonts w:hint="eastAsia" w:ascii="Cambria Math" w:hAnsi="Cambria Math" w:eastAsia="宋体" w:cs="宋体"/>
                    <w:iCs/>
                    <w:color w:val="auto"/>
                    <w:sz w:val="21"/>
                    <w:szCs w:val="21"/>
                  </w:rPr>
                </m:ctrlPr>
              </m:sSubPr>
              <m:e>
                <m:r>
                  <m:rPr/>
                  <w:rPr>
                    <w:rFonts w:hint="default" w:ascii="Cambria Math" w:hAnsi="Cambria Math" w:eastAsia="宋体" w:cs="宋体"/>
                    <w:color w:val="auto"/>
                    <w:sz w:val="21"/>
                    <w:szCs w:val="21"/>
                  </w:rPr>
                  <m:t>m</m:t>
                </m:r>
                <m:ctrlPr>
                  <w:rPr>
                    <w:rFonts w:hint="eastAsia" w:ascii="Cambria Math" w:hAnsi="Cambria Math" w:eastAsia="宋体" w:cs="宋体"/>
                    <w:iCs/>
                    <w:color w:val="auto"/>
                    <w:sz w:val="21"/>
                    <w:szCs w:val="21"/>
                  </w:rPr>
                </m:ctrlPr>
              </m:e>
              <m:sub>
                <m:r>
                  <m:rPr>
                    <m:sty m:val="p"/>
                  </m:rPr>
                  <w:rPr>
                    <w:rFonts w:hint="eastAsia" w:ascii="Cambria Math" w:hAnsi="Cambria Math" w:eastAsia="宋体" w:cs="宋体"/>
                    <w:color w:val="auto"/>
                    <w:sz w:val="21"/>
                    <w:szCs w:val="21"/>
                  </w:rPr>
                  <m:t>2</m:t>
                </m:r>
                <m:ctrlPr>
                  <w:rPr>
                    <w:rFonts w:hint="eastAsia" w:ascii="Cambria Math" w:hAnsi="Cambria Math" w:eastAsia="宋体" w:cs="宋体"/>
                    <w:iCs/>
                    <w:color w:val="auto"/>
                    <w:sz w:val="21"/>
                    <w:szCs w:val="21"/>
                  </w:rPr>
                </m:ctrlPr>
              </m:sub>
            </m:sSub>
            <m:r>
              <m:rPr>
                <m:sty m:val="p"/>
              </m:rPr>
              <w:rPr>
                <w:rFonts w:hint="eastAsia" w:ascii="Cambria Math" w:hAnsi="Cambria Math" w:eastAsia="宋体" w:cs="宋体"/>
                <w:color w:val="auto"/>
                <w:sz w:val="21"/>
                <w:szCs w:val="21"/>
              </w:rPr>
              <w:sym w:font="Symbol" w:char="00B4"/>
            </m:r>
            <m:r>
              <m:rPr>
                <m:sty m:val="p"/>
              </m:rPr>
              <w:rPr>
                <w:rFonts w:hint="eastAsia" w:ascii="Cambria Math" w:hAnsi="Cambria Math" w:eastAsia="宋体" w:cs="宋体"/>
                <w:color w:val="auto"/>
                <w:sz w:val="21"/>
                <w:szCs w:val="21"/>
              </w:rPr>
              <m:t>73.89</m:t>
            </m:r>
            <m:ctrlPr>
              <w:rPr>
                <w:rFonts w:hint="eastAsia" w:ascii="Cambria Math" w:hAnsi="Cambria Math" w:eastAsia="宋体" w:cs="宋体"/>
                <w:i/>
                <w:color w:val="auto"/>
                <w:sz w:val="21"/>
                <w:szCs w:val="21"/>
              </w:rPr>
            </m:ctrlPr>
          </m:num>
          <m:den>
            <m:sSup>
              <m:sSupPr>
                <m:ctrlPr>
                  <w:rPr>
                    <w:rFonts w:hint="eastAsia" w:ascii="Cambria Math" w:hAnsi="Cambria Math" w:eastAsia="宋体" w:cs="宋体"/>
                    <w:i w:val="0"/>
                    <w:color w:val="auto"/>
                    <w:sz w:val="21"/>
                    <w:szCs w:val="21"/>
                  </w:rPr>
                </m:ctrlPr>
              </m:sSupPr>
              <m:e>
                <m:r>
                  <m:rPr>
                    <m:sty m:val="p"/>
                  </m:rPr>
                  <w:rPr>
                    <w:rFonts w:hint="default" w:ascii="Cambria Math" w:hAnsi="Cambria Math" w:cs="宋体"/>
                    <w:color w:val="auto"/>
                    <w:sz w:val="21"/>
                    <w:szCs w:val="21"/>
                    <w:lang w:val="en-US" w:eastAsia="zh-CN"/>
                  </w:rPr>
                  <m:t>10</m:t>
                </m:r>
                <m:ctrlPr>
                  <w:rPr>
                    <w:rFonts w:hint="eastAsia" w:ascii="Cambria Math" w:hAnsi="Cambria Math" w:eastAsia="宋体" w:cs="宋体"/>
                    <w:i w:val="0"/>
                    <w:color w:val="auto"/>
                    <w:sz w:val="21"/>
                    <w:szCs w:val="21"/>
                  </w:rPr>
                </m:ctrlPr>
              </m:e>
              <m:sup>
                <m:r>
                  <m:rPr>
                    <m:sty m:val="p"/>
                  </m:rPr>
                  <w:rPr>
                    <w:rFonts w:hint="default" w:ascii="Cambria Math" w:hAnsi="Cambria Math" w:cs="宋体"/>
                    <w:color w:val="auto"/>
                    <w:sz w:val="21"/>
                    <w:szCs w:val="21"/>
                    <w:lang w:val="en-US" w:eastAsia="zh-CN"/>
                  </w:rPr>
                  <m:t>3</m:t>
                </m:r>
                <m:ctrlPr>
                  <w:rPr>
                    <w:rFonts w:hint="eastAsia" w:ascii="Cambria Math" w:hAnsi="Cambria Math" w:eastAsia="宋体" w:cs="宋体"/>
                    <w:i w:val="0"/>
                    <w:color w:val="auto"/>
                    <w:sz w:val="21"/>
                    <w:szCs w:val="21"/>
                  </w:rPr>
                </m:ctrlPr>
              </m:sup>
            </m:sSup>
            <m:r>
              <m:rPr>
                <m:sty m:val="p"/>
              </m:rPr>
              <w:rPr>
                <w:rFonts w:hint="eastAsia" w:ascii="Cambria Math" w:hAnsi="Cambria Math" w:eastAsia="宋体" w:cs="宋体"/>
                <w:color w:val="auto"/>
                <w:sz w:val="21"/>
                <w:szCs w:val="21"/>
              </w:rPr>
              <w:sym w:font="Symbol" w:char="00B4"/>
            </m:r>
            <m:sSub>
              <m:sSubPr>
                <m:ctrlPr>
                  <w:rPr>
                    <w:rFonts w:hint="eastAsia" w:ascii="Cambria Math" w:hAnsi="Cambria Math" w:eastAsia="宋体" w:cs="宋体"/>
                    <w:b w:val="0"/>
                    <w:i w:val="0"/>
                    <w:color w:val="auto"/>
                    <w:sz w:val="21"/>
                    <w:szCs w:val="21"/>
                  </w:rPr>
                </m:ctrlPr>
              </m:sSubPr>
              <m:e>
                <m:r>
                  <m:rPr/>
                  <w:rPr>
                    <w:rFonts w:hint="default" w:ascii="Cambria Math" w:hAnsi="Cambria Math" w:cs="宋体"/>
                    <w:color w:val="auto"/>
                    <w:sz w:val="21"/>
                    <w:szCs w:val="21"/>
                    <w:lang w:val="en-US" w:eastAsia="zh-CN"/>
                  </w:rPr>
                  <m:t>m</m:t>
                </m:r>
                <m:ctrlPr>
                  <w:rPr>
                    <w:rFonts w:hint="eastAsia" w:ascii="Cambria Math" w:hAnsi="Cambria Math" w:eastAsia="宋体" w:cs="宋体"/>
                    <w:b w:val="0"/>
                    <w:i w:val="0"/>
                    <w:color w:val="auto"/>
                    <w:sz w:val="21"/>
                    <w:szCs w:val="21"/>
                  </w:rPr>
                </m:ctrlPr>
              </m:e>
              <m:sub>
                <m:r>
                  <m:rPr>
                    <m:sty m:val="p"/>
                  </m:rPr>
                  <w:rPr>
                    <w:rFonts w:hint="default" w:ascii="Cambria Math" w:hAnsi="Cambria Math" w:cs="宋体"/>
                    <w:color w:val="auto"/>
                    <w:sz w:val="21"/>
                    <w:szCs w:val="21"/>
                    <w:lang w:val="en-US" w:eastAsia="zh-CN"/>
                  </w:rPr>
                  <m:t>1</m:t>
                </m:r>
                <m:ctrlPr>
                  <w:rPr>
                    <w:rFonts w:hint="eastAsia" w:ascii="Cambria Math" w:hAnsi="Cambria Math" w:eastAsia="宋体" w:cs="宋体"/>
                    <w:b w:val="0"/>
                    <w:i w:val="0"/>
                    <w:color w:val="auto"/>
                    <w:sz w:val="21"/>
                    <w:szCs w:val="21"/>
                  </w:rPr>
                </m:ctrlPr>
              </m:sub>
            </m:sSub>
            <m:r>
              <m:rPr>
                <m:sty m:val="p"/>
              </m:rPr>
              <w:rPr>
                <w:rFonts w:hint="eastAsia" w:ascii="Cambria Math" w:hAnsi="Cambria Math" w:eastAsia="宋体" w:cs="宋体"/>
                <w:color w:val="auto"/>
                <w:sz w:val="21"/>
                <w:szCs w:val="21"/>
              </w:rPr>
              <w:sym w:font="Symbol" w:char="00B4"/>
            </m:r>
            <m:sSub>
              <m:sSubPr>
                <m:ctrlPr>
                  <w:rPr>
                    <w:rFonts w:hint="eastAsia" w:ascii="Cambria Math" w:hAnsi="Cambria Math" w:eastAsia="宋体" w:cs="宋体"/>
                    <w:b w:val="0"/>
                    <w:i/>
                    <w:iCs/>
                    <w:color w:val="auto"/>
                    <w:sz w:val="21"/>
                    <w:szCs w:val="21"/>
                  </w:rPr>
                </m:ctrlPr>
              </m:sSubPr>
              <m:e>
                <m:r>
                  <m:rPr/>
                  <w:rPr>
                    <w:rFonts w:hint="default" w:ascii="Cambria Math" w:hAnsi="Cambria Math" w:cs="宋体"/>
                    <w:color w:val="auto"/>
                    <w:sz w:val="21"/>
                    <w:szCs w:val="21"/>
                    <w:lang w:val="en-US" w:eastAsia="zh-CN"/>
                  </w:rPr>
                  <m:t>m</m:t>
                </m:r>
                <m:ctrlPr>
                  <w:rPr>
                    <w:rFonts w:hint="eastAsia" w:ascii="Cambria Math" w:hAnsi="Cambria Math" w:eastAsia="宋体" w:cs="宋体"/>
                    <w:b w:val="0"/>
                    <w:i/>
                    <w:iCs/>
                    <w:color w:val="auto"/>
                    <w:sz w:val="21"/>
                    <w:szCs w:val="21"/>
                  </w:rPr>
                </m:ctrlPr>
              </m:e>
              <m:sub>
                <m:r>
                  <m:rPr/>
                  <w:rPr>
                    <w:rFonts w:hint="default" w:ascii="Cambria Math" w:hAnsi="Cambria Math" w:cs="宋体"/>
                    <w:color w:val="auto"/>
                    <w:sz w:val="21"/>
                    <w:szCs w:val="21"/>
                    <w:lang w:val="en-US" w:eastAsia="zh-CN"/>
                  </w:rPr>
                  <m:t>3</m:t>
                </m:r>
                <m:ctrlPr>
                  <w:rPr>
                    <w:rFonts w:hint="eastAsia" w:ascii="Cambria Math" w:hAnsi="Cambria Math" w:eastAsia="宋体" w:cs="宋体"/>
                    <w:b w:val="0"/>
                    <w:i/>
                    <w:iCs/>
                    <w:color w:val="auto"/>
                    <w:sz w:val="21"/>
                    <w:szCs w:val="21"/>
                  </w:rPr>
                </m:ctrlPr>
              </m:sub>
            </m:sSub>
            <m:ctrlPr>
              <w:rPr>
                <w:rFonts w:hint="eastAsia" w:ascii="Cambria Math" w:hAnsi="Cambria Math" w:eastAsia="宋体" w:cs="宋体"/>
                <w:i/>
                <w:color w:val="auto"/>
                <w:sz w:val="21"/>
                <w:szCs w:val="21"/>
              </w:rPr>
            </m:ctrlPr>
          </m:den>
        </m:f>
        <m:r>
          <m:rPr>
            <m:sty m:val="p"/>
          </m:rPr>
          <w:rPr>
            <w:rFonts w:hint="eastAsia" w:ascii="Cambria Math" w:hAnsi="Cambria Math" w:eastAsia="宋体" w:cs="宋体"/>
            <w:color w:val="auto"/>
            <w:sz w:val="21"/>
            <w:szCs w:val="21"/>
          </w:rPr>
          <w:sym w:font="Symbol" w:char="00B4"/>
        </m:r>
        <m:r>
          <m:rPr>
            <m:sty m:val="p"/>
          </m:rPr>
          <w:rPr>
            <w:rFonts w:hint="eastAsia" w:ascii="Cambria Math" w:hAnsi="Cambria Math" w:eastAsia="宋体" w:cs="宋体"/>
            <w:color w:val="auto"/>
            <w:sz w:val="21"/>
            <w:szCs w:val="21"/>
          </w:rPr>
          <m:t>100%</m:t>
        </m:r>
      </m:oMath>
      <w:r>
        <w:rPr>
          <w:rFonts w:hint="eastAsia" w:ascii="宋体" w:hAnsi="宋体" w:cs="宋体"/>
          <w:color w:val="auto"/>
          <w:lang w:val="en-US" w:eastAsia="zh-CN"/>
        </w:rPr>
        <w:t xml:space="preserve">        </w:t>
      </w:r>
      <w:r>
        <w:rPr>
          <w:rFonts w:hint="eastAsia" w:ascii="宋体" w:hAnsi="宋体" w:eastAsia="宋体" w:cs="宋体"/>
          <w:color w:val="auto"/>
        </w:rPr>
        <w:t>……………………</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式中：</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val="en-US" w:eastAsia="zh-CN"/>
        </w:rPr>
      </w:pPr>
      <m:oMath>
        <m:sSub>
          <m:sSubPr>
            <m:ctrlPr>
              <w:rPr>
                <w:rFonts w:hint="eastAsia" w:ascii="Cambria Math" w:hAnsi="Cambria Math" w:eastAsia="宋体" w:cs="宋体"/>
                <w:color w:val="auto"/>
                <w:sz w:val="21"/>
                <w:szCs w:val="21"/>
              </w:rPr>
            </m:ctrlPr>
          </m:sSubPr>
          <m:e>
            <m:r>
              <m:rPr/>
              <w:rPr>
                <w:rFonts w:hint="default"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sSub>
              <m:sSubPr>
                <m:ctrlPr>
                  <w:rPr>
                    <w:rFonts w:hint="eastAsia" w:ascii="Cambria Math" w:hAnsi="Cambria Math" w:eastAsia="宋体" w:cs="宋体"/>
                    <w:i/>
                    <w:color w:val="auto"/>
                    <w:sz w:val="21"/>
                    <w:szCs w:val="21"/>
                  </w:rPr>
                </m:ctrlPr>
              </m:sSubPr>
              <m:e>
                <m:r>
                  <m:rPr>
                    <m:sty m:val="p"/>
                  </m:rPr>
                  <w:rPr>
                    <w:rFonts w:hint="eastAsia" w:ascii="Cambria Math" w:hAnsi="Cambria Math" w:eastAsia="宋体" w:cs="宋体"/>
                    <w:color w:val="auto"/>
                    <w:sz w:val="21"/>
                    <w:szCs w:val="21"/>
                  </w:rPr>
                  <m:t>Li</m:t>
                </m:r>
                <m:ctrlPr>
                  <w:rPr>
                    <w:rFonts w:hint="eastAsia" w:ascii="Cambria Math" w:hAnsi="Cambria Math" w:eastAsia="宋体" w:cs="宋体"/>
                    <w:i/>
                    <w:color w:val="auto"/>
                    <w:sz w:val="21"/>
                    <w:szCs w:val="21"/>
                  </w:rPr>
                </m:ctrlPr>
              </m:e>
              <m:sub>
                <m:r>
                  <m:rPr>
                    <m:sty m:val="p"/>
                  </m:rPr>
                  <w:rPr>
                    <w:rFonts w:hint="eastAsia" w:ascii="Cambria Math" w:hAnsi="Cambria Math" w:eastAsia="宋体" w:cs="宋体"/>
                    <w:color w:val="auto"/>
                    <w:sz w:val="21"/>
                    <w:szCs w:val="21"/>
                  </w:rPr>
                  <m:t>2</m:t>
                </m:r>
                <m:ctrlPr>
                  <w:rPr>
                    <w:rFonts w:hint="eastAsia" w:ascii="Cambria Math" w:hAnsi="Cambria Math" w:eastAsia="宋体" w:cs="宋体"/>
                    <w:i/>
                    <w:color w:val="auto"/>
                    <w:sz w:val="21"/>
                    <w:szCs w:val="21"/>
                  </w:rPr>
                </m:ctrlPr>
              </m:sub>
            </m:sSub>
            <m:sSub>
              <m:sSubPr>
                <m:ctrlPr>
                  <w:rPr>
                    <w:rFonts w:hint="eastAsia" w:ascii="Cambria Math" w:hAnsi="Cambria Math" w:eastAsia="宋体" w:cs="宋体"/>
                    <w:i/>
                    <w:color w:val="auto"/>
                    <w:sz w:val="21"/>
                    <w:szCs w:val="21"/>
                  </w:rPr>
                </m:ctrlPr>
              </m:sSubPr>
              <m:e>
                <m:r>
                  <m:rPr>
                    <m:sty m:val="p"/>
                  </m:rPr>
                  <w:rPr>
                    <w:rFonts w:hint="eastAsia" w:ascii="Cambria Math" w:hAnsi="Cambria Math" w:eastAsia="宋体" w:cs="宋体"/>
                    <w:color w:val="auto"/>
                    <w:sz w:val="21"/>
                    <w:szCs w:val="21"/>
                  </w:rPr>
                  <m:t>CO</m:t>
                </m:r>
                <m:ctrlPr>
                  <w:rPr>
                    <w:rFonts w:hint="eastAsia" w:ascii="Cambria Math" w:hAnsi="Cambria Math" w:eastAsia="宋体" w:cs="宋体"/>
                    <w:i/>
                    <w:color w:val="auto"/>
                    <w:sz w:val="21"/>
                    <w:szCs w:val="21"/>
                  </w:rPr>
                </m:ctrlPr>
              </m:e>
              <m:sub>
                <m:r>
                  <m:rPr>
                    <m:sty m:val="p"/>
                  </m:rPr>
                  <w:rPr>
                    <w:rFonts w:hint="eastAsia" w:ascii="Cambria Math" w:hAnsi="Cambria Math" w:eastAsia="宋体" w:cs="宋体"/>
                    <w:color w:val="auto"/>
                    <w:sz w:val="21"/>
                    <w:szCs w:val="21"/>
                  </w:rPr>
                  <m:t>3</m:t>
                </m:r>
                <m:ctrlPr>
                  <w:rPr>
                    <w:rFonts w:hint="eastAsia" w:ascii="Cambria Math" w:hAnsi="Cambria Math" w:eastAsia="宋体" w:cs="宋体"/>
                    <w:i/>
                    <w:color w:val="auto"/>
                    <w:sz w:val="21"/>
                    <w:szCs w:val="21"/>
                  </w:rPr>
                </m:ctrlPr>
              </m:sub>
            </m:sSub>
            <m:ctrlPr>
              <w:rPr>
                <w:rFonts w:hint="eastAsia" w:ascii="Cambria Math" w:hAnsi="Cambria Math" w:eastAsia="宋体" w:cs="宋体"/>
                <w:color w:val="auto"/>
                <w:sz w:val="21"/>
                <w:szCs w:val="21"/>
              </w:rPr>
            </m:ctrlPr>
          </m:sub>
        </m:sSub>
      </m:oMath>
      <w:r>
        <w:rPr>
          <w:rFonts w:hint="eastAsia" w:ascii="宋体" w:hAnsi="宋体" w:eastAsia="宋体" w:cs="宋体"/>
          <w:color w:val="auto"/>
          <w:sz w:val="21"/>
          <w:szCs w:val="21"/>
        </w:rPr>
        <w:t>——</w:t>
      </w:r>
      <w:r>
        <w:rPr>
          <w:rFonts w:hint="eastAsia" w:ascii="宋体" w:hAnsi="宋体" w:cs="宋体"/>
          <w:color w:val="auto"/>
          <w:sz w:val="21"/>
          <w:szCs w:val="21"/>
          <w:lang w:eastAsia="zh-CN"/>
        </w:rPr>
        <w:t>样品</w:t>
      </w:r>
      <w:r>
        <w:rPr>
          <w:rFonts w:hint="eastAsia" w:ascii="宋体" w:hAnsi="宋体" w:eastAsia="宋体" w:cs="宋体"/>
          <w:color w:val="auto"/>
          <w:sz w:val="21"/>
          <w:szCs w:val="21"/>
        </w:rPr>
        <w:t>中残余</w:t>
      </w:r>
      <w:r>
        <w:rPr>
          <w:rFonts w:hint="eastAsia" w:ascii="宋体" w:hAnsi="宋体" w:eastAsia="宋体" w:cs="宋体"/>
          <w:color w:val="auto"/>
          <w:sz w:val="21"/>
          <w:szCs w:val="21"/>
          <w:lang w:val="en-US" w:eastAsia="zh-CN"/>
        </w:rPr>
        <w:t>碳酸锂含量</w:t>
      </w:r>
      <w:r>
        <w:rPr>
          <w:rFonts w:hint="eastAsia" w:ascii="宋体" w:hAnsi="宋体" w:cs="宋体"/>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lang w:val="en-US" w:eastAsia="zh-CN"/>
        </w:rPr>
        <w:t>c</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——盐酸的浓度，单位为摩尔每升（mol/L）；</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i/>
          <w:iCs/>
          <w:color w:val="auto"/>
          <w:sz w:val="21"/>
          <w:szCs w:val="21"/>
        </w:rPr>
        <w:t>V</w:t>
      </w:r>
      <w:r>
        <w:rPr>
          <w:rFonts w:hint="eastAsia" w:ascii="宋体" w:hAnsi="宋体" w:eastAsia="宋体" w:cs="宋体"/>
          <w:color w:val="auto"/>
          <w:sz w:val="21"/>
          <w:szCs w:val="21"/>
          <w:vertAlign w:val="subscript"/>
        </w:rPr>
        <w:t>2</w:t>
      </w:r>
      <w:r>
        <w:rPr>
          <w:rFonts w:hint="eastAsia" w:ascii="宋体" w:hAnsi="宋体" w:eastAsia="宋体" w:cs="宋体"/>
          <w:color w:val="auto"/>
          <w:sz w:val="21"/>
          <w:szCs w:val="21"/>
        </w:rPr>
        <w:t xml:space="preserve"> ——pH接近</w:t>
      </w: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的等当点所对应的盐酸体积，单位为毫升</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mL</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highlight w:val="none"/>
        </w:rPr>
        <w:t>V</w:t>
      </w:r>
      <w:r>
        <w:rPr>
          <w:rFonts w:hint="eastAsia" w:ascii="宋体" w:hAnsi="宋体" w:eastAsia="宋体" w:cs="宋体"/>
          <w:color w:val="auto"/>
          <w:sz w:val="21"/>
          <w:szCs w:val="21"/>
          <w:highlight w:val="none"/>
          <w:vertAlign w:val="subscript"/>
        </w:rPr>
        <w:t>1</w:t>
      </w:r>
      <w:r>
        <w:rPr>
          <w:rFonts w:hint="eastAsia" w:ascii="宋体" w:hAnsi="宋体" w:eastAsia="宋体" w:cs="宋体"/>
          <w:color w:val="auto"/>
          <w:sz w:val="21"/>
          <w:szCs w:val="21"/>
          <w:highlight w:val="none"/>
        </w:rPr>
        <w:t xml:space="preserve"> ——pH接近</w:t>
      </w:r>
      <w:r>
        <w:rPr>
          <w:rFonts w:hint="eastAsia" w:ascii="宋体" w:hAnsi="宋体" w:eastAsia="宋体" w:cs="宋体"/>
          <w:color w:val="auto"/>
          <w:sz w:val="21"/>
          <w:szCs w:val="21"/>
          <w:highlight w:val="none"/>
        </w:rPr>
        <w:t>8.</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rPr>
        <w:t>的等当点所对应的盐酸体积，单位为毫升</w:t>
      </w:r>
      <w:r>
        <w:rPr>
          <w:rFonts w:hint="eastAsia" w:ascii="宋体" w:hAnsi="宋体" w:cs="宋体"/>
          <w:color w:val="auto"/>
          <w:sz w:val="21"/>
          <w:szCs w:val="21"/>
          <w:lang w:eastAsia="zh-CN"/>
        </w:rPr>
        <w:t>（</w:t>
      </w:r>
      <w:r>
        <w:rPr>
          <w:rFonts w:hint="eastAsia" w:ascii="宋体" w:hAnsi="宋体" w:eastAsia="宋体" w:cs="宋体"/>
          <w:color w:val="auto"/>
          <w:sz w:val="21"/>
          <w:szCs w:val="21"/>
        </w:rPr>
        <w:t>mL</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rPr>
        <w:t>m</w:t>
      </w:r>
      <w:r>
        <w:rPr>
          <w:rFonts w:hint="eastAsia" w:ascii="宋体" w:hAnsi="宋体" w:eastAsia="宋体" w:cs="宋体"/>
          <w:color w:val="auto"/>
          <w:sz w:val="21"/>
          <w:szCs w:val="21"/>
          <w:vertAlign w:val="subscript"/>
        </w:rPr>
        <w:t>2</w:t>
      </w:r>
      <w:r>
        <w:rPr>
          <w:rFonts w:hint="eastAsia" w:ascii="宋体" w:hAnsi="宋体" w:eastAsia="宋体" w:cs="宋体"/>
          <w:color w:val="auto"/>
          <w:sz w:val="21"/>
          <w:szCs w:val="21"/>
        </w:rPr>
        <w:t xml:space="preserve"> ——水加入量，单位为克</w:t>
      </w:r>
      <w:r>
        <w:rPr>
          <w:rFonts w:hint="eastAsia" w:ascii="宋体" w:hAnsi="宋体" w:cs="宋体"/>
          <w:color w:val="auto"/>
          <w:sz w:val="21"/>
          <w:szCs w:val="21"/>
          <w:lang w:eastAsia="zh-CN"/>
        </w:rPr>
        <w:t>（</w:t>
      </w:r>
      <w:r>
        <w:rPr>
          <w:rFonts w:hint="eastAsia" w:ascii="宋体" w:hAnsi="宋体" w:eastAsia="宋体" w:cs="宋体"/>
          <w:color w:val="auto"/>
          <w:sz w:val="21"/>
          <w:szCs w:val="21"/>
        </w:rPr>
        <w:t>g</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73.89——碳酸锂的相对分子质量，单位为克每摩尔</w:t>
      </w:r>
      <w:r>
        <w:rPr>
          <w:rFonts w:hint="eastAsia" w:ascii="宋体" w:hAnsi="宋体" w:cs="宋体"/>
          <w:color w:val="auto"/>
          <w:sz w:val="21"/>
          <w:szCs w:val="21"/>
          <w:lang w:eastAsia="zh-CN"/>
        </w:rPr>
        <w:t>（</w:t>
      </w:r>
      <w:r>
        <w:rPr>
          <w:rFonts w:hint="eastAsia" w:ascii="宋体" w:hAnsi="宋体" w:eastAsia="宋体" w:cs="宋体"/>
          <w:color w:val="auto"/>
          <w:sz w:val="21"/>
          <w:szCs w:val="21"/>
        </w:rPr>
        <w:t>g/mol</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rPr>
        <w:t>m</w:t>
      </w:r>
      <w:r>
        <w:rPr>
          <w:rFonts w:hint="eastAsia" w:ascii="宋体" w:hAnsi="宋体" w:eastAsia="宋体" w:cs="宋体"/>
          <w:color w:val="auto"/>
          <w:sz w:val="21"/>
          <w:szCs w:val="21"/>
          <w:vertAlign w:val="subscript"/>
        </w:rPr>
        <w:t>1</w:t>
      </w:r>
      <w:r>
        <w:rPr>
          <w:rFonts w:hint="eastAsia" w:ascii="宋体" w:hAnsi="宋体" w:eastAsia="宋体" w:cs="宋体"/>
          <w:color w:val="auto"/>
          <w:sz w:val="21"/>
          <w:szCs w:val="21"/>
        </w:rPr>
        <w:t xml:space="preserve"> ——称取样品的质量，单位为克</w:t>
      </w:r>
      <w:r>
        <w:rPr>
          <w:rFonts w:hint="eastAsia" w:ascii="宋体" w:hAnsi="宋体" w:cs="宋体"/>
          <w:color w:val="auto"/>
          <w:sz w:val="21"/>
          <w:szCs w:val="21"/>
          <w:lang w:eastAsia="zh-CN"/>
        </w:rPr>
        <w:t>（</w:t>
      </w:r>
      <w:r>
        <w:rPr>
          <w:rFonts w:hint="eastAsia" w:ascii="宋体" w:hAnsi="宋体" w:eastAsia="宋体" w:cs="宋体"/>
          <w:color w:val="auto"/>
          <w:sz w:val="21"/>
          <w:szCs w:val="21"/>
        </w:rPr>
        <w:t>g</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rPr>
        <w:t>m</w:t>
      </w:r>
      <w:r>
        <w:rPr>
          <w:rFonts w:hint="eastAsia" w:ascii="宋体" w:hAnsi="宋体" w:eastAsia="宋体" w:cs="宋体"/>
          <w:color w:val="auto"/>
          <w:sz w:val="21"/>
          <w:szCs w:val="21"/>
          <w:vertAlign w:val="subscript"/>
        </w:rPr>
        <w:t>3</w:t>
      </w:r>
      <w:r>
        <w:rPr>
          <w:rFonts w:hint="eastAsia" w:ascii="宋体" w:hAnsi="宋体" w:eastAsia="宋体" w:cs="宋体"/>
          <w:color w:val="auto"/>
          <w:sz w:val="21"/>
          <w:szCs w:val="21"/>
        </w:rPr>
        <w:t xml:space="preserve"> ——称取滤液的质量，单位为克</w:t>
      </w:r>
      <w:r>
        <w:rPr>
          <w:rFonts w:hint="eastAsia" w:ascii="宋体" w:hAnsi="宋体" w:cs="宋体"/>
          <w:color w:val="auto"/>
          <w:sz w:val="21"/>
          <w:szCs w:val="21"/>
          <w:lang w:eastAsia="zh-CN"/>
        </w:rPr>
        <w:t>（</w:t>
      </w:r>
      <w:r>
        <w:rPr>
          <w:rFonts w:hint="eastAsia" w:ascii="宋体" w:hAnsi="宋体" w:eastAsia="宋体" w:cs="宋体"/>
          <w:color w:val="auto"/>
          <w:sz w:val="21"/>
          <w:szCs w:val="21"/>
        </w:rPr>
        <w:t>g</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w:t>
      </w:r>
    </w:p>
    <w:p>
      <w:pPr>
        <w:rPr>
          <w:rFonts w:hint="eastAsia" w:ascii="宋体" w:hAnsi="宋体" w:eastAsia="宋体" w:cs="宋体"/>
          <w:color w:val="auto"/>
          <w:sz w:val="21"/>
          <w:szCs w:val="21"/>
          <w:lang w:eastAsia="zh-CN"/>
        </w:rPr>
      </w:pPr>
    </w:p>
    <w:p>
      <w:pPr>
        <w:rPr>
          <w:rFonts w:hint="default" w:ascii="宋体" w:hAnsi="宋体" w:eastAsia="宋体" w:cs="宋体"/>
          <w:color w:val="auto"/>
          <w:sz w:val="21"/>
          <w:szCs w:val="21"/>
          <w:lang w:val="en-US" w:eastAsia="zh-CN"/>
        </w:rPr>
      </w:pPr>
      <w:r>
        <w:rPr>
          <w:rFonts w:hint="eastAsia" w:ascii="黑体" w:hAnsi="黑体" w:eastAsia="黑体" w:cs="黑体"/>
          <w:color w:val="auto"/>
          <w:sz w:val="21"/>
          <w:szCs w:val="21"/>
          <w:lang w:val="en-US" w:eastAsia="zh-CN"/>
        </w:rPr>
        <w:t xml:space="preserve">4.6.2  </w:t>
      </w:r>
      <w:r>
        <w:rPr>
          <w:rFonts w:hint="eastAsia" w:ascii="宋体" w:hAnsi="宋体" w:cs="宋体"/>
          <w:color w:val="auto"/>
          <w:sz w:val="21"/>
          <w:szCs w:val="21"/>
          <w:lang w:eastAsia="zh-CN"/>
        </w:rPr>
        <w:t>样品</w:t>
      </w:r>
      <w:r>
        <w:rPr>
          <w:rFonts w:hint="eastAsia" w:ascii="宋体" w:hAnsi="宋体" w:eastAsia="宋体" w:cs="宋体"/>
          <w:color w:val="auto"/>
          <w:sz w:val="21"/>
          <w:szCs w:val="21"/>
        </w:rPr>
        <w:t>中残余</w:t>
      </w:r>
      <w:r>
        <w:rPr>
          <w:rFonts w:hint="eastAsia" w:ascii="宋体" w:hAnsi="宋体" w:eastAsia="宋体" w:cs="宋体"/>
          <w:color w:val="auto"/>
          <w:sz w:val="21"/>
          <w:szCs w:val="21"/>
          <w:lang w:val="en-US" w:eastAsia="zh-CN"/>
        </w:rPr>
        <w:t>氢氧化锂含量</w:t>
      </w:r>
      <w:r>
        <w:rPr>
          <w:rFonts w:hint="eastAsia" w:ascii="宋体" w:hAnsi="宋体" w:eastAsia="宋体" w:cs="宋体"/>
          <w:color w:val="auto"/>
          <w:sz w:val="21"/>
          <w:szCs w:val="21"/>
        </w:rPr>
        <w:t>以质量分数</w:t>
      </w:r>
      <m:oMath>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rPr>
              <m:t>LiOH</m:t>
            </m:r>
            <m:ctrlPr>
              <w:rPr>
                <w:rFonts w:hint="eastAsia" w:ascii="Cambria Math" w:hAnsi="Cambria Math" w:eastAsia="宋体" w:cs="宋体"/>
                <w:color w:val="auto"/>
                <w:sz w:val="21"/>
                <w:szCs w:val="21"/>
              </w:rPr>
            </m:ctrlPr>
          </m:sub>
        </m:sSub>
      </m:oMath>
      <w:r>
        <w:rPr>
          <w:rFonts w:hint="eastAsia" w:ascii="宋体" w:hAnsi="宋体" w:eastAsia="宋体" w:cs="宋体"/>
          <w:color w:val="auto"/>
          <w:sz w:val="21"/>
          <w:szCs w:val="21"/>
        </w:rPr>
        <w:t>计，按公式</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2</w:t>
      </w:r>
      <w:r>
        <w:rPr>
          <w:rFonts w:hint="eastAsia" w:ascii="宋体" w:hAnsi="宋体" w:cs="宋体"/>
          <w:color w:val="auto"/>
          <w:sz w:val="21"/>
          <w:szCs w:val="21"/>
          <w:lang w:eastAsia="zh-CN"/>
        </w:rPr>
        <w:t>）</w:t>
      </w:r>
      <w:r>
        <w:rPr>
          <w:rFonts w:hint="eastAsia" w:ascii="宋体" w:hAnsi="宋体" w:eastAsia="宋体" w:cs="宋体"/>
          <w:color w:val="auto"/>
          <w:sz w:val="21"/>
          <w:szCs w:val="21"/>
        </w:rPr>
        <w:t>计算</w:t>
      </w:r>
      <w:r>
        <w:rPr>
          <w:rFonts w:hint="eastAsia" w:ascii="宋体" w:hAnsi="宋体" w:cs="宋体"/>
          <w:color w:val="auto"/>
          <w:sz w:val="21"/>
          <w:szCs w:val="21"/>
          <w:lang w:val="en-US" w:eastAsia="zh-CN"/>
        </w:rPr>
        <w:t>：</w:t>
      </w:r>
    </w:p>
    <w:p>
      <w:pPr>
        <w:spacing w:line="360" w:lineRule="auto"/>
        <w:ind w:left="2100"/>
        <w:jc w:val="right"/>
        <w:rPr>
          <w:rFonts w:hint="eastAsia" w:ascii="宋体" w:hAnsi="宋体" w:eastAsia="宋体" w:cs="宋体"/>
          <w:color w:val="auto"/>
          <w:sz w:val="21"/>
          <w:szCs w:val="21"/>
        </w:rPr>
      </w:pPr>
      <m:oMath>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rPr>
              <m:t>LiOH</m:t>
            </m:r>
            <m:ctrlPr>
              <w:rPr>
                <w:rFonts w:hint="eastAsia" w:ascii="Cambria Math" w:hAnsi="Cambria Math" w:eastAsia="宋体" w:cs="宋体"/>
                <w:color w:val="auto"/>
                <w:sz w:val="21"/>
                <w:szCs w:val="21"/>
              </w:rPr>
            </m:ctrlPr>
          </m:sub>
        </m:sSub>
        <m:r>
          <m:rPr/>
          <w:rPr>
            <w:rFonts w:hint="eastAsia" w:ascii="Cambria Math" w:hAnsi="Cambria Math" w:eastAsia="宋体" w:cs="宋体"/>
            <w:color w:val="auto"/>
            <w:sz w:val="21"/>
            <w:szCs w:val="21"/>
          </w:rPr>
          <m:t>=</m:t>
        </m:r>
        <m:f>
          <m:fPr>
            <m:ctrlPr>
              <w:rPr>
                <w:rFonts w:hint="eastAsia" w:ascii="Cambria Math" w:hAnsi="Cambria Math" w:eastAsia="宋体" w:cs="宋体"/>
                <w:i/>
                <w:color w:val="auto"/>
                <w:sz w:val="21"/>
                <w:szCs w:val="21"/>
              </w:rPr>
            </m:ctrlPr>
          </m:fPr>
          <m:num>
            <m:r>
              <m:rPr>
                <m:sty m:val="p"/>
              </m:rPr>
              <w:rPr>
                <w:rFonts w:hint="eastAsia" w:ascii="Cambria Math" w:hAnsi="Cambria Math" w:eastAsia="宋体" w:cs="宋体"/>
                <w:color w:val="auto"/>
                <w:sz w:val="21"/>
                <w:szCs w:val="21"/>
                <w:lang w:val="en-US" w:eastAsia="zh-CN"/>
              </w:rPr>
              <m:t>c</m:t>
            </m:r>
            <m:r>
              <m:rPr>
                <m:sty m:val="p"/>
              </m:rPr>
              <w:rPr>
                <w:rFonts w:hint="eastAsia" w:ascii="Cambria Math" w:hAnsi="Cambria Math" w:eastAsia="宋体" w:cs="宋体"/>
                <w:color w:val="auto"/>
                <w:sz w:val="21"/>
                <w:szCs w:val="21"/>
              </w:rPr>
              <w:sym w:font="Symbol" w:char="00B4"/>
            </m:r>
            <m:r>
              <m:rPr/>
              <w:rPr>
                <w:rFonts w:hint="eastAsia" w:ascii="Cambria Math" w:hAnsi="Cambria Math" w:eastAsia="宋体" w:cs="宋体"/>
                <w:color w:val="auto"/>
                <w:sz w:val="21"/>
                <w:szCs w:val="21"/>
              </w:rPr>
              <m:t>[</m:t>
            </m:r>
            <m:sSub>
              <m:sSubPr>
                <m:ctrlPr>
                  <w:rPr>
                    <w:rFonts w:hint="eastAsia" w:ascii="Cambria Math" w:hAnsi="Cambria Math" w:eastAsia="宋体" w:cs="宋体"/>
                    <w:i/>
                    <w:color w:val="auto"/>
                    <w:sz w:val="21"/>
                    <w:szCs w:val="21"/>
                  </w:rPr>
                </m:ctrlPr>
              </m:sSubPr>
              <m:e>
                <m:r>
                  <m:rPr/>
                  <w:rPr>
                    <w:rFonts w:hint="eastAsia" w:ascii="Cambria Math" w:hAnsi="Cambria Math" w:eastAsia="宋体" w:cs="宋体"/>
                    <w:color w:val="auto"/>
                    <w:sz w:val="21"/>
                    <w:szCs w:val="21"/>
                  </w:rPr>
                  <m:t>V</m:t>
                </m:r>
                <m:ctrlPr>
                  <w:rPr>
                    <w:rFonts w:hint="eastAsia" w:ascii="Cambria Math" w:hAnsi="Cambria Math" w:eastAsia="宋体" w:cs="宋体"/>
                    <w:i/>
                    <w:color w:val="auto"/>
                    <w:sz w:val="21"/>
                    <w:szCs w:val="21"/>
                  </w:rPr>
                </m:ctrlPr>
              </m:e>
              <m:sub>
                <m:r>
                  <m:rPr/>
                  <w:rPr>
                    <w:rFonts w:hint="eastAsia" w:ascii="Cambria Math" w:hAnsi="Cambria Math" w:eastAsia="宋体" w:cs="宋体"/>
                    <w:color w:val="auto"/>
                    <w:sz w:val="21"/>
                    <w:szCs w:val="21"/>
                  </w:rPr>
                  <m:t>2</m:t>
                </m:r>
                <m:ctrlPr>
                  <w:rPr>
                    <w:rFonts w:hint="eastAsia" w:ascii="Cambria Math" w:hAnsi="Cambria Math" w:eastAsia="宋体" w:cs="宋体"/>
                    <w:i/>
                    <w:color w:val="auto"/>
                    <w:sz w:val="21"/>
                    <w:szCs w:val="21"/>
                  </w:rPr>
                </m:ctrlPr>
              </m:sub>
            </m:sSub>
            <m:r>
              <m:rPr/>
              <w:rPr>
                <w:rFonts w:hint="eastAsia" w:ascii="Cambria Math" w:hAnsi="Cambria Math" w:eastAsia="宋体" w:cs="宋体"/>
                <w:color w:val="auto"/>
                <w:sz w:val="21"/>
                <w:szCs w:val="21"/>
              </w:rPr>
              <m:t>−2</m:t>
            </m:r>
            <m:r>
              <m:rPr>
                <m:sty m:val="p"/>
              </m:rPr>
              <w:rPr>
                <w:rFonts w:hint="eastAsia" w:ascii="Cambria Math" w:hAnsi="Cambria Math" w:eastAsia="宋体" w:cs="宋体"/>
                <w:color w:val="auto"/>
                <w:sz w:val="21"/>
                <w:szCs w:val="21"/>
              </w:rPr>
              <w:sym w:font="Symbol" w:char="00B4"/>
            </m:r>
            <m:d>
              <m:dPr>
                <m:ctrlPr>
                  <w:rPr>
                    <w:rFonts w:hint="eastAsia" w:ascii="Cambria Math" w:hAnsi="Cambria Math" w:eastAsia="宋体" w:cs="宋体"/>
                    <w:i/>
                    <w:color w:val="auto"/>
                    <w:sz w:val="21"/>
                    <w:szCs w:val="21"/>
                  </w:rPr>
                </m:ctrlPr>
              </m:dPr>
              <m:e>
                <m:sSub>
                  <m:sSubPr>
                    <m:ctrlPr>
                      <w:rPr>
                        <w:rFonts w:hint="eastAsia" w:ascii="Cambria Math" w:hAnsi="Cambria Math" w:eastAsia="宋体" w:cs="宋体"/>
                        <w:i/>
                        <w:color w:val="auto"/>
                        <w:sz w:val="21"/>
                        <w:szCs w:val="21"/>
                      </w:rPr>
                    </m:ctrlPr>
                  </m:sSubPr>
                  <m:e>
                    <m:r>
                      <m:rPr/>
                      <w:rPr>
                        <w:rFonts w:hint="eastAsia" w:ascii="Cambria Math" w:hAnsi="Cambria Math" w:eastAsia="宋体" w:cs="宋体"/>
                        <w:color w:val="auto"/>
                        <w:sz w:val="21"/>
                        <w:szCs w:val="21"/>
                      </w:rPr>
                      <m:t>V</m:t>
                    </m:r>
                    <m:ctrlPr>
                      <w:rPr>
                        <w:rFonts w:hint="eastAsia" w:ascii="Cambria Math" w:hAnsi="Cambria Math" w:eastAsia="宋体" w:cs="宋体"/>
                        <w:i/>
                        <w:color w:val="auto"/>
                        <w:sz w:val="21"/>
                        <w:szCs w:val="21"/>
                      </w:rPr>
                    </m:ctrlPr>
                  </m:e>
                  <m:sub>
                    <m:r>
                      <m:rPr/>
                      <w:rPr>
                        <w:rFonts w:hint="eastAsia" w:ascii="Cambria Math" w:hAnsi="Cambria Math" w:eastAsia="宋体" w:cs="宋体"/>
                        <w:color w:val="auto"/>
                        <w:sz w:val="21"/>
                        <w:szCs w:val="21"/>
                      </w:rPr>
                      <m:t>2</m:t>
                    </m:r>
                    <m:ctrlPr>
                      <w:rPr>
                        <w:rFonts w:hint="eastAsia" w:ascii="Cambria Math" w:hAnsi="Cambria Math" w:eastAsia="宋体" w:cs="宋体"/>
                        <w:i/>
                        <w:color w:val="auto"/>
                        <w:sz w:val="21"/>
                        <w:szCs w:val="21"/>
                      </w:rPr>
                    </m:ctrlPr>
                  </m:sub>
                </m:sSub>
                <m:r>
                  <m:rPr/>
                  <w:rPr>
                    <w:rFonts w:hint="eastAsia" w:ascii="Cambria Math" w:hAnsi="Cambria Math" w:eastAsia="宋体" w:cs="宋体"/>
                    <w:color w:val="auto"/>
                    <w:sz w:val="21"/>
                    <w:szCs w:val="21"/>
                  </w:rPr>
                  <m:t>−</m:t>
                </m:r>
                <m:sSub>
                  <m:sSubPr>
                    <m:ctrlPr>
                      <w:rPr>
                        <w:rFonts w:hint="eastAsia" w:ascii="Cambria Math" w:hAnsi="Cambria Math" w:eastAsia="宋体" w:cs="宋体"/>
                        <w:i/>
                        <w:color w:val="auto"/>
                        <w:sz w:val="21"/>
                        <w:szCs w:val="21"/>
                      </w:rPr>
                    </m:ctrlPr>
                  </m:sSubPr>
                  <m:e>
                    <m:r>
                      <m:rPr/>
                      <w:rPr>
                        <w:rFonts w:hint="eastAsia" w:ascii="Cambria Math" w:hAnsi="Cambria Math" w:eastAsia="宋体" w:cs="宋体"/>
                        <w:color w:val="auto"/>
                        <w:sz w:val="21"/>
                        <w:szCs w:val="21"/>
                      </w:rPr>
                      <m:t>V</m:t>
                    </m:r>
                    <m:ctrlPr>
                      <w:rPr>
                        <w:rFonts w:hint="eastAsia" w:ascii="Cambria Math" w:hAnsi="Cambria Math" w:eastAsia="宋体" w:cs="宋体"/>
                        <w:i/>
                        <w:color w:val="auto"/>
                        <w:sz w:val="21"/>
                        <w:szCs w:val="21"/>
                      </w:rPr>
                    </m:ctrlPr>
                  </m:e>
                  <m:sub>
                    <m:r>
                      <m:rPr/>
                      <w:rPr>
                        <w:rFonts w:hint="eastAsia" w:ascii="Cambria Math" w:hAnsi="Cambria Math" w:eastAsia="宋体" w:cs="宋体"/>
                        <w:color w:val="auto"/>
                        <w:sz w:val="21"/>
                        <w:szCs w:val="21"/>
                      </w:rPr>
                      <m:t>1</m:t>
                    </m:r>
                    <m:ctrlPr>
                      <w:rPr>
                        <w:rFonts w:hint="eastAsia" w:ascii="Cambria Math" w:hAnsi="Cambria Math" w:eastAsia="宋体" w:cs="宋体"/>
                        <w:i/>
                        <w:color w:val="auto"/>
                        <w:sz w:val="21"/>
                        <w:szCs w:val="21"/>
                      </w:rPr>
                    </m:ctrlPr>
                  </m:sub>
                </m:sSub>
                <m:ctrlPr>
                  <w:rPr>
                    <w:rFonts w:hint="eastAsia" w:ascii="Cambria Math" w:hAnsi="Cambria Math" w:eastAsia="宋体" w:cs="宋体"/>
                    <w:i/>
                    <w:color w:val="auto"/>
                    <w:sz w:val="21"/>
                    <w:szCs w:val="21"/>
                  </w:rPr>
                </m:ctrlPr>
              </m:e>
            </m:d>
            <m:r>
              <m:rPr/>
              <w:rPr>
                <w:rFonts w:hint="eastAsia" w:ascii="Cambria Math" w:hAnsi="Cambria Math" w:eastAsia="宋体" w:cs="宋体"/>
                <w:color w:val="auto"/>
                <w:sz w:val="21"/>
                <w:szCs w:val="21"/>
              </w:rPr>
              <m:t>]</m:t>
            </m:r>
            <m:r>
              <m:rPr>
                <m:sty m:val="p"/>
              </m:rPr>
              <w:rPr>
                <w:rFonts w:hint="eastAsia" w:ascii="Cambria Math" w:hAnsi="Cambria Math" w:eastAsia="宋体" w:cs="宋体"/>
                <w:color w:val="auto"/>
                <w:sz w:val="21"/>
                <w:szCs w:val="21"/>
              </w:rPr>
              <w:sym w:font="Symbol" w:char="00B4"/>
            </m:r>
            <m:sSub>
              <m:sSubPr>
                <m:ctrlPr>
                  <w:rPr>
                    <w:rFonts w:hint="eastAsia" w:ascii="Cambria Math" w:hAnsi="Cambria Math" w:eastAsia="宋体" w:cs="宋体"/>
                    <w:i/>
                    <w:iCs w:val="0"/>
                    <w:color w:val="auto"/>
                    <w:sz w:val="21"/>
                    <w:szCs w:val="21"/>
                  </w:rPr>
                </m:ctrlPr>
              </m:sSubPr>
              <m:e>
                <m:r>
                  <m:rPr/>
                  <w:rPr>
                    <w:rFonts w:hint="eastAsia" w:ascii="Cambria Math" w:hAnsi="Cambria Math" w:eastAsia="宋体" w:cs="宋体"/>
                    <w:color w:val="auto"/>
                    <w:sz w:val="21"/>
                    <w:szCs w:val="21"/>
                  </w:rPr>
                  <m:t>m</m:t>
                </m:r>
                <m:ctrlPr>
                  <w:rPr>
                    <w:rFonts w:hint="eastAsia" w:ascii="Cambria Math" w:hAnsi="Cambria Math" w:eastAsia="宋体" w:cs="宋体"/>
                    <w:i/>
                    <w:iCs w:val="0"/>
                    <w:color w:val="auto"/>
                    <w:sz w:val="21"/>
                    <w:szCs w:val="21"/>
                  </w:rPr>
                </m:ctrlPr>
              </m:e>
              <m:sub>
                <m:r>
                  <m:rPr/>
                  <w:rPr>
                    <w:rFonts w:hint="eastAsia" w:ascii="Cambria Math" w:hAnsi="Cambria Math" w:eastAsia="宋体" w:cs="宋体"/>
                    <w:color w:val="auto"/>
                    <w:sz w:val="21"/>
                    <w:szCs w:val="21"/>
                  </w:rPr>
                  <m:t>2</m:t>
                </m:r>
                <m:ctrlPr>
                  <w:rPr>
                    <w:rFonts w:hint="eastAsia" w:ascii="Cambria Math" w:hAnsi="Cambria Math" w:eastAsia="宋体" w:cs="宋体"/>
                    <w:i/>
                    <w:iCs w:val="0"/>
                    <w:color w:val="auto"/>
                    <w:sz w:val="21"/>
                    <w:szCs w:val="21"/>
                  </w:rPr>
                </m:ctrlPr>
              </m:sub>
            </m:sSub>
            <m:r>
              <m:rPr>
                <m:sty m:val="p"/>
              </m:rPr>
              <w:rPr>
                <w:rFonts w:hint="eastAsia" w:ascii="Cambria Math" w:hAnsi="Cambria Math" w:eastAsia="宋体" w:cs="宋体"/>
                <w:color w:val="auto"/>
                <w:sz w:val="21"/>
                <w:szCs w:val="21"/>
              </w:rPr>
              <w:sym w:font="Symbol" w:char="00B4"/>
            </m:r>
            <m:r>
              <m:rPr/>
              <w:rPr>
                <w:rFonts w:hint="eastAsia" w:ascii="Cambria Math" w:hAnsi="Cambria Math" w:eastAsia="宋体" w:cs="宋体"/>
                <w:color w:val="auto"/>
                <w:sz w:val="21"/>
                <w:szCs w:val="21"/>
              </w:rPr>
              <m:t>23.95</m:t>
            </m:r>
            <m:ctrlPr>
              <w:rPr>
                <w:rFonts w:hint="eastAsia" w:ascii="Cambria Math" w:hAnsi="Cambria Math" w:eastAsia="宋体" w:cs="宋体"/>
                <w:i/>
                <w:color w:val="auto"/>
                <w:sz w:val="21"/>
                <w:szCs w:val="21"/>
              </w:rPr>
            </m:ctrlPr>
          </m:num>
          <m:den>
            <m:sSup>
              <m:sSupPr>
                <m:ctrlPr>
                  <w:rPr>
                    <w:rFonts w:hint="eastAsia" w:ascii="Cambria Math" w:hAnsi="Cambria Math" w:eastAsia="宋体" w:cs="宋体"/>
                    <w:i w:val="0"/>
                    <w:color w:val="auto"/>
                    <w:sz w:val="21"/>
                    <w:szCs w:val="21"/>
                  </w:rPr>
                </m:ctrlPr>
              </m:sSupPr>
              <m:e>
                <m:r>
                  <m:rPr>
                    <m:sty m:val="p"/>
                  </m:rPr>
                  <w:rPr>
                    <w:rFonts w:hint="default" w:ascii="Cambria Math" w:hAnsi="Cambria Math" w:cs="宋体"/>
                    <w:color w:val="auto"/>
                    <w:sz w:val="21"/>
                    <w:szCs w:val="21"/>
                    <w:lang w:val="en-US" w:eastAsia="zh-CN"/>
                  </w:rPr>
                  <m:t>10</m:t>
                </m:r>
                <m:ctrlPr>
                  <w:rPr>
                    <w:rFonts w:hint="eastAsia" w:ascii="Cambria Math" w:hAnsi="Cambria Math" w:eastAsia="宋体" w:cs="宋体"/>
                    <w:i w:val="0"/>
                    <w:color w:val="auto"/>
                    <w:sz w:val="21"/>
                    <w:szCs w:val="21"/>
                  </w:rPr>
                </m:ctrlPr>
              </m:e>
              <m:sup>
                <m:r>
                  <m:rPr>
                    <m:sty m:val="p"/>
                  </m:rPr>
                  <w:rPr>
                    <w:rFonts w:hint="default" w:ascii="Cambria Math" w:hAnsi="Cambria Math" w:cs="宋体"/>
                    <w:color w:val="auto"/>
                    <w:sz w:val="21"/>
                    <w:szCs w:val="21"/>
                    <w:lang w:val="en-US" w:eastAsia="zh-CN"/>
                  </w:rPr>
                  <m:t>3</m:t>
                </m:r>
                <m:ctrlPr>
                  <w:rPr>
                    <w:rFonts w:hint="eastAsia" w:ascii="Cambria Math" w:hAnsi="Cambria Math" w:eastAsia="宋体" w:cs="宋体"/>
                    <w:i w:val="0"/>
                    <w:color w:val="auto"/>
                    <w:sz w:val="21"/>
                    <w:szCs w:val="21"/>
                  </w:rPr>
                </m:ctrlPr>
              </m:sup>
            </m:sSup>
            <m:r>
              <m:rPr>
                <m:sty m:val="p"/>
              </m:rPr>
              <w:rPr>
                <w:rFonts w:hint="eastAsia" w:ascii="Cambria Math" w:hAnsi="Cambria Math" w:eastAsia="宋体" w:cs="宋体"/>
                <w:color w:val="auto"/>
                <w:sz w:val="21"/>
                <w:szCs w:val="21"/>
              </w:rPr>
              <w:sym w:font="Symbol" w:char="00B4"/>
            </m:r>
            <m:sSub>
              <m:sSubPr>
                <m:ctrlPr>
                  <w:rPr>
                    <w:rFonts w:hint="eastAsia" w:ascii="Cambria Math" w:hAnsi="Cambria Math" w:eastAsia="宋体" w:cs="宋体"/>
                    <w:b w:val="0"/>
                    <w:i w:val="0"/>
                    <w:color w:val="auto"/>
                    <w:sz w:val="21"/>
                    <w:szCs w:val="21"/>
                  </w:rPr>
                </m:ctrlPr>
              </m:sSubPr>
              <m:e>
                <m:r>
                  <m:rPr/>
                  <w:rPr>
                    <w:rFonts w:hint="default" w:ascii="Cambria Math" w:hAnsi="Cambria Math" w:cs="宋体"/>
                    <w:color w:val="auto"/>
                    <w:sz w:val="21"/>
                    <w:szCs w:val="21"/>
                    <w:lang w:val="en-US" w:eastAsia="zh-CN"/>
                  </w:rPr>
                  <m:t>m</m:t>
                </m:r>
                <m:ctrlPr>
                  <w:rPr>
                    <w:rFonts w:hint="eastAsia" w:ascii="Cambria Math" w:hAnsi="Cambria Math" w:eastAsia="宋体" w:cs="宋体"/>
                    <w:b w:val="0"/>
                    <w:i w:val="0"/>
                    <w:color w:val="auto"/>
                    <w:sz w:val="21"/>
                    <w:szCs w:val="21"/>
                  </w:rPr>
                </m:ctrlPr>
              </m:e>
              <m:sub>
                <m:r>
                  <m:rPr>
                    <m:sty m:val="p"/>
                  </m:rPr>
                  <w:rPr>
                    <w:rFonts w:hint="default" w:ascii="Cambria Math" w:hAnsi="Cambria Math" w:cs="宋体"/>
                    <w:color w:val="auto"/>
                    <w:sz w:val="21"/>
                    <w:szCs w:val="21"/>
                    <w:lang w:val="en-US" w:eastAsia="zh-CN"/>
                  </w:rPr>
                  <m:t>1</m:t>
                </m:r>
                <m:ctrlPr>
                  <w:rPr>
                    <w:rFonts w:hint="eastAsia" w:ascii="Cambria Math" w:hAnsi="Cambria Math" w:eastAsia="宋体" w:cs="宋体"/>
                    <w:b w:val="0"/>
                    <w:i w:val="0"/>
                    <w:color w:val="auto"/>
                    <w:sz w:val="21"/>
                    <w:szCs w:val="21"/>
                  </w:rPr>
                </m:ctrlPr>
              </m:sub>
            </m:sSub>
            <m:r>
              <m:rPr>
                <m:sty m:val="p"/>
              </m:rPr>
              <w:rPr>
                <w:rFonts w:hint="eastAsia" w:ascii="Cambria Math" w:hAnsi="Cambria Math" w:eastAsia="宋体" w:cs="宋体"/>
                <w:color w:val="auto"/>
                <w:sz w:val="21"/>
                <w:szCs w:val="21"/>
              </w:rPr>
              <w:sym w:font="Symbol" w:char="00B4"/>
            </m:r>
            <m:sSub>
              <m:sSubPr>
                <m:ctrlPr>
                  <w:rPr>
                    <w:rFonts w:hint="eastAsia" w:ascii="Cambria Math" w:hAnsi="Cambria Math" w:eastAsia="宋体" w:cs="宋体"/>
                    <w:b w:val="0"/>
                    <w:i/>
                    <w:iCs/>
                    <w:color w:val="auto"/>
                    <w:sz w:val="21"/>
                    <w:szCs w:val="21"/>
                  </w:rPr>
                </m:ctrlPr>
              </m:sSubPr>
              <m:e>
                <m:r>
                  <m:rPr/>
                  <w:rPr>
                    <w:rFonts w:hint="default" w:ascii="Cambria Math" w:hAnsi="Cambria Math" w:cs="宋体"/>
                    <w:color w:val="auto"/>
                    <w:sz w:val="21"/>
                    <w:szCs w:val="21"/>
                    <w:lang w:val="en-US" w:eastAsia="zh-CN"/>
                  </w:rPr>
                  <m:t>m</m:t>
                </m:r>
                <m:ctrlPr>
                  <w:rPr>
                    <w:rFonts w:hint="eastAsia" w:ascii="Cambria Math" w:hAnsi="Cambria Math" w:eastAsia="宋体" w:cs="宋体"/>
                    <w:b w:val="0"/>
                    <w:i/>
                    <w:iCs/>
                    <w:color w:val="auto"/>
                    <w:sz w:val="21"/>
                    <w:szCs w:val="21"/>
                  </w:rPr>
                </m:ctrlPr>
              </m:e>
              <m:sub>
                <m:r>
                  <m:rPr/>
                  <w:rPr>
                    <w:rFonts w:hint="default" w:ascii="Cambria Math" w:hAnsi="Cambria Math" w:cs="宋体"/>
                    <w:color w:val="auto"/>
                    <w:sz w:val="21"/>
                    <w:szCs w:val="21"/>
                    <w:lang w:val="en-US" w:eastAsia="zh-CN"/>
                  </w:rPr>
                  <m:t>3</m:t>
                </m:r>
                <m:ctrlPr>
                  <w:rPr>
                    <w:rFonts w:hint="eastAsia" w:ascii="Cambria Math" w:hAnsi="Cambria Math" w:eastAsia="宋体" w:cs="宋体"/>
                    <w:b w:val="0"/>
                    <w:i/>
                    <w:iCs/>
                    <w:color w:val="auto"/>
                    <w:sz w:val="21"/>
                    <w:szCs w:val="21"/>
                  </w:rPr>
                </m:ctrlPr>
              </m:sub>
            </m:sSub>
            <m:ctrlPr>
              <w:rPr>
                <w:rFonts w:hint="eastAsia" w:ascii="Cambria Math" w:hAnsi="Cambria Math" w:eastAsia="宋体" w:cs="宋体"/>
                <w:i/>
                <w:color w:val="auto"/>
                <w:sz w:val="21"/>
                <w:szCs w:val="21"/>
              </w:rPr>
            </m:ctrlPr>
          </m:den>
        </m:f>
        <m:r>
          <m:rPr>
            <m:sty m:val="p"/>
          </m:rPr>
          <w:rPr>
            <w:rFonts w:hint="eastAsia" w:ascii="Cambria Math" w:hAnsi="Cambria Math" w:eastAsia="宋体" w:cs="宋体"/>
            <w:color w:val="auto"/>
            <w:sz w:val="21"/>
            <w:szCs w:val="21"/>
          </w:rPr>
          <w:sym w:font="Symbol" w:char="00B4"/>
        </m:r>
        <m:r>
          <m:rPr/>
          <w:rPr>
            <w:rFonts w:hint="eastAsia" w:ascii="Cambria Math" w:hAnsi="Cambria Math" w:eastAsia="宋体" w:cs="宋体"/>
            <w:color w:val="auto"/>
            <w:sz w:val="21"/>
            <w:szCs w:val="21"/>
          </w:rPr>
          <m:t>100%</m:t>
        </m:r>
      </m:oMath>
      <w:r>
        <w:rPr>
          <w:rFonts w:hint="eastAsia" w:ascii="宋体" w:hAnsi="宋体" w:cs="宋体"/>
          <w:color w:val="auto"/>
          <w:sz w:val="21"/>
          <w:szCs w:val="21"/>
          <w:lang w:val="en-US" w:eastAsia="zh-CN"/>
        </w:rPr>
        <w:t xml:space="preserve"> </w:t>
      </w:r>
      <w:r>
        <w:rPr>
          <w:rFonts w:hint="eastAsia" w:ascii="宋体" w:hAnsi="宋体" w:cs="宋体"/>
          <w:color w:val="auto"/>
          <w:lang w:val="en-US" w:eastAsia="zh-CN"/>
        </w:rPr>
        <w:t xml:space="preserve">        </w:t>
      </w:r>
      <w:r>
        <w:rPr>
          <w:rFonts w:hint="eastAsia" w:ascii="宋体" w:hAnsi="宋体" w:eastAsia="宋体" w:cs="宋体"/>
          <w:color w:val="auto"/>
        </w:rPr>
        <w:t>……………………</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式中：</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m:oMath>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rPr>
              <m:t>LiOH</m:t>
            </m:r>
            <m:ctrlPr>
              <w:rPr>
                <w:rFonts w:hint="eastAsia" w:ascii="Cambria Math" w:hAnsi="Cambria Math" w:eastAsia="宋体" w:cs="宋体"/>
                <w:color w:val="auto"/>
                <w:sz w:val="21"/>
                <w:szCs w:val="21"/>
              </w:rPr>
            </m:ctrlPr>
          </m:sub>
        </m:sSub>
      </m:oMath>
      <w:r>
        <w:rPr>
          <w:rFonts w:hint="eastAsia" w:ascii="宋体" w:hAnsi="宋体" w:eastAsia="宋体" w:cs="宋体"/>
          <w:color w:val="auto"/>
          <w:sz w:val="21"/>
          <w:szCs w:val="21"/>
        </w:rPr>
        <w:t>——</w:t>
      </w:r>
      <w:r>
        <w:rPr>
          <w:rFonts w:hint="eastAsia" w:ascii="宋体" w:hAnsi="宋体" w:cs="宋体"/>
          <w:color w:val="auto"/>
          <w:sz w:val="21"/>
          <w:szCs w:val="21"/>
          <w:lang w:eastAsia="zh-CN"/>
        </w:rPr>
        <w:t>样品</w:t>
      </w:r>
      <w:r>
        <w:rPr>
          <w:rFonts w:hint="eastAsia" w:ascii="宋体" w:hAnsi="宋体" w:eastAsia="宋体" w:cs="宋体"/>
          <w:color w:val="auto"/>
          <w:sz w:val="21"/>
          <w:szCs w:val="21"/>
        </w:rPr>
        <w:t>中残余</w:t>
      </w:r>
      <w:r>
        <w:rPr>
          <w:rFonts w:hint="eastAsia" w:ascii="宋体" w:hAnsi="宋体" w:eastAsia="宋体" w:cs="宋体"/>
          <w:color w:val="auto"/>
          <w:sz w:val="21"/>
          <w:szCs w:val="21"/>
          <w:lang w:val="en-US" w:eastAsia="zh-CN"/>
        </w:rPr>
        <w:t>氢氧化锂含量</w:t>
      </w:r>
      <w:r>
        <w:rPr>
          <w:rFonts w:hint="eastAsia" w:ascii="宋体" w:hAnsi="宋体" w:cs="宋体"/>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lang w:val="en-US" w:eastAsia="zh-CN"/>
        </w:rPr>
        <w:t>c</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——盐酸的浓度，单位为摩尔每升（mol/L）；</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rPr>
        <w:t>V</w:t>
      </w:r>
      <w:r>
        <w:rPr>
          <w:rFonts w:hint="eastAsia" w:ascii="宋体" w:hAnsi="宋体" w:eastAsia="宋体" w:cs="宋体"/>
          <w:color w:val="auto"/>
          <w:sz w:val="21"/>
          <w:szCs w:val="21"/>
          <w:vertAlign w:val="subscript"/>
        </w:rPr>
        <w:t>2</w:t>
      </w:r>
      <w:r>
        <w:rPr>
          <w:rFonts w:hint="eastAsia" w:ascii="宋体" w:hAnsi="宋体" w:eastAsia="宋体" w:cs="宋体"/>
          <w:color w:val="auto"/>
          <w:sz w:val="21"/>
          <w:szCs w:val="21"/>
        </w:rPr>
        <w:t xml:space="preserve"> ——pH接近4.</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的等当点所对应的盐酸体积，单位为毫升</w:t>
      </w:r>
      <w:r>
        <w:rPr>
          <w:rFonts w:hint="eastAsia" w:ascii="宋体" w:hAnsi="宋体" w:cs="宋体"/>
          <w:color w:val="auto"/>
          <w:sz w:val="21"/>
          <w:szCs w:val="21"/>
          <w:lang w:eastAsia="zh-CN"/>
        </w:rPr>
        <w:t>（</w:t>
      </w:r>
      <w:r>
        <w:rPr>
          <w:rFonts w:hint="eastAsia" w:ascii="宋体" w:hAnsi="宋体" w:eastAsia="宋体" w:cs="宋体"/>
          <w:color w:val="auto"/>
          <w:sz w:val="21"/>
          <w:szCs w:val="21"/>
        </w:rPr>
        <w:t>mL</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rPr>
        <w:t>V</w:t>
      </w:r>
      <w:r>
        <w:rPr>
          <w:rFonts w:hint="eastAsia" w:ascii="宋体" w:hAnsi="宋体" w:eastAsia="宋体" w:cs="宋体"/>
          <w:color w:val="auto"/>
          <w:sz w:val="21"/>
          <w:szCs w:val="21"/>
          <w:vertAlign w:val="subscript"/>
        </w:rPr>
        <w:t>1</w:t>
      </w:r>
      <w:r>
        <w:rPr>
          <w:rFonts w:hint="eastAsia" w:ascii="宋体" w:hAnsi="宋体" w:eastAsia="宋体" w:cs="宋体"/>
          <w:color w:val="auto"/>
          <w:sz w:val="21"/>
          <w:szCs w:val="21"/>
        </w:rPr>
        <w:t xml:space="preserve"> ——pH接近8.</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的等当点所对应的盐酸体积，单位为毫升</w:t>
      </w:r>
      <w:r>
        <w:rPr>
          <w:rFonts w:hint="eastAsia" w:ascii="宋体" w:hAnsi="宋体" w:cs="宋体"/>
          <w:color w:val="auto"/>
          <w:sz w:val="21"/>
          <w:szCs w:val="21"/>
          <w:lang w:eastAsia="zh-CN"/>
        </w:rPr>
        <w:t>（</w:t>
      </w:r>
      <w:r>
        <w:rPr>
          <w:rFonts w:hint="eastAsia" w:ascii="宋体" w:hAnsi="宋体" w:eastAsia="宋体" w:cs="宋体"/>
          <w:color w:val="auto"/>
          <w:sz w:val="21"/>
          <w:szCs w:val="21"/>
        </w:rPr>
        <w:t>mL</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rPr>
        <w:t>m</w:t>
      </w:r>
      <w:r>
        <w:rPr>
          <w:rFonts w:hint="eastAsia" w:ascii="宋体" w:hAnsi="宋体" w:eastAsia="宋体" w:cs="宋体"/>
          <w:color w:val="auto"/>
          <w:sz w:val="21"/>
          <w:szCs w:val="21"/>
          <w:vertAlign w:val="subscript"/>
        </w:rPr>
        <w:t>2</w:t>
      </w:r>
      <w:r>
        <w:rPr>
          <w:rFonts w:hint="eastAsia" w:ascii="宋体" w:hAnsi="宋体" w:eastAsia="宋体" w:cs="宋体"/>
          <w:color w:val="auto"/>
          <w:sz w:val="21"/>
          <w:szCs w:val="21"/>
        </w:rPr>
        <w:t xml:space="preserve"> ——水加入量，单位为克</w:t>
      </w:r>
      <w:r>
        <w:rPr>
          <w:rFonts w:hint="eastAsia" w:ascii="宋体" w:hAnsi="宋体" w:cs="宋体"/>
          <w:color w:val="auto"/>
          <w:sz w:val="21"/>
          <w:szCs w:val="21"/>
          <w:lang w:eastAsia="zh-CN"/>
        </w:rPr>
        <w:t>（</w:t>
      </w:r>
      <w:r>
        <w:rPr>
          <w:rFonts w:hint="eastAsia" w:ascii="宋体" w:hAnsi="宋体" w:eastAsia="宋体" w:cs="宋体"/>
          <w:color w:val="auto"/>
          <w:sz w:val="21"/>
          <w:szCs w:val="21"/>
        </w:rPr>
        <w:t>g</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23.9</w:t>
      </w:r>
      <w:r>
        <w:rPr>
          <w:rFonts w:hint="eastAsia" w:ascii="宋体" w:hAnsi="宋体" w:cs="宋体"/>
          <w:color w:val="auto"/>
          <w:sz w:val="21"/>
          <w:szCs w:val="21"/>
          <w:lang w:eastAsia="zh-CN"/>
        </w:rPr>
        <w:t>4</w:t>
      </w:r>
      <w:r>
        <w:rPr>
          <w:rFonts w:hint="eastAsia" w:ascii="宋体" w:hAnsi="宋体" w:eastAsia="宋体" w:cs="宋体"/>
          <w:color w:val="auto"/>
          <w:sz w:val="21"/>
          <w:szCs w:val="21"/>
        </w:rPr>
        <w:t>——氢氧化锂的相对分子质量，单位为克每摩尔</w:t>
      </w:r>
      <w:r>
        <w:rPr>
          <w:rFonts w:hint="eastAsia" w:ascii="宋体" w:hAnsi="宋体" w:cs="宋体"/>
          <w:color w:val="auto"/>
          <w:sz w:val="21"/>
          <w:szCs w:val="21"/>
          <w:lang w:eastAsia="zh-CN"/>
        </w:rPr>
        <w:t>（</w:t>
      </w:r>
      <w:r>
        <w:rPr>
          <w:rFonts w:hint="eastAsia" w:ascii="宋体" w:hAnsi="宋体" w:eastAsia="宋体" w:cs="宋体"/>
          <w:color w:val="auto"/>
          <w:sz w:val="21"/>
          <w:szCs w:val="21"/>
        </w:rPr>
        <w:t>g/mol</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rPr>
        <w:t>m</w:t>
      </w:r>
      <w:r>
        <w:rPr>
          <w:rFonts w:hint="eastAsia" w:ascii="宋体" w:hAnsi="宋体" w:eastAsia="宋体" w:cs="宋体"/>
          <w:color w:val="auto"/>
          <w:sz w:val="21"/>
          <w:szCs w:val="21"/>
          <w:vertAlign w:val="subscript"/>
        </w:rPr>
        <w:t>1</w:t>
      </w:r>
      <w:r>
        <w:rPr>
          <w:rFonts w:hint="eastAsia" w:ascii="宋体" w:hAnsi="宋体" w:eastAsia="宋体" w:cs="宋体"/>
          <w:color w:val="auto"/>
          <w:sz w:val="21"/>
          <w:szCs w:val="21"/>
        </w:rPr>
        <w:t xml:space="preserve"> ——称取样品的质量，单位为克</w:t>
      </w:r>
      <w:r>
        <w:rPr>
          <w:rFonts w:hint="eastAsia" w:ascii="宋体" w:hAnsi="宋体" w:cs="宋体"/>
          <w:color w:val="auto"/>
          <w:sz w:val="21"/>
          <w:szCs w:val="21"/>
          <w:lang w:eastAsia="zh-CN"/>
        </w:rPr>
        <w:t>（</w:t>
      </w:r>
      <w:r>
        <w:rPr>
          <w:rFonts w:hint="eastAsia" w:ascii="宋体" w:hAnsi="宋体" w:eastAsia="宋体" w:cs="宋体"/>
          <w:color w:val="auto"/>
          <w:sz w:val="21"/>
          <w:szCs w:val="21"/>
        </w:rPr>
        <w:t>g</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rPr>
        <w:t>m</w:t>
      </w:r>
      <w:r>
        <w:rPr>
          <w:rFonts w:hint="eastAsia" w:ascii="宋体" w:hAnsi="宋体" w:eastAsia="宋体" w:cs="宋体"/>
          <w:color w:val="auto"/>
          <w:sz w:val="21"/>
          <w:szCs w:val="21"/>
          <w:vertAlign w:val="subscript"/>
        </w:rPr>
        <w:t>3</w:t>
      </w:r>
      <w:r>
        <w:rPr>
          <w:rFonts w:hint="eastAsia" w:ascii="宋体" w:hAnsi="宋体" w:eastAsia="宋体" w:cs="宋体"/>
          <w:color w:val="auto"/>
          <w:sz w:val="21"/>
          <w:szCs w:val="21"/>
        </w:rPr>
        <w:t xml:space="preserve"> ——称取滤液的质量，单位为克</w:t>
      </w:r>
      <w:r>
        <w:rPr>
          <w:rFonts w:hint="eastAsia" w:ascii="宋体" w:hAnsi="宋体" w:cs="宋体"/>
          <w:color w:val="auto"/>
          <w:sz w:val="21"/>
          <w:szCs w:val="21"/>
          <w:lang w:eastAsia="zh-CN"/>
        </w:rPr>
        <w:t>（</w:t>
      </w:r>
      <w:r>
        <w:rPr>
          <w:rFonts w:hint="eastAsia" w:ascii="宋体" w:hAnsi="宋体" w:eastAsia="宋体" w:cs="宋体"/>
          <w:color w:val="auto"/>
          <w:sz w:val="21"/>
          <w:szCs w:val="21"/>
        </w:rPr>
        <w:t>g</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w:t>
      </w:r>
    </w:p>
    <w:p>
      <w:pPr>
        <w:rPr>
          <w:rFonts w:hint="eastAsia" w:ascii="宋体" w:hAnsi="宋体" w:eastAsia="宋体" w:cs="宋体"/>
          <w:color w:val="auto"/>
          <w:sz w:val="21"/>
          <w:szCs w:val="21"/>
          <w:lang w:eastAsia="zh-CN"/>
        </w:rPr>
      </w:pPr>
    </w:p>
    <w:p>
      <w:pPr>
        <w:rPr>
          <w:rFonts w:hint="eastAsia" w:ascii="宋体" w:hAnsi="宋体" w:eastAsia="宋体" w:cs="宋体"/>
          <w:color w:val="auto"/>
          <w:sz w:val="21"/>
          <w:szCs w:val="21"/>
          <w:lang w:eastAsia="zh-CN"/>
        </w:rPr>
      </w:pPr>
      <w:r>
        <w:rPr>
          <w:rFonts w:hint="eastAsia" w:ascii="黑体" w:hAnsi="黑体" w:eastAsia="黑体" w:cs="黑体"/>
          <w:color w:val="auto"/>
          <w:sz w:val="21"/>
          <w:szCs w:val="21"/>
          <w:lang w:val="en-US" w:eastAsia="zh-CN"/>
        </w:rPr>
        <w:t>4.6.3</w:t>
      </w:r>
      <w:r>
        <w:rPr>
          <w:rFonts w:hint="eastAsia" w:ascii="宋体" w:hAnsi="宋体" w:eastAsia="宋体" w:cs="宋体"/>
          <w:color w:val="auto"/>
          <w:sz w:val="21"/>
          <w:szCs w:val="21"/>
          <w:lang w:val="en-US" w:eastAsia="zh-CN"/>
        </w:rPr>
        <w:t xml:space="preserve"> </w:t>
      </w:r>
      <w:r>
        <w:rPr>
          <w:rFonts w:hint="eastAsia" w:ascii="宋体" w:hAnsi="宋体" w:cs="宋体"/>
          <w:color w:val="auto"/>
          <w:sz w:val="21"/>
          <w:szCs w:val="21"/>
          <w:lang w:val="en-US" w:eastAsia="zh-CN"/>
        </w:rPr>
        <w:t xml:space="preserve"> </w:t>
      </w:r>
      <w:r>
        <w:rPr>
          <w:rFonts w:hint="eastAsia" w:ascii="宋体" w:hAnsi="宋体" w:cs="宋体"/>
          <w:color w:val="auto"/>
          <w:sz w:val="21"/>
          <w:szCs w:val="21"/>
          <w:lang w:eastAsia="zh-CN"/>
        </w:rPr>
        <w:t>样品</w:t>
      </w:r>
      <w:r>
        <w:rPr>
          <w:rFonts w:hint="eastAsia" w:ascii="宋体" w:hAnsi="宋体" w:eastAsia="宋体" w:cs="宋体"/>
          <w:color w:val="auto"/>
          <w:sz w:val="21"/>
          <w:szCs w:val="21"/>
        </w:rPr>
        <w:t>中残余</w:t>
      </w:r>
      <w:r>
        <w:rPr>
          <w:rFonts w:hint="eastAsia" w:ascii="宋体" w:hAnsi="宋体" w:eastAsia="宋体" w:cs="宋体"/>
          <w:color w:val="auto"/>
          <w:sz w:val="21"/>
          <w:szCs w:val="21"/>
          <w:lang w:val="en-US" w:eastAsia="zh-CN"/>
        </w:rPr>
        <w:t>碱含量</w:t>
      </w:r>
      <w:r>
        <w:rPr>
          <w:rFonts w:hint="eastAsia" w:ascii="宋体" w:hAnsi="宋体" w:eastAsia="宋体" w:cs="宋体"/>
          <w:color w:val="auto"/>
          <w:sz w:val="21"/>
          <w:szCs w:val="21"/>
        </w:rPr>
        <w:t>以质量分数</w:t>
      </w:r>
      <m:oMath>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rPr>
              <m:t>ra</m:t>
            </m:r>
            <m:ctrlPr>
              <w:rPr>
                <w:rFonts w:hint="eastAsia" w:ascii="Cambria Math" w:hAnsi="Cambria Math" w:eastAsia="宋体" w:cs="宋体"/>
                <w:color w:val="auto"/>
                <w:sz w:val="21"/>
                <w:szCs w:val="21"/>
              </w:rPr>
            </m:ctrlPr>
          </m:sub>
        </m:sSub>
      </m:oMath>
      <w:r>
        <w:rPr>
          <w:rFonts w:hint="eastAsia" w:ascii="宋体" w:hAnsi="宋体" w:eastAsia="宋体" w:cs="宋体"/>
          <w:color w:val="auto"/>
          <w:sz w:val="21"/>
          <w:szCs w:val="21"/>
        </w:rPr>
        <w:t>计，按公式</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3</w:t>
      </w:r>
      <w:r>
        <w:rPr>
          <w:rFonts w:hint="eastAsia" w:ascii="宋体" w:hAnsi="宋体" w:cs="宋体"/>
          <w:color w:val="auto"/>
          <w:sz w:val="21"/>
          <w:szCs w:val="21"/>
          <w:lang w:eastAsia="zh-CN"/>
        </w:rPr>
        <w:t>）</w:t>
      </w:r>
      <w:r>
        <w:rPr>
          <w:rFonts w:hint="eastAsia" w:ascii="宋体" w:hAnsi="宋体" w:eastAsia="宋体" w:cs="宋体"/>
          <w:color w:val="auto"/>
          <w:sz w:val="21"/>
          <w:szCs w:val="21"/>
        </w:rPr>
        <w:t>计算</w:t>
      </w:r>
      <w:r>
        <w:rPr>
          <w:rFonts w:hint="eastAsia" w:ascii="宋体" w:hAnsi="宋体" w:cs="宋体"/>
          <w:color w:val="auto"/>
          <w:sz w:val="21"/>
          <w:szCs w:val="21"/>
          <w:lang w:eastAsia="zh-CN"/>
        </w:rPr>
        <w:t>：</w:t>
      </w:r>
    </w:p>
    <w:p>
      <w:pPr>
        <w:ind w:firstLine="1860" w:firstLineChars="886"/>
        <w:jc w:val="right"/>
        <w:rPr>
          <w:rFonts w:hint="eastAsia" w:ascii="宋体" w:hAnsi="宋体" w:eastAsia="宋体" w:cs="宋体"/>
          <w:color w:val="auto"/>
          <w:sz w:val="21"/>
          <w:szCs w:val="21"/>
        </w:rPr>
      </w:pPr>
      <m:oMath>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rPr>
              <m:t>ra</m:t>
            </m:r>
            <m:ctrlPr>
              <w:rPr>
                <w:rFonts w:hint="eastAsia" w:ascii="Cambria Math" w:hAnsi="Cambria Math" w:eastAsia="宋体" w:cs="宋体"/>
                <w:color w:val="auto"/>
                <w:sz w:val="21"/>
                <w:szCs w:val="21"/>
              </w:rPr>
            </m:ctrlPr>
          </m:sub>
        </m:sSub>
        <m:r>
          <m:rPr/>
          <w:rPr>
            <w:rFonts w:hint="eastAsia" w:ascii="Cambria Math" w:hAnsi="Cambria Math" w:eastAsia="宋体" w:cs="宋体"/>
            <w:color w:val="auto"/>
            <w:sz w:val="21"/>
            <w:szCs w:val="21"/>
          </w:rPr>
          <m:t>=</m:t>
        </m:r>
        <m:r>
          <m:rPr>
            <m:sty m:val="p"/>
          </m:rPr>
          <w:rPr>
            <w:rFonts w:hint="default" w:ascii="Cambria Math" w:hAnsi="Cambria Math" w:eastAsia="宋体" w:cs="宋体"/>
            <w:color w:val="auto"/>
            <w:sz w:val="21"/>
            <w:szCs w:val="21"/>
          </w:rPr>
          <m:t>1.54</m:t>
        </m:r>
        <m:r>
          <m:rPr>
            <m:sty m:val="p"/>
          </m:rPr>
          <w:rPr>
            <w:rFonts w:hint="eastAsia" w:ascii="Cambria Math" w:hAnsi="Cambria Math" w:eastAsia="宋体" w:cs="宋体"/>
            <w:color w:val="auto"/>
            <w:sz w:val="21"/>
            <w:szCs w:val="21"/>
          </w:rPr>
          <w:sym w:font="Symbol" w:char="00B4"/>
        </m:r>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LiOH</m:t>
            </m:r>
            <m:ctrlPr>
              <w:rPr>
                <w:rFonts w:hint="eastAsia" w:ascii="Cambria Math" w:hAnsi="Cambria Math" w:eastAsia="宋体" w:cs="宋体"/>
                <w:color w:val="auto"/>
                <w:sz w:val="21"/>
                <w:szCs w:val="21"/>
              </w:rPr>
            </m:ctrlPr>
          </m:sub>
        </m:sSub>
        <m:r>
          <m:rPr/>
          <w:rPr>
            <w:rFonts w:hint="eastAsia" w:ascii="Cambria Math" w:hAnsi="Cambria Math" w:eastAsia="宋体" w:cs="宋体"/>
            <w:color w:val="auto"/>
            <w:sz w:val="21"/>
            <w:szCs w:val="21"/>
          </w:rPr>
          <m:t>+</m:t>
        </m:r>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sSub>
              <m:sSubPr>
                <m:ctrlPr>
                  <w:rPr>
                    <w:rFonts w:hint="eastAsia" w:ascii="Cambria Math" w:hAnsi="Cambria Math" w:eastAsia="宋体" w:cs="宋体"/>
                    <w:i/>
                    <w:color w:val="auto"/>
                    <w:sz w:val="21"/>
                    <w:szCs w:val="21"/>
                  </w:rPr>
                </m:ctrlPr>
              </m:sSubPr>
              <m:e>
                <m:r>
                  <m:rPr/>
                  <w:rPr>
                    <w:rFonts w:hint="eastAsia" w:ascii="Cambria Math" w:hAnsi="Cambria Math" w:eastAsia="宋体" w:cs="宋体"/>
                    <w:color w:val="auto"/>
                    <w:sz w:val="21"/>
                    <w:szCs w:val="21"/>
                  </w:rPr>
                  <m:t>Li</m:t>
                </m:r>
                <m:ctrlPr>
                  <w:rPr>
                    <w:rFonts w:hint="eastAsia" w:ascii="Cambria Math" w:hAnsi="Cambria Math" w:eastAsia="宋体" w:cs="宋体"/>
                    <w:i/>
                    <w:color w:val="auto"/>
                    <w:sz w:val="21"/>
                    <w:szCs w:val="21"/>
                  </w:rPr>
                </m:ctrlPr>
              </m:e>
              <m:sub>
                <m:r>
                  <m:rPr/>
                  <w:rPr>
                    <w:rFonts w:hint="eastAsia" w:ascii="Cambria Math" w:hAnsi="Cambria Math" w:eastAsia="宋体" w:cs="宋体"/>
                    <w:color w:val="auto"/>
                    <w:sz w:val="21"/>
                    <w:szCs w:val="21"/>
                  </w:rPr>
                  <m:t>2</m:t>
                </m:r>
                <m:ctrlPr>
                  <w:rPr>
                    <w:rFonts w:hint="eastAsia" w:ascii="Cambria Math" w:hAnsi="Cambria Math" w:eastAsia="宋体" w:cs="宋体"/>
                    <w:i/>
                    <w:color w:val="auto"/>
                    <w:sz w:val="21"/>
                    <w:szCs w:val="21"/>
                  </w:rPr>
                </m:ctrlPr>
              </m:sub>
            </m:sSub>
            <m:sSub>
              <m:sSubPr>
                <m:ctrlPr>
                  <w:rPr>
                    <w:rFonts w:hint="eastAsia" w:ascii="Cambria Math" w:hAnsi="Cambria Math" w:eastAsia="宋体" w:cs="宋体"/>
                    <w:i/>
                    <w:color w:val="auto"/>
                    <w:sz w:val="21"/>
                    <w:szCs w:val="21"/>
                  </w:rPr>
                </m:ctrlPr>
              </m:sSubPr>
              <m:e>
                <m:r>
                  <m:rPr/>
                  <w:rPr>
                    <w:rFonts w:hint="eastAsia" w:ascii="Cambria Math" w:hAnsi="Cambria Math" w:eastAsia="宋体" w:cs="宋体"/>
                    <w:color w:val="auto"/>
                    <w:sz w:val="21"/>
                    <w:szCs w:val="21"/>
                  </w:rPr>
                  <m:t>CO</m:t>
                </m:r>
                <m:ctrlPr>
                  <w:rPr>
                    <w:rFonts w:hint="eastAsia" w:ascii="Cambria Math" w:hAnsi="Cambria Math" w:eastAsia="宋体" w:cs="宋体"/>
                    <w:i/>
                    <w:color w:val="auto"/>
                    <w:sz w:val="21"/>
                    <w:szCs w:val="21"/>
                  </w:rPr>
                </m:ctrlPr>
              </m:e>
              <m:sub>
                <m:r>
                  <m:rPr/>
                  <w:rPr>
                    <w:rFonts w:hint="eastAsia" w:ascii="Cambria Math" w:hAnsi="Cambria Math" w:eastAsia="宋体" w:cs="宋体"/>
                    <w:color w:val="auto"/>
                    <w:sz w:val="21"/>
                    <w:szCs w:val="21"/>
                  </w:rPr>
                  <m:t>3</m:t>
                </m:r>
                <m:ctrlPr>
                  <w:rPr>
                    <w:rFonts w:hint="eastAsia" w:ascii="Cambria Math" w:hAnsi="Cambria Math" w:eastAsia="宋体" w:cs="宋体"/>
                    <w:i/>
                    <w:color w:val="auto"/>
                    <w:sz w:val="21"/>
                    <w:szCs w:val="21"/>
                  </w:rPr>
                </m:ctrlPr>
              </m:sub>
            </m:sSub>
            <m:ctrlPr>
              <w:rPr>
                <w:rFonts w:hint="eastAsia" w:ascii="Cambria Math" w:hAnsi="Cambria Math" w:eastAsia="宋体" w:cs="宋体"/>
                <w:color w:val="auto"/>
                <w:sz w:val="21"/>
                <w:szCs w:val="21"/>
              </w:rPr>
            </m:ctrlPr>
          </m:sub>
        </m:sSub>
      </m:oMath>
      <w:r>
        <w:rPr>
          <w:rFonts w:hint="eastAsia" w:ascii="宋体" w:hAnsi="宋体" w:eastAsia="宋体" w:cs="宋体"/>
          <w:color w:val="auto"/>
          <w:lang w:val="en-US" w:eastAsia="zh-CN"/>
        </w:rPr>
        <w:t xml:space="preserve">  </w:t>
      </w:r>
      <w:r>
        <w:rPr>
          <w:rFonts w:hint="eastAsia" w:ascii="宋体" w:hAnsi="宋体" w:cs="宋体"/>
          <w:color w:val="auto"/>
          <w:lang w:val="en-US" w:eastAsia="zh-CN"/>
        </w:rPr>
        <w:t xml:space="preserve">      </w:t>
      </w:r>
      <w:r>
        <w:rPr>
          <w:rFonts w:hint="eastAsia" w:ascii="宋体" w:hAnsi="宋体" w:eastAsia="宋体" w:cs="宋体"/>
          <w:color w:val="auto"/>
        </w:rPr>
        <w:t>……………………</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式中：</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val="en-US" w:eastAsia="zh-CN"/>
        </w:rPr>
      </w:pPr>
      <m:oMath>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rPr>
              <m:t>ra</m:t>
            </m:r>
            <m:ctrlPr>
              <w:rPr>
                <w:rFonts w:hint="eastAsia" w:ascii="Cambria Math" w:hAnsi="Cambria Math" w:eastAsia="宋体" w:cs="宋体"/>
                <w:color w:val="auto"/>
                <w:sz w:val="21"/>
                <w:szCs w:val="21"/>
              </w:rPr>
            </m:ctrlPr>
          </m:sub>
        </m:sSub>
      </m:oMath>
      <w:r>
        <w:rPr>
          <w:rFonts w:hint="eastAsia" w:ascii="宋体" w:hAnsi="宋体" w:eastAsia="宋体" w:cs="宋体"/>
          <w:color w:val="auto"/>
          <w:sz w:val="21"/>
          <w:szCs w:val="21"/>
        </w:rPr>
        <w:t>——</w:t>
      </w:r>
      <w:r>
        <w:rPr>
          <w:rFonts w:hint="eastAsia" w:ascii="宋体" w:hAnsi="宋体" w:cs="宋体"/>
          <w:color w:val="auto"/>
          <w:sz w:val="21"/>
          <w:szCs w:val="21"/>
          <w:lang w:eastAsia="zh-CN"/>
        </w:rPr>
        <w:t>样品</w:t>
      </w:r>
      <w:r>
        <w:rPr>
          <w:rFonts w:hint="eastAsia" w:ascii="宋体" w:hAnsi="宋体" w:eastAsia="宋体" w:cs="宋体"/>
          <w:color w:val="auto"/>
          <w:sz w:val="21"/>
          <w:szCs w:val="21"/>
        </w:rPr>
        <w:t>中残余</w:t>
      </w:r>
      <w:r>
        <w:rPr>
          <w:rFonts w:hint="eastAsia" w:ascii="宋体" w:hAnsi="宋体" w:eastAsia="宋体" w:cs="宋体"/>
          <w:color w:val="auto"/>
          <w:sz w:val="21"/>
          <w:szCs w:val="21"/>
          <w:lang w:val="en-US" w:eastAsia="zh-CN"/>
        </w:rPr>
        <w:t>碱含量</w:t>
      </w:r>
      <w:r>
        <w:rPr>
          <w:rFonts w:hint="eastAsia" w:ascii="宋体" w:hAnsi="宋体" w:cs="宋体"/>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4——换算系数，碳酸锂的相对分子质量与2倍氢氧化锂的相对分子质量之比。</w:t>
      </w:r>
    </w:p>
    <w:p>
      <w:pPr>
        <w:rPr>
          <w:rFonts w:hint="eastAsia" w:ascii="宋体" w:hAnsi="宋体" w:eastAsia="宋体" w:cs="宋体"/>
          <w:color w:val="auto"/>
          <w:sz w:val="21"/>
          <w:szCs w:val="21"/>
        </w:rPr>
      </w:pPr>
    </w:p>
    <w:p>
      <w:pPr>
        <w:rPr>
          <w:rFonts w:hint="eastAsia" w:ascii="宋体" w:hAnsi="宋体" w:eastAsia="宋体" w:cs="宋体"/>
          <w:color w:val="auto"/>
          <w:sz w:val="21"/>
          <w:szCs w:val="21"/>
          <w:lang w:eastAsia="zh-CN"/>
        </w:rPr>
      </w:pPr>
      <w:r>
        <w:rPr>
          <w:rFonts w:hint="eastAsia" w:ascii="黑体" w:hAnsi="黑体" w:eastAsia="黑体" w:cs="黑体"/>
          <w:color w:val="auto"/>
          <w:sz w:val="21"/>
          <w:szCs w:val="21"/>
          <w:lang w:val="en-US" w:eastAsia="zh-CN"/>
        </w:rPr>
        <w:t xml:space="preserve">4.6.4  </w:t>
      </w:r>
      <w:r>
        <w:rPr>
          <w:rFonts w:hint="eastAsia" w:ascii="宋体" w:hAnsi="宋体" w:cs="宋体"/>
          <w:color w:val="auto"/>
          <w:sz w:val="21"/>
          <w:szCs w:val="21"/>
          <w:lang w:eastAsia="zh-CN"/>
        </w:rPr>
        <w:t>样品</w:t>
      </w:r>
      <w:r>
        <w:rPr>
          <w:rFonts w:hint="eastAsia" w:ascii="宋体" w:hAnsi="宋体" w:eastAsia="宋体" w:cs="宋体"/>
          <w:color w:val="auto"/>
          <w:sz w:val="21"/>
          <w:szCs w:val="21"/>
        </w:rPr>
        <w:t>中残余</w:t>
      </w:r>
      <w:r>
        <w:rPr>
          <w:rFonts w:hint="eastAsia" w:ascii="宋体" w:hAnsi="宋体" w:eastAsia="宋体" w:cs="宋体"/>
          <w:color w:val="auto"/>
          <w:sz w:val="21"/>
          <w:szCs w:val="21"/>
          <w:lang w:val="en-US" w:eastAsia="zh-CN"/>
        </w:rPr>
        <w:t>锂含量</w:t>
      </w:r>
      <w:r>
        <w:rPr>
          <w:rFonts w:hint="eastAsia" w:ascii="宋体" w:hAnsi="宋体" w:eastAsia="宋体" w:cs="宋体"/>
          <w:color w:val="auto"/>
          <w:sz w:val="21"/>
          <w:szCs w:val="21"/>
        </w:rPr>
        <w:t>以质量分数</w:t>
      </w:r>
      <m:oMath>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rPr>
              <m:t>r</m:t>
            </m:r>
            <m:r>
              <m:rPr/>
              <w:rPr>
                <w:rFonts w:hint="eastAsia" w:ascii="Cambria Math" w:hAnsi="Cambria Math" w:eastAsia="宋体" w:cs="宋体"/>
                <w:color w:val="auto"/>
                <w:sz w:val="21"/>
                <w:szCs w:val="21"/>
                <w:lang w:val="en-US" w:eastAsia="zh-CN"/>
              </w:rPr>
              <m:t>l</m:t>
            </m:r>
            <m:ctrlPr>
              <w:rPr>
                <w:rFonts w:hint="eastAsia" w:ascii="Cambria Math" w:hAnsi="Cambria Math" w:eastAsia="宋体" w:cs="宋体"/>
                <w:color w:val="auto"/>
                <w:sz w:val="21"/>
                <w:szCs w:val="21"/>
              </w:rPr>
            </m:ctrlPr>
          </m:sub>
        </m:sSub>
      </m:oMath>
      <w:r>
        <w:rPr>
          <w:rFonts w:hint="eastAsia" w:ascii="宋体" w:hAnsi="宋体" w:eastAsia="宋体" w:cs="宋体"/>
          <w:color w:val="auto"/>
          <w:sz w:val="21"/>
          <w:szCs w:val="21"/>
        </w:rPr>
        <w:t>计，按公式</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4</w:t>
      </w:r>
      <w:r>
        <w:rPr>
          <w:rFonts w:hint="eastAsia" w:ascii="宋体" w:hAnsi="宋体" w:cs="宋体"/>
          <w:color w:val="auto"/>
          <w:sz w:val="21"/>
          <w:szCs w:val="21"/>
          <w:lang w:eastAsia="zh-CN"/>
        </w:rPr>
        <w:t>）</w:t>
      </w:r>
      <w:r>
        <w:rPr>
          <w:rFonts w:hint="eastAsia" w:ascii="宋体" w:hAnsi="宋体" w:eastAsia="宋体" w:cs="宋体"/>
          <w:color w:val="auto"/>
          <w:sz w:val="21"/>
          <w:szCs w:val="21"/>
        </w:rPr>
        <w:t>计算</w:t>
      </w:r>
      <w:r>
        <w:rPr>
          <w:rFonts w:hint="eastAsia" w:ascii="宋体" w:hAnsi="宋体" w:cs="宋体"/>
          <w:color w:val="auto"/>
          <w:sz w:val="21"/>
          <w:szCs w:val="21"/>
          <w:lang w:eastAsia="zh-CN"/>
        </w:rPr>
        <w:t>：</w:t>
      </w:r>
    </w:p>
    <w:p>
      <w:pPr>
        <w:ind w:firstLine="1860" w:firstLineChars="886"/>
        <w:jc w:val="right"/>
        <w:rPr>
          <w:rFonts w:hint="eastAsia" w:ascii="宋体" w:hAnsi="宋体" w:eastAsia="宋体" w:cs="宋体"/>
          <w:color w:val="auto"/>
          <w:sz w:val="21"/>
          <w:szCs w:val="21"/>
        </w:rPr>
      </w:pPr>
      <m:oMath>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rPr>
              <m:t>r</m:t>
            </m:r>
            <m:r>
              <m:rPr/>
              <w:rPr>
                <w:rFonts w:hint="eastAsia" w:ascii="Cambria Math" w:hAnsi="Cambria Math" w:eastAsia="宋体" w:cs="宋体"/>
                <w:color w:val="auto"/>
                <w:sz w:val="21"/>
                <w:szCs w:val="21"/>
                <w:lang w:val="en-US" w:eastAsia="zh-CN"/>
              </w:rPr>
              <m:t>l</m:t>
            </m:r>
            <m:ctrlPr>
              <w:rPr>
                <w:rFonts w:hint="eastAsia" w:ascii="Cambria Math" w:hAnsi="Cambria Math" w:eastAsia="宋体" w:cs="宋体"/>
                <w:color w:val="auto"/>
                <w:sz w:val="21"/>
                <w:szCs w:val="21"/>
              </w:rPr>
            </m:ctrlPr>
          </m:sub>
        </m:sSub>
        <m:r>
          <m:rPr/>
          <w:rPr>
            <w:rFonts w:hint="eastAsia" w:ascii="Cambria Math" w:hAnsi="Cambria Math" w:eastAsia="宋体" w:cs="宋体"/>
            <w:color w:val="auto"/>
            <w:sz w:val="21"/>
            <w:szCs w:val="21"/>
          </w:rPr>
          <m:t>=</m:t>
        </m:r>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0.19</m:t>
            </m:r>
            <m:r>
              <m:rPr>
                <m:sty m:val="p"/>
              </m:rPr>
              <w:rPr>
                <w:rFonts w:hint="eastAsia" w:ascii="Cambria Math" w:hAnsi="Cambria Math" w:eastAsia="宋体" w:cs="宋体"/>
                <w:color w:val="auto"/>
                <w:sz w:val="21"/>
                <w:szCs w:val="21"/>
              </w:rPr>
              <w:sym w:font="Symbol" w:char="00B4"/>
            </m:r>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lang w:val="en-US" w:eastAsia="zh-CN"/>
              </w:rPr>
              <m:t>ra</m:t>
            </m:r>
            <m:ctrlPr>
              <w:rPr>
                <w:rFonts w:hint="eastAsia" w:ascii="Cambria Math" w:hAnsi="Cambria Math" w:eastAsia="宋体" w:cs="宋体"/>
                <w:color w:val="auto"/>
                <w:sz w:val="21"/>
                <w:szCs w:val="21"/>
              </w:rPr>
            </m:ctrlPr>
          </m:sub>
        </m:sSub>
      </m:oMath>
      <w:r>
        <w:rPr>
          <w:rFonts w:hint="eastAsia" w:ascii="宋体" w:hAnsi="宋体" w:cs="宋体"/>
          <w:color w:val="auto"/>
          <w:sz w:val="21"/>
          <w:szCs w:val="21"/>
          <w:lang w:val="en-US" w:eastAsia="zh-CN"/>
        </w:rPr>
        <w:t xml:space="preserve"> </w:t>
      </w:r>
      <w:r>
        <w:rPr>
          <w:rFonts w:hint="eastAsia" w:ascii="宋体" w:hAnsi="宋体" w:cs="宋体"/>
          <w:color w:val="auto"/>
          <w:lang w:val="en-US" w:eastAsia="zh-CN"/>
        </w:rPr>
        <w:t xml:space="preserve">           </w:t>
      </w:r>
      <w:r>
        <w:rPr>
          <w:rFonts w:hint="eastAsia" w:ascii="宋体" w:hAnsi="宋体" w:eastAsia="宋体" w:cs="宋体"/>
          <w:color w:val="auto"/>
        </w:rPr>
        <w:t>……………………</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式中：</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m:oMath>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rPr>
              <m:t>r</m:t>
            </m:r>
            <m:r>
              <m:rPr/>
              <w:rPr>
                <w:rFonts w:hint="eastAsia" w:ascii="Cambria Math" w:hAnsi="Cambria Math" w:eastAsia="宋体" w:cs="宋体"/>
                <w:color w:val="auto"/>
                <w:sz w:val="21"/>
                <w:szCs w:val="21"/>
                <w:lang w:val="en-US" w:eastAsia="zh-CN"/>
              </w:rPr>
              <m:t>l</m:t>
            </m:r>
            <m:ctrlPr>
              <w:rPr>
                <w:rFonts w:hint="eastAsia" w:ascii="Cambria Math" w:hAnsi="Cambria Math" w:eastAsia="宋体" w:cs="宋体"/>
                <w:color w:val="auto"/>
                <w:sz w:val="21"/>
                <w:szCs w:val="21"/>
              </w:rPr>
            </m:ctrlPr>
          </m:sub>
        </m:sSub>
      </m:oMath>
      <w:r>
        <w:rPr>
          <w:rFonts w:hint="eastAsia" w:ascii="宋体" w:hAnsi="宋体" w:eastAsia="宋体" w:cs="宋体"/>
          <w:color w:val="auto"/>
          <w:sz w:val="21"/>
          <w:szCs w:val="21"/>
        </w:rPr>
        <w:t>——</w:t>
      </w:r>
      <w:r>
        <w:rPr>
          <w:rFonts w:hint="eastAsia" w:ascii="宋体" w:hAnsi="宋体" w:cs="宋体"/>
          <w:color w:val="auto"/>
          <w:sz w:val="21"/>
          <w:szCs w:val="21"/>
          <w:lang w:eastAsia="zh-CN"/>
        </w:rPr>
        <w:t>样品</w:t>
      </w:r>
      <w:r>
        <w:rPr>
          <w:rFonts w:hint="eastAsia" w:ascii="宋体" w:hAnsi="宋体" w:eastAsia="宋体" w:cs="宋体"/>
          <w:color w:val="auto"/>
          <w:sz w:val="21"/>
          <w:szCs w:val="21"/>
        </w:rPr>
        <w:t>中残余</w:t>
      </w:r>
      <w:r>
        <w:rPr>
          <w:rFonts w:hint="eastAsia" w:ascii="宋体" w:hAnsi="宋体" w:eastAsia="宋体" w:cs="宋体"/>
          <w:color w:val="auto"/>
          <w:sz w:val="21"/>
          <w:szCs w:val="21"/>
          <w:lang w:val="en-US" w:eastAsia="zh-CN"/>
        </w:rPr>
        <w:t>锂含量</w:t>
      </w:r>
      <w:r>
        <w:rPr>
          <w:rFonts w:hint="eastAsia" w:ascii="宋体" w:hAnsi="宋体" w:cs="宋体"/>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0.19——换算系数，2倍锂的相对原子质量与碳酸锂的相对分子质量之比。</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rPr>
      </w:pPr>
      <w:r>
        <w:rPr>
          <w:rFonts w:hint="eastAsia" w:ascii="黑体" w:hAnsi="黑体" w:eastAsia="黑体" w:cs="黑体"/>
          <w:color w:val="auto"/>
          <w:sz w:val="21"/>
          <w:szCs w:val="21"/>
          <w:lang w:val="en-US" w:eastAsia="zh-CN"/>
        </w:rPr>
        <w:t xml:space="preserve">4.6.5  </w:t>
      </w:r>
      <w:r>
        <w:rPr>
          <w:rFonts w:hint="eastAsia" w:ascii="宋体" w:hAnsi="宋体" w:eastAsia="宋体" w:cs="宋体"/>
          <w:color w:val="auto"/>
          <w:sz w:val="21"/>
          <w:szCs w:val="21"/>
        </w:rPr>
        <w:t>计算结果表示到小数点后三位，按GB/T 8170的规定进行修约。</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rPr>
      </w:pPr>
      <w:r>
        <w:rPr>
          <w:rFonts w:hint="eastAsia" w:ascii="黑体" w:hAnsi="黑体" w:eastAsia="黑体"/>
          <w:b w:val="0"/>
          <w:bCs w:val="0"/>
          <w:color w:val="auto"/>
          <w:sz w:val="21"/>
          <w:szCs w:val="21"/>
          <w:lang w:eastAsia="zh-CN"/>
        </w:rPr>
        <w:t>4</w:t>
      </w:r>
      <w:r>
        <w:rPr>
          <w:rFonts w:hint="eastAsia" w:ascii="黑体" w:hAnsi="黑体" w:eastAsia="黑体"/>
          <w:b w:val="0"/>
          <w:bCs w:val="0"/>
          <w:color w:val="auto"/>
          <w:sz w:val="21"/>
          <w:szCs w:val="21"/>
        </w:rPr>
        <w:t>.</w:t>
      </w:r>
      <w:r>
        <w:rPr>
          <w:rFonts w:hint="eastAsia" w:ascii="黑体" w:hAnsi="黑体" w:eastAsia="黑体"/>
          <w:b w:val="0"/>
          <w:bCs w:val="0"/>
          <w:color w:val="auto"/>
          <w:sz w:val="21"/>
          <w:szCs w:val="21"/>
          <w:lang w:val="en-US" w:eastAsia="zh-CN"/>
        </w:rPr>
        <w:t>7</w:t>
      </w:r>
      <w:r>
        <w:rPr>
          <w:rFonts w:hint="eastAsia" w:ascii="黑体" w:hAnsi="黑体" w:eastAsia="黑体"/>
          <w:b w:val="0"/>
          <w:bCs w:val="0"/>
          <w:color w:val="auto"/>
          <w:sz w:val="21"/>
          <w:szCs w:val="21"/>
        </w:rPr>
        <w:t xml:space="preserve"> </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rPr>
        <w:t>精密度</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rPr>
      </w:pPr>
      <w:r>
        <w:rPr>
          <w:rFonts w:hint="eastAsia" w:ascii="黑体" w:hAnsi="黑体" w:eastAsia="黑体"/>
          <w:b w:val="0"/>
          <w:bCs w:val="0"/>
          <w:color w:val="auto"/>
          <w:sz w:val="21"/>
          <w:szCs w:val="21"/>
          <w:lang w:eastAsia="zh-CN"/>
        </w:rPr>
        <w:t>4</w:t>
      </w:r>
      <w:r>
        <w:rPr>
          <w:rFonts w:hint="eastAsia" w:ascii="黑体" w:hAnsi="黑体" w:eastAsia="黑体"/>
          <w:b w:val="0"/>
          <w:bCs w:val="0"/>
          <w:color w:val="auto"/>
          <w:sz w:val="21"/>
          <w:szCs w:val="21"/>
        </w:rPr>
        <w:t>.</w:t>
      </w:r>
      <w:r>
        <w:rPr>
          <w:rFonts w:hint="eastAsia" w:ascii="黑体" w:hAnsi="黑体" w:eastAsia="黑体"/>
          <w:b w:val="0"/>
          <w:bCs w:val="0"/>
          <w:color w:val="auto"/>
          <w:sz w:val="21"/>
          <w:szCs w:val="21"/>
          <w:lang w:val="en-US" w:eastAsia="zh-CN"/>
        </w:rPr>
        <w:t>7</w:t>
      </w:r>
      <w:r>
        <w:rPr>
          <w:rFonts w:hint="eastAsia" w:ascii="黑体" w:hAnsi="黑体" w:eastAsia="黑体"/>
          <w:b w:val="0"/>
          <w:bCs w:val="0"/>
          <w:color w:val="auto"/>
          <w:sz w:val="21"/>
          <w:szCs w:val="21"/>
        </w:rPr>
        <w:t>.1</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rPr>
        <w:t xml:space="preserve"> 重复性</w:t>
      </w:r>
    </w:p>
    <w:p>
      <w:pPr>
        <w:autoSpaceDE w:val="0"/>
        <w:autoSpaceDN w:val="0"/>
        <w:spacing w:after="156" w:afterLines="50"/>
        <w:ind w:firstLine="420"/>
        <w:jc w:val="left"/>
        <w:rPr>
          <w:rFonts w:hint="eastAsia" w:ascii="宋体" w:hAnsi="宋体" w:eastAsia="宋体" w:cs="宋体"/>
          <w:color w:val="auto"/>
        </w:rPr>
      </w:pPr>
      <w:r>
        <w:rPr>
          <w:rFonts w:hint="eastAsia" w:ascii="宋体" w:hAnsi="宋体" w:eastAsia="宋体" w:cs="宋体"/>
          <w:color w:val="auto"/>
        </w:rPr>
        <w:t>在重复性条件下获得的两次独立测试结果的测定值，在表</w:t>
      </w:r>
      <w:r>
        <w:rPr>
          <w:rFonts w:hint="eastAsia" w:ascii="宋体" w:hAnsi="宋体" w:cs="宋体"/>
          <w:color w:val="auto"/>
          <w:lang w:val="en-US" w:eastAsia="zh-CN"/>
        </w:rPr>
        <w:t>1</w:t>
      </w:r>
      <w:r>
        <w:rPr>
          <w:rFonts w:hint="eastAsia" w:ascii="宋体" w:hAnsi="宋体" w:eastAsia="宋体" w:cs="宋体"/>
          <w:color w:val="auto"/>
        </w:rPr>
        <w:t>给出的平均值范围内，两个测试结果的绝对差值不超过重复性限（</w:t>
      </w:r>
      <w:r>
        <w:rPr>
          <w:rFonts w:hint="eastAsia" w:ascii="宋体" w:hAnsi="宋体" w:eastAsia="宋体" w:cs="宋体"/>
          <w:i/>
          <w:color w:val="auto"/>
        </w:rPr>
        <w:t>r</w:t>
      </w:r>
      <w:r>
        <w:rPr>
          <w:rFonts w:hint="eastAsia" w:ascii="宋体" w:hAnsi="宋体" w:eastAsia="宋体" w:cs="宋体"/>
          <w:color w:val="auto"/>
        </w:rPr>
        <w:t>），超过重复性限（</w:t>
      </w:r>
      <w:r>
        <w:rPr>
          <w:rFonts w:hint="eastAsia" w:ascii="宋体" w:hAnsi="宋体" w:eastAsia="宋体" w:cs="宋体"/>
          <w:i/>
          <w:color w:val="auto"/>
        </w:rPr>
        <w:t>r</w:t>
      </w:r>
      <w:r>
        <w:rPr>
          <w:rFonts w:hint="eastAsia" w:ascii="宋体" w:hAnsi="宋体" w:eastAsia="宋体" w:cs="宋体"/>
          <w:color w:val="auto"/>
        </w:rPr>
        <w:t>）的情况不超过</w:t>
      </w:r>
      <w:r>
        <w:rPr>
          <w:rFonts w:hint="eastAsia" w:ascii="宋体" w:hAnsi="宋体" w:cs="宋体"/>
          <w:color w:val="auto"/>
          <w:lang w:val="en-US" w:eastAsia="zh-CN"/>
        </w:rPr>
        <w:t>5</w:t>
      </w:r>
      <w:r>
        <w:rPr>
          <w:rFonts w:hint="eastAsia" w:ascii="宋体" w:hAnsi="宋体" w:eastAsia="宋体" w:cs="宋体"/>
          <w:color w:val="auto"/>
        </w:rPr>
        <w:t>%，重复性限（</w:t>
      </w:r>
      <w:r>
        <w:rPr>
          <w:rFonts w:hint="eastAsia" w:ascii="宋体" w:hAnsi="宋体" w:eastAsia="宋体" w:cs="宋体"/>
          <w:i/>
          <w:color w:val="auto"/>
        </w:rPr>
        <w:t>r</w:t>
      </w:r>
      <w:r>
        <w:rPr>
          <w:rFonts w:hint="eastAsia" w:ascii="宋体" w:hAnsi="宋体" w:eastAsia="宋体" w:cs="宋体"/>
          <w:color w:val="auto"/>
        </w:rPr>
        <w:t>）按表</w:t>
      </w:r>
      <w:r>
        <w:rPr>
          <w:rFonts w:hint="eastAsia" w:ascii="宋体" w:hAnsi="宋体" w:cs="宋体"/>
          <w:color w:val="auto"/>
          <w:lang w:val="en-US" w:eastAsia="zh-CN"/>
        </w:rPr>
        <w:t>1</w:t>
      </w:r>
      <w:r>
        <w:rPr>
          <w:rFonts w:hint="eastAsia" w:ascii="宋体" w:hAnsi="宋体" w:eastAsia="宋体" w:cs="宋体"/>
          <w:color w:val="auto"/>
        </w:rPr>
        <w:t>数据采用线性内插法或外延法求得。</w:t>
      </w:r>
    </w:p>
    <w:p>
      <w:pPr>
        <w:pStyle w:val="92"/>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textAlignment w:val="auto"/>
        <w:rPr>
          <w:color w:val="auto"/>
        </w:rPr>
      </w:pPr>
      <w:r>
        <w:rPr>
          <w:rFonts w:hint="eastAsia"/>
          <w:color w:val="auto"/>
        </w:rPr>
        <w:t>表</w:t>
      </w:r>
      <w:r>
        <w:rPr>
          <w:rFonts w:hint="eastAsia"/>
          <w:color w:val="auto"/>
          <w:lang w:val="en-US" w:eastAsia="zh-CN"/>
        </w:rPr>
        <w:t>1</w:t>
      </w:r>
      <w:r>
        <w:rPr>
          <w:rFonts w:hint="eastAsia"/>
          <w:color w:val="auto"/>
        </w:rPr>
        <w:t xml:space="preserve"> </w:t>
      </w:r>
      <w:r>
        <w:rPr>
          <w:rFonts w:hint="eastAsia"/>
          <w:color w:val="auto"/>
          <w:lang w:val="en-US" w:eastAsia="zh-CN"/>
        </w:rPr>
        <w:t xml:space="preserve"> </w:t>
      </w:r>
      <w:r>
        <w:rPr>
          <w:rFonts w:hint="eastAsia"/>
          <w:color w:val="auto"/>
        </w:rPr>
        <w:t>重复性限</w:t>
      </w:r>
    </w:p>
    <w:tbl>
      <w:tblPr>
        <w:tblStyle w:val="32"/>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91"/>
        <w:gridCol w:w="1143"/>
        <w:gridCol w:w="1296"/>
        <w:gridCol w:w="1386"/>
        <w:gridCol w:w="1503"/>
        <w:gridCol w:w="1249"/>
        <w:gridCol w:w="12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83" w:type="pct"/>
            <w:tcBorders>
              <w:right w:val="single" w:color="auto" w:sz="8" w:space="0"/>
            </w:tcBorders>
            <w:vAlign w:val="center"/>
          </w:tcPr>
          <w:p>
            <w:pPr>
              <w:jc w:val="center"/>
              <w:rPr>
                <w:rFonts w:hint="eastAsia" w:ascii="宋体" w:hAnsi="宋体" w:eastAsia="宋体" w:cs="宋体"/>
                <w:color w:val="auto"/>
                <w:sz w:val="18"/>
                <w:szCs w:val="18"/>
              </w:rPr>
            </w:pPr>
            <m:oMath>
              <m:sSub>
                <m:sSubPr>
                  <m:ctrlPr>
                    <w:rPr>
                      <w:rFonts w:hint="eastAsia" w:ascii="Cambria Math" w:hAnsi="Cambria Math" w:eastAsia="宋体" w:cs="宋体"/>
                      <w:color w:val="auto"/>
                      <w:sz w:val="18"/>
                      <w:szCs w:val="18"/>
                    </w:rPr>
                  </m:ctrlPr>
                </m:sSubPr>
                <m:e>
                  <m:r>
                    <m:rPr/>
                    <w:rPr>
                      <w:rFonts w:hint="eastAsia" w:ascii="Cambria Math" w:hAnsi="Cambria Math" w:eastAsia="宋体" w:cs="宋体"/>
                      <w:color w:val="auto"/>
                      <w:sz w:val="18"/>
                      <w:szCs w:val="18"/>
                    </w:rPr>
                    <m:t>ω</m:t>
                  </m:r>
                  <m:ctrlPr>
                    <w:rPr>
                      <w:rFonts w:hint="eastAsia" w:ascii="Cambria Math" w:hAnsi="Cambria Math" w:eastAsia="宋体" w:cs="宋体"/>
                      <w:color w:val="auto"/>
                      <w:sz w:val="18"/>
                      <w:szCs w:val="18"/>
                    </w:rPr>
                  </m:ctrlPr>
                </m:e>
                <m:sub>
                  <m:r>
                    <m:rPr/>
                    <w:rPr>
                      <w:rFonts w:hint="eastAsia" w:ascii="Cambria Math" w:hAnsi="Cambria Math" w:eastAsia="宋体" w:cs="宋体"/>
                      <w:color w:val="auto"/>
                      <w:sz w:val="18"/>
                      <w:szCs w:val="18"/>
                    </w:rPr>
                    <m:t>ra</m:t>
                  </m:r>
                  <m:ctrlPr>
                    <w:rPr>
                      <w:rFonts w:hint="eastAsia" w:ascii="Cambria Math" w:hAnsi="Cambria Math" w:eastAsia="宋体" w:cs="宋体"/>
                      <w:color w:val="auto"/>
                      <w:sz w:val="18"/>
                      <w:szCs w:val="18"/>
                    </w:rPr>
                  </m:ctrlPr>
                </m:sub>
              </m:sSub>
            </m:oMath>
            <w:r>
              <w:rPr>
                <w:rFonts w:hint="eastAsia" w:ascii="宋体" w:hAnsi="宋体" w:eastAsia="宋体" w:cs="宋体"/>
                <w:color w:val="auto"/>
                <w:sz w:val="18"/>
                <w:szCs w:val="18"/>
              </w:rPr>
              <w:t>/%</w:t>
            </w:r>
          </w:p>
        </w:tc>
        <w:tc>
          <w:tcPr>
            <w:tcW w:w="597" w:type="pct"/>
            <w:tcBorders>
              <w:left w:val="single" w:color="auto" w:sz="8" w:space="0"/>
              <w:tl2br w:val="nil"/>
              <w:tr2bl w:val="nil"/>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0.010</w:t>
            </w:r>
          </w:p>
        </w:tc>
        <w:tc>
          <w:tcPr>
            <w:tcW w:w="677"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0.030</w:t>
            </w:r>
          </w:p>
        </w:tc>
        <w:tc>
          <w:tcPr>
            <w:tcW w:w="724"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0.3</w:t>
            </w:r>
            <w:r>
              <w:rPr>
                <w:rFonts w:hint="eastAsia" w:ascii="宋体" w:hAnsi="宋体" w:cs="宋体"/>
                <w:color w:val="auto"/>
                <w:kern w:val="0"/>
                <w:sz w:val="18"/>
                <w:szCs w:val="18"/>
                <w:lang w:eastAsia="zh-CN" w:bidi="ar"/>
              </w:rPr>
              <w:t>4</w:t>
            </w:r>
            <w:r>
              <w:rPr>
                <w:rFonts w:hint="eastAsia" w:ascii="宋体" w:hAnsi="宋体" w:eastAsia="宋体" w:cs="宋体"/>
                <w:color w:val="auto"/>
                <w:kern w:val="0"/>
                <w:sz w:val="18"/>
                <w:szCs w:val="18"/>
                <w:lang w:bidi="ar"/>
              </w:rPr>
              <w:t>1</w:t>
            </w:r>
          </w:p>
        </w:tc>
        <w:tc>
          <w:tcPr>
            <w:tcW w:w="785"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0.989</w:t>
            </w:r>
          </w:p>
        </w:tc>
        <w:tc>
          <w:tcPr>
            <w:tcW w:w="652"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1.6</w:t>
            </w:r>
            <w:r>
              <w:rPr>
                <w:rFonts w:hint="eastAsia" w:ascii="宋体" w:hAnsi="宋体" w:cs="宋体"/>
                <w:color w:val="auto"/>
                <w:kern w:val="0"/>
                <w:sz w:val="18"/>
                <w:szCs w:val="18"/>
                <w:lang w:eastAsia="zh-CN" w:bidi="ar"/>
              </w:rPr>
              <w:t>4</w:t>
            </w:r>
            <w:r>
              <w:rPr>
                <w:rFonts w:hint="eastAsia" w:ascii="宋体" w:hAnsi="宋体" w:eastAsia="宋体" w:cs="宋体"/>
                <w:color w:val="auto"/>
                <w:kern w:val="0"/>
                <w:sz w:val="18"/>
                <w:szCs w:val="18"/>
                <w:lang w:bidi="ar"/>
              </w:rPr>
              <w:t>6</w:t>
            </w:r>
          </w:p>
        </w:tc>
        <w:tc>
          <w:tcPr>
            <w:tcW w:w="678" w:type="pct"/>
            <w:tcBorders>
              <w:tl2br w:val="nil"/>
              <w:tr2bl w:val="nil"/>
            </w:tcBorders>
            <w:vAlign w:val="center"/>
          </w:tcPr>
          <w:p>
            <w:pPr>
              <w:widowControl/>
              <w:jc w:val="center"/>
              <w:textAlignment w:val="center"/>
              <w:rPr>
                <w:rFonts w:hint="eastAsia" w:ascii="宋体" w:hAnsi="宋体" w:eastAsia="宋体" w:cs="宋体"/>
                <w:color w:val="auto"/>
                <w:sz w:val="18"/>
                <w:szCs w:val="18"/>
                <w:lang w:eastAsia="zh-CN"/>
              </w:rPr>
            </w:pPr>
            <w:r>
              <w:rPr>
                <w:rFonts w:hint="eastAsia" w:ascii="宋体" w:hAnsi="宋体" w:eastAsia="宋体" w:cs="宋体"/>
                <w:color w:val="auto"/>
                <w:kern w:val="0"/>
                <w:sz w:val="18"/>
                <w:szCs w:val="18"/>
                <w:lang w:bidi="ar"/>
              </w:rPr>
              <w:t>2.28</w:t>
            </w:r>
            <w:r>
              <w:rPr>
                <w:rFonts w:hint="eastAsia" w:ascii="宋体" w:hAnsi="宋体" w:cs="宋体"/>
                <w:color w:val="auto"/>
                <w:kern w:val="0"/>
                <w:sz w:val="18"/>
                <w:szCs w:val="18"/>
                <w:lang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83" w:type="pct"/>
            <w:tcBorders>
              <w:right w:val="single" w:color="auto" w:sz="8" w:space="0"/>
            </w:tcBorders>
            <w:vAlign w:val="center"/>
          </w:tcPr>
          <w:p>
            <w:pPr>
              <w:jc w:val="center"/>
              <w:rPr>
                <w:rFonts w:hint="eastAsia" w:ascii="宋体" w:hAnsi="宋体" w:eastAsia="宋体" w:cs="宋体"/>
                <w:color w:val="auto"/>
                <w:sz w:val="18"/>
                <w:szCs w:val="18"/>
              </w:rPr>
            </w:pPr>
            <w:r>
              <w:rPr>
                <w:rFonts w:hint="eastAsia" w:ascii="宋体" w:hAnsi="宋体" w:eastAsia="宋体" w:cs="宋体"/>
                <w:i/>
                <w:color w:val="auto"/>
                <w:sz w:val="18"/>
                <w:szCs w:val="18"/>
              </w:rPr>
              <w:t>r</w:t>
            </w:r>
            <w:r>
              <w:rPr>
                <w:rFonts w:hint="eastAsia" w:ascii="宋体" w:hAnsi="宋体" w:eastAsia="宋体" w:cs="宋体"/>
                <w:color w:val="auto"/>
                <w:sz w:val="18"/>
                <w:szCs w:val="18"/>
              </w:rPr>
              <w:t>/%</w:t>
            </w:r>
          </w:p>
        </w:tc>
        <w:tc>
          <w:tcPr>
            <w:tcW w:w="597" w:type="pct"/>
            <w:tcBorders>
              <w:left w:val="single" w:color="auto" w:sz="8" w:space="0"/>
              <w:tl2br w:val="nil"/>
              <w:tr2bl w:val="nil"/>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0.003</w:t>
            </w:r>
          </w:p>
        </w:tc>
        <w:tc>
          <w:tcPr>
            <w:tcW w:w="677" w:type="pct"/>
            <w:tcBorders>
              <w:tl2br w:val="nil"/>
              <w:tr2bl w:val="nil"/>
            </w:tcBorders>
            <w:vAlign w:val="center"/>
          </w:tcPr>
          <w:p>
            <w:pPr>
              <w:widowControl/>
              <w:jc w:val="center"/>
              <w:textAlignment w:val="center"/>
              <w:rPr>
                <w:rFonts w:hint="eastAsia" w:ascii="宋体" w:hAnsi="宋体" w:eastAsia="宋体" w:cs="宋体"/>
                <w:color w:val="auto"/>
                <w:sz w:val="18"/>
                <w:szCs w:val="18"/>
                <w:lang w:eastAsia="zh-CN"/>
              </w:rPr>
            </w:pPr>
            <w:r>
              <w:rPr>
                <w:rFonts w:hint="eastAsia" w:ascii="宋体" w:hAnsi="宋体" w:eastAsia="宋体" w:cs="宋体"/>
                <w:color w:val="auto"/>
                <w:kern w:val="0"/>
                <w:sz w:val="18"/>
                <w:szCs w:val="18"/>
                <w:lang w:bidi="ar"/>
              </w:rPr>
              <w:t>0.00</w:t>
            </w:r>
            <w:r>
              <w:rPr>
                <w:rFonts w:hint="eastAsia" w:ascii="宋体" w:hAnsi="宋体" w:cs="宋体"/>
                <w:color w:val="auto"/>
                <w:kern w:val="0"/>
                <w:sz w:val="18"/>
                <w:szCs w:val="18"/>
                <w:lang w:eastAsia="zh-CN" w:bidi="ar"/>
              </w:rPr>
              <w:t>4</w:t>
            </w:r>
          </w:p>
        </w:tc>
        <w:tc>
          <w:tcPr>
            <w:tcW w:w="724"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0.009</w:t>
            </w:r>
          </w:p>
        </w:tc>
        <w:tc>
          <w:tcPr>
            <w:tcW w:w="785"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0.0</w:t>
            </w:r>
            <w:r>
              <w:rPr>
                <w:rFonts w:hint="eastAsia" w:ascii="宋体" w:hAnsi="宋体" w:cs="宋体"/>
                <w:color w:val="auto"/>
                <w:kern w:val="0"/>
                <w:sz w:val="18"/>
                <w:szCs w:val="18"/>
                <w:lang w:eastAsia="zh-CN" w:bidi="ar"/>
              </w:rPr>
              <w:t>4</w:t>
            </w:r>
            <w:r>
              <w:rPr>
                <w:rFonts w:hint="eastAsia" w:ascii="宋体" w:hAnsi="宋体" w:eastAsia="宋体" w:cs="宋体"/>
                <w:color w:val="auto"/>
                <w:kern w:val="0"/>
                <w:sz w:val="18"/>
                <w:szCs w:val="18"/>
                <w:lang w:bidi="ar"/>
              </w:rPr>
              <w:t>3</w:t>
            </w:r>
          </w:p>
        </w:tc>
        <w:tc>
          <w:tcPr>
            <w:tcW w:w="652"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0.070</w:t>
            </w:r>
          </w:p>
        </w:tc>
        <w:tc>
          <w:tcPr>
            <w:tcW w:w="678"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0.1</w:t>
            </w:r>
            <w:r>
              <w:rPr>
                <w:rFonts w:hint="eastAsia" w:ascii="宋体" w:hAnsi="宋体" w:cs="宋体"/>
                <w:color w:val="auto"/>
                <w:kern w:val="0"/>
                <w:sz w:val="18"/>
                <w:szCs w:val="18"/>
                <w:lang w:eastAsia="zh-CN" w:bidi="ar"/>
              </w:rPr>
              <w:t>4</w:t>
            </w:r>
            <w:r>
              <w:rPr>
                <w:rFonts w:hint="eastAsia" w:ascii="宋体" w:hAnsi="宋体" w:eastAsia="宋体" w:cs="宋体"/>
                <w:color w:val="auto"/>
                <w:kern w:val="0"/>
                <w:sz w:val="18"/>
                <w:szCs w:val="18"/>
                <w:lang w:bidi="ar"/>
              </w:rPr>
              <w:t>2</w:t>
            </w:r>
          </w:p>
        </w:tc>
      </w:tr>
    </w:tbl>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rPr>
      </w:pPr>
      <w:r>
        <w:rPr>
          <w:rFonts w:hint="eastAsia" w:ascii="黑体" w:hAnsi="黑体" w:eastAsia="黑体"/>
          <w:b w:val="0"/>
          <w:bCs w:val="0"/>
          <w:color w:val="auto"/>
          <w:sz w:val="21"/>
          <w:szCs w:val="21"/>
          <w:lang w:eastAsia="zh-CN"/>
        </w:rPr>
        <w:t>4</w:t>
      </w:r>
      <w:r>
        <w:rPr>
          <w:rFonts w:hint="eastAsia" w:ascii="黑体" w:hAnsi="黑体" w:eastAsia="黑体"/>
          <w:b w:val="0"/>
          <w:bCs w:val="0"/>
          <w:color w:val="auto"/>
          <w:sz w:val="21"/>
          <w:szCs w:val="21"/>
        </w:rPr>
        <w:t>.</w:t>
      </w:r>
      <w:r>
        <w:rPr>
          <w:rFonts w:hint="eastAsia" w:ascii="黑体" w:hAnsi="黑体" w:eastAsia="黑体"/>
          <w:b w:val="0"/>
          <w:bCs w:val="0"/>
          <w:color w:val="auto"/>
          <w:sz w:val="21"/>
          <w:szCs w:val="21"/>
          <w:lang w:val="en-US" w:eastAsia="zh-CN"/>
        </w:rPr>
        <w:t>7</w:t>
      </w:r>
      <w:r>
        <w:rPr>
          <w:rFonts w:hint="eastAsia" w:ascii="黑体" w:hAnsi="黑体" w:eastAsia="黑体"/>
          <w:b w:val="0"/>
          <w:bCs w:val="0"/>
          <w:color w:val="auto"/>
          <w:sz w:val="21"/>
          <w:szCs w:val="21"/>
        </w:rPr>
        <w:t xml:space="preserve">.2 </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rPr>
        <w:t>再现性</w:t>
      </w:r>
    </w:p>
    <w:p>
      <w:pPr>
        <w:pStyle w:val="79"/>
        <w:numPr>
          <w:ilvl w:val="0"/>
          <w:numId w:val="0"/>
        </w:numPr>
        <w:spacing w:before="0" w:beforeLines="0" w:after="0" w:afterLines="0"/>
        <w:ind w:firstLine="420" w:firstLineChars="200"/>
        <w:rPr>
          <w:rFonts w:hint="eastAsia" w:ascii="宋体" w:hAnsi="宋体" w:eastAsia="宋体" w:cs="宋体"/>
          <w:color w:val="auto"/>
          <w:kern w:val="2"/>
          <w:szCs w:val="24"/>
        </w:rPr>
      </w:pPr>
      <w:r>
        <w:rPr>
          <w:rFonts w:hint="eastAsia" w:ascii="宋体" w:hAnsi="宋体" w:eastAsia="宋体" w:cs="宋体"/>
          <w:color w:val="auto"/>
          <w:kern w:val="2"/>
          <w:szCs w:val="24"/>
        </w:rPr>
        <w:t>在再现性条件下获得的两次独立测试结果的测定值，在表</w:t>
      </w:r>
      <w:r>
        <w:rPr>
          <w:rFonts w:hint="eastAsia" w:ascii="宋体" w:hAnsi="宋体" w:eastAsia="宋体" w:cs="宋体"/>
          <w:color w:val="auto"/>
          <w:kern w:val="2"/>
          <w:szCs w:val="24"/>
          <w:lang w:val="en-US" w:eastAsia="zh-CN"/>
        </w:rPr>
        <w:t>2</w:t>
      </w:r>
      <w:r>
        <w:rPr>
          <w:rFonts w:hint="eastAsia" w:ascii="宋体" w:hAnsi="宋体" w:eastAsia="宋体" w:cs="宋体"/>
          <w:color w:val="auto"/>
          <w:kern w:val="2"/>
          <w:szCs w:val="24"/>
        </w:rPr>
        <w:t>给出的平均值范围内，两个测试结果的绝对差值不超过再现性限（</w:t>
      </w:r>
      <w:r>
        <w:rPr>
          <w:rFonts w:hint="eastAsia" w:ascii="宋体" w:hAnsi="宋体" w:eastAsia="宋体" w:cs="宋体"/>
          <w:i/>
          <w:color w:val="auto"/>
          <w:kern w:val="2"/>
          <w:szCs w:val="24"/>
        </w:rPr>
        <w:t>R</w:t>
      </w:r>
      <w:r>
        <w:rPr>
          <w:rFonts w:hint="eastAsia" w:ascii="宋体" w:hAnsi="宋体" w:eastAsia="宋体" w:cs="宋体"/>
          <w:color w:val="auto"/>
          <w:kern w:val="2"/>
          <w:szCs w:val="24"/>
        </w:rPr>
        <w:t>），超过再现性限（</w:t>
      </w:r>
      <w:r>
        <w:rPr>
          <w:rFonts w:hint="eastAsia" w:ascii="宋体" w:hAnsi="宋体" w:eastAsia="宋体" w:cs="宋体"/>
          <w:i/>
          <w:color w:val="auto"/>
          <w:kern w:val="2"/>
          <w:szCs w:val="24"/>
        </w:rPr>
        <w:t>R</w:t>
      </w:r>
      <w:r>
        <w:rPr>
          <w:rFonts w:hint="eastAsia" w:ascii="宋体" w:hAnsi="宋体" w:eastAsia="宋体" w:cs="宋体"/>
          <w:color w:val="auto"/>
          <w:kern w:val="2"/>
          <w:szCs w:val="24"/>
        </w:rPr>
        <w:t>）的情况不超过</w:t>
      </w:r>
      <w:r>
        <w:rPr>
          <w:rFonts w:hint="eastAsia" w:ascii="宋体" w:hAnsi="宋体" w:eastAsia="宋体" w:cs="宋体"/>
          <w:color w:val="auto"/>
          <w:kern w:val="2"/>
          <w:szCs w:val="24"/>
          <w:lang w:val="en-US" w:eastAsia="zh-CN"/>
        </w:rPr>
        <w:t>5</w:t>
      </w:r>
      <w:r>
        <w:rPr>
          <w:rFonts w:hint="eastAsia" w:ascii="宋体" w:hAnsi="宋体" w:eastAsia="宋体" w:cs="宋体"/>
          <w:color w:val="auto"/>
          <w:kern w:val="2"/>
          <w:szCs w:val="24"/>
        </w:rPr>
        <w:t>%，再现性限（</w:t>
      </w:r>
      <w:r>
        <w:rPr>
          <w:rFonts w:hint="eastAsia" w:ascii="宋体" w:hAnsi="宋体" w:eastAsia="宋体" w:cs="宋体"/>
          <w:i/>
          <w:color w:val="auto"/>
          <w:kern w:val="2"/>
          <w:szCs w:val="24"/>
        </w:rPr>
        <w:t>R</w:t>
      </w:r>
      <w:r>
        <w:rPr>
          <w:rFonts w:hint="eastAsia" w:ascii="宋体" w:hAnsi="宋体" w:eastAsia="宋体" w:cs="宋体"/>
          <w:color w:val="auto"/>
          <w:kern w:val="2"/>
          <w:szCs w:val="24"/>
        </w:rPr>
        <w:t>）按表</w:t>
      </w:r>
      <w:r>
        <w:rPr>
          <w:rFonts w:hint="eastAsia" w:ascii="宋体" w:hAnsi="宋体" w:eastAsia="宋体" w:cs="宋体"/>
          <w:color w:val="auto"/>
          <w:kern w:val="2"/>
          <w:szCs w:val="24"/>
          <w:lang w:val="en-US" w:eastAsia="zh-CN"/>
        </w:rPr>
        <w:t>2</w:t>
      </w:r>
      <w:r>
        <w:rPr>
          <w:rFonts w:hint="eastAsia" w:ascii="宋体" w:hAnsi="宋体" w:eastAsia="宋体" w:cs="宋体"/>
          <w:color w:val="auto"/>
          <w:kern w:val="2"/>
          <w:szCs w:val="24"/>
        </w:rPr>
        <w:t>数据采用线性内插法或外延法求得。</w:t>
      </w:r>
    </w:p>
    <w:p>
      <w:pPr>
        <w:pStyle w:val="92"/>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textAlignment w:val="auto"/>
        <w:rPr>
          <w:rFonts w:hint="eastAsia"/>
          <w:color w:val="auto"/>
        </w:rPr>
      </w:pPr>
      <w:r>
        <w:rPr>
          <w:rFonts w:hint="eastAsia"/>
          <w:color w:val="auto"/>
        </w:rPr>
        <w:t>表</w:t>
      </w:r>
      <w:r>
        <w:rPr>
          <w:rFonts w:hint="eastAsia"/>
          <w:color w:val="auto"/>
          <w:lang w:val="en-US" w:eastAsia="zh-CN"/>
        </w:rPr>
        <w:t xml:space="preserve">2 </w:t>
      </w:r>
      <w:r>
        <w:rPr>
          <w:rFonts w:hint="eastAsia"/>
          <w:color w:val="auto"/>
        </w:rPr>
        <w:t xml:space="preserve"> 再现性限</w:t>
      </w:r>
    </w:p>
    <w:tbl>
      <w:tblPr>
        <w:tblStyle w:val="32"/>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2"/>
        <w:gridCol w:w="1330"/>
        <w:gridCol w:w="1311"/>
        <w:gridCol w:w="1288"/>
        <w:gridCol w:w="1315"/>
        <w:gridCol w:w="1307"/>
        <w:gridCol w:w="11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57" w:type="pct"/>
            <w:tcBorders>
              <w:top w:val="single" w:color="auto" w:sz="8" w:space="0"/>
              <w:left w:val="single" w:color="auto" w:sz="8" w:space="0"/>
              <w:bottom w:val="single" w:color="auto" w:sz="4" w:space="0"/>
              <w:right w:val="single" w:color="auto" w:sz="8" w:space="0"/>
            </w:tcBorders>
          </w:tcPr>
          <w:p>
            <w:pPr>
              <w:jc w:val="center"/>
              <w:rPr>
                <w:rFonts w:hint="eastAsia" w:ascii="宋体" w:hAnsi="宋体" w:eastAsia="宋体" w:cs="宋体"/>
                <w:color w:val="auto"/>
                <w:sz w:val="18"/>
                <w:szCs w:val="18"/>
              </w:rPr>
            </w:pPr>
            <m:oMath>
              <m:sSub>
                <m:sSubPr>
                  <m:ctrlPr>
                    <w:rPr>
                      <w:rFonts w:hint="eastAsia" w:ascii="Cambria Math" w:hAnsi="Cambria Math" w:eastAsia="宋体" w:cs="宋体"/>
                      <w:color w:val="auto"/>
                      <w:sz w:val="18"/>
                      <w:szCs w:val="18"/>
                    </w:rPr>
                  </m:ctrlPr>
                </m:sSubPr>
                <m:e>
                  <m:r>
                    <m:rPr/>
                    <w:rPr>
                      <w:rFonts w:hint="eastAsia" w:ascii="Cambria Math" w:hAnsi="Cambria Math" w:eastAsia="宋体" w:cs="宋体"/>
                      <w:color w:val="auto"/>
                      <w:sz w:val="18"/>
                      <w:szCs w:val="18"/>
                    </w:rPr>
                    <m:t>ω</m:t>
                  </m:r>
                  <m:ctrlPr>
                    <w:rPr>
                      <w:rFonts w:hint="eastAsia" w:ascii="Cambria Math" w:hAnsi="Cambria Math" w:eastAsia="宋体" w:cs="宋体"/>
                      <w:color w:val="auto"/>
                      <w:sz w:val="18"/>
                      <w:szCs w:val="18"/>
                    </w:rPr>
                  </m:ctrlPr>
                </m:e>
                <m:sub>
                  <m:r>
                    <m:rPr/>
                    <w:rPr>
                      <w:rFonts w:hint="eastAsia" w:ascii="Cambria Math" w:hAnsi="Cambria Math" w:eastAsia="宋体" w:cs="宋体"/>
                      <w:color w:val="auto"/>
                      <w:sz w:val="18"/>
                      <w:szCs w:val="18"/>
                    </w:rPr>
                    <m:t>ra</m:t>
                  </m:r>
                  <m:ctrlPr>
                    <w:rPr>
                      <w:rFonts w:hint="eastAsia" w:ascii="Cambria Math" w:hAnsi="Cambria Math" w:eastAsia="宋体" w:cs="宋体"/>
                      <w:color w:val="auto"/>
                      <w:sz w:val="18"/>
                      <w:szCs w:val="18"/>
                    </w:rPr>
                  </m:ctrlPr>
                </m:sub>
              </m:sSub>
            </m:oMath>
            <w:r>
              <w:rPr>
                <w:rFonts w:hint="eastAsia" w:ascii="宋体" w:hAnsi="宋体" w:eastAsia="宋体" w:cs="宋体"/>
                <w:color w:val="auto"/>
                <w:sz w:val="18"/>
                <w:szCs w:val="18"/>
              </w:rPr>
              <w:t>/%</w:t>
            </w:r>
          </w:p>
        </w:tc>
        <w:tc>
          <w:tcPr>
            <w:tcW w:w="695" w:type="pct"/>
            <w:tcBorders>
              <w:top w:val="single" w:color="auto" w:sz="8" w:space="0"/>
              <w:left w:val="single" w:color="auto" w:sz="8" w:space="0"/>
              <w:right w:val="single" w:color="auto" w:sz="4" w:space="0"/>
            </w:tcBorders>
            <w:vAlign w:val="center"/>
          </w:tcPr>
          <w:p>
            <w:pPr>
              <w:widowControl/>
              <w:tabs>
                <w:tab w:val="left" w:pos="1470"/>
              </w:tabs>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0.010</w:t>
            </w:r>
          </w:p>
        </w:tc>
        <w:tc>
          <w:tcPr>
            <w:tcW w:w="685" w:type="pct"/>
            <w:tcBorders>
              <w:top w:val="single" w:color="auto" w:sz="8"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0.030</w:t>
            </w:r>
          </w:p>
        </w:tc>
        <w:tc>
          <w:tcPr>
            <w:tcW w:w="673" w:type="pct"/>
            <w:tcBorders>
              <w:top w:val="single" w:color="auto" w:sz="8"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0.3</w:t>
            </w:r>
            <w:r>
              <w:rPr>
                <w:rFonts w:hint="eastAsia" w:ascii="宋体" w:hAnsi="宋体" w:cs="宋体"/>
                <w:color w:val="auto"/>
                <w:kern w:val="0"/>
                <w:sz w:val="18"/>
                <w:szCs w:val="18"/>
                <w:lang w:eastAsia="zh-CN" w:bidi="ar"/>
              </w:rPr>
              <w:t>4</w:t>
            </w:r>
            <w:r>
              <w:rPr>
                <w:rFonts w:hint="eastAsia" w:ascii="宋体" w:hAnsi="宋体" w:eastAsia="宋体" w:cs="宋体"/>
                <w:color w:val="auto"/>
                <w:kern w:val="0"/>
                <w:sz w:val="18"/>
                <w:szCs w:val="18"/>
                <w:lang w:bidi="ar"/>
              </w:rPr>
              <w:t>1</w:t>
            </w:r>
          </w:p>
        </w:tc>
        <w:tc>
          <w:tcPr>
            <w:tcW w:w="687" w:type="pct"/>
            <w:tcBorders>
              <w:top w:val="single" w:color="auto" w:sz="8"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0.989</w:t>
            </w:r>
          </w:p>
        </w:tc>
        <w:tc>
          <w:tcPr>
            <w:tcW w:w="683" w:type="pct"/>
            <w:tcBorders>
              <w:top w:val="single" w:color="auto" w:sz="8"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1.6</w:t>
            </w:r>
            <w:r>
              <w:rPr>
                <w:rFonts w:hint="eastAsia" w:ascii="宋体" w:hAnsi="宋体" w:cs="宋体"/>
                <w:color w:val="auto"/>
                <w:kern w:val="0"/>
                <w:sz w:val="18"/>
                <w:szCs w:val="18"/>
                <w:lang w:eastAsia="zh-CN" w:bidi="ar"/>
              </w:rPr>
              <w:t>4</w:t>
            </w:r>
            <w:r>
              <w:rPr>
                <w:rFonts w:hint="eastAsia" w:ascii="宋体" w:hAnsi="宋体" w:eastAsia="宋体" w:cs="宋体"/>
                <w:color w:val="auto"/>
                <w:kern w:val="0"/>
                <w:sz w:val="18"/>
                <w:szCs w:val="18"/>
                <w:lang w:bidi="ar"/>
              </w:rPr>
              <w:t>6</w:t>
            </w:r>
          </w:p>
        </w:tc>
        <w:tc>
          <w:tcPr>
            <w:tcW w:w="617" w:type="pct"/>
            <w:tcBorders>
              <w:top w:val="single" w:color="auto" w:sz="8" w:space="0"/>
              <w:left w:val="single" w:color="auto" w:sz="4" w:space="0"/>
              <w:right w:val="single" w:color="auto" w:sz="8" w:space="0"/>
            </w:tcBorders>
            <w:vAlign w:val="center"/>
          </w:tcPr>
          <w:p>
            <w:pPr>
              <w:widowControl/>
              <w:jc w:val="center"/>
              <w:textAlignment w:val="center"/>
              <w:rPr>
                <w:rFonts w:hint="eastAsia" w:ascii="宋体" w:hAnsi="宋体" w:eastAsia="宋体" w:cs="宋体"/>
                <w:color w:val="auto"/>
                <w:sz w:val="18"/>
                <w:szCs w:val="18"/>
                <w:lang w:eastAsia="zh-CN"/>
              </w:rPr>
            </w:pPr>
            <w:r>
              <w:rPr>
                <w:rFonts w:hint="eastAsia" w:ascii="宋体" w:hAnsi="宋体" w:eastAsia="宋体" w:cs="宋体"/>
                <w:color w:val="auto"/>
                <w:kern w:val="0"/>
                <w:sz w:val="18"/>
                <w:szCs w:val="18"/>
                <w:lang w:bidi="ar"/>
              </w:rPr>
              <w:t>2.28</w:t>
            </w:r>
            <w:r>
              <w:rPr>
                <w:rFonts w:hint="eastAsia" w:ascii="宋体" w:hAnsi="宋体" w:cs="宋体"/>
                <w:color w:val="auto"/>
                <w:kern w:val="0"/>
                <w:sz w:val="18"/>
                <w:szCs w:val="18"/>
                <w:lang w:eastAsia="zh-CN" w:bidi="ar"/>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76" w:hRule="atLeast"/>
          <w:jc w:val="center"/>
        </w:trPr>
        <w:tc>
          <w:tcPr>
            <w:tcW w:w="957" w:type="pct"/>
            <w:tcBorders>
              <w:top w:val="single" w:color="auto" w:sz="4" w:space="0"/>
              <w:left w:val="single" w:color="auto" w:sz="8" w:space="0"/>
              <w:bottom w:val="single" w:color="auto" w:sz="8" w:space="0"/>
              <w:right w:val="single" w:color="auto" w:sz="8" w:space="0"/>
            </w:tcBorders>
          </w:tcPr>
          <w:p>
            <w:pPr>
              <w:jc w:val="center"/>
              <w:rPr>
                <w:rFonts w:hint="eastAsia" w:ascii="宋体" w:hAnsi="宋体" w:eastAsia="宋体" w:cs="宋体"/>
                <w:color w:val="auto"/>
                <w:sz w:val="18"/>
                <w:szCs w:val="18"/>
              </w:rPr>
            </w:pPr>
            <w:r>
              <w:rPr>
                <w:rFonts w:hint="eastAsia" w:ascii="宋体" w:hAnsi="宋体" w:eastAsia="宋体" w:cs="宋体"/>
                <w:i/>
                <w:color w:val="auto"/>
                <w:sz w:val="18"/>
                <w:szCs w:val="18"/>
              </w:rPr>
              <w:t>R</w:t>
            </w:r>
            <w:r>
              <w:rPr>
                <w:rFonts w:hint="eastAsia" w:ascii="宋体" w:hAnsi="宋体" w:eastAsia="宋体" w:cs="宋体"/>
                <w:color w:val="auto"/>
                <w:sz w:val="18"/>
                <w:szCs w:val="18"/>
              </w:rPr>
              <w:t>/%</w:t>
            </w:r>
          </w:p>
        </w:tc>
        <w:tc>
          <w:tcPr>
            <w:tcW w:w="695" w:type="pct"/>
            <w:tcBorders>
              <w:left w:val="single" w:color="auto" w:sz="8" w:space="0"/>
              <w:bottom w:val="single" w:color="auto" w:sz="8"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0.007</w:t>
            </w:r>
          </w:p>
        </w:tc>
        <w:tc>
          <w:tcPr>
            <w:tcW w:w="685" w:type="pct"/>
            <w:tcBorders>
              <w:left w:val="single" w:color="auto" w:sz="4" w:space="0"/>
              <w:bottom w:val="single" w:color="auto" w:sz="8"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0.010</w:t>
            </w:r>
          </w:p>
        </w:tc>
        <w:tc>
          <w:tcPr>
            <w:tcW w:w="673" w:type="pct"/>
            <w:tcBorders>
              <w:left w:val="single" w:color="auto" w:sz="4" w:space="0"/>
              <w:bottom w:val="single" w:color="auto" w:sz="8"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0.019</w:t>
            </w:r>
          </w:p>
        </w:tc>
        <w:tc>
          <w:tcPr>
            <w:tcW w:w="687" w:type="pct"/>
            <w:tcBorders>
              <w:left w:val="single" w:color="auto" w:sz="4" w:space="0"/>
              <w:bottom w:val="single" w:color="auto" w:sz="8"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0.087</w:t>
            </w:r>
          </w:p>
        </w:tc>
        <w:tc>
          <w:tcPr>
            <w:tcW w:w="683" w:type="pct"/>
            <w:tcBorders>
              <w:left w:val="single" w:color="auto" w:sz="4" w:space="0"/>
              <w:bottom w:val="single" w:color="auto" w:sz="8"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0.109</w:t>
            </w:r>
          </w:p>
        </w:tc>
        <w:tc>
          <w:tcPr>
            <w:tcW w:w="617" w:type="pct"/>
            <w:tcBorders>
              <w:left w:val="single" w:color="auto" w:sz="4" w:space="0"/>
              <w:bottom w:val="single" w:color="auto" w:sz="8" w:space="0"/>
              <w:right w:val="single" w:color="auto" w:sz="8" w:space="0"/>
            </w:tcBorders>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0.213</w:t>
            </w:r>
          </w:p>
        </w:tc>
      </w:tr>
      <w:bookmarkEnd w:id="2"/>
    </w:tbl>
    <w:p>
      <w:pPr>
        <w:pStyle w:val="79"/>
        <w:numPr>
          <w:ilvl w:val="0"/>
          <w:numId w:val="14"/>
        </w:numPr>
        <w:tabs>
          <w:tab w:val="left" w:pos="112"/>
        </w:tabs>
        <w:spacing w:before="312" w:beforeLines="100" w:after="312" w:afterLines="100"/>
        <w:rPr>
          <w:rFonts w:hint="eastAsia" w:ascii="黑体" w:hAnsi="黑体" w:eastAsia="黑体"/>
          <w:b w:val="0"/>
          <w:bCs w:val="0"/>
          <w:color w:val="auto"/>
          <w:sz w:val="21"/>
          <w:szCs w:val="21"/>
        </w:rPr>
      </w:pPr>
      <w:r>
        <w:rPr>
          <w:rFonts w:ascii="Times New Roman"/>
          <w:color w:val="auto"/>
        </w:rPr>
        <w:t>　</w:t>
      </w:r>
      <w:r>
        <w:rPr>
          <w:rFonts w:hint="eastAsia" w:ascii="Times New Roman"/>
          <w:color w:val="auto"/>
          <w:lang w:val="en-US" w:eastAsia="zh-CN"/>
        </w:rPr>
        <w:t>钠离子电池正极材料残余碱含量的测定</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rPr>
      </w:pPr>
      <w:r>
        <w:rPr>
          <w:rFonts w:hint="eastAsia" w:ascii="黑体" w:hAnsi="黑体" w:eastAsia="黑体"/>
          <w:b w:val="0"/>
          <w:bCs w:val="0"/>
          <w:color w:val="auto"/>
          <w:sz w:val="21"/>
          <w:szCs w:val="21"/>
          <w:lang w:val="en-US" w:eastAsia="zh-CN"/>
        </w:rPr>
        <w:t>5</w:t>
      </w:r>
      <w:r>
        <w:rPr>
          <w:rFonts w:hint="eastAsia" w:ascii="黑体" w:hAnsi="黑体" w:eastAsia="黑体"/>
          <w:b w:val="0"/>
          <w:bCs w:val="0"/>
          <w:color w:val="auto"/>
          <w:sz w:val="21"/>
          <w:szCs w:val="21"/>
        </w:rPr>
        <w:t xml:space="preserve">.1 </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rPr>
        <w:t>原理</w:t>
      </w:r>
    </w:p>
    <w:p>
      <w:pPr>
        <w:pStyle w:val="52"/>
        <w:ind w:firstLine="420"/>
        <w:rPr>
          <w:rFonts w:hint="default" w:ascii="Times New Roman" w:eastAsia="宋体"/>
          <w:color w:val="auto"/>
          <w:lang w:val="en-US" w:eastAsia="zh-CN"/>
        </w:rPr>
      </w:pPr>
      <w:r>
        <w:rPr>
          <w:rFonts w:hint="eastAsia" w:ascii="Times New Roman"/>
          <w:color w:val="auto"/>
        </w:rPr>
        <w:t>使用一定体积的</w:t>
      </w:r>
      <w:r>
        <w:rPr>
          <w:rFonts w:hint="eastAsia" w:ascii="Times New Roman"/>
          <w:color w:val="auto"/>
          <w:lang w:val="en-US" w:eastAsia="zh-CN"/>
        </w:rPr>
        <w:t>无水乙醇</w:t>
      </w:r>
      <w:r>
        <w:rPr>
          <w:rFonts w:hint="eastAsia" w:ascii="Times New Roman"/>
          <w:color w:val="auto"/>
        </w:rPr>
        <w:t>将一定质量</w:t>
      </w:r>
      <w:r>
        <w:rPr>
          <w:rFonts w:hint="eastAsia" w:ascii="Times New Roman"/>
          <w:color w:val="auto"/>
          <w:lang w:eastAsia="zh-CN"/>
        </w:rPr>
        <w:t>样品</w:t>
      </w:r>
      <w:r>
        <w:rPr>
          <w:rFonts w:hint="eastAsia" w:ascii="Times New Roman"/>
          <w:color w:val="auto"/>
        </w:rPr>
        <w:t>表面的残余</w:t>
      </w:r>
      <w:r>
        <w:rPr>
          <w:rFonts w:hint="eastAsia" w:ascii="Times New Roman"/>
          <w:color w:val="auto"/>
          <w:lang w:val="en-US" w:eastAsia="zh-CN"/>
        </w:rPr>
        <w:t>氢氧化钠</w:t>
      </w:r>
      <w:r>
        <w:rPr>
          <w:rFonts w:hint="eastAsia" w:ascii="Times New Roman"/>
          <w:color w:val="auto"/>
        </w:rPr>
        <w:t>溶解，过滤后取滤液</w:t>
      </w:r>
      <w:r>
        <w:rPr>
          <w:rFonts w:hint="eastAsia" w:ascii="Times New Roman"/>
          <w:color w:val="auto"/>
          <w:lang w:eastAsia="zh-CN"/>
        </w:rPr>
        <w:t>，</w:t>
      </w:r>
      <w:r>
        <w:rPr>
          <w:rFonts w:hint="eastAsia" w:ascii="Times New Roman"/>
          <w:color w:val="auto"/>
        </w:rPr>
        <w:t>用</w:t>
      </w:r>
      <w:r>
        <w:rPr>
          <w:rFonts w:hint="eastAsia" w:ascii="宋体" w:hAnsi="宋体" w:eastAsia="宋体" w:cs="宋体"/>
          <w:color w:val="auto"/>
          <w:sz w:val="21"/>
          <w:szCs w:val="21"/>
          <w:lang w:val="en-US" w:eastAsia="zh-CN"/>
        </w:rPr>
        <w:t>盐酸标准滴定溶液</w:t>
      </w:r>
      <w:r>
        <w:rPr>
          <w:rFonts w:hint="eastAsia" w:ascii="Times New Roman"/>
          <w:color w:val="auto"/>
        </w:rPr>
        <w:t>进行滴定，通过反应过程中的电位</w:t>
      </w:r>
      <w:r>
        <w:rPr>
          <w:rFonts w:hint="eastAsia" w:ascii="Times New Roman"/>
          <w:color w:val="auto"/>
          <w:lang w:val="en-US" w:eastAsia="zh-CN"/>
        </w:rPr>
        <w:t>突跃</w:t>
      </w:r>
      <w:r>
        <w:rPr>
          <w:rFonts w:hint="eastAsia" w:ascii="Times New Roman"/>
          <w:color w:val="auto"/>
        </w:rPr>
        <w:t>确定滴定终点，计算其含量</w:t>
      </w:r>
      <w:r>
        <w:rPr>
          <w:rFonts w:hint="eastAsia" w:ascii="Times New Roman"/>
          <w:color w:val="auto"/>
          <w:lang w:eastAsia="zh-CN"/>
        </w:rPr>
        <w:t>，</w:t>
      </w:r>
      <w:r>
        <w:rPr>
          <w:rFonts w:hint="eastAsia" w:ascii="Times New Roman"/>
          <w:color w:val="auto"/>
        </w:rPr>
        <w:t>通过</w:t>
      </w:r>
      <w:r>
        <w:rPr>
          <w:rFonts w:hint="eastAsia" w:ascii="Times New Roman"/>
          <w:color w:val="auto"/>
          <w:lang w:val="en-US" w:eastAsia="zh-CN"/>
        </w:rPr>
        <w:t>换</w:t>
      </w:r>
      <w:r>
        <w:rPr>
          <w:rFonts w:hint="eastAsia" w:ascii="Times New Roman"/>
          <w:color w:val="auto"/>
        </w:rPr>
        <w:t>算得到残余</w:t>
      </w:r>
      <w:r>
        <w:rPr>
          <w:rFonts w:hint="eastAsia" w:ascii="Times New Roman"/>
          <w:color w:val="auto"/>
          <w:lang w:val="en-US" w:eastAsia="zh-CN"/>
        </w:rPr>
        <w:t>氢氧化钠</w:t>
      </w:r>
      <w:r>
        <w:rPr>
          <w:rFonts w:hint="eastAsia" w:ascii="Times New Roman"/>
          <w:color w:val="auto"/>
        </w:rPr>
        <w:t>含量</w:t>
      </w:r>
      <w:r>
        <w:rPr>
          <w:rFonts w:hint="eastAsia" w:ascii="Times New Roman"/>
          <w:color w:val="auto"/>
          <w:lang w:eastAsia="zh-CN"/>
        </w:rPr>
        <w:t>。</w:t>
      </w:r>
      <w:r>
        <w:rPr>
          <w:rFonts w:hint="eastAsia" w:ascii="Times New Roman"/>
          <w:color w:val="auto"/>
          <w:lang w:val="en-US" w:eastAsia="zh-CN"/>
        </w:rPr>
        <w:t>使用一定体积的水将另外一份一定质量样品表面的残余碳酸钠溶解，过滤后取滤液，用盐酸标准滴定溶液进行滴定，</w:t>
      </w:r>
      <w:r>
        <w:rPr>
          <w:rFonts w:hint="eastAsia" w:ascii="Times New Roman"/>
          <w:color w:val="auto"/>
        </w:rPr>
        <w:t>通过反应过程中的电位</w:t>
      </w:r>
      <w:r>
        <w:rPr>
          <w:rFonts w:hint="eastAsia" w:ascii="Times New Roman"/>
          <w:color w:val="auto"/>
          <w:lang w:val="en-US" w:eastAsia="zh-CN"/>
        </w:rPr>
        <w:t>突跃</w:t>
      </w:r>
      <w:r>
        <w:rPr>
          <w:rFonts w:hint="eastAsia" w:ascii="Times New Roman"/>
          <w:color w:val="auto"/>
        </w:rPr>
        <w:t>确定滴定终点，计算其含量</w:t>
      </w:r>
      <w:r>
        <w:rPr>
          <w:rFonts w:hint="eastAsia" w:ascii="Times New Roman"/>
          <w:color w:val="auto"/>
          <w:lang w:eastAsia="zh-CN"/>
        </w:rPr>
        <w:t>，</w:t>
      </w:r>
      <w:r>
        <w:rPr>
          <w:rFonts w:hint="eastAsia" w:ascii="Times New Roman"/>
          <w:color w:val="auto"/>
        </w:rPr>
        <w:t>通过</w:t>
      </w:r>
      <w:r>
        <w:rPr>
          <w:rFonts w:hint="eastAsia" w:ascii="Times New Roman"/>
          <w:color w:val="auto"/>
          <w:lang w:val="en-US" w:eastAsia="zh-CN"/>
        </w:rPr>
        <w:t>换</w:t>
      </w:r>
      <w:r>
        <w:rPr>
          <w:rFonts w:hint="eastAsia" w:ascii="Times New Roman"/>
          <w:color w:val="auto"/>
        </w:rPr>
        <w:t>算得到残余</w:t>
      </w:r>
      <w:r>
        <w:rPr>
          <w:rFonts w:hint="eastAsia" w:ascii="Times New Roman"/>
          <w:color w:val="auto"/>
          <w:lang w:val="en-US" w:eastAsia="zh-CN"/>
        </w:rPr>
        <w:t>碳酸钠</w:t>
      </w:r>
      <w:r>
        <w:rPr>
          <w:rFonts w:hint="eastAsia" w:ascii="Times New Roman"/>
          <w:color w:val="auto"/>
        </w:rPr>
        <w:t>含量</w:t>
      </w:r>
      <w:r>
        <w:rPr>
          <w:rFonts w:hint="eastAsia" w:ascii="Times New Roman"/>
          <w:color w:val="auto"/>
          <w:lang w:eastAsia="zh-CN"/>
        </w:rPr>
        <w:t>。</w:t>
      </w:r>
      <w:r>
        <w:rPr>
          <w:rFonts w:hint="eastAsia" w:ascii="Times New Roman"/>
          <w:color w:val="auto"/>
          <w:lang w:val="en-US" w:eastAsia="zh-CN"/>
        </w:rPr>
        <w:t>通过计算，将残余氢氧化钠和残余碳酸钠加和，以残余碱(以碳酸钠计)或残余钠(以钠计)表示。</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rPr>
      </w:pPr>
      <w:r>
        <w:rPr>
          <w:rFonts w:hint="eastAsia" w:ascii="黑体" w:hAnsi="黑体" w:eastAsia="黑体"/>
          <w:b w:val="0"/>
          <w:bCs w:val="0"/>
          <w:color w:val="auto"/>
          <w:sz w:val="21"/>
          <w:szCs w:val="21"/>
          <w:lang w:val="en-US" w:eastAsia="zh-CN"/>
        </w:rPr>
        <w:t>5</w:t>
      </w:r>
      <w:r>
        <w:rPr>
          <w:rFonts w:hint="eastAsia" w:ascii="黑体" w:hAnsi="黑体" w:eastAsia="黑体"/>
          <w:b w:val="0"/>
          <w:bCs w:val="0"/>
          <w:color w:val="auto"/>
          <w:sz w:val="21"/>
          <w:szCs w:val="21"/>
        </w:rPr>
        <w:t xml:space="preserve">.2 </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rPr>
        <w:t>试剂或材料</w:t>
      </w:r>
    </w:p>
    <w:p>
      <w:pPr>
        <w:tabs>
          <w:tab w:val="left" w:pos="3248"/>
        </w:tabs>
        <w:spacing w:line="360" w:lineRule="auto"/>
        <w:ind w:firstLine="420" w:firstLineChars="200"/>
        <w:rPr>
          <w:rFonts w:hint="eastAsia"/>
          <w:color w:val="auto"/>
          <w:szCs w:val="21"/>
        </w:rPr>
      </w:pPr>
      <w:r>
        <w:rPr>
          <w:rFonts w:hint="eastAsia" w:ascii="宋体" w:hAnsi="宋体" w:eastAsia="宋体" w:cs="宋体"/>
          <w:color w:val="auto"/>
        </w:rPr>
        <w:t>除非另有说明，本方法所用试剂均为优级纯试剂和符合GB/T 6682中规定的一级水。</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rPr>
      </w:pPr>
      <w:r>
        <w:rPr>
          <w:rFonts w:hint="eastAsia" w:ascii="黑体" w:hAnsi="黑体" w:eastAsia="黑体" w:cs="黑体"/>
          <w:color w:val="auto"/>
          <w:lang w:val="en-US" w:eastAsia="zh-CN"/>
        </w:rPr>
        <w:t xml:space="preserve">5.2.1 </w:t>
      </w:r>
      <w:r>
        <w:rPr>
          <w:rFonts w:hint="eastAsia"/>
          <w:color w:val="auto"/>
          <w:highlight w:val="none"/>
          <w:lang w:val="en-US" w:eastAsia="zh-CN"/>
        </w:rPr>
        <w:t xml:space="preserve"> </w:t>
      </w:r>
      <w:r>
        <w:rPr>
          <w:rFonts w:hint="eastAsia" w:ascii="宋体" w:hAnsi="宋体" w:eastAsia="宋体" w:cs="宋体"/>
          <w:color w:val="auto"/>
        </w:rPr>
        <w:t>盐酸标准滴定溶液：</w:t>
      </w:r>
      <w:r>
        <w:rPr>
          <w:rFonts w:hint="eastAsia" w:ascii="宋体" w:hAnsi="宋体" w:eastAsia="宋体" w:cs="宋体"/>
          <w:color w:val="auto"/>
          <w:highlight w:val="none"/>
        </w:rPr>
        <w:t>0.</w:t>
      </w:r>
      <w:r>
        <w:rPr>
          <w:rFonts w:hint="eastAsia" w:ascii="宋体" w:hAnsi="宋体" w:cs="宋体"/>
          <w:color w:val="auto"/>
          <w:highlight w:val="none"/>
          <w:lang w:val="en-US" w:eastAsia="zh-CN"/>
        </w:rPr>
        <w:t>1</w:t>
      </w:r>
      <w:r>
        <w:rPr>
          <w:rFonts w:hint="eastAsia" w:ascii="宋体" w:hAnsi="宋体" w:eastAsia="宋体" w:cs="宋体"/>
          <w:color w:val="auto"/>
          <w:highlight w:val="none"/>
        </w:rPr>
        <w:t xml:space="preserve"> mol/L</w:t>
      </w:r>
      <w:r>
        <w:rPr>
          <w:rFonts w:hint="eastAsia" w:ascii="宋体" w:hAnsi="宋体" w:cs="宋体"/>
          <w:color w:val="auto"/>
          <w:highlight w:val="none"/>
          <w:lang w:eastAsia="zh-CN"/>
        </w:rPr>
        <w:t>、</w:t>
      </w:r>
      <w:r>
        <w:rPr>
          <w:rFonts w:hint="eastAsia" w:ascii="宋体" w:hAnsi="宋体" w:eastAsia="宋体" w:cs="宋体"/>
          <w:color w:val="auto"/>
          <w:highlight w:val="none"/>
        </w:rPr>
        <w:t>0.</w:t>
      </w:r>
      <w:r>
        <w:rPr>
          <w:rFonts w:hint="eastAsia" w:ascii="宋体" w:hAnsi="宋体" w:cs="宋体"/>
          <w:color w:val="auto"/>
          <w:highlight w:val="none"/>
          <w:lang w:val="en-US" w:eastAsia="zh-CN"/>
        </w:rPr>
        <w:t xml:space="preserve">5 </w:t>
      </w:r>
      <w:r>
        <w:rPr>
          <w:rFonts w:hint="eastAsia" w:ascii="宋体" w:hAnsi="宋体" w:eastAsia="宋体" w:cs="宋体"/>
          <w:color w:val="auto"/>
          <w:highlight w:val="none"/>
        </w:rPr>
        <w:t>mol/L，</w:t>
      </w:r>
      <w:r>
        <w:rPr>
          <w:rFonts w:hint="eastAsia" w:ascii="宋体" w:hAnsi="宋体" w:eastAsia="宋体" w:cs="宋体"/>
          <w:color w:val="auto"/>
          <w:highlight w:val="none"/>
          <w:lang w:val="en-US" w:eastAsia="zh-CN"/>
        </w:rPr>
        <w:t>采用国家认可的有效期内的有证标准物质</w:t>
      </w:r>
      <w:r>
        <w:rPr>
          <w:rFonts w:hint="eastAsia" w:ascii="宋体" w:hAnsi="宋体" w:cs="宋体"/>
          <w:color w:val="auto"/>
          <w:highlight w:val="none"/>
          <w:lang w:val="en-US" w:eastAsia="zh-CN"/>
        </w:rPr>
        <w:t>,或按GB/T 601的规定制备</w:t>
      </w:r>
      <w:r>
        <w:rPr>
          <w:rFonts w:hint="eastAsia" w:ascii="宋体" w:hAnsi="宋体" w:eastAsia="宋体" w:cs="宋体"/>
          <w:color w:val="auto"/>
          <w:sz w:val="21"/>
          <w:szCs w:val="21"/>
          <w:highlight w:val="none"/>
        </w:rPr>
        <w:t>。</w:t>
      </w:r>
    </w:p>
    <w:p>
      <w:pPr>
        <w:pStyle w:val="52"/>
        <w:ind w:firstLine="0" w:firstLineChars="0"/>
        <w:rPr>
          <w:rFonts w:hint="default" w:ascii="宋体" w:hAnsi="宋体" w:eastAsia="宋体" w:cs="宋体"/>
          <w:color w:val="auto"/>
          <w:sz w:val="21"/>
          <w:szCs w:val="21"/>
          <w:highlight w:val="none"/>
          <w:lang w:val="en-US" w:eastAsia="zh-CN"/>
        </w:rPr>
      </w:pPr>
      <w:r>
        <w:rPr>
          <w:rFonts w:hint="eastAsia" w:ascii="黑体" w:hAnsi="黑体" w:eastAsia="黑体" w:cs="黑体"/>
          <w:color w:val="auto"/>
          <w:highlight w:val="none"/>
          <w:lang w:val="en-US" w:eastAsia="zh-CN"/>
        </w:rPr>
        <w:t xml:space="preserve">5.2.2  </w:t>
      </w:r>
      <w:r>
        <w:rPr>
          <w:rFonts w:hint="eastAsia"/>
          <w:highlight w:val="none"/>
          <w:lang w:val="en-US" w:eastAsia="zh-CN"/>
        </w:rPr>
        <w:t>无水</w:t>
      </w:r>
      <w:r>
        <w:rPr>
          <w:rFonts w:hint="eastAsia"/>
          <w:highlight w:val="none"/>
        </w:rPr>
        <w:t>乙醇</w:t>
      </w:r>
      <w:r>
        <w:rPr>
          <w:rFonts w:hint="eastAsia"/>
          <w:highlight w:val="none"/>
          <w:lang w:eastAsia="zh-CN"/>
        </w:rPr>
        <w:t>，</w:t>
      </w:r>
      <w:r>
        <w:rPr>
          <w:rFonts w:hint="eastAsia"/>
          <w:highlight w:val="none"/>
          <w:lang w:val="en-US" w:eastAsia="zh-CN"/>
        </w:rPr>
        <w:t>分析纯</w:t>
      </w:r>
      <w:r>
        <w:rPr>
          <w:rFonts w:hint="eastAsia"/>
          <w:highlight w:val="none"/>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rPr>
      </w:pPr>
      <w:r>
        <w:rPr>
          <w:rFonts w:hint="eastAsia" w:ascii="黑体" w:hAnsi="黑体" w:eastAsia="黑体" w:cs="黑体"/>
          <w:color w:val="auto"/>
          <w:highlight w:val="none"/>
          <w:lang w:val="en-US" w:eastAsia="zh-CN"/>
        </w:rPr>
        <w:t xml:space="preserve">5.2.3 </w:t>
      </w:r>
      <w:r>
        <w:rPr>
          <w:rFonts w:hint="eastAsia"/>
          <w:color w:val="auto"/>
          <w:highlight w:val="none"/>
          <w:lang w:val="en-US" w:eastAsia="zh-CN"/>
        </w:rPr>
        <w:t xml:space="preserve"> 保鲜膜或封口膜。</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highlight w:val="none"/>
        </w:rPr>
      </w:pPr>
      <w:r>
        <w:rPr>
          <w:rFonts w:hint="eastAsia" w:ascii="黑体" w:hAnsi="黑体" w:eastAsia="黑体"/>
          <w:b w:val="0"/>
          <w:bCs w:val="0"/>
          <w:color w:val="auto"/>
          <w:sz w:val="21"/>
          <w:szCs w:val="21"/>
          <w:highlight w:val="none"/>
          <w:lang w:val="en-US" w:eastAsia="zh-CN"/>
        </w:rPr>
        <w:t>5</w:t>
      </w:r>
      <w:r>
        <w:rPr>
          <w:rFonts w:hint="eastAsia" w:ascii="黑体" w:hAnsi="黑体" w:eastAsia="黑体"/>
          <w:b w:val="0"/>
          <w:bCs w:val="0"/>
          <w:color w:val="auto"/>
          <w:sz w:val="21"/>
          <w:szCs w:val="21"/>
          <w:highlight w:val="none"/>
        </w:rPr>
        <w:t>.3</w:t>
      </w:r>
      <w:r>
        <w:rPr>
          <w:rFonts w:hint="eastAsia" w:ascii="黑体" w:hAnsi="黑体" w:eastAsia="黑体"/>
          <w:b w:val="0"/>
          <w:bCs w:val="0"/>
          <w:color w:val="auto"/>
          <w:sz w:val="21"/>
          <w:szCs w:val="21"/>
          <w:highlight w:val="none"/>
          <w:lang w:val="en-US" w:eastAsia="zh-CN"/>
        </w:rPr>
        <w:t xml:space="preserve"> </w:t>
      </w:r>
      <w:r>
        <w:rPr>
          <w:rFonts w:hint="eastAsia" w:ascii="黑体" w:hAnsi="黑体" w:eastAsia="黑体"/>
          <w:b w:val="0"/>
          <w:bCs w:val="0"/>
          <w:color w:val="auto"/>
          <w:sz w:val="21"/>
          <w:szCs w:val="21"/>
          <w:highlight w:val="none"/>
        </w:rPr>
        <w:t xml:space="preserve"> 仪器设备</w:t>
      </w:r>
    </w:p>
    <w:p>
      <w:pPr>
        <w:pStyle w:val="52"/>
        <w:ind w:firstLine="0" w:firstLineChars="0"/>
        <w:rPr>
          <w:rFonts w:hint="eastAsia" w:ascii="宋体" w:hAnsi="宋体" w:eastAsia="宋体" w:cs="宋体"/>
          <w:color w:val="auto"/>
          <w:highlight w:val="none"/>
        </w:rPr>
      </w:pP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.3.1</w:t>
      </w:r>
      <w:r>
        <w:rPr>
          <w:rFonts w:hint="eastAsia" w:ascii="宋体" w:hAnsi="宋体" w:eastAsia="宋体" w:cs="宋体"/>
          <w:color w:val="auto"/>
          <w:highlight w:val="none"/>
        </w:rPr>
        <w:t xml:space="preserve"> </w:t>
      </w:r>
      <w:r>
        <w:rPr>
          <w:rFonts w:hint="eastAsia" w:hAnsi="宋体" w:cs="宋体"/>
          <w:color w:val="auto"/>
          <w:highlight w:val="none"/>
          <w:lang w:val="en-US" w:eastAsia="zh-CN"/>
        </w:rPr>
        <w:t xml:space="preserve"> </w:t>
      </w:r>
      <w:r>
        <w:rPr>
          <w:rFonts w:hint="eastAsia" w:ascii="宋体" w:hAnsi="宋体" w:eastAsia="宋体" w:cs="宋体"/>
          <w:color w:val="auto"/>
          <w:highlight w:val="none"/>
        </w:rPr>
        <w:t>真空过滤装置。</w:t>
      </w:r>
    </w:p>
    <w:p>
      <w:pPr>
        <w:pStyle w:val="52"/>
        <w:ind w:firstLine="0" w:firstLineChars="0"/>
        <w:rPr>
          <w:rFonts w:hint="eastAsia" w:ascii="宋体" w:hAnsi="宋体" w:eastAsia="宋体" w:cs="宋体"/>
          <w:color w:val="auto"/>
          <w:highlight w:val="none"/>
        </w:rPr>
      </w:pP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.3.2</w:t>
      </w:r>
      <w:r>
        <w:rPr>
          <w:rFonts w:hint="eastAsia" w:ascii="宋体" w:hAnsi="宋体" w:eastAsia="宋体" w:cs="宋体"/>
          <w:color w:val="auto"/>
          <w:highlight w:val="none"/>
        </w:rPr>
        <w:t xml:space="preserve"> </w:t>
      </w:r>
      <w:r>
        <w:rPr>
          <w:rFonts w:hint="eastAsia" w:hAnsi="宋体" w:cs="宋体"/>
          <w:color w:val="auto"/>
          <w:highlight w:val="none"/>
          <w:lang w:val="en-US" w:eastAsia="zh-CN"/>
        </w:rPr>
        <w:t xml:space="preserve"> </w:t>
      </w:r>
      <w:r>
        <w:rPr>
          <w:rFonts w:hint="eastAsia" w:ascii="宋体" w:hAnsi="宋体" w:eastAsia="宋体" w:cs="宋体"/>
          <w:color w:val="auto"/>
          <w:highlight w:val="none"/>
        </w:rPr>
        <w:t>磁力搅拌器。</w:t>
      </w:r>
    </w:p>
    <w:p>
      <w:pPr>
        <w:pStyle w:val="52"/>
        <w:ind w:firstLine="0" w:firstLineChars="0"/>
        <w:rPr>
          <w:rFonts w:hint="eastAsia" w:ascii="宋体" w:hAnsi="宋体" w:eastAsia="宋体" w:cs="宋体"/>
          <w:color w:val="auto"/>
          <w:highlight w:val="none"/>
        </w:rPr>
      </w:pP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.3.3</w:t>
      </w:r>
      <w:r>
        <w:rPr>
          <w:rFonts w:hint="eastAsia" w:ascii="宋体" w:hAnsi="宋体" w:eastAsia="宋体" w:cs="宋体"/>
          <w:color w:val="auto"/>
          <w:highlight w:val="none"/>
        </w:rPr>
        <w:t xml:space="preserve"> </w:t>
      </w:r>
      <w:r>
        <w:rPr>
          <w:rFonts w:hint="eastAsia" w:hAnsi="宋体" w:cs="宋体"/>
          <w:color w:val="auto"/>
          <w:highlight w:val="none"/>
          <w:lang w:val="en-US" w:eastAsia="zh-CN"/>
        </w:rPr>
        <w:t xml:space="preserve"> </w:t>
      </w:r>
      <w:r>
        <w:rPr>
          <w:rFonts w:hint="eastAsia" w:ascii="宋体" w:hAnsi="宋体" w:eastAsia="宋体" w:cs="宋体"/>
          <w:color w:val="auto"/>
          <w:highlight w:val="none"/>
        </w:rPr>
        <w:t>电位滴定仪，配</w:t>
      </w:r>
      <w:r>
        <w:rPr>
          <w:rFonts w:hint="eastAsia"/>
          <w:highlight w:val="yellow"/>
        </w:rPr>
        <w:t>水性溶液用电极</w:t>
      </w:r>
      <w:r>
        <w:rPr>
          <w:rFonts w:hint="eastAsia"/>
          <w:highlight w:val="yellow"/>
          <w:lang w:val="en-US" w:eastAsia="zh-CN"/>
        </w:rPr>
        <w:t>或</w:t>
      </w:r>
      <w:r>
        <w:rPr>
          <w:rFonts w:hint="eastAsia"/>
          <w:highlight w:val="yellow"/>
        </w:rPr>
        <w:t>非水性溶液</w:t>
      </w:r>
      <w:r>
        <w:rPr>
          <w:rFonts w:hint="eastAsia"/>
          <w:highlight w:val="none"/>
        </w:rPr>
        <w:t>用电极一支</w:t>
      </w:r>
      <w:r>
        <w:rPr>
          <w:rFonts w:hint="eastAsia" w:ascii="宋体" w:hAnsi="宋体" w:eastAsia="宋体" w:cs="宋体"/>
          <w:color w:val="auto"/>
          <w:highlight w:val="none"/>
        </w:rPr>
        <w:t>。滴定前应对电位滴定仪的pH电极进行校准，使用pH标准缓冲液进行三点校准，斜率在0.9</w:t>
      </w:r>
      <w:r>
        <w:rPr>
          <w:rFonts w:hint="eastAsia" w:hAnsi="宋体" w:cs="宋体"/>
          <w:color w:val="auto"/>
          <w:highlight w:val="none"/>
          <w:lang w:val="en-US" w:eastAsia="zh-CN"/>
        </w:rPr>
        <w:t>5</w:t>
      </w:r>
      <w:r>
        <w:rPr>
          <w:rFonts w:hint="eastAsia" w:ascii="宋体" w:hAnsi="宋体" w:eastAsia="宋体" w:cs="宋体"/>
          <w:color w:val="auto"/>
          <w:highlight w:val="none"/>
        </w:rPr>
        <w:t>00～1.0</w:t>
      </w:r>
      <w:r>
        <w:rPr>
          <w:rFonts w:hint="eastAsia" w:hAnsi="宋体" w:cs="宋体"/>
          <w:color w:val="auto"/>
          <w:highlight w:val="none"/>
          <w:lang w:val="en-US" w:eastAsia="zh-CN"/>
        </w:rPr>
        <w:t>5</w:t>
      </w:r>
      <w:r>
        <w:rPr>
          <w:rFonts w:hint="eastAsia" w:ascii="宋体" w:hAnsi="宋体" w:eastAsia="宋体" w:cs="宋体"/>
          <w:color w:val="auto"/>
          <w:highlight w:val="none"/>
        </w:rPr>
        <w:t>00范围内。</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lang w:eastAsia="zh-CN"/>
        </w:rPr>
      </w:pPr>
      <w:r>
        <w:rPr>
          <w:rFonts w:hint="eastAsia" w:ascii="黑体" w:hAnsi="黑体" w:eastAsia="黑体"/>
          <w:b w:val="0"/>
          <w:bCs w:val="0"/>
          <w:color w:val="auto"/>
          <w:sz w:val="21"/>
          <w:szCs w:val="21"/>
          <w:lang w:val="en-US" w:eastAsia="zh-CN"/>
        </w:rPr>
        <w:t>5</w:t>
      </w:r>
      <w:r>
        <w:rPr>
          <w:rFonts w:hint="eastAsia" w:ascii="黑体" w:hAnsi="黑体" w:eastAsia="黑体"/>
          <w:b w:val="0"/>
          <w:bCs w:val="0"/>
          <w:color w:val="auto"/>
          <w:sz w:val="21"/>
          <w:szCs w:val="21"/>
        </w:rPr>
        <w:t xml:space="preserve">.4 </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lang w:eastAsia="zh-CN"/>
        </w:rPr>
        <w:t>样品</w:t>
      </w:r>
    </w:p>
    <w:p>
      <w:pPr>
        <w:ind w:firstLine="420" w:firstLineChars="200"/>
        <w:rPr>
          <w:rFonts w:hint="eastAsia" w:ascii="宋体" w:hAnsi="宋体" w:eastAsia="宋体" w:cs="宋体"/>
          <w:color w:val="auto"/>
          <w:highlight w:val="none"/>
        </w:rPr>
      </w:pPr>
      <w:r>
        <w:rPr>
          <w:rFonts w:hint="eastAsia" w:ascii="宋体" w:hAnsi="宋体" w:eastAsia="宋体" w:cs="宋体"/>
          <w:color w:val="auto"/>
        </w:rPr>
        <w:t>样品粒度应不大</w:t>
      </w:r>
      <w:r>
        <w:rPr>
          <w:rFonts w:hint="eastAsia" w:ascii="宋体" w:hAnsi="宋体" w:eastAsia="宋体" w:cs="宋体"/>
          <w:color w:val="auto"/>
          <w:highlight w:val="none"/>
        </w:rPr>
        <w:t>于0.1</w:t>
      </w:r>
      <w:r>
        <w:rPr>
          <w:rFonts w:hint="eastAsia" w:ascii="宋体" w:hAnsi="宋体" w:cs="宋体"/>
          <w:color w:val="auto"/>
          <w:highlight w:val="none"/>
          <w:lang w:val="en-US" w:eastAsia="zh-CN"/>
        </w:rPr>
        <w:t>5</w:t>
      </w:r>
      <w:r>
        <w:rPr>
          <w:rFonts w:hint="eastAsia" w:ascii="宋体" w:hAnsi="宋体" w:eastAsia="宋体" w:cs="宋体"/>
          <w:color w:val="auto"/>
          <w:highlight w:val="none"/>
        </w:rPr>
        <w:t>4</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mm。</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highlight w:val="none"/>
        </w:rPr>
      </w:pPr>
      <w:r>
        <w:rPr>
          <w:rFonts w:hint="eastAsia" w:ascii="黑体" w:hAnsi="黑体" w:eastAsia="黑体"/>
          <w:b w:val="0"/>
          <w:bCs w:val="0"/>
          <w:color w:val="auto"/>
          <w:sz w:val="21"/>
          <w:szCs w:val="21"/>
          <w:highlight w:val="none"/>
          <w:lang w:val="en-US" w:eastAsia="zh-CN"/>
        </w:rPr>
        <w:t>5</w:t>
      </w:r>
      <w:r>
        <w:rPr>
          <w:rFonts w:hint="eastAsia" w:ascii="黑体" w:hAnsi="黑体" w:eastAsia="黑体"/>
          <w:b w:val="0"/>
          <w:bCs w:val="0"/>
          <w:color w:val="auto"/>
          <w:sz w:val="21"/>
          <w:szCs w:val="21"/>
          <w:highlight w:val="none"/>
        </w:rPr>
        <w:t>.</w:t>
      </w:r>
      <w:r>
        <w:rPr>
          <w:rFonts w:hint="eastAsia" w:ascii="黑体" w:hAnsi="黑体" w:eastAsia="黑体"/>
          <w:b w:val="0"/>
          <w:bCs w:val="0"/>
          <w:color w:val="auto"/>
          <w:sz w:val="21"/>
          <w:szCs w:val="21"/>
          <w:highlight w:val="none"/>
          <w:lang w:val="en-US" w:eastAsia="zh-CN"/>
        </w:rPr>
        <w:t>5</w:t>
      </w:r>
      <w:r>
        <w:rPr>
          <w:rFonts w:hint="eastAsia" w:ascii="黑体" w:hAnsi="黑体" w:eastAsia="黑体"/>
          <w:b w:val="0"/>
          <w:bCs w:val="0"/>
          <w:color w:val="auto"/>
          <w:sz w:val="21"/>
          <w:szCs w:val="21"/>
          <w:highlight w:val="none"/>
        </w:rPr>
        <w:t xml:space="preserve"> </w:t>
      </w:r>
      <w:r>
        <w:rPr>
          <w:rFonts w:hint="eastAsia" w:ascii="黑体" w:hAnsi="黑体" w:eastAsia="黑体"/>
          <w:b w:val="0"/>
          <w:bCs w:val="0"/>
          <w:color w:val="auto"/>
          <w:sz w:val="21"/>
          <w:szCs w:val="21"/>
          <w:highlight w:val="none"/>
          <w:lang w:val="en-US" w:eastAsia="zh-CN"/>
        </w:rPr>
        <w:t xml:space="preserve"> </w:t>
      </w:r>
      <w:r>
        <w:rPr>
          <w:rFonts w:hint="eastAsia" w:ascii="黑体" w:hAnsi="黑体" w:eastAsia="黑体"/>
          <w:b w:val="0"/>
          <w:bCs w:val="0"/>
          <w:color w:val="auto"/>
          <w:sz w:val="21"/>
          <w:szCs w:val="21"/>
          <w:highlight w:val="none"/>
        </w:rPr>
        <w:t>试验步骤</w:t>
      </w:r>
    </w:p>
    <w:p>
      <w:pPr>
        <w:rPr>
          <w:rFonts w:hint="eastAsia" w:ascii="宋体" w:hAnsi="宋体" w:eastAsia="宋体" w:cs="宋体"/>
          <w:color w:val="auto"/>
          <w:highlight w:val="none"/>
        </w:rPr>
      </w:pP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w:t>
      </w: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 xml:space="preserve">.1 </w:t>
      </w:r>
      <w:r>
        <w:rPr>
          <w:rFonts w:hint="eastAsia" w:ascii="宋体" w:hAnsi="宋体" w:eastAsia="宋体" w:cs="宋体"/>
          <w:color w:val="auto"/>
          <w:highlight w:val="none"/>
        </w:rPr>
        <w:t xml:space="preserve"> </w:t>
      </w:r>
      <w:r>
        <w:rPr>
          <w:rFonts w:ascii="Times New Roman"/>
          <w:highlight w:val="none"/>
        </w:rPr>
        <w:t>称取试料5g，准确至0.0</w:t>
      </w:r>
      <w:r>
        <w:rPr>
          <w:rFonts w:hint="eastAsia" w:ascii="Times New Roman"/>
          <w:highlight w:val="none"/>
          <w:lang w:val="en-US" w:eastAsia="zh-CN"/>
        </w:rPr>
        <w:t>0</w:t>
      </w:r>
      <w:r>
        <w:rPr>
          <w:rFonts w:ascii="Times New Roman"/>
          <w:highlight w:val="none"/>
        </w:rPr>
        <w:t>01g</w:t>
      </w:r>
      <w:r>
        <w:rPr>
          <w:rFonts w:hint="eastAsia"/>
          <w:highlight w:val="none"/>
          <w:lang w:eastAsia="zh-CN"/>
        </w:rPr>
        <w:t>，</w:t>
      </w:r>
      <w:r>
        <w:rPr>
          <w:rFonts w:hint="eastAsia"/>
          <w:highlight w:val="none"/>
          <w:lang w:val="en-US" w:eastAsia="zh-CN"/>
        </w:rPr>
        <w:t>质量记</w:t>
      </w:r>
      <w:r>
        <w:rPr>
          <w:rFonts w:hint="eastAsia" w:asciiTheme="minorEastAsia" w:hAnsiTheme="minorEastAsia" w:eastAsiaTheme="minorEastAsia" w:cstheme="minorEastAsia"/>
          <w:highlight w:val="none"/>
          <w:lang w:val="en-US" w:eastAsia="zh-CN"/>
        </w:rPr>
        <w:t>为m</w:t>
      </w:r>
      <w:r>
        <w:rPr>
          <w:rFonts w:hint="eastAsia" w:asciiTheme="minorEastAsia" w:hAnsiTheme="minorEastAsia" w:eastAsiaTheme="minorEastAsia" w:cstheme="minorEastAsia"/>
          <w:highlight w:val="none"/>
          <w:vertAlign w:val="subscript"/>
          <w:lang w:val="en-US" w:eastAsia="zh-CN"/>
        </w:rPr>
        <w:t>1</w:t>
      </w:r>
      <w:r>
        <w:rPr>
          <w:rFonts w:ascii="Times New Roman"/>
          <w:highlight w:val="none"/>
        </w:rPr>
        <w:t>。</w:t>
      </w:r>
      <w:r>
        <w:rPr>
          <w:rFonts w:hint="eastAsia" w:ascii="宋体" w:hAnsi="宋体" w:eastAsia="宋体" w:cs="宋体"/>
          <w:color w:val="auto"/>
          <w:highlight w:val="none"/>
        </w:rPr>
        <w:t>将</w:t>
      </w:r>
      <w:r>
        <w:rPr>
          <w:rFonts w:hint="eastAsia" w:ascii="宋体" w:hAnsi="宋体" w:cs="宋体"/>
          <w:color w:val="auto"/>
          <w:highlight w:val="none"/>
          <w:lang w:eastAsia="zh-CN"/>
        </w:rPr>
        <w:t>样品</w:t>
      </w:r>
      <w:r>
        <w:rPr>
          <w:rFonts w:hint="eastAsia" w:ascii="宋体" w:hAnsi="宋体" w:eastAsia="宋体" w:cs="宋体"/>
          <w:color w:val="auto"/>
          <w:highlight w:val="none"/>
        </w:rPr>
        <w:t>置于</w:t>
      </w:r>
      <w:r>
        <w:rPr>
          <w:rFonts w:hint="eastAsia" w:hAnsi="宋体" w:cs="宋体"/>
          <w:color w:val="auto"/>
          <w:highlight w:val="none"/>
          <w:lang w:val="en-US" w:eastAsia="zh-CN"/>
        </w:rPr>
        <w:t>1</w:t>
      </w:r>
      <w:r>
        <w:rPr>
          <w:rFonts w:hint="eastAsia" w:ascii="宋体" w:hAnsi="宋体" w:cs="宋体"/>
          <w:color w:val="auto"/>
          <w:highlight w:val="none"/>
          <w:lang w:val="en-US" w:eastAsia="zh-CN"/>
        </w:rPr>
        <w:t>5</w:t>
      </w:r>
      <w:r>
        <w:rPr>
          <w:rFonts w:hint="eastAsia" w:ascii="宋体" w:hAnsi="宋体" w:eastAsia="宋体" w:cs="宋体"/>
          <w:color w:val="auto"/>
          <w:highlight w:val="none"/>
        </w:rPr>
        <w:t>0</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mL玻璃烧杯中</w:t>
      </w:r>
      <w:r>
        <w:rPr>
          <w:rFonts w:hint="eastAsia" w:hAnsi="宋体" w:cs="宋体"/>
          <w:color w:val="auto"/>
          <w:highlight w:val="none"/>
          <w:lang w:eastAsia="zh-CN"/>
        </w:rPr>
        <w:t>，</w:t>
      </w:r>
      <w:r>
        <w:rPr>
          <w:rFonts w:hint="eastAsia" w:hAnsi="宋体" w:cs="宋体"/>
          <w:color w:val="auto"/>
          <w:highlight w:val="none"/>
          <w:lang w:val="en-US" w:eastAsia="zh-CN"/>
        </w:rPr>
        <w:t>准确</w:t>
      </w:r>
      <w:r>
        <w:rPr>
          <w:rFonts w:ascii="Times New Roman"/>
          <w:highlight w:val="none"/>
        </w:rPr>
        <w:t>加入100</w:t>
      </w:r>
      <w:r>
        <w:rPr>
          <w:rFonts w:hint="eastAsia"/>
          <w:highlight w:val="none"/>
          <w:lang w:val="en-US" w:eastAsia="zh-CN"/>
        </w:rPr>
        <w:t>g水</w:t>
      </w:r>
      <w:r>
        <w:rPr>
          <w:rFonts w:ascii="Times New Roman"/>
          <w:highlight w:val="none"/>
        </w:rPr>
        <w:t>，</w:t>
      </w:r>
      <w:r>
        <w:rPr>
          <w:rFonts w:ascii="Times New Roman"/>
          <w:highlight w:val="none"/>
        </w:rPr>
        <w:t>准确至0.1g</w:t>
      </w:r>
      <w:r>
        <w:rPr>
          <w:rFonts w:hint="eastAsia"/>
          <w:highlight w:val="none"/>
          <w:lang w:eastAsia="zh-CN"/>
        </w:rPr>
        <w:t>，</w:t>
      </w:r>
      <w:r>
        <w:rPr>
          <w:rFonts w:hint="eastAsia" w:ascii="宋体" w:hAnsi="宋体" w:cs="宋体"/>
          <w:color w:val="auto"/>
          <w:highlight w:val="none"/>
          <w:lang w:val="en-US" w:eastAsia="zh-CN"/>
        </w:rPr>
        <w:t>水温为25 ℃±2 ℃，</w:t>
      </w:r>
      <w:r>
        <w:rPr>
          <w:rFonts w:hint="eastAsia"/>
          <w:highlight w:val="none"/>
          <w:lang w:val="en-US" w:eastAsia="zh-CN"/>
        </w:rPr>
        <w:t>质量记</w:t>
      </w:r>
      <w:r>
        <w:rPr>
          <w:rFonts w:hint="eastAsia" w:asciiTheme="minorEastAsia" w:hAnsiTheme="minorEastAsia" w:eastAsiaTheme="minorEastAsia" w:cstheme="minorEastAsia"/>
          <w:highlight w:val="none"/>
          <w:lang w:val="en-US" w:eastAsia="zh-CN"/>
        </w:rPr>
        <w:t>为m</w:t>
      </w:r>
      <w:r>
        <w:rPr>
          <w:rFonts w:hint="eastAsia" w:asciiTheme="minorEastAsia" w:hAnsiTheme="minorEastAsia" w:eastAsiaTheme="minorEastAsia" w:cstheme="minorEastAsia"/>
          <w:highlight w:val="none"/>
          <w:vertAlign w:val="subscript"/>
          <w:lang w:val="en-US" w:eastAsia="zh-CN"/>
        </w:rPr>
        <w:t>2</w:t>
      </w:r>
      <w:r>
        <w:rPr>
          <w:rFonts w:hint="eastAsia"/>
          <w:highlight w:val="none"/>
          <w:vertAlign w:val="baseline"/>
          <w:lang w:val="en-US" w:eastAsia="zh-CN"/>
        </w:rPr>
        <w:t>，</w:t>
      </w:r>
      <w:r>
        <w:rPr>
          <w:rFonts w:hint="eastAsia" w:ascii="宋体" w:hAnsi="宋体" w:eastAsia="宋体" w:cs="宋体"/>
          <w:color w:val="auto"/>
          <w:highlight w:val="none"/>
        </w:rPr>
        <w:t>用</w:t>
      </w:r>
      <w:r>
        <w:rPr>
          <w:rFonts w:hint="eastAsia" w:ascii="宋体" w:hAnsi="宋体" w:cs="宋体"/>
          <w:color w:val="auto"/>
          <w:highlight w:val="none"/>
          <w:lang w:eastAsia="zh-CN"/>
        </w:rPr>
        <w:t>保鲜膜或封口膜（</w:t>
      </w:r>
      <w:r>
        <w:rPr>
          <w:rFonts w:hint="eastAsia" w:ascii="宋体" w:hAnsi="宋体" w:cs="宋体"/>
          <w:color w:val="auto"/>
          <w:highlight w:val="none"/>
          <w:lang w:val="en-US" w:eastAsia="zh-CN"/>
        </w:rPr>
        <w:t>5.2.3</w:t>
      </w:r>
      <w:r>
        <w:rPr>
          <w:rFonts w:hint="eastAsia" w:ascii="宋体" w:hAnsi="宋体" w:cs="宋体"/>
          <w:color w:val="auto"/>
          <w:highlight w:val="none"/>
          <w:lang w:eastAsia="zh-CN"/>
        </w:rPr>
        <w:t>）</w:t>
      </w:r>
      <w:r>
        <w:rPr>
          <w:rFonts w:hint="eastAsia" w:ascii="宋体" w:hAnsi="宋体" w:eastAsia="宋体" w:cs="宋体"/>
          <w:color w:val="auto"/>
          <w:highlight w:val="none"/>
        </w:rPr>
        <w:t>封口后置于磁力搅拌器</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5.3.2</w:t>
      </w:r>
      <w:r>
        <w:rPr>
          <w:rFonts w:hint="eastAsia" w:ascii="宋体" w:hAnsi="宋体" w:cs="宋体"/>
          <w:color w:val="auto"/>
          <w:highlight w:val="none"/>
          <w:lang w:eastAsia="zh-CN"/>
        </w:rPr>
        <w:t>）</w:t>
      </w:r>
      <w:r>
        <w:rPr>
          <w:rFonts w:hint="eastAsia" w:ascii="宋体" w:hAnsi="宋体" w:eastAsia="宋体" w:cs="宋体"/>
          <w:color w:val="auto"/>
          <w:highlight w:val="none"/>
        </w:rPr>
        <w:t>上，</w:t>
      </w:r>
      <w:r>
        <w:rPr>
          <w:rFonts w:hint="eastAsia" w:ascii="宋体" w:hAnsi="宋体" w:cs="宋体"/>
          <w:color w:val="auto"/>
          <w:highlight w:val="none"/>
          <w:lang w:eastAsia="zh-CN"/>
        </w:rPr>
        <w:t>以</w:t>
      </w:r>
      <w:r>
        <w:rPr>
          <w:rFonts w:hint="eastAsia" w:ascii="宋体" w:hAnsi="宋体" w:cs="宋体"/>
          <w:color w:val="auto"/>
          <w:highlight w:val="none"/>
          <w:lang w:val="en-US" w:eastAsia="zh-CN"/>
        </w:rPr>
        <w:t>800</w:t>
      </w:r>
      <w:r>
        <w:rPr>
          <w:rFonts w:hint="eastAsia" w:ascii="宋体" w:hAnsi="宋体" w:eastAsia="宋体" w:cs="宋体"/>
          <w:color w:val="auto"/>
          <w:highlight w:val="none"/>
        </w:rPr>
        <w:t>r/min搅拌混合</w:t>
      </w:r>
      <w:r>
        <w:rPr>
          <w:rFonts w:hint="eastAsia" w:ascii="宋体" w:hAnsi="宋体" w:cs="宋体"/>
          <w:color w:val="auto"/>
          <w:highlight w:val="none"/>
          <w:lang w:val="en-US" w:eastAsia="zh-CN"/>
        </w:rPr>
        <w:t xml:space="preserve">5 </w:t>
      </w:r>
      <w:r>
        <w:rPr>
          <w:rFonts w:hint="eastAsia" w:ascii="宋体" w:hAnsi="宋体" w:eastAsia="宋体" w:cs="宋体"/>
          <w:color w:val="auto"/>
          <w:highlight w:val="none"/>
        </w:rPr>
        <w:t>min。</w:t>
      </w:r>
    </w:p>
    <w:p>
      <w:pPr>
        <w:rPr>
          <w:rFonts w:hint="eastAsia" w:ascii="宋体" w:hAnsi="宋体" w:eastAsia="宋体" w:cs="宋体"/>
          <w:color w:val="auto"/>
          <w:highlight w:val="none"/>
        </w:rPr>
      </w:pP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w:t>
      </w: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 xml:space="preserve">.2 </w:t>
      </w:r>
      <w:r>
        <w:rPr>
          <w:rFonts w:hint="eastAsia" w:ascii="宋体" w:hAnsi="宋体" w:eastAsia="宋体" w:cs="宋体"/>
          <w:color w:val="auto"/>
          <w:highlight w:val="none"/>
        </w:rPr>
        <w:t xml:space="preserve"> 搅拌完成后1</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min内，用</w:t>
      </w:r>
      <w:r>
        <w:rPr>
          <w:rFonts w:hint="eastAsia" w:ascii="宋体" w:hAnsi="宋体" w:cs="宋体"/>
          <w:color w:val="auto"/>
          <w:highlight w:val="none"/>
          <w:lang w:eastAsia="zh-CN"/>
        </w:rPr>
        <w:t>真空过滤装置（</w:t>
      </w:r>
      <w:r>
        <w:rPr>
          <w:rFonts w:hint="eastAsia" w:ascii="宋体" w:hAnsi="宋体" w:cs="宋体"/>
          <w:color w:val="auto"/>
          <w:highlight w:val="none"/>
          <w:lang w:val="en-US" w:eastAsia="zh-CN"/>
        </w:rPr>
        <w:t>5.3.1</w:t>
      </w:r>
      <w:r>
        <w:rPr>
          <w:rFonts w:hint="eastAsia" w:ascii="宋体" w:hAnsi="宋体" w:cs="宋体"/>
          <w:color w:val="auto"/>
          <w:highlight w:val="none"/>
          <w:lang w:eastAsia="zh-CN"/>
        </w:rPr>
        <w:t>）</w:t>
      </w:r>
      <w:r>
        <w:rPr>
          <w:rFonts w:hint="eastAsia" w:ascii="宋体" w:hAnsi="宋体" w:eastAsia="宋体" w:cs="宋体"/>
          <w:color w:val="auto"/>
          <w:highlight w:val="none"/>
        </w:rPr>
        <w:t>将</w:t>
      </w:r>
      <w:r>
        <w:rPr>
          <w:rFonts w:hint="eastAsia" w:ascii="宋体" w:hAnsi="宋体" w:cs="宋体"/>
          <w:color w:val="auto"/>
          <w:highlight w:val="none"/>
          <w:lang w:eastAsia="zh-CN"/>
        </w:rPr>
        <w:t>样品</w:t>
      </w:r>
      <w:r>
        <w:rPr>
          <w:rFonts w:hint="eastAsia" w:ascii="宋体" w:hAnsi="宋体" w:eastAsia="宋体" w:cs="宋体"/>
          <w:color w:val="auto"/>
          <w:highlight w:val="none"/>
        </w:rPr>
        <w:t>与水分离，滤液收集至2</w:t>
      </w:r>
      <w:r>
        <w:rPr>
          <w:rFonts w:hint="eastAsia" w:ascii="宋体" w:hAnsi="宋体" w:cs="宋体"/>
          <w:color w:val="auto"/>
          <w:highlight w:val="none"/>
          <w:lang w:val="en-US" w:eastAsia="zh-CN"/>
        </w:rPr>
        <w:t>5</w:t>
      </w:r>
      <w:r>
        <w:rPr>
          <w:rFonts w:hint="eastAsia" w:ascii="宋体" w:hAnsi="宋体" w:eastAsia="宋体" w:cs="宋体"/>
          <w:color w:val="auto"/>
          <w:highlight w:val="none"/>
        </w:rPr>
        <w:t>0</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mL的烧杯中并用</w:t>
      </w:r>
      <w:r>
        <w:rPr>
          <w:rFonts w:hint="eastAsia" w:ascii="宋体" w:hAnsi="宋体" w:cs="宋体"/>
          <w:color w:val="auto"/>
          <w:highlight w:val="none"/>
          <w:lang w:eastAsia="zh-CN"/>
        </w:rPr>
        <w:t>保鲜膜或封口膜（4</w:t>
      </w:r>
      <w:r>
        <w:rPr>
          <w:rFonts w:hint="eastAsia" w:ascii="宋体" w:hAnsi="宋体" w:eastAsia="宋体" w:cs="宋体"/>
          <w:color w:val="auto"/>
          <w:highlight w:val="none"/>
        </w:rPr>
        <w:t>.2.</w:t>
      </w:r>
      <w:r>
        <w:rPr>
          <w:rFonts w:hint="eastAsia" w:ascii="宋体" w:hAnsi="宋体" w:cs="宋体"/>
          <w:color w:val="auto"/>
          <w:highlight w:val="none"/>
          <w:lang w:val="en-US" w:eastAsia="zh-CN"/>
        </w:rPr>
        <w:t>2</w:t>
      </w:r>
      <w:r>
        <w:rPr>
          <w:rFonts w:hint="eastAsia" w:ascii="宋体" w:hAnsi="宋体" w:cs="宋体"/>
          <w:color w:val="auto"/>
          <w:highlight w:val="none"/>
          <w:lang w:eastAsia="zh-CN"/>
        </w:rPr>
        <w:t>）</w:t>
      </w:r>
      <w:r>
        <w:rPr>
          <w:rFonts w:hint="eastAsia" w:ascii="宋体" w:hAnsi="宋体" w:eastAsia="宋体" w:cs="宋体"/>
          <w:color w:val="auto"/>
          <w:highlight w:val="none"/>
        </w:rPr>
        <w:t>封口。</w:t>
      </w:r>
    </w:p>
    <w:p>
      <w:pPr>
        <w:rPr>
          <w:rFonts w:hint="eastAsia" w:ascii="宋体" w:hAnsi="宋体" w:eastAsia="宋体" w:cs="宋体"/>
          <w:color w:val="auto"/>
          <w:highlight w:val="none"/>
        </w:rPr>
      </w:pP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w:t>
      </w: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.3</w:t>
      </w:r>
      <w:r>
        <w:rPr>
          <w:rFonts w:hint="eastAsia" w:ascii="宋体" w:hAnsi="宋体" w:eastAsia="宋体" w:cs="宋体"/>
          <w:color w:val="auto"/>
          <w:highlight w:val="none"/>
        </w:rPr>
        <w:t xml:space="preserve">  </w:t>
      </w:r>
      <w:r>
        <w:rPr>
          <w:rFonts w:hint="eastAsia" w:ascii="宋体" w:hAnsi="宋体" w:cs="宋体"/>
          <w:color w:val="auto"/>
          <w:highlight w:val="none"/>
          <w:lang w:eastAsia="zh-CN"/>
        </w:rPr>
        <w:t>分取滤液至滴定杯中，</w:t>
      </w:r>
      <w:r>
        <w:rPr>
          <w:rFonts w:hint="eastAsia" w:ascii="宋体" w:hAnsi="宋体" w:cs="宋体"/>
          <w:color w:val="auto"/>
          <w:highlight w:val="none"/>
          <w:lang w:val="en-US" w:eastAsia="zh-CN"/>
        </w:rPr>
        <w:t>准确至0.1g，质量记为m</w:t>
      </w:r>
      <w:r>
        <w:rPr>
          <w:rFonts w:hint="eastAsia" w:ascii="宋体" w:hAnsi="宋体" w:cs="宋体"/>
          <w:color w:val="auto"/>
          <w:highlight w:val="none"/>
          <w:vertAlign w:val="subscript"/>
          <w:lang w:val="en-US" w:eastAsia="zh-CN"/>
        </w:rPr>
        <w:t>3</w:t>
      </w:r>
      <w:r>
        <w:rPr>
          <w:rFonts w:hint="eastAsia" w:ascii="宋体" w:hAnsi="宋体" w:cs="宋体"/>
          <w:color w:val="auto"/>
          <w:highlight w:val="none"/>
          <w:vertAlign w:val="baseline"/>
          <w:lang w:val="en-US" w:eastAsia="zh-CN"/>
        </w:rPr>
        <w:t>，至液体将磁子及电极浸没(可视情况加入纯水)，</w:t>
      </w:r>
      <w:r>
        <w:rPr>
          <w:rFonts w:hint="eastAsia" w:ascii="宋体" w:hAnsi="宋体" w:eastAsia="宋体" w:cs="宋体"/>
          <w:color w:val="auto"/>
          <w:highlight w:val="none"/>
        </w:rPr>
        <w:t>置于电位滴定仪</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5.3.3</w:t>
      </w:r>
      <w:r>
        <w:rPr>
          <w:rFonts w:hint="eastAsia" w:ascii="宋体" w:hAnsi="宋体" w:cs="宋体"/>
          <w:color w:val="auto"/>
          <w:highlight w:val="none"/>
          <w:lang w:eastAsia="zh-CN"/>
        </w:rPr>
        <w:t>）</w:t>
      </w:r>
      <w:r>
        <w:rPr>
          <w:rFonts w:hint="eastAsia" w:ascii="宋体" w:hAnsi="宋体" w:eastAsia="宋体" w:cs="宋体"/>
          <w:color w:val="auto"/>
          <w:highlight w:val="none"/>
        </w:rPr>
        <w:t>，使用0.</w:t>
      </w:r>
      <w:r>
        <w:rPr>
          <w:rFonts w:hint="eastAsia" w:ascii="宋体" w:hAnsi="宋体" w:cs="宋体"/>
          <w:color w:val="auto"/>
          <w:highlight w:val="none"/>
          <w:lang w:val="en-US" w:eastAsia="zh-CN"/>
        </w:rPr>
        <w:t>5</w:t>
      </w:r>
      <w:r>
        <w:rPr>
          <w:rFonts w:hint="eastAsia" w:ascii="宋体" w:hAnsi="宋体" w:eastAsia="宋体" w:cs="宋体"/>
          <w:color w:val="auto"/>
          <w:highlight w:val="none"/>
        </w:rPr>
        <w:t xml:space="preserve"> mol/L盐酸标准</w:t>
      </w:r>
      <w:r>
        <w:rPr>
          <w:rFonts w:hint="eastAsia" w:ascii="宋体" w:hAnsi="宋体" w:cs="宋体"/>
          <w:color w:val="auto"/>
          <w:highlight w:val="none"/>
          <w:lang w:eastAsia="zh-CN"/>
        </w:rPr>
        <w:t>滴定</w:t>
      </w:r>
      <w:r>
        <w:rPr>
          <w:rFonts w:hint="eastAsia" w:ascii="宋体" w:hAnsi="宋体" w:eastAsia="宋体" w:cs="宋体"/>
          <w:color w:val="auto"/>
          <w:highlight w:val="none"/>
        </w:rPr>
        <w:t>溶液</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5.2.1</w:t>
      </w:r>
      <w:r>
        <w:rPr>
          <w:rFonts w:hint="eastAsia" w:ascii="宋体" w:hAnsi="宋体" w:cs="宋体"/>
          <w:color w:val="auto"/>
          <w:highlight w:val="none"/>
          <w:lang w:eastAsia="zh-CN"/>
        </w:rPr>
        <w:t>）</w:t>
      </w:r>
      <w:r>
        <w:rPr>
          <w:rFonts w:hint="eastAsia" w:ascii="宋体" w:hAnsi="宋体" w:eastAsia="宋体" w:cs="宋体"/>
          <w:color w:val="auto"/>
          <w:highlight w:val="none"/>
        </w:rPr>
        <w:t>滴定。记录两个等当点Ep1</w:t>
      </w:r>
      <w:r>
        <w:rPr>
          <w:rFonts w:hint="eastAsia" w:ascii="宋体" w:hAnsi="宋体" w:cs="宋体"/>
          <w:color w:val="auto"/>
          <w:highlight w:val="none"/>
          <w:lang w:eastAsia="zh-CN"/>
        </w:rPr>
        <w:t>（</w:t>
      </w:r>
      <w:r>
        <w:rPr>
          <w:rFonts w:hint="eastAsia" w:ascii="宋体" w:hAnsi="宋体" w:eastAsia="宋体" w:cs="宋体"/>
          <w:color w:val="auto"/>
          <w:highlight w:val="none"/>
        </w:rPr>
        <w:t>pH≈8.</w:t>
      </w:r>
      <w:r>
        <w:rPr>
          <w:rFonts w:hint="eastAsia" w:ascii="宋体" w:hAnsi="宋体" w:cs="宋体"/>
          <w:color w:val="auto"/>
          <w:highlight w:val="none"/>
          <w:lang w:val="en-US" w:eastAsia="zh-CN"/>
        </w:rPr>
        <w:t>5</w:t>
      </w:r>
      <w:r>
        <w:rPr>
          <w:rFonts w:hint="eastAsia" w:ascii="宋体" w:hAnsi="宋体" w:cs="宋体"/>
          <w:color w:val="auto"/>
          <w:highlight w:val="none"/>
          <w:lang w:eastAsia="zh-CN"/>
        </w:rPr>
        <w:t>）</w:t>
      </w:r>
      <w:r>
        <w:rPr>
          <w:rFonts w:hint="eastAsia" w:ascii="宋体" w:hAnsi="宋体" w:eastAsia="宋体" w:cs="宋体"/>
          <w:color w:val="auto"/>
          <w:highlight w:val="none"/>
        </w:rPr>
        <w:t>、Ep2</w:t>
      </w:r>
      <w:r>
        <w:rPr>
          <w:rFonts w:hint="eastAsia" w:ascii="宋体" w:hAnsi="宋体" w:cs="宋体"/>
          <w:color w:val="auto"/>
          <w:highlight w:val="none"/>
          <w:lang w:eastAsia="zh-CN"/>
        </w:rPr>
        <w:t>（</w:t>
      </w:r>
      <w:r>
        <w:rPr>
          <w:rFonts w:hint="eastAsia" w:ascii="宋体" w:hAnsi="宋体" w:eastAsia="宋体" w:cs="宋体"/>
          <w:color w:val="auto"/>
          <w:highlight w:val="none"/>
        </w:rPr>
        <w:t>pH≈4.</w:t>
      </w:r>
      <w:r>
        <w:rPr>
          <w:rFonts w:hint="eastAsia" w:ascii="宋体" w:hAnsi="宋体" w:cs="宋体"/>
          <w:color w:val="auto"/>
          <w:highlight w:val="none"/>
          <w:lang w:val="en-US" w:eastAsia="zh-CN"/>
        </w:rPr>
        <w:t>5</w:t>
      </w:r>
      <w:r>
        <w:rPr>
          <w:rFonts w:hint="eastAsia" w:ascii="宋体" w:hAnsi="宋体" w:cs="宋体"/>
          <w:color w:val="auto"/>
          <w:highlight w:val="none"/>
          <w:lang w:eastAsia="zh-CN"/>
        </w:rPr>
        <w:t>）</w:t>
      </w:r>
      <w:r>
        <w:rPr>
          <w:rFonts w:hint="eastAsia" w:ascii="宋体" w:hAnsi="宋体" w:eastAsia="宋体" w:cs="宋体"/>
          <w:color w:val="auto"/>
          <w:highlight w:val="none"/>
        </w:rPr>
        <w:t>处消耗盐酸的体积，分别记为</w:t>
      </w:r>
      <w:r>
        <w:rPr>
          <w:rFonts w:hint="eastAsia" w:ascii="宋体" w:hAnsi="宋体" w:eastAsia="宋体" w:cs="宋体"/>
          <w:i/>
          <w:iCs/>
          <w:color w:val="auto"/>
          <w:highlight w:val="none"/>
        </w:rPr>
        <w:t>V</w:t>
      </w:r>
      <w:r>
        <w:rPr>
          <w:rFonts w:hint="eastAsia" w:ascii="宋体" w:hAnsi="宋体" w:eastAsia="宋体" w:cs="宋体"/>
          <w:color w:val="auto"/>
          <w:highlight w:val="none"/>
          <w:vertAlign w:val="subscript"/>
        </w:rPr>
        <w:t>1</w:t>
      </w:r>
      <w:r>
        <w:rPr>
          <w:rFonts w:hint="eastAsia" w:ascii="宋体" w:hAnsi="宋体" w:eastAsia="宋体" w:cs="宋体"/>
          <w:color w:val="auto"/>
          <w:highlight w:val="none"/>
        </w:rPr>
        <w:t>、</w:t>
      </w:r>
      <w:r>
        <w:rPr>
          <w:rFonts w:hint="eastAsia" w:ascii="宋体" w:hAnsi="宋体" w:eastAsia="宋体" w:cs="宋体"/>
          <w:i/>
          <w:iCs/>
          <w:color w:val="auto"/>
          <w:highlight w:val="none"/>
        </w:rPr>
        <w:t>V</w:t>
      </w:r>
      <w:r>
        <w:rPr>
          <w:rFonts w:hint="eastAsia" w:ascii="宋体" w:hAnsi="宋体" w:eastAsia="宋体" w:cs="宋体"/>
          <w:color w:val="auto"/>
          <w:highlight w:val="none"/>
          <w:vertAlign w:val="subscript"/>
        </w:rPr>
        <w:t>2</w:t>
      </w:r>
      <w:r>
        <w:rPr>
          <w:rFonts w:hint="eastAsia" w:ascii="宋体" w:hAnsi="宋体" w:eastAsia="宋体" w:cs="宋体"/>
          <w:color w:val="auto"/>
          <w:highlight w:val="none"/>
        </w:rPr>
        <w:t>。</w:t>
      </w:r>
    </w:p>
    <w:p>
      <w:pPr>
        <w:rPr>
          <w:rFonts w:hint="eastAsia" w:ascii="宋体" w:hAnsi="宋体" w:eastAsia="宋体" w:cs="宋体"/>
          <w:color w:val="auto"/>
          <w:highlight w:val="none"/>
        </w:rPr>
      </w:pP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w:t>
      </w: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w:t>
      </w:r>
      <w:r>
        <w:rPr>
          <w:rFonts w:hint="eastAsia" w:ascii="黑体" w:hAnsi="黑体" w:eastAsia="黑体" w:cs="黑体"/>
          <w:color w:val="auto"/>
          <w:highlight w:val="none"/>
          <w:lang w:val="en-US" w:eastAsia="zh-CN"/>
        </w:rPr>
        <w:t xml:space="preserve">4  </w:t>
      </w:r>
      <w:r>
        <w:rPr>
          <w:rFonts w:ascii="Times New Roman"/>
          <w:highlight w:val="none"/>
        </w:rPr>
        <w:t>称取试料</w:t>
      </w:r>
      <w:r>
        <w:rPr>
          <w:rFonts w:hint="eastAsia"/>
          <w:highlight w:val="none"/>
          <w:lang w:val="en-US" w:eastAsia="zh-CN"/>
        </w:rPr>
        <w:t>1</w:t>
      </w:r>
      <w:r>
        <w:rPr>
          <w:rFonts w:ascii="Times New Roman"/>
          <w:highlight w:val="none"/>
        </w:rPr>
        <w:t>g，准确至0.0</w:t>
      </w:r>
      <w:r>
        <w:rPr>
          <w:rFonts w:hint="eastAsia" w:ascii="Times New Roman"/>
          <w:highlight w:val="none"/>
          <w:lang w:val="en-US" w:eastAsia="zh-CN"/>
        </w:rPr>
        <w:t>0</w:t>
      </w:r>
      <w:r>
        <w:rPr>
          <w:rFonts w:ascii="Times New Roman"/>
          <w:highlight w:val="none"/>
        </w:rPr>
        <w:t>01g</w:t>
      </w:r>
      <w:r>
        <w:rPr>
          <w:rFonts w:hint="eastAsia"/>
          <w:highlight w:val="none"/>
          <w:lang w:eastAsia="zh-CN"/>
        </w:rPr>
        <w:t>，</w:t>
      </w:r>
      <w:r>
        <w:rPr>
          <w:rFonts w:hint="eastAsia"/>
          <w:highlight w:val="none"/>
          <w:lang w:val="en-US" w:eastAsia="zh-CN"/>
        </w:rPr>
        <w:t>质量记</w:t>
      </w:r>
      <w:r>
        <w:rPr>
          <w:rFonts w:hint="eastAsia" w:asciiTheme="minorEastAsia" w:hAnsiTheme="minorEastAsia" w:eastAsiaTheme="minorEastAsia" w:cstheme="minorEastAsia"/>
          <w:highlight w:val="none"/>
          <w:lang w:val="en-US" w:eastAsia="zh-CN"/>
        </w:rPr>
        <w:t>为m</w:t>
      </w:r>
      <w:r>
        <w:rPr>
          <w:rFonts w:hint="eastAsia" w:asciiTheme="minorEastAsia" w:hAnsiTheme="minorEastAsia" w:eastAsiaTheme="minorEastAsia" w:cstheme="minorEastAsia"/>
          <w:highlight w:val="none"/>
          <w:vertAlign w:val="subscript"/>
          <w:lang w:val="en-US" w:eastAsia="zh-CN"/>
        </w:rPr>
        <w:t>1</w:t>
      </w:r>
      <w:r>
        <w:rPr>
          <w:rFonts w:hint="eastAsia" w:asciiTheme="minorEastAsia" w:hAnsiTheme="minorEastAsia" w:eastAsiaTheme="minorEastAsia" w:cstheme="minorEastAsia"/>
          <w:highlight w:val="none"/>
          <w:vertAlign w:val="superscript"/>
          <w:lang w:val="en-US" w:eastAsia="zh-CN"/>
        </w:rPr>
        <w:t>’</w:t>
      </w:r>
      <w:r>
        <w:rPr>
          <w:rFonts w:ascii="Times New Roman"/>
          <w:highlight w:val="none"/>
        </w:rPr>
        <w:t>。</w:t>
      </w:r>
      <w:r>
        <w:rPr>
          <w:rFonts w:hint="eastAsia" w:ascii="宋体" w:hAnsi="宋体" w:eastAsia="宋体" w:cs="宋体"/>
          <w:color w:val="auto"/>
          <w:highlight w:val="none"/>
        </w:rPr>
        <w:t>将</w:t>
      </w:r>
      <w:r>
        <w:rPr>
          <w:rFonts w:hint="eastAsia" w:ascii="宋体" w:hAnsi="宋体" w:cs="宋体"/>
          <w:color w:val="auto"/>
          <w:highlight w:val="none"/>
          <w:lang w:eastAsia="zh-CN"/>
        </w:rPr>
        <w:t>样品</w:t>
      </w:r>
      <w:r>
        <w:rPr>
          <w:rFonts w:hint="eastAsia" w:ascii="宋体" w:hAnsi="宋体" w:eastAsia="宋体" w:cs="宋体"/>
          <w:color w:val="auto"/>
          <w:highlight w:val="none"/>
        </w:rPr>
        <w:t>置于</w:t>
      </w:r>
      <w:r>
        <w:rPr>
          <w:rFonts w:hint="eastAsia" w:hAnsi="宋体" w:cs="宋体"/>
          <w:color w:val="auto"/>
          <w:highlight w:val="none"/>
          <w:lang w:val="en-US" w:eastAsia="zh-CN"/>
        </w:rPr>
        <w:t>1</w:t>
      </w:r>
      <w:r>
        <w:rPr>
          <w:rFonts w:hint="eastAsia" w:ascii="宋体" w:hAnsi="宋体" w:cs="宋体"/>
          <w:color w:val="auto"/>
          <w:highlight w:val="none"/>
          <w:lang w:val="en-US" w:eastAsia="zh-CN"/>
        </w:rPr>
        <w:t>5</w:t>
      </w:r>
      <w:r>
        <w:rPr>
          <w:rFonts w:hint="eastAsia" w:ascii="宋体" w:hAnsi="宋体" w:eastAsia="宋体" w:cs="宋体"/>
          <w:color w:val="auto"/>
          <w:highlight w:val="none"/>
        </w:rPr>
        <w:t>0</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mL玻璃烧杯中</w:t>
      </w:r>
      <w:r>
        <w:rPr>
          <w:rFonts w:hint="eastAsia" w:hAnsi="宋体" w:cs="宋体"/>
          <w:color w:val="auto"/>
          <w:highlight w:val="none"/>
          <w:lang w:eastAsia="zh-CN"/>
        </w:rPr>
        <w:t>，</w:t>
      </w:r>
      <w:r>
        <w:rPr>
          <w:rFonts w:hint="eastAsia" w:hAnsi="宋体" w:cs="宋体"/>
          <w:color w:val="auto"/>
          <w:highlight w:val="none"/>
          <w:lang w:val="en-US" w:eastAsia="zh-CN"/>
        </w:rPr>
        <w:t>准确</w:t>
      </w:r>
      <w:r>
        <w:rPr>
          <w:rFonts w:ascii="Times New Roman"/>
          <w:highlight w:val="none"/>
        </w:rPr>
        <w:t>加入</w:t>
      </w:r>
      <w:r>
        <w:rPr>
          <w:rFonts w:hint="eastAsia"/>
          <w:highlight w:val="none"/>
          <w:lang w:val="en-US" w:eastAsia="zh-CN"/>
        </w:rPr>
        <w:t>80g</w:t>
      </w:r>
      <w:r>
        <w:rPr>
          <w:rFonts w:hint="eastAsia" w:ascii="Times New Roman"/>
          <w:highlight w:val="none"/>
        </w:rPr>
        <w:t>乙醇</w:t>
      </w:r>
      <w:r>
        <w:rPr>
          <w:rFonts w:hint="eastAsia"/>
          <w:highlight w:val="none"/>
          <w:lang w:val="en-US" w:eastAsia="zh-CN"/>
        </w:rPr>
        <w:t>(5.2.2)</w:t>
      </w:r>
      <w:r>
        <w:rPr>
          <w:rFonts w:ascii="Times New Roman"/>
          <w:highlight w:val="none"/>
        </w:rPr>
        <w:t>，准确至0.1g</w:t>
      </w:r>
      <w:r>
        <w:rPr>
          <w:rFonts w:hint="eastAsia"/>
          <w:highlight w:val="none"/>
          <w:lang w:eastAsia="zh-CN"/>
        </w:rPr>
        <w:t>，</w:t>
      </w:r>
      <w:r>
        <w:rPr>
          <w:rFonts w:hint="eastAsia"/>
          <w:highlight w:val="none"/>
          <w:lang w:val="en-US" w:eastAsia="zh-CN"/>
        </w:rPr>
        <w:t>质量记</w:t>
      </w:r>
      <w:r>
        <w:rPr>
          <w:rFonts w:hint="eastAsia" w:asciiTheme="minorEastAsia" w:hAnsiTheme="minorEastAsia" w:eastAsiaTheme="minorEastAsia" w:cstheme="minorEastAsia"/>
          <w:highlight w:val="none"/>
          <w:lang w:val="en-US" w:eastAsia="zh-CN"/>
        </w:rPr>
        <w:t>为m</w:t>
      </w:r>
      <w:r>
        <w:rPr>
          <w:rFonts w:hint="eastAsia" w:asciiTheme="minorEastAsia" w:hAnsiTheme="minorEastAsia" w:eastAsiaTheme="minorEastAsia" w:cstheme="minorEastAsia"/>
          <w:highlight w:val="none"/>
          <w:vertAlign w:val="subscript"/>
          <w:lang w:val="en-US" w:eastAsia="zh-CN"/>
        </w:rPr>
        <w:t>2</w:t>
      </w:r>
      <w:r>
        <w:rPr>
          <w:rFonts w:hint="eastAsia" w:asciiTheme="minorEastAsia" w:hAnsiTheme="minorEastAsia" w:eastAsiaTheme="minorEastAsia" w:cstheme="minorEastAsia"/>
          <w:highlight w:val="none"/>
          <w:vertAlign w:val="superscript"/>
          <w:lang w:val="en-US" w:eastAsia="zh-CN"/>
        </w:rPr>
        <w:t>‘</w:t>
      </w:r>
      <w:r>
        <w:rPr>
          <w:rFonts w:hint="eastAsia"/>
          <w:highlight w:val="none"/>
          <w:vertAlign w:val="baseline"/>
          <w:lang w:val="en-US" w:eastAsia="zh-CN"/>
        </w:rPr>
        <w:t>，</w:t>
      </w:r>
      <w:r>
        <w:rPr>
          <w:rFonts w:hint="eastAsia" w:ascii="宋体" w:hAnsi="宋体" w:eastAsia="宋体" w:cs="宋体"/>
          <w:color w:val="auto"/>
          <w:highlight w:val="none"/>
        </w:rPr>
        <w:t>用</w:t>
      </w:r>
      <w:r>
        <w:rPr>
          <w:rFonts w:hint="eastAsia" w:ascii="宋体" w:hAnsi="宋体" w:cs="宋体"/>
          <w:color w:val="auto"/>
          <w:highlight w:val="none"/>
          <w:lang w:eastAsia="zh-CN"/>
        </w:rPr>
        <w:t>保鲜膜或封口膜（</w:t>
      </w:r>
      <w:r>
        <w:rPr>
          <w:rFonts w:hint="eastAsia" w:ascii="宋体" w:hAnsi="宋体" w:cs="宋体"/>
          <w:color w:val="auto"/>
          <w:highlight w:val="none"/>
          <w:lang w:val="en-US" w:eastAsia="zh-CN"/>
        </w:rPr>
        <w:t>5.2.3</w:t>
      </w:r>
      <w:r>
        <w:rPr>
          <w:rFonts w:hint="eastAsia" w:ascii="宋体" w:hAnsi="宋体" w:cs="宋体"/>
          <w:color w:val="auto"/>
          <w:highlight w:val="none"/>
          <w:lang w:eastAsia="zh-CN"/>
        </w:rPr>
        <w:t>）</w:t>
      </w:r>
      <w:r>
        <w:rPr>
          <w:rFonts w:hint="eastAsia" w:ascii="宋体" w:hAnsi="宋体" w:eastAsia="宋体" w:cs="宋体"/>
          <w:color w:val="auto"/>
          <w:highlight w:val="none"/>
        </w:rPr>
        <w:t>封口后置于磁力搅拌器</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5.3.2</w:t>
      </w:r>
      <w:r>
        <w:rPr>
          <w:rFonts w:hint="eastAsia" w:ascii="宋体" w:hAnsi="宋体" w:cs="宋体"/>
          <w:color w:val="auto"/>
          <w:highlight w:val="none"/>
          <w:lang w:eastAsia="zh-CN"/>
        </w:rPr>
        <w:t>）</w:t>
      </w:r>
      <w:r>
        <w:rPr>
          <w:rFonts w:hint="eastAsia" w:ascii="宋体" w:hAnsi="宋体" w:eastAsia="宋体" w:cs="宋体"/>
          <w:color w:val="auto"/>
          <w:highlight w:val="none"/>
        </w:rPr>
        <w:t>上，</w:t>
      </w:r>
      <w:r>
        <w:rPr>
          <w:rFonts w:hint="eastAsia" w:ascii="宋体" w:hAnsi="宋体" w:cs="宋体"/>
          <w:color w:val="auto"/>
          <w:highlight w:val="none"/>
          <w:lang w:eastAsia="zh-CN"/>
        </w:rPr>
        <w:t>以</w:t>
      </w:r>
      <w:r>
        <w:rPr>
          <w:rFonts w:hint="eastAsia" w:ascii="宋体" w:hAnsi="宋体" w:cs="宋体"/>
          <w:color w:val="auto"/>
          <w:highlight w:val="none"/>
          <w:lang w:val="en-US" w:eastAsia="zh-CN"/>
        </w:rPr>
        <w:t>800</w:t>
      </w:r>
      <w:r>
        <w:rPr>
          <w:rFonts w:hint="eastAsia" w:ascii="宋体" w:hAnsi="宋体" w:eastAsia="宋体" w:cs="宋体"/>
          <w:color w:val="auto"/>
          <w:highlight w:val="none"/>
        </w:rPr>
        <w:t>r/min搅拌混合</w:t>
      </w:r>
      <w:r>
        <w:rPr>
          <w:rFonts w:hint="eastAsia" w:ascii="宋体" w:hAnsi="宋体" w:cs="宋体"/>
          <w:color w:val="auto"/>
          <w:highlight w:val="none"/>
          <w:lang w:val="en-US" w:eastAsia="zh-CN"/>
        </w:rPr>
        <w:t xml:space="preserve">70 </w:t>
      </w:r>
      <w:r>
        <w:rPr>
          <w:rFonts w:hint="eastAsia" w:ascii="宋体" w:hAnsi="宋体" w:eastAsia="宋体" w:cs="宋体"/>
          <w:color w:val="auto"/>
          <w:highlight w:val="none"/>
        </w:rPr>
        <w:t>min。</w:t>
      </w:r>
    </w:p>
    <w:p>
      <w:pPr>
        <w:rPr>
          <w:rFonts w:hint="eastAsia" w:ascii="宋体" w:hAnsi="宋体" w:eastAsia="宋体" w:cs="宋体"/>
          <w:color w:val="auto"/>
          <w:highlight w:val="none"/>
        </w:rPr>
      </w:pP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w:t>
      </w: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 xml:space="preserve">.2 </w:t>
      </w:r>
      <w:r>
        <w:rPr>
          <w:rFonts w:hint="eastAsia" w:ascii="宋体" w:hAnsi="宋体" w:eastAsia="宋体" w:cs="宋体"/>
          <w:color w:val="auto"/>
          <w:highlight w:val="none"/>
        </w:rPr>
        <w:t xml:space="preserve"> 搅拌完成后1</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min内，用</w:t>
      </w:r>
      <w:r>
        <w:rPr>
          <w:rFonts w:hint="eastAsia" w:ascii="宋体" w:hAnsi="宋体" w:cs="宋体"/>
          <w:color w:val="auto"/>
          <w:highlight w:val="none"/>
          <w:lang w:eastAsia="zh-CN"/>
        </w:rPr>
        <w:t>真空过滤装置（</w:t>
      </w:r>
      <w:r>
        <w:rPr>
          <w:rFonts w:hint="eastAsia" w:ascii="宋体" w:hAnsi="宋体" w:cs="宋体"/>
          <w:color w:val="auto"/>
          <w:highlight w:val="none"/>
          <w:lang w:val="en-US" w:eastAsia="zh-CN"/>
        </w:rPr>
        <w:t>5.3.1</w:t>
      </w:r>
      <w:r>
        <w:rPr>
          <w:rFonts w:hint="eastAsia" w:ascii="宋体" w:hAnsi="宋体" w:cs="宋体"/>
          <w:color w:val="auto"/>
          <w:highlight w:val="none"/>
          <w:lang w:eastAsia="zh-CN"/>
        </w:rPr>
        <w:t>）</w:t>
      </w:r>
      <w:r>
        <w:rPr>
          <w:rFonts w:hint="eastAsia" w:ascii="宋体" w:hAnsi="宋体" w:eastAsia="宋体" w:cs="宋体"/>
          <w:color w:val="auto"/>
          <w:highlight w:val="none"/>
        </w:rPr>
        <w:t>将</w:t>
      </w:r>
      <w:r>
        <w:rPr>
          <w:rFonts w:hint="eastAsia" w:ascii="宋体" w:hAnsi="宋体" w:cs="宋体"/>
          <w:color w:val="auto"/>
          <w:highlight w:val="none"/>
          <w:lang w:eastAsia="zh-CN"/>
        </w:rPr>
        <w:t>样品</w:t>
      </w:r>
      <w:r>
        <w:rPr>
          <w:rFonts w:hint="eastAsia" w:ascii="宋体" w:hAnsi="宋体" w:eastAsia="宋体" w:cs="宋体"/>
          <w:color w:val="auto"/>
          <w:highlight w:val="none"/>
        </w:rPr>
        <w:t>与水分离，滤液收集至2</w:t>
      </w:r>
      <w:r>
        <w:rPr>
          <w:rFonts w:hint="eastAsia" w:ascii="宋体" w:hAnsi="宋体" w:cs="宋体"/>
          <w:color w:val="auto"/>
          <w:highlight w:val="none"/>
          <w:lang w:val="en-US" w:eastAsia="zh-CN"/>
        </w:rPr>
        <w:t>5</w:t>
      </w:r>
      <w:r>
        <w:rPr>
          <w:rFonts w:hint="eastAsia" w:ascii="宋体" w:hAnsi="宋体" w:eastAsia="宋体" w:cs="宋体"/>
          <w:color w:val="auto"/>
          <w:highlight w:val="none"/>
        </w:rPr>
        <w:t>0</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mL的烧杯中并用</w:t>
      </w:r>
      <w:r>
        <w:rPr>
          <w:rFonts w:hint="eastAsia" w:ascii="宋体" w:hAnsi="宋体" w:cs="宋体"/>
          <w:color w:val="auto"/>
          <w:highlight w:val="none"/>
          <w:lang w:eastAsia="zh-CN"/>
        </w:rPr>
        <w:t>保鲜膜或封口膜（4</w:t>
      </w:r>
      <w:r>
        <w:rPr>
          <w:rFonts w:hint="eastAsia" w:ascii="宋体" w:hAnsi="宋体" w:eastAsia="宋体" w:cs="宋体"/>
          <w:color w:val="auto"/>
          <w:highlight w:val="none"/>
        </w:rPr>
        <w:t>.2.</w:t>
      </w:r>
      <w:r>
        <w:rPr>
          <w:rFonts w:hint="eastAsia" w:ascii="宋体" w:hAnsi="宋体" w:cs="宋体"/>
          <w:color w:val="auto"/>
          <w:highlight w:val="none"/>
          <w:lang w:val="en-US" w:eastAsia="zh-CN"/>
        </w:rPr>
        <w:t>2</w:t>
      </w:r>
      <w:r>
        <w:rPr>
          <w:rFonts w:hint="eastAsia" w:ascii="宋体" w:hAnsi="宋体" w:cs="宋体"/>
          <w:color w:val="auto"/>
          <w:highlight w:val="none"/>
          <w:lang w:eastAsia="zh-CN"/>
        </w:rPr>
        <w:t>）</w:t>
      </w:r>
      <w:r>
        <w:rPr>
          <w:rFonts w:hint="eastAsia" w:ascii="宋体" w:hAnsi="宋体" w:eastAsia="宋体" w:cs="宋体"/>
          <w:color w:val="auto"/>
          <w:highlight w:val="none"/>
        </w:rPr>
        <w:t>封口。</w:t>
      </w:r>
    </w:p>
    <w:p>
      <w:pPr>
        <w:rPr>
          <w:rFonts w:hint="eastAsia" w:ascii="宋体" w:hAnsi="宋体" w:eastAsia="宋体" w:cs="宋体"/>
          <w:color w:val="auto"/>
          <w:highlight w:val="none"/>
        </w:rPr>
      </w:pP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w:t>
      </w: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.3</w:t>
      </w:r>
      <w:r>
        <w:rPr>
          <w:rFonts w:hint="eastAsia" w:ascii="宋体" w:hAnsi="宋体" w:eastAsia="宋体" w:cs="宋体"/>
          <w:color w:val="auto"/>
          <w:highlight w:val="none"/>
        </w:rPr>
        <w:t xml:space="preserve">  </w:t>
      </w:r>
      <w:r>
        <w:rPr>
          <w:rFonts w:hint="eastAsia" w:ascii="宋体" w:hAnsi="宋体" w:cs="宋体"/>
          <w:color w:val="auto"/>
          <w:highlight w:val="none"/>
          <w:lang w:eastAsia="zh-CN"/>
        </w:rPr>
        <w:t>分取</w:t>
      </w:r>
      <w:r>
        <w:rPr>
          <w:rFonts w:hint="eastAsia" w:ascii="宋体" w:hAnsi="宋体" w:cs="宋体"/>
          <w:color w:val="auto"/>
          <w:highlight w:val="none"/>
          <w:lang w:val="en-US" w:eastAsia="zh-CN"/>
        </w:rPr>
        <w:t>60g</w:t>
      </w:r>
      <w:r>
        <w:rPr>
          <w:rFonts w:hint="eastAsia" w:ascii="宋体" w:hAnsi="宋体" w:cs="宋体"/>
          <w:color w:val="auto"/>
          <w:highlight w:val="none"/>
          <w:lang w:eastAsia="zh-CN"/>
        </w:rPr>
        <w:t>滤液</w:t>
      </w:r>
      <w:r>
        <w:rPr>
          <w:rFonts w:hint="eastAsia" w:ascii="宋体" w:hAnsi="宋体" w:cs="宋体"/>
          <w:color w:val="auto"/>
          <w:highlight w:val="none"/>
          <w:lang w:eastAsia="zh-CN"/>
        </w:rPr>
        <w:t>至滴定杯中，</w:t>
      </w:r>
      <w:r>
        <w:rPr>
          <w:rFonts w:hint="eastAsia" w:ascii="宋体" w:hAnsi="宋体" w:cs="宋体"/>
          <w:color w:val="auto"/>
          <w:highlight w:val="none"/>
          <w:lang w:val="en-US" w:eastAsia="zh-CN"/>
        </w:rPr>
        <w:t>准确至0.1g，质量记为m</w:t>
      </w:r>
      <w:r>
        <w:rPr>
          <w:rFonts w:hint="eastAsia" w:ascii="宋体" w:hAnsi="宋体" w:cs="宋体"/>
          <w:color w:val="auto"/>
          <w:highlight w:val="none"/>
          <w:vertAlign w:val="subscript"/>
          <w:lang w:val="en-US" w:eastAsia="zh-CN"/>
        </w:rPr>
        <w:t>3</w:t>
      </w:r>
      <w:r>
        <w:rPr>
          <w:rFonts w:hint="eastAsia" w:ascii="宋体" w:hAnsi="宋体" w:cs="宋体"/>
          <w:color w:val="auto"/>
          <w:highlight w:val="none"/>
          <w:vertAlign w:val="superscript"/>
          <w:lang w:val="en-US" w:eastAsia="zh-CN"/>
        </w:rPr>
        <w:t>’</w:t>
      </w:r>
      <w:r>
        <w:rPr>
          <w:rFonts w:hint="eastAsia" w:ascii="宋体" w:hAnsi="宋体" w:cs="宋体"/>
          <w:color w:val="auto"/>
          <w:highlight w:val="none"/>
          <w:vertAlign w:val="baseline"/>
          <w:lang w:val="en-US" w:eastAsia="zh-CN"/>
        </w:rPr>
        <w:t>，至液体将磁子及电极浸没(可视情况加入纯水)，</w:t>
      </w:r>
      <w:r>
        <w:rPr>
          <w:rFonts w:hint="eastAsia" w:ascii="宋体" w:hAnsi="宋体" w:eastAsia="宋体" w:cs="宋体"/>
          <w:color w:val="auto"/>
          <w:highlight w:val="none"/>
        </w:rPr>
        <w:t>置于电位滴定仪</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5.3.3</w:t>
      </w:r>
      <w:r>
        <w:rPr>
          <w:rFonts w:hint="eastAsia" w:ascii="宋体" w:hAnsi="宋体" w:cs="宋体"/>
          <w:color w:val="auto"/>
          <w:highlight w:val="none"/>
          <w:lang w:eastAsia="zh-CN"/>
        </w:rPr>
        <w:t>）</w:t>
      </w:r>
      <w:r>
        <w:rPr>
          <w:rFonts w:hint="eastAsia" w:ascii="宋体" w:hAnsi="宋体" w:eastAsia="宋体" w:cs="宋体"/>
          <w:color w:val="auto"/>
          <w:highlight w:val="none"/>
        </w:rPr>
        <w:t>，使用0.1 mol/L盐酸标准</w:t>
      </w:r>
      <w:r>
        <w:rPr>
          <w:rFonts w:hint="eastAsia" w:ascii="宋体" w:hAnsi="宋体" w:cs="宋体"/>
          <w:color w:val="auto"/>
          <w:highlight w:val="none"/>
          <w:lang w:eastAsia="zh-CN"/>
        </w:rPr>
        <w:t>滴定</w:t>
      </w:r>
      <w:r>
        <w:rPr>
          <w:rFonts w:hint="eastAsia" w:ascii="宋体" w:hAnsi="宋体" w:eastAsia="宋体" w:cs="宋体"/>
          <w:color w:val="auto"/>
          <w:highlight w:val="none"/>
        </w:rPr>
        <w:t>溶液</w:t>
      </w:r>
      <w:r>
        <w:rPr>
          <w:rFonts w:hint="eastAsia" w:ascii="宋体" w:hAnsi="宋体" w:cs="宋体"/>
          <w:color w:val="auto"/>
          <w:highlight w:val="none"/>
          <w:lang w:eastAsia="zh-CN"/>
        </w:rPr>
        <w:t>（</w:t>
      </w:r>
      <w:r>
        <w:rPr>
          <w:rFonts w:hint="eastAsia" w:ascii="宋体" w:hAnsi="宋体" w:cs="宋体"/>
          <w:color w:val="auto"/>
          <w:highlight w:val="none"/>
          <w:lang w:val="en-US" w:eastAsia="zh-CN"/>
        </w:rPr>
        <w:t>5.2.1</w:t>
      </w:r>
      <w:r>
        <w:rPr>
          <w:rFonts w:hint="eastAsia" w:ascii="宋体" w:hAnsi="宋体" w:cs="宋体"/>
          <w:color w:val="auto"/>
          <w:highlight w:val="none"/>
          <w:lang w:eastAsia="zh-CN"/>
        </w:rPr>
        <w:t>）</w:t>
      </w:r>
      <w:r>
        <w:rPr>
          <w:rFonts w:hint="eastAsia" w:ascii="宋体" w:hAnsi="宋体" w:eastAsia="宋体" w:cs="宋体"/>
          <w:color w:val="auto"/>
          <w:highlight w:val="none"/>
        </w:rPr>
        <w:t>滴定。记录等当点Ep</w:t>
      </w:r>
      <w:r>
        <w:rPr>
          <w:rFonts w:hint="eastAsia" w:ascii="宋体" w:hAnsi="宋体" w:cs="宋体"/>
          <w:color w:val="auto"/>
          <w:highlight w:val="none"/>
          <w:lang w:eastAsia="zh-CN"/>
        </w:rPr>
        <w:t>（</w:t>
      </w:r>
      <w:r>
        <w:rPr>
          <w:rFonts w:hint="eastAsia" w:ascii="宋体" w:hAnsi="宋体" w:eastAsia="宋体" w:cs="宋体"/>
          <w:color w:val="auto"/>
          <w:highlight w:val="none"/>
        </w:rPr>
        <w:t>pH≈</w:t>
      </w:r>
      <w:r>
        <w:rPr>
          <w:rFonts w:hint="eastAsia" w:ascii="宋体" w:hAnsi="宋体" w:cs="宋体"/>
          <w:color w:val="auto"/>
          <w:highlight w:val="none"/>
          <w:lang w:val="en-US" w:eastAsia="zh-CN"/>
        </w:rPr>
        <w:t>5.0</w:t>
      </w:r>
      <w:r>
        <w:rPr>
          <w:rFonts w:hint="eastAsia" w:ascii="宋体" w:hAnsi="宋体" w:cs="宋体"/>
          <w:color w:val="auto"/>
          <w:highlight w:val="none"/>
          <w:lang w:eastAsia="zh-CN"/>
        </w:rPr>
        <w:t>）</w:t>
      </w:r>
      <w:r>
        <w:rPr>
          <w:rFonts w:hint="eastAsia" w:ascii="宋体" w:hAnsi="宋体" w:eastAsia="宋体" w:cs="宋体"/>
          <w:color w:val="auto"/>
          <w:highlight w:val="none"/>
        </w:rPr>
        <w:t>处消耗盐酸的体积，记为</w:t>
      </w:r>
      <w:r>
        <w:rPr>
          <w:rFonts w:hint="eastAsia" w:ascii="宋体" w:hAnsi="宋体" w:eastAsia="宋体" w:cs="宋体"/>
          <w:i/>
          <w:iCs/>
          <w:color w:val="auto"/>
          <w:highlight w:val="none"/>
        </w:rPr>
        <w:t>V</w:t>
      </w:r>
      <w:r>
        <w:rPr>
          <w:rFonts w:hint="eastAsia" w:ascii="宋体" w:hAnsi="宋体" w:eastAsia="宋体" w:cs="宋体"/>
          <w:color w:val="auto"/>
          <w:highlight w:val="none"/>
        </w:rPr>
        <w:t>。</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rPr>
      </w:pPr>
      <w:r>
        <w:rPr>
          <w:rFonts w:hint="eastAsia" w:ascii="黑体" w:hAnsi="黑体" w:eastAsia="黑体"/>
          <w:b w:val="0"/>
          <w:bCs w:val="0"/>
          <w:color w:val="auto"/>
          <w:sz w:val="21"/>
          <w:szCs w:val="21"/>
          <w:lang w:val="en-US" w:eastAsia="zh-CN"/>
        </w:rPr>
        <w:t>5</w:t>
      </w:r>
      <w:r>
        <w:rPr>
          <w:rFonts w:hint="eastAsia" w:ascii="黑体" w:hAnsi="黑体" w:eastAsia="黑体"/>
          <w:b w:val="0"/>
          <w:bCs w:val="0"/>
          <w:color w:val="auto"/>
          <w:sz w:val="21"/>
          <w:szCs w:val="21"/>
        </w:rPr>
        <w:t xml:space="preserve">.6 </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rPr>
        <w:t>试验数据处理</w:t>
      </w:r>
    </w:p>
    <w:p>
      <w:pPr>
        <w:rPr>
          <w:rFonts w:hint="eastAsia" w:ascii="宋体" w:hAnsi="宋体" w:eastAsia="宋体" w:cs="宋体"/>
          <w:color w:val="auto"/>
          <w:sz w:val="21"/>
          <w:szCs w:val="21"/>
          <w:lang w:eastAsia="zh-CN"/>
        </w:rPr>
      </w:pPr>
      <w:r>
        <w:rPr>
          <w:rFonts w:hint="eastAsia" w:ascii="黑体" w:hAnsi="黑体" w:eastAsia="黑体" w:cs="黑体"/>
          <w:color w:val="auto"/>
          <w:sz w:val="21"/>
          <w:szCs w:val="21"/>
          <w:lang w:val="en-US" w:eastAsia="zh-CN"/>
        </w:rPr>
        <w:t>5.6.1</w:t>
      </w:r>
      <w:r>
        <w:rPr>
          <w:rFonts w:hint="eastAsia" w:ascii="宋体" w:hAnsi="宋体" w:eastAsia="宋体" w:cs="宋体"/>
          <w:color w:val="auto"/>
          <w:sz w:val="21"/>
          <w:szCs w:val="21"/>
          <w:lang w:val="en-US" w:eastAsia="zh-CN"/>
        </w:rPr>
        <w:t xml:space="preserve"> </w:t>
      </w:r>
      <w:r>
        <w:rPr>
          <w:rFonts w:hint="eastAsia" w:ascii="宋体" w:hAnsi="宋体" w:cs="宋体"/>
          <w:color w:val="auto"/>
          <w:sz w:val="21"/>
          <w:szCs w:val="21"/>
          <w:lang w:val="en-US" w:eastAsia="zh-CN"/>
        </w:rPr>
        <w:t xml:space="preserve"> </w:t>
      </w:r>
      <w:r>
        <w:rPr>
          <w:rFonts w:hint="eastAsia" w:ascii="宋体" w:hAnsi="宋体" w:cs="宋体"/>
          <w:color w:val="auto"/>
          <w:sz w:val="21"/>
          <w:szCs w:val="21"/>
          <w:lang w:eastAsia="zh-CN"/>
        </w:rPr>
        <w:t>样品</w:t>
      </w:r>
      <w:r>
        <w:rPr>
          <w:rFonts w:hint="eastAsia" w:ascii="宋体" w:hAnsi="宋体" w:eastAsia="宋体" w:cs="宋体"/>
          <w:color w:val="auto"/>
          <w:sz w:val="21"/>
          <w:szCs w:val="21"/>
        </w:rPr>
        <w:t>中残余</w:t>
      </w:r>
      <w:r>
        <w:rPr>
          <w:rFonts w:hint="eastAsia" w:ascii="宋体" w:hAnsi="宋体" w:eastAsia="宋体" w:cs="宋体"/>
          <w:color w:val="auto"/>
          <w:sz w:val="21"/>
          <w:szCs w:val="21"/>
          <w:lang w:val="en-US" w:eastAsia="zh-CN"/>
        </w:rPr>
        <w:t>碳酸</w:t>
      </w:r>
      <w:r>
        <w:rPr>
          <w:rFonts w:hint="eastAsia" w:ascii="宋体" w:hAnsi="宋体" w:cs="宋体"/>
          <w:color w:val="auto"/>
          <w:sz w:val="21"/>
          <w:szCs w:val="21"/>
          <w:lang w:val="en-US" w:eastAsia="zh-CN"/>
        </w:rPr>
        <w:t>钠</w:t>
      </w:r>
      <w:r>
        <w:rPr>
          <w:rFonts w:hint="eastAsia" w:ascii="宋体" w:hAnsi="宋体" w:eastAsia="宋体" w:cs="宋体"/>
          <w:color w:val="auto"/>
          <w:sz w:val="21"/>
          <w:szCs w:val="21"/>
          <w:lang w:val="en-US" w:eastAsia="zh-CN"/>
        </w:rPr>
        <w:t>含量</w:t>
      </w:r>
      <w:r>
        <w:rPr>
          <w:rFonts w:hint="eastAsia" w:ascii="宋体" w:hAnsi="宋体" w:eastAsia="宋体" w:cs="宋体"/>
          <w:color w:val="auto"/>
          <w:sz w:val="21"/>
          <w:szCs w:val="21"/>
        </w:rPr>
        <w:t>以质量分数</w:t>
      </w:r>
      <m:oMath>
        <m:sSub>
          <m:sSubPr>
            <m:ctrlPr>
              <w:rPr>
                <w:rFonts w:hint="eastAsia" w:ascii="Cambria Math" w:hAnsi="Cambria Math" w:eastAsia="宋体" w:cs="宋体"/>
                <w:color w:val="auto"/>
                <w:sz w:val="21"/>
                <w:szCs w:val="21"/>
              </w:rPr>
            </m:ctrlPr>
          </m:sSubPr>
          <m:e>
            <m:r>
              <m:rPr/>
              <w:rPr>
                <w:rFonts w:hint="default"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sSub>
              <m:sSubPr>
                <m:ctrlPr>
                  <w:rPr>
                    <w:rFonts w:hint="eastAsia" w:ascii="Cambria Math" w:hAnsi="Cambria Math" w:eastAsia="宋体" w:cs="宋体"/>
                    <w:i/>
                    <w:color w:val="auto"/>
                    <w:sz w:val="21"/>
                    <w:szCs w:val="21"/>
                  </w:rPr>
                </m:ctrlPr>
              </m:sSubPr>
              <m:e>
                <m:r>
                  <m:rPr>
                    <m:sty m:val="p"/>
                  </m:rPr>
                  <w:rPr>
                    <w:rFonts w:hint="default" w:ascii="Cambria Math" w:hAnsi="Cambria Math" w:cs="宋体"/>
                    <w:color w:val="auto"/>
                    <w:sz w:val="21"/>
                    <w:szCs w:val="21"/>
                    <w:lang w:val="en-US" w:eastAsia="zh-CN"/>
                  </w:rPr>
                  <m:t>N</m:t>
                </m:r>
                <m:r>
                  <m:rPr>
                    <m:sty m:val="p"/>
                  </m:rPr>
                  <w:rPr>
                    <w:rFonts w:hint="eastAsia" w:ascii="Cambria Math" w:hAnsi="Cambria Math" w:cs="宋体"/>
                    <w:color w:val="auto"/>
                    <w:sz w:val="21"/>
                    <w:szCs w:val="21"/>
                    <w:lang w:val="en-US" w:eastAsia="zh-CN"/>
                  </w:rPr>
                  <m:t>a</m:t>
                </m:r>
                <m:ctrlPr>
                  <w:rPr>
                    <w:rFonts w:hint="eastAsia" w:ascii="Cambria Math" w:hAnsi="Cambria Math" w:eastAsia="宋体" w:cs="宋体"/>
                    <w:i/>
                    <w:color w:val="auto"/>
                    <w:sz w:val="21"/>
                    <w:szCs w:val="21"/>
                  </w:rPr>
                </m:ctrlPr>
              </m:e>
              <m:sub>
                <m:r>
                  <m:rPr>
                    <m:sty m:val="p"/>
                  </m:rPr>
                  <w:rPr>
                    <w:rFonts w:hint="eastAsia" w:ascii="Cambria Math" w:hAnsi="Cambria Math" w:eastAsia="宋体" w:cs="宋体"/>
                    <w:color w:val="auto"/>
                    <w:sz w:val="21"/>
                    <w:szCs w:val="21"/>
                  </w:rPr>
                  <m:t>2</m:t>
                </m:r>
                <m:ctrlPr>
                  <w:rPr>
                    <w:rFonts w:hint="eastAsia" w:ascii="Cambria Math" w:hAnsi="Cambria Math" w:eastAsia="宋体" w:cs="宋体"/>
                    <w:i/>
                    <w:color w:val="auto"/>
                    <w:sz w:val="21"/>
                    <w:szCs w:val="21"/>
                  </w:rPr>
                </m:ctrlPr>
              </m:sub>
            </m:sSub>
            <m:sSub>
              <m:sSubPr>
                <m:ctrlPr>
                  <w:rPr>
                    <w:rFonts w:hint="eastAsia" w:ascii="Cambria Math" w:hAnsi="Cambria Math" w:eastAsia="宋体" w:cs="宋体"/>
                    <w:i/>
                    <w:color w:val="auto"/>
                    <w:sz w:val="21"/>
                    <w:szCs w:val="21"/>
                  </w:rPr>
                </m:ctrlPr>
              </m:sSubPr>
              <m:e>
                <m:r>
                  <m:rPr>
                    <m:sty m:val="p"/>
                  </m:rPr>
                  <w:rPr>
                    <w:rFonts w:hint="eastAsia" w:ascii="Cambria Math" w:hAnsi="Cambria Math" w:eastAsia="宋体" w:cs="宋体"/>
                    <w:color w:val="auto"/>
                    <w:sz w:val="21"/>
                    <w:szCs w:val="21"/>
                  </w:rPr>
                  <m:t>CO</m:t>
                </m:r>
                <m:ctrlPr>
                  <w:rPr>
                    <w:rFonts w:hint="eastAsia" w:ascii="Cambria Math" w:hAnsi="Cambria Math" w:eastAsia="宋体" w:cs="宋体"/>
                    <w:i/>
                    <w:color w:val="auto"/>
                    <w:sz w:val="21"/>
                    <w:szCs w:val="21"/>
                  </w:rPr>
                </m:ctrlPr>
              </m:e>
              <m:sub>
                <m:r>
                  <m:rPr>
                    <m:sty m:val="p"/>
                  </m:rPr>
                  <w:rPr>
                    <w:rFonts w:hint="eastAsia" w:ascii="Cambria Math" w:hAnsi="Cambria Math" w:eastAsia="宋体" w:cs="宋体"/>
                    <w:color w:val="auto"/>
                    <w:sz w:val="21"/>
                    <w:szCs w:val="21"/>
                  </w:rPr>
                  <m:t>3</m:t>
                </m:r>
                <m:ctrlPr>
                  <w:rPr>
                    <w:rFonts w:hint="eastAsia" w:ascii="Cambria Math" w:hAnsi="Cambria Math" w:eastAsia="宋体" w:cs="宋体"/>
                    <w:i/>
                    <w:color w:val="auto"/>
                    <w:sz w:val="21"/>
                    <w:szCs w:val="21"/>
                  </w:rPr>
                </m:ctrlPr>
              </m:sub>
            </m:sSub>
            <m:ctrlPr>
              <w:rPr>
                <w:rFonts w:hint="eastAsia" w:ascii="Cambria Math" w:hAnsi="Cambria Math" w:eastAsia="宋体" w:cs="宋体"/>
                <w:color w:val="auto"/>
                <w:sz w:val="21"/>
                <w:szCs w:val="21"/>
              </w:rPr>
            </m:ctrlPr>
          </m:sub>
        </m:sSub>
      </m:oMath>
      <w:r>
        <w:rPr>
          <w:rFonts w:hint="eastAsia" w:ascii="宋体" w:hAnsi="宋体" w:eastAsia="宋体" w:cs="宋体"/>
          <w:color w:val="auto"/>
          <w:sz w:val="21"/>
          <w:szCs w:val="21"/>
        </w:rPr>
        <w:t>计，按公式</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5</w:t>
      </w:r>
      <w:r>
        <w:rPr>
          <w:rFonts w:hint="eastAsia" w:ascii="宋体" w:hAnsi="宋体" w:cs="宋体"/>
          <w:color w:val="auto"/>
          <w:sz w:val="21"/>
          <w:szCs w:val="21"/>
          <w:lang w:eastAsia="zh-CN"/>
        </w:rPr>
        <w:t>）</w:t>
      </w:r>
      <w:r>
        <w:rPr>
          <w:rFonts w:hint="eastAsia" w:ascii="宋体" w:hAnsi="宋体" w:eastAsia="宋体" w:cs="宋体"/>
          <w:color w:val="auto"/>
          <w:sz w:val="21"/>
          <w:szCs w:val="21"/>
        </w:rPr>
        <w:t>计算</w:t>
      </w:r>
      <w:r>
        <w:rPr>
          <w:rFonts w:hint="eastAsia" w:ascii="宋体" w:hAnsi="宋体" w:cs="宋体"/>
          <w:color w:val="auto"/>
          <w:sz w:val="21"/>
          <w:szCs w:val="21"/>
          <w:lang w:eastAsia="zh-CN"/>
        </w:rPr>
        <w:t>：</w:t>
      </w:r>
    </w:p>
    <w:p>
      <w:pPr>
        <w:spacing w:line="360" w:lineRule="auto"/>
        <w:ind w:left="2100"/>
        <w:jc w:val="right"/>
        <w:rPr>
          <w:rFonts w:hint="eastAsia" w:ascii="宋体" w:hAnsi="宋体" w:eastAsia="宋体" w:cs="宋体"/>
          <w:color w:val="auto"/>
          <w:sz w:val="21"/>
          <w:szCs w:val="21"/>
          <w:highlight w:val="none"/>
        </w:rPr>
      </w:pPr>
      <m:oMath>
        <m:sSub>
          <m:sSubPr>
            <m:ctrlPr>
              <w:rPr>
                <w:rFonts w:hint="eastAsia" w:ascii="Cambria Math" w:hAnsi="Cambria Math" w:eastAsia="宋体" w:cs="宋体"/>
                <w:color w:val="auto"/>
                <w:sz w:val="21"/>
                <w:szCs w:val="21"/>
                <w:highlight w:val="none"/>
              </w:rPr>
            </m:ctrlPr>
          </m:sSubPr>
          <m:e>
            <m:r>
              <m:rPr/>
              <w:rPr>
                <w:rFonts w:hint="default" w:ascii="Cambria Math" w:hAnsi="Cambria Math" w:eastAsia="宋体" w:cs="宋体"/>
                <w:color w:val="auto"/>
                <w:sz w:val="21"/>
                <w:szCs w:val="21"/>
                <w:highlight w:val="none"/>
              </w:rPr>
              <m:t>ω</m:t>
            </m:r>
            <m:ctrlPr>
              <w:rPr>
                <w:rFonts w:hint="eastAsia" w:ascii="Cambria Math" w:hAnsi="Cambria Math" w:eastAsia="宋体" w:cs="宋体"/>
                <w:color w:val="auto"/>
                <w:sz w:val="21"/>
                <w:szCs w:val="21"/>
                <w:highlight w:val="none"/>
              </w:rPr>
            </m:ctrlPr>
          </m:e>
          <m:sub>
            <m:sSub>
              <m:sSubPr>
                <m:ctrlPr>
                  <w:rPr>
                    <w:rFonts w:hint="eastAsia" w:ascii="Cambria Math" w:hAnsi="Cambria Math" w:eastAsia="宋体" w:cs="宋体"/>
                    <w:i/>
                    <w:color w:val="auto"/>
                    <w:sz w:val="21"/>
                    <w:szCs w:val="21"/>
                    <w:highlight w:val="none"/>
                  </w:rPr>
                </m:ctrlPr>
              </m:sSubPr>
              <m:e>
                <m:r>
                  <m:rPr>
                    <m:sty m:val="p"/>
                  </m:rPr>
                  <w:rPr>
                    <w:rFonts w:hint="default" w:ascii="Cambria Math" w:hAnsi="Cambria Math" w:cs="宋体"/>
                    <w:color w:val="auto"/>
                    <w:sz w:val="21"/>
                    <w:szCs w:val="21"/>
                    <w:highlight w:val="none"/>
                    <w:lang w:val="en-US" w:eastAsia="zh-CN"/>
                  </w:rPr>
                  <m:t>N</m:t>
                </m:r>
                <m:r>
                  <m:rPr>
                    <m:sty m:val="p"/>
                  </m:rPr>
                  <w:rPr>
                    <w:rFonts w:hint="eastAsia" w:ascii="Cambria Math" w:hAnsi="Cambria Math" w:cs="宋体"/>
                    <w:color w:val="auto"/>
                    <w:sz w:val="21"/>
                    <w:szCs w:val="21"/>
                    <w:highlight w:val="none"/>
                    <w:lang w:val="en-US" w:eastAsia="zh-CN"/>
                  </w:rPr>
                  <m:t>a</m:t>
                </m:r>
                <m:ctrlPr>
                  <w:rPr>
                    <w:rFonts w:hint="eastAsia" w:ascii="Cambria Math" w:hAnsi="Cambria Math" w:eastAsia="宋体" w:cs="宋体"/>
                    <w:i/>
                    <w:color w:val="auto"/>
                    <w:sz w:val="21"/>
                    <w:szCs w:val="21"/>
                    <w:highlight w:val="none"/>
                  </w:rPr>
                </m:ctrlPr>
              </m:e>
              <m:sub>
                <m:r>
                  <m:rPr>
                    <m:sty m:val="p"/>
                  </m:rPr>
                  <w:rPr>
                    <w:rFonts w:hint="eastAsia" w:ascii="Cambria Math" w:hAnsi="Cambria Math" w:eastAsia="宋体" w:cs="宋体"/>
                    <w:color w:val="auto"/>
                    <w:sz w:val="21"/>
                    <w:szCs w:val="21"/>
                    <w:highlight w:val="none"/>
                  </w:rPr>
                  <m:t>2</m:t>
                </m:r>
                <m:ctrlPr>
                  <w:rPr>
                    <w:rFonts w:hint="eastAsia" w:ascii="Cambria Math" w:hAnsi="Cambria Math" w:eastAsia="宋体" w:cs="宋体"/>
                    <w:i/>
                    <w:color w:val="auto"/>
                    <w:sz w:val="21"/>
                    <w:szCs w:val="21"/>
                    <w:highlight w:val="none"/>
                  </w:rPr>
                </m:ctrlPr>
              </m:sub>
            </m:sSub>
            <m:sSub>
              <m:sSubPr>
                <m:ctrlPr>
                  <w:rPr>
                    <w:rFonts w:hint="eastAsia" w:ascii="Cambria Math" w:hAnsi="Cambria Math" w:eastAsia="宋体" w:cs="宋体"/>
                    <w:i/>
                    <w:color w:val="auto"/>
                    <w:sz w:val="21"/>
                    <w:szCs w:val="21"/>
                    <w:highlight w:val="none"/>
                  </w:rPr>
                </m:ctrlPr>
              </m:sSubPr>
              <m:e>
                <m:r>
                  <m:rPr>
                    <m:sty m:val="p"/>
                  </m:rPr>
                  <w:rPr>
                    <w:rFonts w:hint="eastAsia" w:ascii="Cambria Math" w:hAnsi="Cambria Math" w:eastAsia="宋体" w:cs="宋体"/>
                    <w:color w:val="auto"/>
                    <w:sz w:val="21"/>
                    <w:szCs w:val="21"/>
                    <w:highlight w:val="none"/>
                  </w:rPr>
                  <m:t>CO</m:t>
                </m:r>
                <m:ctrlPr>
                  <w:rPr>
                    <w:rFonts w:hint="eastAsia" w:ascii="Cambria Math" w:hAnsi="Cambria Math" w:eastAsia="宋体" w:cs="宋体"/>
                    <w:i/>
                    <w:color w:val="auto"/>
                    <w:sz w:val="21"/>
                    <w:szCs w:val="21"/>
                    <w:highlight w:val="none"/>
                  </w:rPr>
                </m:ctrlPr>
              </m:e>
              <m:sub>
                <m:r>
                  <m:rPr>
                    <m:sty m:val="p"/>
                  </m:rPr>
                  <w:rPr>
                    <w:rFonts w:hint="eastAsia" w:ascii="Cambria Math" w:hAnsi="Cambria Math" w:eastAsia="宋体" w:cs="宋体"/>
                    <w:color w:val="auto"/>
                    <w:sz w:val="21"/>
                    <w:szCs w:val="21"/>
                    <w:highlight w:val="none"/>
                  </w:rPr>
                  <m:t>3</m:t>
                </m:r>
                <m:ctrlPr>
                  <w:rPr>
                    <w:rFonts w:hint="eastAsia" w:ascii="Cambria Math" w:hAnsi="Cambria Math" w:eastAsia="宋体" w:cs="宋体"/>
                    <w:i/>
                    <w:color w:val="auto"/>
                    <w:sz w:val="21"/>
                    <w:szCs w:val="21"/>
                    <w:highlight w:val="none"/>
                  </w:rPr>
                </m:ctrlPr>
              </m:sub>
            </m:sSub>
            <m:ctrlPr>
              <w:rPr>
                <w:rFonts w:hint="eastAsia" w:ascii="Cambria Math" w:hAnsi="Cambria Math" w:eastAsia="宋体" w:cs="宋体"/>
                <w:color w:val="auto"/>
                <w:sz w:val="21"/>
                <w:szCs w:val="21"/>
                <w:highlight w:val="none"/>
              </w:rPr>
            </m:ctrlPr>
          </m:sub>
        </m:sSub>
        <m:r>
          <m:rPr>
            <m:sty m:val="p"/>
          </m:rPr>
          <w:rPr>
            <w:rFonts w:hint="eastAsia" w:ascii="Cambria Math" w:hAnsi="Cambria Math" w:eastAsia="宋体" w:cs="宋体"/>
            <w:color w:val="auto"/>
            <w:sz w:val="21"/>
            <w:szCs w:val="21"/>
            <w:highlight w:val="none"/>
          </w:rPr>
          <m:t>=</m:t>
        </m:r>
        <m:f>
          <m:fPr>
            <m:ctrlPr>
              <w:rPr>
                <w:rFonts w:hint="eastAsia" w:ascii="Cambria Math" w:hAnsi="Cambria Math" w:eastAsia="宋体" w:cs="宋体"/>
                <w:i/>
                <w:color w:val="auto"/>
                <w:sz w:val="21"/>
                <w:szCs w:val="21"/>
                <w:highlight w:val="none"/>
              </w:rPr>
            </m:ctrlPr>
          </m:fPr>
          <m:num>
            <m:r>
              <m:rPr/>
              <w:rPr>
                <w:rFonts w:hint="eastAsia" w:ascii="Cambria Math" w:hAnsi="Cambria Math" w:eastAsia="宋体" w:cs="宋体"/>
                <w:color w:val="auto"/>
                <w:sz w:val="21"/>
                <w:szCs w:val="21"/>
                <w:highlight w:val="none"/>
                <w:lang w:val="en-US" w:eastAsia="zh-CN"/>
              </w:rPr>
              <m:t>c</m:t>
            </m:r>
            <m:r>
              <w:rPr>
                <w:rFonts w:hint="eastAsia" w:ascii="Cambria Math" w:hAnsi="Cambria Math" w:eastAsia="宋体" w:cs="宋体"/>
                <w:color w:val="auto"/>
                <w:sz w:val="21"/>
                <w:szCs w:val="21"/>
                <w:highlight w:val="none"/>
                <w:lang w:val="en-US" w:eastAsia="zh-CN"/>
              </w:rPr>
              <w:sym w:font="Symbol" w:char="00B4"/>
            </m:r>
            <m:d>
              <m:dPr>
                <m:ctrlPr>
                  <w:rPr>
                    <w:rFonts w:hint="eastAsia" w:ascii="Cambria Math" w:hAnsi="Cambria Math" w:eastAsia="宋体" w:cs="宋体"/>
                    <w:iCs/>
                    <w:color w:val="auto"/>
                    <w:sz w:val="21"/>
                    <w:szCs w:val="21"/>
                    <w:highlight w:val="none"/>
                  </w:rPr>
                </m:ctrlPr>
              </m:dPr>
              <m:e>
                <m:sSub>
                  <m:sSubPr>
                    <m:ctrlPr>
                      <w:rPr>
                        <w:rFonts w:hint="eastAsia" w:ascii="Cambria Math" w:hAnsi="Cambria Math" w:eastAsia="宋体" w:cs="宋体"/>
                        <w:i/>
                        <w:iCs w:val="0"/>
                        <w:color w:val="auto"/>
                        <w:sz w:val="21"/>
                        <w:szCs w:val="21"/>
                        <w:highlight w:val="none"/>
                      </w:rPr>
                    </m:ctrlPr>
                  </m:sSubPr>
                  <m:e>
                    <m:r>
                      <m:rPr/>
                      <w:rPr>
                        <w:rFonts w:hint="eastAsia" w:ascii="Cambria Math" w:hAnsi="Cambria Math" w:eastAsia="宋体" w:cs="宋体"/>
                        <w:color w:val="auto"/>
                        <w:sz w:val="21"/>
                        <w:szCs w:val="21"/>
                        <w:highlight w:val="none"/>
                      </w:rPr>
                      <m:t>V</m:t>
                    </m:r>
                    <m:ctrlPr>
                      <w:rPr>
                        <w:rFonts w:hint="eastAsia" w:ascii="Cambria Math" w:hAnsi="Cambria Math" w:eastAsia="宋体" w:cs="宋体"/>
                        <w:i/>
                        <w:iCs w:val="0"/>
                        <w:color w:val="auto"/>
                        <w:sz w:val="21"/>
                        <w:szCs w:val="21"/>
                        <w:highlight w:val="none"/>
                      </w:rPr>
                    </m:ctrlPr>
                  </m:e>
                  <m:sub>
                    <m:r>
                      <m:rPr/>
                      <w:rPr>
                        <w:rFonts w:hint="eastAsia" w:ascii="Cambria Math" w:hAnsi="Cambria Math" w:eastAsia="宋体" w:cs="宋体"/>
                        <w:color w:val="auto"/>
                        <w:sz w:val="21"/>
                        <w:szCs w:val="21"/>
                        <w:highlight w:val="none"/>
                      </w:rPr>
                      <m:t>2</m:t>
                    </m:r>
                    <m:ctrlPr>
                      <w:rPr>
                        <w:rFonts w:hint="eastAsia" w:ascii="Cambria Math" w:hAnsi="Cambria Math" w:eastAsia="宋体" w:cs="宋体"/>
                        <w:i/>
                        <w:iCs w:val="0"/>
                        <w:color w:val="auto"/>
                        <w:sz w:val="21"/>
                        <w:szCs w:val="21"/>
                        <w:highlight w:val="none"/>
                      </w:rPr>
                    </m:ctrlPr>
                  </m:sub>
                </m:sSub>
                <m:r>
                  <m:rPr/>
                  <w:rPr>
                    <w:rFonts w:hint="eastAsia" w:ascii="Cambria Math" w:hAnsi="Cambria Math" w:eastAsia="宋体" w:cs="宋体"/>
                    <w:color w:val="auto"/>
                    <w:sz w:val="21"/>
                    <w:szCs w:val="21"/>
                    <w:highlight w:val="none"/>
                  </w:rPr>
                  <m:t>−</m:t>
                </m:r>
                <m:sSub>
                  <m:sSubPr>
                    <m:ctrlPr>
                      <w:rPr>
                        <w:rFonts w:hint="eastAsia" w:ascii="Cambria Math" w:hAnsi="Cambria Math" w:eastAsia="宋体" w:cs="宋体"/>
                        <w:i/>
                        <w:iCs w:val="0"/>
                        <w:color w:val="auto"/>
                        <w:sz w:val="21"/>
                        <w:szCs w:val="21"/>
                        <w:highlight w:val="none"/>
                      </w:rPr>
                    </m:ctrlPr>
                  </m:sSubPr>
                  <m:e>
                    <m:r>
                      <m:rPr/>
                      <w:rPr>
                        <w:rFonts w:hint="eastAsia" w:ascii="Cambria Math" w:hAnsi="Cambria Math" w:eastAsia="宋体" w:cs="宋体"/>
                        <w:color w:val="auto"/>
                        <w:sz w:val="21"/>
                        <w:szCs w:val="21"/>
                        <w:highlight w:val="none"/>
                      </w:rPr>
                      <m:t>V</m:t>
                    </m:r>
                    <m:ctrlPr>
                      <w:rPr>
                        <w:rFonts w:hint="eastAsia" w:ascii="Cambria Math" w:hAnsi="Cambria Math" w:eastAsia="宋体" w:cs="宋体"/>
                        <w:i/>
                        <w:iCs w:val="0"/>
                        <w:color w:val="auto"/>
                        <w:sz w:val="21"/>
                        <w:szCs w:val="21"/>
                        <w:highlight w:val="none"/>
                      </w:rPr>
                    </m:ctrlPr>
                  </m:e>
                  <m:sub>
                    <m:r>
                      <m:rPr/>
                      <w:rPr>
                        <w:rFonts w:hint="eastAsia" w:ascii="Cambria Math" w:hAnsi="Cambria Math" w:eastAsia="宋体" w:cs="宋体"/>
                        <w:color w:val="auto"/>
                        <w:sz w:val="21"/>
                        <w:szCs w:val="21"/>
                        <w:highlight w:val="none"/>
                      </w:rPr>
                      <m:t>1</m:t>
                    </m:r>
                    <m:ctrlPr>
                      <w:rPr>
                        <w:rFonts w:hint="eastAsia" w:ascii="Cambria Math" w:hAnsi="Cambria Math" w:eastAsia="宋体" w:cs="宋体"/>
                        <w:i/>
                        <w:iCs w:val="0"/>
                        <w:color w:val="auto"/>
                        <w:sz w:val="21"/>
                        <w:szCs w:val="21"/>
                        <w:highlight w:val="none"/>
                      </w:rPr>
                    </m:ctrlPr>
                  </m:sub>
                </m:sSub>
                <m:ctrlPr>
                  <w:rPr>
                    <w:rFonts w:hint="eastAsia" w:ascii="Cambria Math" w:hAnsi="Cambria Math" w:eastAsia="宋体" w:cs="宋体"/>
                    <w:iCs/>
                    <w:color w:val="auto"/>
                    <w:sz w:val="21"/>
                    <w:szCs w:val="21"/>
                    <w:highlight w:val="none"/>
                  </w:rPr>
                </m:ctrlPr>
              </m:e>
            </m:d>
            <m:r>
              <m:rPr>
                <m:sty m:val="p"/>
              </m:rPr>
              <w:rPr>
                <w:rFonts w:hint="eastAsia" w:ascii="Cambria Math" w:hAnsi="Cambria Math" w:eastAsia="宋体" w:cs="宋体"/>
                <w:color w:val="auto"/>
                <w:sz w:val="21"/>
                <w:szCs w:val="21"/>
                <w:highlight w:val="none"/>
              </w:rPr>
              <w:sym w:font="Symbol" w:char="00B4"/>
            </m:r>
            <m:sSub>
              <m:sSubPr>
                <m:ctrlPr>
                  <w:rPr>
                    <w:rFonts w:hint="eastAsia" w:ascii="Cambria Math" w:hAnsi="Cambria Math" w:eastAsia="宋体" w:cs="宋体"/>
                    <w:iCs/>
                    <w:color w:val="auto"/>
                    <w:sz w:val="21"/>
                    <w:szCs w:val="21"/>
                    <w:highlight w:val="none"/>
                  </w:rPr>
                </m:ctrlPr>
              </m:sSubPr>
              <m:e>
                <m:r>
                  <m:rPr/>
                  <w:rPr>
                    <w:rFonts w:hint="default" w:ascii="Cambria Math" w:hAnsi="Cambria Math" w:eastAsia="宋体" w:cs="宋体"/>
                    <w:color w:val="auto"/>
                    <w:sz w:val="21"/>
                    <w:szCs w:val="21"/>
                    <w:highlight w:val="none"/>
                  </w:rPr>
                  <m:t>m</m:t>
                </m:r>
                <m:ctrlPr>
                  <w:rPr>
                    <w:rFonts w:hint="eastAsia" w:ascii="Cambria Math" w:hAnsi="Cambria Math" w:eastAsia="宋体" w:cs="宋体"/>
                    <w:iCs/>
                    <w:color w:val="auto"/>
                    <w:sz w:val="21"/>
                    <w:szCs w:val="21"/>
                    <w:highlight w:val="none"/>
                  </w:rPr>
                </m:ctrlPr>
              </m:e>
              <m:sub>
                <m:r>
                  <m:rPr>
                    <m:sty m:val="p"/>
                  </m:rPr>
                  <w:rPr>
                    <w:rFonts w:hint="eastAsia" w:ascii="Cambria Math" w:hAnsi="Cambria Math" w:eastAsia="宋体" w:cs="宋体"/>
                    <w:color w:val="auto"/>
                    <w:sz w:val="21"/>
                    <w:szCs w:val="21"/>
                    <w:highlight w:val="none"/>
                  </w:rPr>
                  <m:t>2</m:t>
                </m:r>
                <m:ctrlPr>
                  <w:rPr>
                    <w:rFonts w:hint="eastAsia" w:ascii="Cambria Math" w:hAnsi="Cambria Math" w:eastAsia="宋体" w:cs="宋体"/>
                    <w:iCs/>
                    <w:color w:val="auto"/>
                    <w:sz w:val="21"/>
                    <w:szCs w:val="21"/>
                    <w:highlight w:val="none"/>
                  </w:rPr>
                </m:ctrlPr>
              </m:sub>
            </m:sSub>
            <m:r>
              <m:rPr>
                <m:sty m:val="p"/>
              </m:rPr>
              <w:rPr>
                <w:rFonts w:hint="eastAsia" w:ascii="Cambria Math" w:hAnsi="Cambria Math" w:eastAsia="宋体" w:cs="宋体"/>
                <w:color w:val="auto"/>
                <w:sz w:val="21"/>
                <w:szCs w:val="21"/>
                <w:highlight w:val="none"/>
              </w:rPr>
              <w:sym w:font="Symbol" w:char="00B4"/>
            </m:r>
            <m:r>
              <m:rPr>
                <m:sty m:val="p"/>
              </m:rPr>
              <w:rPr>
                <w:rFonts w:hint="default" w:ascii="Cambria Math" w:hAnsi="Cambria Math" w:cs="宋体"/>
                <w:color w:val="auto"/>
                <w:sz w:val="21"/>
                <w:szCs w:val="21"/>
                <w:highlight w:val="none"/>
                <w:lang w:val="en-US" w:eastAsia="zh-CN"/>
              </w:rPr>
              <m:t>105.99</m:t>
            </m:r>
            <m:ctrlPr>
              <w:rPr>
                <w:rFonts w:hint="eastAsia" w:ascii="Cambria Math" w:hAnsi="Cambria Math" w:eastAsia="宋体" w:cs="宋体"/>
                <w:i/>
                <w:color w:val="auto"/>
                <w:sz w:val="21"/>
                <w:szCs w:val="21"/>
                <w:highlight w:val="none"/>
              </w:rPr>
            </m:ctrlPr>
          </m:num>
          <m:den>
            <m:sSup>
              <m:sSupPr>
                <m:ctrlPr>
                  <w:rPr>
                    <w:rFonts w:hint="eastAsia" w:ascii="Cambria Math" w:hAnsi="Cambria Math" w:eastAsia="宋体" w:cs="宋体"/>
                    <w:i w:val="0"/>
                    <w:color w:val="auto"/>
                    <w:sz w:val="21"/>
                    <w:szCs w:val="21"/>
                    <w:highlight w:val="none"/>
                  </w:rPr>
                </m:ctrlPr>
              </m:sSupPr>
              <m:e>
                <m:r>
                  <m:rPr>
                    <m:sty m:val="p"/>
                  </m:rPr>
                  <w:rPr>
                    <w:rFonts w:hint="default" w:ascii="Cambria Math" w:hAnsi="Cambria Math" w:cs="宋体"/>
                    <w:color w:val="auto"/>
                    <w:sz w:val="21"/>
                    <w:szCs w:val="21"/>
                    <w:highlight w:val="none"/>
                    <w:lang w:val="en-US" w:eastAsia="zh-CN"/>
                  </w:rPr>
                  <m:t>10</m:t>
                </m:r>
                <m:ctrlPr>
                  <w:rPr>
                    <w:rFonts w:hint="eastAsia" w:ascii="Cambria Math" w:hAnsi="Cambria Math" w:eastAsia="宋体" w:cs="宋体"/>
                    <w:i w:val="0"/>
                    <w:color w:val="auto"/>
                    <w:sz w:val="21"/>
                    <w:szCs w:val="21"/>
                    <w:highlight w:val="none"/>
                  </w:rPr>
                </m:ctrlPr>
              </m:e>
              <m:sup>
                <m:r>
                  <m:rPr>
                    <m:sty m:val="p"/>
                  </m:rPr>
                  <w:rPr>
                    <w:rFonts w:hint="default" w:ascii="Cambria Math" w:hAnsi="Cambria Math" w:cs="宋体"/>
                    <w:color w:val="auto"/>
                    <w:sz w:val="21"/>
                    <w:szCs w:val="21"/>
                    <w:highlight w:val="none"/>
                    <w:lang w:val="en-US" w:eastAsia="zh-CN"/>
                  </w:rPr>
                  <m:t>3</m:t>
                </m:r>
                <m:ctrlPr>
                  <w:rPr>
                    <w:rFonts w:hint="eastAsia" w:ascii="Cambria Math" w:hAnsi="Cambria Math" w:eastAsia="宋体" w:cs="宋体"/>
                    <w:i w:val="0"/>
                    <w:color w:val="auto"/>
                    <w:sz w:val="21"/>
                    <w:szCs w:val="21"/>
                    <w:highlight w:val="none"/>
                  </w:rPr>
                </m:ctrlPr>
              </m:sup>
            </m:sSup>
            <m:r>
              <m:rPr>
                <m:sty m:val="p"/>
              </m:rPr>
              <w:rPr>
                <w:rFonts w:hint="eastAsia" w:ascii="Cambria Math" w:hAnsi="Cambria Math" w:eastAsia="宋体" w:cs="宋体"/>
                <w:color w:val="auto"/>
                <w:sz w:val="21"/>
                <w:szCs w:val="21"/>
                <w:highlight w:val="none"/>
              </w:rPr>
              <w:sym w:font="Symbol" w:char="00B4"/>
            </m:r>
            <m:sSub>
              <m:sSubPr>
                <m:ctrlPr>
                  <w:rPr>
                    <w:rFonts w:hint="eastAsia" w:ascii="Cambria Math" w:hAnsi="Cambria Math" w:eastAsia="宋体" w:cs="宋体"/>
                    <w:b w:val="0"/>
                    <w:i w:val="0"/>
                    <w:color w:val="auto"/>
                    <w:sz w:val="21"/>
                    <w:szCs w:val="21"/>
                    <w:highlight w:val="none"/>
                  </w:rPr>
                </m:ctrlPr>
              </m:sSubPr>
              <m:e>
                <m:r>
                  <m:rPr/>
                  <w:rPr>
                    <w:rFonts w:hint="default" w:ascii="Cambria Math" w:hAnsi="Cambria Math" w:cs="宋体"/>
                    <w:color w:val="auto"/>
                    <w:sz w:val="21"/>
                    <w:szCs w:val="21"/>
                    <w:highlight w:val="none"/>
                    <w:lang w:val="en-US" w:eastAsia="zh-CN"/>
                  </w:rPr>
                  <m:t>m</m:t>
                </m:r>
                <m:ctrlPr>
                  <w:rPr>
                    <w:rFonts w:hint="eastAsia" w:ascii="Cambria Math" w:hAnsi="Cambria Math" w:eastAsia="宋体" w:cs="宋体"/>
                    <w:b w:val="0"/>
                    <w:i w:val="0"/>
                    <w:color w:val="auto"/>
                    <w:sz w:val="21"/>
                    <w:szCs w:val="21"/>
                    <w:highlight w:val="none"/>
                  </w:rPr>
                </m:ctrlPr>
              </m:e>
              <m:sub>
                <m:r>
                  <m:rPr>
                    <m:sty m:val="p"/>
                  </m:rPr>
                  <w:rPr>
                    <w:rFonts w:hint="default" w:ascii="Cambria Math" w:hAnsi="Cambria Math" w:cs="宋体"/>
                    <w:color w:val="auto"/>
                    <w:sz w:val="21"/>
                    <w:szCs w:val="21"/>
                    <w:highlight w:val="none"/>
                    <w:lang w:val="en-US" w:eastAsia="zh-CN"/>
                  </w:rPr>
                  <m:t>1</m:t>
                </m:r>
                <m:ctrlPr>
                  <w:rPr>
                    <w:rFonts w:hint="eastAsia" w:ascii="Cambria Math" w:hAnsi="Cambria Math" w:eastAsia="宋体" w:cs="宋体"/>
                    <w:b w:val="0"/>
                    <w:i w:val="0"/>
                    <w:color w:val="auto"/>
                    <w:sz w:val="21"/>
                    <w:szCs w:val="21"/>
                    <w:highlight w:val="none"/>
                  </w:rPr>
                </m:ctrlPr>
              </m:sub>
            </m:sSub>
            <m:r>
              <m:rPr>
                <m:sty m:val="p"/>
              </m:rPr>
              <w:rPr>
                <w:rFonts w:hint="eastAsia" w:ascii="Cambria Math" w:hAnsi="Cambria Math" w:eastAsia="宋体" w:cs="宋体"/>
                <w:color w:val="auto"/>
                <w:sz w:val="21"/>
                <w:szCs w:val="21"/>
                <w:highlight w:val="none"/>
              </w:rPr>
              <w:sym w:font="Symbol" w:char="00B4"/>
            </m:r>
            <m:sSub>
              <m:sSubPr>
                <m:ctrlPr>
                  <w:rPr>
                    <w:rFonts w:hint="eastAsia" w:ascii="Cambria Math" w:hAnsi="Cambria Math" w:eastAsia="宋体" w:cs="宋体"/>
                    <w:b w:val="0"/>
                    <w:i/>
                    <w:iCs/>
                    <w:color w:val="auto"/>
                    <w:sz w:val="21"/>
                    <w:szCs w:val="21"/>
                    <w:highlight w:val="none"/>
                  </w:rPr>
                </m:ctrlPr>
              </m:sSubPr>
              <m:e>
                <m:r>
                  <m:rPr/>
                  <w:rPr>
                    <w:rFonts w:hint="default" w:ascii="Cambria Math" w:hAnsi="Cambria Math" w:cs="宋体"/>
                    <w:color w:val="auto"/>
                    <w:sz w:val="21"/>
                    <w:szCs w:val="21"/>
                    <w:highlight w:val="none"/>
                    <w:lang w:val="en-US" w:eastAsia="zh-CN"/>
                  </w:rPr>
                  <m:t>m</m:t>
                </m:r>
                <m:ctrlPr>
                  <w:rPr>
                    <w:rFonts w:hint="eastAsia" w:ascii="Cambria Math" w:hAnsi="Cambria Math" w:eastAsia="宋体" w:cs="宋体"/>
                    <w:b w:val="0"/>
                    <w:i/>
                    <w:iCs/>
                    <w:color w:val="auto"/>
                    <w:sz w:val="21"/>
                    <w:szCs w:val="21"/>
                    <w:highlight w:val="none"/>
                  </w:rPr>
                </m:ctrlPr>
              </m:e>
              <m:sub>
                <m:r>
                  <m:rPr/>
                  <w:rPr>
                    <w:rFonts w:hint="default" w:ascii="Cambria Math" w:hAnsi="Cambria Math" w:cs="宋体"/>
                    <w:color w:val="auto"/>
                    <w:sz w:val="21"/>
                    <w:szCs w:val="21"/>
                    <w:highlight w:val="none"/>
                    <w:lang w:val="en-US" w:eastAsia="zh-CN"/>
                  </w:rPr>
                  <m:t>3</m:t>
                </m:r>
                <m:ctrlPr>
                  <w:rPr>
                    <w:rFonts w:hint="eastAsia" w:ascii="Cambria Math" w:hAnsi="Cambria Math" w:eastAsia="宋体" w:cs="宋体"/>
                    <w:b w:val="0"/>
                    <w:i/>
                    <w:iCs/>
                    <w:color w:val="auto"/>
                    <w:sz w:val="21"/>
                    <w:szCs w:val="21"/>
                    <w:highlight w:val="none"/>
                  </w:rPr>
                </m:ctrlPr>
              </m:sub>
            </m:sSub>
            <m:ctrlPr>
              <w:rPr>
                <w:rFonts w:hint="eastAsia" w:ascii="Cambria Math" w:hAnsi="Cambria Math" w:eastAsia="宋体" w:cs="宋体"/>
                <w:i/>
                <w:color w:val="auto"/>
                <w:sz w:val="21"/>
                <w:szCs w:val="21"/>
                <w:highlight w:val="none"/>
              </w:rPr>
            </m:ctrlPr>
          </m:den>
        </m:f>
        <m:r>
          <m:rPr>
            <m:sty m:val="p"/>
          </m:rPr>
          <w:rPr>
            <w:rFonts w:hint="eastAsia" w:ascii="Cambria Math" w:hAnsi="Cambria Math" w:eastAsia="宋体" w:cs="宋体"/>
            <w:color w:val="auto"/>
            <w:sz w:val="21"/>
            <w:szCs w:val="21"/>
            <w:highlight w:val="none"/>
          </w:rPr>
          <w:sym w:font="Symbol" w:char="00B4"/>
        </m:r>
        <m:r>
          <m:rPr>
            <m:sty m:val="p"/>
          </m:rPr>
          <w:rPr>
            <w:rFonts w:hint="eastAsia" w:ascii="Cambria Math" w:hAnsi="Cambria Math" w:eastAsia="宋体" w:cs="宋体"/>
            <w:color w:val="auto"/>
            <w:sz w:val="21"/>
            <w:szCs w:val="21"/>
            <w:highlight w:val="none"/>
          </w:rPr>
          <m:t>100%</m:t>
        </m:r>
      </m:oMath>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式中：</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m:oMath>
        <m:sSub>
          <m:sSubPr>
            <m:ctrlPr>
              <w:rPr>
                <w:rFonts w:hint="eastAsia" w:ascii="Cambria Math" w:hAnsi="Cambria Math" w:eastAsia="宋体" w:cs="宋体"/>
                <w:color w:val="auto"/>
                <w:sz w:val="21"/>
                <w:szCs w:val="21"/>
                <w:highlight w:val="none"/>
              </w:rPr>
            </m:ctrlPr>
          </m:sSubPr>
          <m:e>
            <m:r>
              <m:rPr/>
              <w:rPr>
                <w:rFonts w:hint="default" w:ascii="Cambria Math" w:hAnsi="Cambria Math" w:eastAsia="宋体" w:cs="宋体"/>
                <w:color w:val="auto"/>
                <w:sz w:val="21"/>
                <w:szCs w:val="21"/>
                <w:highlight w:val="none"/>
              </w:rPr>
              <m:t>ω</m:t>
            </m:r>
            <m:ctrlPr>
              <w:rPr>
                <w:rFonts w:hint="eastAsia" w:ascii="Cambria Math" w:hAnsi="Cambria Math" w:eastAsia="宋体" w:cs="宋体"/>
                <w:color w:val="auto"/>
                <w:sz w:val="21"/>
                <w:szCs w:val="21"/>
                <w:highlight w:val="none"/>
              </w:rPr>
            </m:ctrlPr>
          </m:e>
          <m:sub>
            <m:sSub>
              <m:sSubPr>
                <m:ctrlPr>
                  <w:rPr>
                    <w:rFonts w:hint="eastAsia" w:ascii="Cambria Math" w:hAnsi="Cambria Math" w:eastAsia="宋体" w:cs="宋体"/>
                    <w:i/>
                    <w:color w:val="auto"/>
                    <w:sz w:val="21"/>
                    <w:szCs w:val="21"/>
                    <w:highlight w:val="none"/>
                  </w:rPr>
                </m:ctrlPr>
              </m:sSubPr>
              <m:e>
                <m:r>
                  <m:rPr/>
                  <w:rPr>
                    <w:rFonts w:hint="default" w:ascii="Cambria Math" w:hAnsi="Cambria Math" w:cs="宋体"/>
                    <w:color w:val="auto"/>
                    <w:sz w:val="21"/>
                    <w:szCs w:val="21"/>
                    <w:highlight w:val="none"/>
                    <w:lang w:val="en-US" w:eastAsia="zh-CN"/>
                  </w:rPr>
                  <m:t>Na</m:t>
                </m:r>
                <m:ctrlPr>
                  <w:rPr>
                    <w:rFonts w:hint="eastAsia" w:ascii="Cambria Math" w:hAnsi="Cambria Math" w:eastAsia="宋体" w:cs="宋体"/>
                    <w:i/>
                    <w:color w:val="auto"/>
                    <w:sz w:val="21"/>
                    <w:szCs w:val="21"/>
                    <w:highlight w:val="none"/>
                  </w:rPr>
                </m:ctrlPr>
              </m:e>
              <m:sub>
                <m:r>
                  <m:rPr>
                    <m:sty m:val="p"/>
                  </m:rPr>
                  <w:rPr>
                    <w:rFonts w:hint="eastAsia" w:ascii="Cambria Math" w:hAnsi="Cambria Math" w:eastAsia="宋体" w:cs="宋体"/>
                    <w:color w:val="auto"/>
                    <w:sz w:val="21"/>
                    <w:szCs w:val="21"/>
                    <w:highlight w:val="none"/>
                  </w:rPr>
                  <m:t>2</m:t>
                </m:r>
                <m:ctrlPr>
                  <w:rPr>
                    <w:rFonts w:hint="eastAsia" w:ascii="Cambria Math" w:hAnsi="Cambria Math" w:eastAsia="宋体" w:cs="宋体"/>
                    <w:i/>
                    <w:color w:val="auto"/>
                    <w:sz w:val="21"/>
                    <w:szCs w:val="21"/>
                    <w:highlight w:val="none"/>
                  </w:rPr>
                </m:ctrlPr>
              </m:sub>
            </m:sSub>
            <m:sSub>
              <m:sSubPr>
                <m:ctrlPr>
                  <w:rPr>
                    <w:rFonts w:hint="eastAsia" w:ascii="Cambria Math" w:hAnsi="Cambria Math" w:eastAsia="宋体" w:cs="宋体"/>
                    <w:i/>
                    <w:color w:val="auto"/>
                    <w:sz w:val="21"/>
                    <w:szCs w:val="21"/>
                    <w:highlight w:val="none"/>
                  </w:rPr>
                </m:ctrlPr>
              </m:sSubPr>
              <m:e>
                <m:r>
                  <m:rPr>
                    <m:sty m:val="p"/>
                  </m:rPr>
                  <w:rPr>
                    <w:rFonts w:hint="eastAsia" w:ascii="Cambria Math" w:hAnsi="Cambria Math" w:eastAsia="宋体" w:cs="宋体"/>
                    <w:color w:val="auto"/>
                    <w:sz w:val="21"/>
                    <w:szCs w:val="21"/>
                    <w:highlight w:val="none"/>
                  </w:rPr>
                  <m:t>CO</m:t>
                </m:r>
                <m:ctrlPr>
                  <w:rPr>
                    <w:rFonts w:hint="eastAsia" w:ascii="Cambria Math" w:hAnsi="Cambria Math" w:eastAsia="宋体" w:cs="宋体"/>
                    <w:i/>
                    <w:color w:val="auto"/>
                    <w:sz w:val="21"/>
                    <w:szCs w:val="21"/>
                    <w:highlight w:val="none"/>
                  </w:rPr>
                </m:ctrlPr>
              </m:e>
              <m:sub>
                <m:r>
                  <m:rPr>
                    <m:sty m:val="p"/>
                  </m:rPr>
                  <w:rPr>
                    <w:rFonts w:hint="eastAsia" w:ascii="Cambria Math" w:hAnsi="Cambria Math" w:eastAsia="宋体" w:cs="宋体"/>
                    <w:color w:val="auto"/>
                    <w:sz w:val="21"/>
                    <w:szCs w:val="21"/>
                    <w:highlight w:val="none"/>
                  </w:rPr>
                  <m:t>3</m:t>
                </m:r>
                <m:ctrlPr>
                  <w:rPr>
                    <w:rFonts w:hint="eastAsia" w:ascii="Cambria Math" w:hAnsi="Cambria Math" w:eastAsia="宋体" w:cs="宋体"/>
                    <w:i/>
                    <w:color w:val="auto"/>
                    <w:sz w:val="21"/>
                    <w:szCs w:val="21"/>
                    <w:highlight w:val="none"/>
                  </w:rPr>
                </m:ctrlPr>
              </m:sub>
            </m:sSub>
            <m:ctrlPr>
              <w:rPr>
                <w:rFonts w:hint="eastAsia" w:ascii="Cambria Math" w:hAnsi="Cambria Math" w:eastAsia="宋体" w:cs="宋体"/>
                <w:color w:val="auto"/>
                <w:sz w:val="21"/>
                <w:szCs w:val="21"/>
                <w:highlight w:val="none"/>
              </w:rPr>
            </m:ctrlPr>
          </m:sub>
        </m:sSub>
      </m:oMath>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样品</w:t>
      </w:r>
      <w:r>
        <w:rPr>
          <w:rFonts w:hint="eastAsia" w:ascii="宋体" w:hAnsi="宋体" w:eastAsia="宋体" w:cs="宋体"/>
          <w:color w:val="auto"/>
          <w:sz w:val="21"/>
          <w:szCs w:val="21"/>
          <w:highlight w:val="none"/>
        </w:rPr>
        <w:t>中残余</w:t>
      </w:r>
      <w:r>
        <w:rPr>
          <w:rFonts w:hint="eastAsia" w:ascii="宋体" w:hAnsi="宋体" w:eastAsia="宋体" w:cs="宋体"/>
          <w:color w:val="auto"/>
          <w:sz w:val="21"/>
          <w:szCs w:val="21"/>
          <w:highlight w:val="none"/>
          <w:lang w:val="en-US" w:eastAsia="zh-CN"/>
        </w:rPr>
        <w:t>碳酸</w:t>
      </w:r>
      <w:r>
        <w:rPr>
          <w:rFonts w:hint="eastAsia" w:ascii="宋体" w:hAnsi="宋体" w:cs="宋体"/>
          <w:color w:val="auto"/>
          <w:sz w:val="21"/>
          <w:szCs w:val="21"/>
          <w:highlight w:val="none"/>
          <w:lang w:val="en-US" w:eastAsia="zh-CN"/>
        </w:rPr>
        <w:t>钠</w:t>
      </w:r>
      <w:r>
        <w:rPr>
          <w:rFonts w:hint="eastAsia" w:ascii="宋体" w:hAnsi="宋体" w:eastAsia="宋体" w:cs="宋体"/>
          <w:color w:val="auto"/>
          <w:sz w:val="21"/>
          <w:szCs w:val="21"/>
          <w:highlight w:val="none"/>
          <w:lang w:val="en-US" w:eastAsia="zh-CN"/>
        </w:rPr>
        <w:t>含量</w:t>
      </w:r>
      <w:r>
        <w:rPr>
          <w:rFonts w:hint="eastAsia" w:ascii="宋体" w:hAnsi="宋体" w:cs="宋体"/>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i/>
          <w:iCs/>
          <w:color w:val="auto"/>
          <w:sz w:val="21"/>
          <w:szCs w:val="21"/>
          <w:highlight w:val="none"/>
          <w:lang w:val="en-US" w:eastAsia="zh-CN"/>
        </w:rPr>
        <w:t>c</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——盐酸的浓度，单位为摩尔每升（mol/L）；</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i/>
          <w:iCs/>
          <w:color w:val="auto"/>
          <w:sz w:val="21"/>
          <w:szCs w:val="21"/>
          <w:highlight w:val="none"/>
        </w:rPr>
        <w:t>V</w:t>
      </w:r>
      <w:r>
        <w:rPr>
          <w:rFonts w:hint="eastAsia" w:ascii="宋体" w:hAnsi="宋体" w:eastAsia="宋体" w:cs="宋体"/>
          <w:color w:val="auto"/>
          <w:sz w:val="21"/>
          <w:szCs w:val="21"/>
          <w:highlight w:val="none"/>
          <w:vertAlign w:val="subscript"/>
        </w:rPr>
        <w:t>2</w:t>
      </w:r>
      <w:r>
        <w:rPr>
          <w:rFonts w:hint="eastAsia" w:ascii="宋体" w:hAnsi="宋体" w:eastAsia="宋体" w:cs="宋体"/>
          <w:color w:val="auto"/>
          <w:sz w:val="21"/>
          <w:szCs w:val="21"/>
          <w:highlight w:val="none"/>
        </w:rPr>
        <w:t xml:space="preserve"> ——pH接近</w:t>
      </w: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的等当点所对应的盐酸体积，单位为毫升</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mL</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i/>
          <w:iCs/>
          <w:color w:val="auto"/>
          <w:sz w:val="21"/>
          <w:szCs w:val="21"/>
          <w:highlight w:val="none"/>
        </w:rPr>
        <w:t>V</w:t>
      </w:r>
      <w:r>
        <w:rPr>
          <w:rFonts w:hint="eastAsia" w:ascii="宋体" w:hAnsi="宋体" w:eastAsia="宋体" w:cs="宋体"/>
          <w:color w:val="auto"/>
          <w:sz w:val="21"/>
          <w:szCs w:val="21"/>
          <w:highlight w:val="none"/>
          <w:vertAlign w:val="subscript"/>
        </w:rPr>
        <w:t>1</w:t>
      </w:r>
      <w:r>
        <w:rPr>
          <w:rFonts w:hint="eastAsia" w:ascii="宋体" w:hAnsi="宋体" w:eastAsia="宋体" w:cs="宋体"/>
          <w:color w:val="auto"/>
          <w:sz w:val="21"/>
          <w:szCs w:val="21"/>
          <w:highlight w:val="none"/>
        </w:rPr>
        <w:t xml:space="preserve"> ——pH接近</w:t>
      </w:r>
      <w:r>
        <w:rPr>
          <w:rFonts w:hint="eastAsia" w:ascii="宋体" w:hAnsi="宋体" w:eastAsia="宋体" w:cs="宋体"/>
          <w:color w:val="auto"/>
          <w:sz w:val="21"/>
          <w:szCs w:val="21"/>
          <w:highlight w:val="none"/>
        </w:rPr>
        <w:t>8.</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的等当点所对应的盐酸体积，单位为毫升</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mL</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rPr>
        <w:t>m</w:t>
      </w:r>
      <w:r>
        <w:rPr>
          <w:rFonts w:hint="eastAsia" w:ascii="宋体" w:hAnsi="宋体" w:eastAsia="宋体" w:cs="宋体"/>
          <w:color w:val="auto"/>
          <w:sz w:val="21"/>
          <w:szCs w:val="21"/>
          <w:vertAlign w:val="subscript"/>
        </w:rPr>
        <w:t>2</w:t>
      </w:r>
      <w:r>
        <w:rPr>
          <w:rFonts w:hint="eastAsia" w:ascii="宋体" w:hAnsi="宋体" w:eastAsia="宋体" w:cs="宋体"/>
          <w:color w:val="auto"/>
          <w:sz w:val="21"/>
          <w:szCs w:val="21"/>
        </w:rPr>
        <w:t xml:space="preserve"> ——水加入量，单位为克</w:t>
      </w:r>
      <w:r>
        <w:rPr>
          <w:rFonts w:hint="eastAsia" w:ascii="宋体" w:hAnsi="宋体" w:cs="宋体"/>
          <w:color w:val="auto"/>
          <w:sz w:val="21"/>
          <w:szCs w:val="21"/>
          <w:lang w:eastAsia="zh-CN"/>
        </w:rPr>
        <w:t>（</w:t>
      </w:r>
      <w:r>
        <w:rPr>
          <w:rFonts w:hint="eastAsia" w:ascii="宋体" w:hAnsi="宋体" w:eastAsia="宋体" w:cs="宋体"/>
          <w:color w:val="auto"/>
          <w:sz w:val="21"/>
          <w:szCs w:val="21"/>
        </w:rPr>
        <w:t>g</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105.99</w:t>
      </w:r>
      <w:r>
        <w:rPr>
          <w:rFonts w:hint="eastAsia" w:ascii="宋体" w:hAnsi="宋体" w:eastAsia="宋体" w:cs="宋体"/>
          <w:color w:val="auto"/>
          <w:sz w:val="21"/>
          <w:szCs w:val="21"/>
        </w:rPr>
        <w:t>——碳酸</w:t>
      </w:r>
      <w:r>
        <w:rPr>
          <w:rFonts w:hint="eastAsia" w:ascii="宋体" w:hAnsi="宋体" w:cs="宋体"/>
          <w:color w:val="auto"/>
          <w:sz w:val="21"/>
          <w:szCs w:val="21"/>
          <w:lang w:val="en-US" w:eastAsia="zh-CN"/>
        </w:rPr>
        <w:t>钠</w:t>
      </w:r>
      <w:r>
        <w:rPr>
          <w:rFonts w:hint="eastAsia" w:ascii="宋体" w:hAnsi="宋体" w:eastAsia="宋体" w:cs="宋体"/>
          <w:color w:val="auto"/>
          <w:sz w:val="21"/>
          <w:szCs w:val="21"/>
        </w:rPr>
        <w:t>的相对分子质量，单位为克每摩尔</w:t>
      </w:r>
      <w:r>
        <w:rPr>
          <w:rFonts w:hint="eastAsia" w:ascii="宋体" w:hAnsi="宋体" w:cs="宋体"/>
          <w:color w:val="auto"/>
          <w:sz w:val="21"/>
          <w:szCs w:val="21"/>
          <w:lang w:eastAsia="zh-CN"/>
        </w:rPr>
        <w:t>（</w:t>
      </w:r>
      <w:r>
        <w:rPr>
          <w:rFonts w:hint="eastAsia" w:ascii="宋体" w:hAnsi="宋体" w:eastAsia="宋体" w:cs="宋体"/>
          <w:color w:val="auto"/>
          <w:sz w:val="21"/>
          <w:szCs w:val="21"/>
        </w:rPr>
        <w:t>g/mol</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rPr>
        <w:t>m</w:t>
      </w:r>
      <w:r>
        <w:rPr>
          <w:rFonts w:hint="eastAsia" w:ascii="宋体" w:hAnsi="宋体" w:eastAsia="宋体" w:cs="宋体"/>
          <w:color w:val="auto"/>
          <w:sz w:val="21"/>
          <w:szCs w:val="21"/>
          <w:vertAlign w:val="subscript"/>
        </w:rPr>
        <w:t>1</w:t>
      </w:r>
      <w:r>
        <w:rPr>
          <w:rFonts w:hint="eastAsia" w:ascii="宋体" w:hAnsi="宋体" w:eastAsia="宋体" w:cs="宋体"/>
          <w:color w:val="auto"/>
          <w:sz w:val="21"/>
          <w:szCs w:val="21"/>
        </w:rPr>
        <w:t xml:space="preserve"> ——称取样品的质量，单位为克</w:t>
      </w:r>
      <w:r>
        <w:rPr>
          <w:rFonts w:hint="eastAsia" w:ascii="宋体" w:hAnsi="宋体" w:cs="宋体"/>
          <w:color w:val="auto"/>
          <w:sz w:val="21"/>
          <w:szCs w:val="21"/>
          <w:lang w:eastAsia="zh-CN"/>
        </w:rPr>
        <w:t>（</w:t>
      </w:r>
      <w:r>
        <w:rPr>
          <w:rFonts w:hint="eastAsia" w:ascii="宋体" w:hAnsi="宋体" w:eastAsia="宋体" w:cs="宋体"/>
          <w:color w:val="auto"/>
          <w:sz w:val="21"/>
          <w:szCs w:val="21"/>
        </w:rPr>
        <w:t>g</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rPr>
        <w:t>m</w:t>
      </w:r>
      <w:r>
        <w:rPr>
          <w:rFonts w:hint="eastAsia" w:ascii="宋体" w:hAnsi="宋体" w:eastAsia="宋体" w:cs="宋体"/>
          <w:color w:val="auto"/>
          <w:sz w:val="21"/>
          <w:szCs w:val="21"/>
          <w:vertAlign w:val="subscript"/>
        </w:rPr>
        <w:t>3</w:t>
      </w:r>
      <w:r>
        <w:rPr>
          <w:rFonts w:hint="eastAsia" w:ascii="宋体" w:hAnsi="宋体" w:eastAsia="宋体" w:cs="宋体"/>
          <w:color w:val="auto"/>
          <w:sz w:val="21"/>
          <w:szCs w:val="21"/>
        </w:rPr>
        <w:t xml:space="preserve"> ——称取滤液的质量，单位为克</w:t>
      </w:r>
      <w:r>
        <w:rPr>
          <w:rFonts w:hint="eastAsia" w:ascii="宋体" w:hAnsi="宋体" w:cs="宋体"/>
          <w:color w:val="auto"/>
          <w:sz w:val="21"/>
          <w:szCs w:val="21"/>
          <w:lang w:eastAsia="zh-CN"/>
        </w:rPr>
        <w:t>（</w:t>
      </w:r>
      <w:r>
        <w:rPr>
          <w:rFonts w:hint="eastAsia" w:ascii="宋体" w:hAnsi="宋体" w:eastAsia="宋体" w:cs="宋体"/>
          <w:color w:val="auto"/>
          <w:sz w:val="21"/>
          <w:szCs w:val="21"/>
        </w:rPr>
        <w:t>g</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w:t>
      </w:r>
    </w:p>
    <w:p>
      <w:pPr>
        <w:rPr>
          <w:rFonts w:hint="eastAsia" w:ascii="宋体" w:hAnsi="宋体" w:eastAsia="宋体" w:cs="宋体"/>
          <w:color w:val="auto"/>
          <w:sz w:val="21"/>
          <w:szCs w:val="21"/>
          <w:highlight w:val="none"/>
          <w:lang w:eastAsia="zh-CN"/>
        </w:rPr>
      </w:pPr>
    </w:p>
    <w:p>
      <w:pPr>
        <w:rPr>
          <w:rFonts w:hint="default" w:ascii="宋体" w:hAnsi="宋体" w:eastAsia="宋体" w:cs="宋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 xml:space="preserve">5.6.2  </w:t>
      </w:r>
      <w:r>
        <w:rPr>
          <w:rFonts w:hint="eastAsia" w:ascii="宋体" w:hAnsi="宋体" w:cs="宋体"/>
          <w:color w:val="auto"/>
          <w:sz w:val="21"/>
          <w:szCs w:val="21"/>
          <w:highlight w:val="none"/>
          <w:lang w:eastAsia="zh-CN"/>
        </w:rPr>
        <w:t>样品</w:t>
      </w:r>
      <w:r>
        <w:rPr>
          <w:rFonts w:hint="eastAsia" w:ascii="宋体" w:hAnsi="宋体" w:eastAsia="宋体" w:cs="宋体"/>
          <w:color w:val="auto"/>
          <w:sz w:val="21"/>
          <w:szCs w:val="21"/>
          <w:highlight w:val="none"/>
        </w:rPr>
        <w:t>中残余</w:t>
      </w:r>
      <w:r>
        <w:rPr>
          <w:rFonts w:hint="eastAsia" w:ascii="宋体" w:hAnsi="宋体" w:eastAsia="宋体" w:cs="宋体"/>
          <w:color w:val="auto"/>
          <w:sz w:val="21"/>
          <w:szCs w:val="21"/>
          <w:highlight w:val="none"/>
          <w:lang w:val="en-US" w:eastAsia="zh-CN"/>
        </w:rPr>
        <w:t>氢氧化</w:t>
      </w:r>
      <w:r>
        <w:rPr>
          <w:rFonts w:hint="eastAsia" w:ascii="宋体" w:hAnsi="宋体" w:cs="宋体"/>
          <w:color w:val="auto"/>
          <w:sz w:val="21"/>
          <w:szCs w:val="21"/>
          <w:highlight w:val="none"/>
          <w:lang w:val="en-US" w:eastAsia="zh-CN"/>
        </w:rPr>
        <w:t>钠</w:t>
      </w:r>
      <w:r>
        <w:rPr>
          <w:rFonts w:hint="eastAsia" w:ascii="宋体" w:hAnsi="宋体" w:eastAsia="宋体" w:cs="宋体"/>
          <w:color w:val="auto"/>
          <w:sz w:val="21"/>
          <w:szCs w:val="21"/>
          <w:highlight w:val="none"/>
          <w:lang w:val="en-US" w:eastAsia="zh-CN"/>
        </w:rPr>
        <w:t>含量</w:t>
      </w:r>
      <w:r>
        <w:rPr>
          <w:rFonts w:hint="eastAsia" w:ascii="宋体" w:hAnsi="宋体" w:eastAsia="宋体" w:cs="宋体"/>
          <w:color w:val="auto"/>
          <w:sz w:val="21"/>
          <w:szCs w:val="21"/>
          <w:highlight w:val="none"/>
        </w:rPr>
        <w:t>以质量分数</w:t>
      </w:r>
      <m:oMath>
        <m:sSub>
          <m:sSubPr>
            <m:ctrlPr>
              <w:rPr>
                <w:rFonts w:hint="eastAsia" w:ascii="Cambria Math" w:hAnsi="Cambria Math" w:eastAsia="宋体" w:cs="宋体"/>
                <w:color w:val="auto"/>
                <w:sz w:val="21"/>
                <w:szCs w:val="21"/>
                <w:highlight w:val="none"/>
              </w:rPr>
            </m:ctrlPr>
          </m:sSubPr>
          <m:e>
            <m:r>
              <m:rPr/>
              <w:rPr>
                <w:rFonts w:hint="eastAsia" w:ascii="Cambria Math" w:hAnsi="Cambria Math" w:eastAsia="宋体" w:cs="宋体"/>
                <w:color w:val="auto"/>
                <w:sz w:val="21"/>
                <w:szCs w:val="21"/>
                <w:highlight w:val="none"/>
              </w:rPr>
              <m:t>ω</m:t>
            </m:r>
            <m:ctrlPr>
              <w:rPr>
                <w:rFonts w:hint="eastAsia" w:ascii="Cambria Math" w:hAnsi="Cambria Math" w:eastAsia="宋体" w:cs="宋体"/>
                <w:color w:val="auto"/>
                <w:sz w:val="21"/>
                <w:szCs w:val="21"/>
                <w:highlight w:val="none"/>
              </w:rPr>
            </m:ctrlPr>
          </m:e>
          <m:sub>
            <m:r>
              <m:rPr/>
              <w:rPr>
                <w:rFonts w:hint="default" w:ascii="Cambria Math" w:hAnsi="Cambria Math" w:cs="宋体"/>
                <w:color w:val="auto"/>
                <w:sz w:val="21"/>
                <w:szCs w:val="21"/>
                <w:highlight w:val="none"/>
                <w:lang w:val="en-US" w:eastAsia="zh-CN"/>
              </w:rPr>
              <m:t>Na</m:t>
            </m:r>
            <m:r>
              <m:rPr/>
              <w:rPr>
                <w:rFonts w:hint="eastAsia" w:ascii="Cambria Math" w:hAnsi="Cambria Math" w:eastAsia="宋体" w:cs="宋体"/>
                <w:color w:val="auto"/>
                <w:sz w:val="21"/>
                <w:szCs w:val="21"/>
                <w:highlight w:val="none"/>
              </w:rPr>
              <m:t>OH</m:t>
            </m:r>
            <m:ctrlPr>
              <w:rPr>
                <w:rFonts w:hint="eastAsia" w:ascii="Cambria Math" w:hAnsi="Cambria Math" w:eastAsia="宋体" w:cs="宋体"/>
                <w:color w:val="auto"/>
                <w:sz w:val="21"/>
                <w:szCs w:val="21"/>
                <w:highlight w:val="none"/>
              </w:rPr>
            </m:ctrlPr>
          </m:sub>
        </m:sSub>
      </m:oMath>
      <w:r>
        <w:rPr>
          <w:rFonts w:hint="eastAsia" w:ascii="宋体" w:hAnsi="宋体" w:eastAsia="宋体" w:cs="宋体"/>
          <w:color w:val="auto"/>
          <w:sz w:val="21"/>
          <w:szCs w:val="21"/>
          <w:highlight w:val="none"/>
        </w:rPr>
        <w:t>计，按公式</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计算</w:t>
      </w:r>
      <w:r>
        <w:rPr>
          <w:rFonts w:hint="eastAsia" w:ascii="宋体" w:hAnsi="宋体" w:cs="宋体"/>
          <w:color w:val="auto"/>
          <w:sz w:val="21"/>
          <w:szCs w:val="21"/>
          <w:highlight w:val="none"/>
          <w:lang w:val="en-US" w:eastAsia="zh-CN"/>
        </w:rPr>
        <w:t>：</w:t>
      </w:r>
    </w:p>
    <w:p>
      <w:pPr>
        <w:spacing w:line="360" w:lineRule="auto"/>
        <w:ind w:left="2100"/>
        <w:jc w:val="right"/>
        <w:rPr>
          <w:rFonts w:hint="eastAsia" w:ascii="宋体" w:hAnsi="宋体" w:eastAsia="宋体" w:cs="宋体"/>
          <w:color w:val="auto"/>
          <w:sz w:val="21"/>
          <w:szCs w:val="21"/>
          <w:highlight w:val="none"/>
        </w:rPr>
      </w:pPr>
      <m:oMath>
        <m:sSub>
          <m:sSubPr>
            <m:ctrlPr>
              <w:rPr>
                <w:rFonts w:hint="eastAsia" w:ascii="Cambria Math" w:hAnsi="Cambria Math" w:eastAsia="宋体" w:cs="宋体"/>
                <w:color w:val="auto"/>
                <w:sz w:val="21"/>
                <w:szCs w:val="21"/>
                <w:highlight w:val="none"/>
              </w:rPr>
            </m:ctrlPr>
          </m:sSubPr>
          <m:e>
            <m:r>
              <m:rPr/>
              <w:rPr>
                <w:rFonts w:hint="eastAsia" w:ascii="Cambria Math" w:hAnsi="Cambria Math" w:eastAsia="宋体" w:cs="宋体"/>
                <w:color w:val="auto"/>
                <w:sz w:val="21"/>
                <w:szCs w:val="21"/>
                <w:highlight w:val="none"/>
              </w:rPr>
              <m:t>ω</m:t>
            </m:r>
            <m:ctrlPr>
              <w:rPr>
                <w:rFonts w:hint="eastAsia" w:ascii="Cambria Math" w:hAnsi="Cambria Math" w:eastAsia="宋体" w:cs="宋体"/>
                <w:color w:val="auto"/>
                <w:sz w:val="21"/>
                <w:szCs w:val="21"/>
                <w:highlight w:val="none"/>
              </w:rPr>
            </m:ctrlPr>
          </m:e>
          <m:sub>
            <m:r>
              <m:rPr/>
              <w:rPr>
                <w:rFonts w:hint="default" w:ascii="Cambria Math" w:hAnsi="Cambria Math" w:cs="宋体"/>
                <w:color w:val="auto"/>
                <w:sz w:val="21"/>
                <w:szCs w:val="21"/>
                <w:highlight w:val="none"/>
                <w:lang w:val="en-US" w:eastAsia="zh-CN"/>
              </w:rPr>
              <m:t>Na</m:t>
            </m:r>
            <m:r>
              <m:rPr/>
              <w:rPr>
                <w:rFonts w:hint="eastAsia" w:ascii="Cambria Math" w:hAnsi="Cambria Math" w:eastAsia="宋体" w:cs="宋体"/>
                <w:color w:val="auto"/>
                <w:sz w:val="21"/>
                <w:szCs w:val="21"/>
                <w:highlight w:val="none"/>
              </w:rPr>
              <m:t>OH</m:t>
            </m:r>
            <m:ctrlPr>
              <w:rPr>
                <w:rFonts w:hint="eastAsia" w:ascii="Cambria Math" w:hAnsi="Cambria Math" w:eastAsia="宋体" w:cs="宋体"/>
                <w:color w:val="auto"/>
                <w:sz w:val="21"/>
                <w:szCs w:val="21"/>
                <w:highlight w:val="none"/>
              </w:rPr>
            </m:ctrlPr>
          </m:sub>
        </m:sSub>
        <m:r>
          <m:rPr/>
          <w:rPr>
            <w:rFonts w:hint="eastAsia" w:ascii="Cambria Math" w:hAnsi="Cambria Math" w:eastAsia="宋体" w:cs="宋体"/>
            <w:color w:val="auto"/>
            <w:sz w:val="21"/>
            <w:szCs w:val="21"/>
            <w:highlight w:val="none"/>
          </w:rPr>
          <m:t>=</m:t>
        </m:r>
        <m:f>
          <m:fPr>
            <m:ctrlPr>
              <w:rPr>
                <w:rFonts w:hint="eastAsia" w:ascii="Cambria Math" w:hAnsi="Cambria Math" w:eastAsia="宋体" w:cs="宋体"/>
                <w:i/>
                <w:color w:val="auto"/>
                <w:sz w:val="21"/>
                <w:szCs w:val="21"/>
                <w:highlight w:val="none"/>
              </w:rPr>
            </m:ctrlPr>
          </m:fPr>
          <m:num>
            <m:r>
              <m:rPr>
                <m:sty m:val="p"/>
              </m:rPr>
              <w:rPr>
                <w:rFonts w:hint="eastAsia" w:ascii="Cambria Math" w:hAnsi="Cambria Math" w:eastAsia="宋体" w:cs="宋体"/>
                <w:color w:val="auto"/>
                <w:sz w:val="21"/>
                <w:szCs w:val="21"/>
                <w:highlight w:val="none"/>
                <w:lang w:val="en-US" w:eastAsia="zh-CN"/>
              </w:rPr>
              <m:t>c</m:t>
            </m:r>
            <m:r>
              <m:rPr>
                <m:sty m:val="p"/>
              </m:rPr>
              <w:rPr>
                <w:rFonts w:hint="eastAsia" w:ascii="Cambria Math" w:hAnsi="Cambria Math" w:eastAsia="宋体" w:cs="宋体"/>
                <w:color w:val="auto"/>
                <w:sz w:val="21"/>
                <w:szCs w:val="21"/>
                <w:highlight w:val="none"/>
              </w:rPr>
              <w:sym w:font="Symbol" w:char="00B4"/>
            </m:r>
            <m:r>
              <m:rPr>
                <m:sty m:val="p"/>
              </m:rPr>
              <w:rPr>
                <w:rFonts w:hint="default" w:ascii="Cambria Math" w:hAnsi="Cambria Math" w:cs="宋体"/>
                <w:color w:val="auto"/>
                <w:sz w:val="21"/>
                <w:szCs w:val="21"/>
                <w:highlight w:val="none"/>
                <w:lang w:val="en-US" w:eastAsia="zh-CN"/>
              </w:rPr>
              <m:t>V</m:t>
            </m:r>
            <m:r>
              <m:rPr>
                <m:sty m:val="p"/>
              </m:rPr>
              <w:rPr>
                <w:rFonts w:hint="eastAsia" w:ascii="Cambria Math" w:hAnsi="Cambria Math" w:eastAsia="宋体" w:cs="宋体"/>
                <w:color w:val="auto"/>
                <w:sz w:val="21"/>
                <w:szCs w:val="21"/>
                <w:highlight w:val="none"/>
              </w:rPr>
              <w:sym w:font="Symbol" w:char="00B4"/>
            </m:r>
            <m:sSub>
              <m:sSubPr>
                <m:ctrlPr>
                  <w:rPr>
                    <w:rFonts w:hint="eastAsia" w:ascii="Cambria Math" w:hAnsi="Cambria Math" w:eastAsia="宋体" w:cs="宋体"/>
                    <w:i/>
                    <w:iCs w:val="0"/>
                    <w:color w:val="auto"/>
                    <w:sz w:val="21"/>
                    <w:szCs w:val="21"/>
                    <w:highlight w:val="none"/>
                  </w:rPr>
                </m:ctrlPr>
              </m:sSubPr>
              <m:e>
                <m:r>
                  <m:rPr/>
                  <w:rPr>
                    <w:rFonts w:hint="eastAsia" w:ascii="Cambria Math" w:hAnsi="Cambria Math" w:eastAsia="宋体" w:cs="宋体"/>
                    <w:color w:val="auto"/>
                    <w:sz w:val="21"/>
                    <w:szCs w:val="21"/>
                    <w:highlight w:val="none"/>
                  </w:rPr>
                  <m:t>m</m:t>
                </m:r>
                <m:ctrlPr>
                  <w:rPr>
                    <w:rFonts w:hint="eastAsia" w:ascii="Cambria Math" w:hAnsi="Cambria Math" w:eastAsia="宋体" w:cs="宋体"/>
                    <w:i/>
                    <w:iCs w:val="0"/>
                    <w:color w:val="auto"/>
                    <w:sz w:val="21"/>
                    <w:szCs w:val="21"/>
                    <w:highlight w:val="none"/>
                  </w:rPr>
                </m:ctrlPr>
              </m:e>
              <m:sub>
                <m:r>
                  <m:rPr/>
                  <w:rPr>
                    <w:rFonts w:hint="eastAsia" w:ascii="Cambria Math" w:hAnsi="Cambria Math" w:eastAsia="宋体" w:cs="宋体"/>
                    <w:color w:val="auto"/>
                    <w:sz w:val="21"/>
                    <w:szCs w:val="21"/>
                    <w:highlight w:val="none"/>
                  </w:rPr>
                  <m:t>2</m:t>
                </m:r>
                <m:r>
                  <m:rPr/>
                  <w:rPr>
                    <w:rFonts w:hint="eastAsia" w:ascii="Cambria Math" w:hAnsi="Cambria Math" w:cs="宋体"/>
                    <w:color w:val="auto"/>
                    <w:sz w:val="21"/>
                    <w:szCs w:val="21"/>
                    <w:highlight w:val="none"/>
                    <w:lang w:eastAsia="zh-CN"/>
                  </w:rPr>
                  <m:t>‘</m:t>
                </m:r>
                <m:ctrlPr>
                  <w:rPr>
                    <w:rFonts w:hint="eastAsia" w:ascii="Cambria Math" w:hAnsi="Cambria Math" w:eastAsia="宋体" w:cs="宋体"/>
                    <w:i/>
                    <w:iCs w:val="0"/>
                    <w:color w:val="auto"/>
                    <w:sz w:val="21"/>
                    <w:szCs w:val="21"/>
                    <w:highlight w:val="none"/>
                  </w:rPr>
                </m:ctrlPr>
              </m:sub>
            </m:sSub>
            <m:r>
              <m:rPr>
                <m:sty m:val="p"/>
              </m:rPr>
              <w:rPr>
                <w:rFonts w:hint="eastAsia" w:ascii="Cambria Math" w:hAnsi="Cambria Math" w:eastAsia="宋体" w:cs="宋体"/>
                <w:color w:val="auto"/>
                <w:sz w:val="21"/>
                <w:szCs w:val="21"/>
                <w:highlight w:val="none"/>
              </w:rPr>
              <w:sym w:font="Symbol" w:char="00B4"/>
            </m:r>
            <m:r>
              <m:rPr>
                <m:sty m:val="p"/>
              </m:rPr>
              <w:rPr>
                <w:rFonts w:hint="default" w:ascii="Cambria Math" w:hAnsi="Cambria Math" w:cs="宋体"/>
                <w:color w:val="auto"/>
                <w:sz w:val="21"/>
                <w:szCs w:val="21"/>
                <w:highlight w:val="none"/>
                <w:lang w:val="en-US" w:eastAsia="zh-CN"/>
              </w:rPr>
              <m:t>39.997</m:t>
            </m:r>
            <m:ctrlPr>
              <w:rPr>
                <w:rFonts w:hint="eastAsia" w:ascii="Cambria Math" w:hAnsi="Cambria Math" w:eastAsia="宋体" w:cs="宋体"/>
                <w:i/>
                <w:color w:val="auto"/>
                <w:sz w:val="21"/>
                <w:szCs w:val="21"/>
                <w:highlight w:val="none"/>
              </w:rPr>
            </m:ctrlPr>
          </m:num>
          <m:den>
            <m:sSup>
              <m:sSupPr>
                <m:ctrlPr>
                  <w:rPr>
                    <w:rFonts w:hint="eastAsia" w:ascii="Cambria Math" w:hAnsi="Cambria Math" w:eastAsia="宋体" w:cs="宋体"/>
                    <w:i w:val="0"/>
                    <w:color w:val="auto"/>
                    <w:sz w:val="21"/>
                    <w:szCs w:val="21"/>
                    <w:highlight w:val="none"/>
                  </w:rPr>
                </m:ctrlPr>
              </m:sSupPr>
              <m:e>
                <m:r>
                  <m:rPr>
                    <m:sty m:val="p"/>
                  </m:rPr>
                  <w:rPr>
                    <w:rFonts w:hint="default" w:ascii="Cambria Math" w:hAnsi="Cambria Math" w:cs="宋体"/>
                    <w:color w:val="auto"/>
                    <w:sz w:val="21"/>
                    <w:szCs w:val="21"/>
                    <w:highlight w:val="none"/>
                    <w:lang w:val="en-US" w:eastAsia="zh-CN"/>
                  </w:rPr>
                  <m:t>10</m:t>
                </m:r>
                <m:ctrlPr>
                  <w:rPr>
                    <w:rFonts w:hint="eastAsia" w:ascii="Cambria Math" w:hAnsi="Cambria Math" w:eastAsia="宋体" w:cs="宋体"/>
                    <w:i w:val="0"/>
                    <w:color w:val="auto"/>
                    <w:sz w:val="21"/>
                    <w:szCs w:val="21"/>
                    <w:highlight w:val="none"/>
                  </w:rPr>
                </m:ctrlPr>
              </m:e>
              <m:sup>
                <m:r>
                  <m:rPr>
                    <m:sty m:val="p"/>
                  </m:rPr>
                  <w:rPr>
                    <w:rFonts w:hint="default" w:ascii="Cambria Math" w:hAnsi="Cambria Math" w:cs="宋体"/>
                    <w:color w:val="auto"/>
                    <w:sz w:val="21"/>
                    <w:szCs w:val="21"/>
                    <w:highlight w:val="none"/>
                    <w:lang w:val="en-US" w:eastAsia="zh-CN"/>
                  </w:rPr>
                  <m:t>3</m:t>
                </m:r>
                <m:ctrlPr>
                  <w:rPr>
                    <w:rFonts w:hint="eastAsia" w:ascii="Cambria Math" w:hAnsi="Cambria Math" w:eastAsia="宋体" w:cs="宋体"/>
                    <w:i w:val="0"/>
                    <w:color w:val="auto"/>
                    <w:sz w:val="21"/>
                    <w:szCs w:val="21"/>
                    <w:highlight w:val="none"/>
                  </w:rPr>
                </m:ctrlPr>
              </m:sup>
            </m:sSup>
            <m:r>
              <m:rPr>
                <m:sty m:val="p"/>
              </m:rPr>
              <w:rPr>
                <w:rFonts w:hint="eastAsia" w:ascii="Cambria Math" w:hAnsi="Cambria Math" w:eastAsia="宋体" w:cs="宋体"/>
                <w:color w:val="auto"/>
                <w:sz w:val="21"/>
                <w:szCs w:val="21"/>
                <w:highlight w:val="none"/>
              </w:rPr>
              <w:sym w:font="Symbol" w:char="00B4"/>
            </m:r>
            <m:sSub>
              <m:sSubPr>
                <m:ctrlPr>
                  <w:rPr>
                    <w:rFonts w:hint="eastAsia" w:ascii="Cambria Math" w:hAnsi="Cambria Math" w:eastAsia="宋体" w:cs="宋体"/>
                    <w:b w:val="0"/>
                    <w:i w:val="0"/>
                    <w:color w:val="auto"/>
                    <w:sz w:val="21"/>
                    <w:szCs w:val="21"/>
                    <w:highlight w:val="none"/>
                  </w:rPr>
                </m:ctrlPr>
              </m:sSubPr>
              <m:e>
                <m:r>
                  <m:rPr/>
                  <w:rPr>
                    <w:rFonts w:hint="default" w:ascii="Cambria Math" w:hAnsi="Cambria Math" w:cs="宋体"/>
                    <w:color w:val="auto"/>
                    <w:sz w:val="21"/>
                    <w:szCs w:val="21"/>
                    <w:highlight w:val="none"/>
                    <w:lang w:val="en-US" w:eastAsia="zh-CN"/>
                  </w:rPr>
                  <m:t>m</m:t>
                </m:r>
                <m:ctrlPr>
                  <w:rPr>
                    <w:rFonts w:hint="eastAsia" w:ascii="Cambria Math" w:hAnsi="Cambria Math" w:eastAsia="宋体" w:cs="宋体"/>
                    <w:b w:val="0"/>
                    <w:i w:val="0"/>
                    <w:color w:val="auto"/>
                    <w:sz w:val="21"/>
                    <w:szCs w:val="21"/>
                    <w:highlight w:val="none"/>
                  </w:rPr>
                </m:ctrlPr>
              </m:e>
              <m:sub>
                <m:r>
                  <m:rPr>
                    <m:sty m:val="p"/>
                  </m:rPr>
                  <w:rPr>
                    <w:rFonts w:hint="default" w:ascii="Cambria Math" w:hAnsi="Cambria Math" w:cs="宋体"/>
                    <w:color w:val="auto"/>
                    <w:sz w:val="21"/>
                    <w:szCs w:val="21"/>
                    <w:highlight w:val="none"/>
                    <w:lang w:val="en-US" w:eastAsia="zh-CN"/>
                  </w:rPr>
                  <m:t>1</m:t>
                </m:r>
                <m:ctrlPr>
                  <w:rPr>
                    <w:rFonts w:hint="eastAsia" w:ascii="Cambria Math" w:hAnsi="Cambria Math" w:eastAsia="宋体" w:cs="宋体"/>
                    <w:b w:val="0"/>
                    <w:i w:val="0"/>
                    <w:color w:val="auto"/>
                    <w:sz w:val="21"/>
                    <w:szCs w:val="21"/>
                    <w:highlight w:val="none"/>
                  </w:rPr>
                </m:ctrlPr>
              </m:sub>
            </m:sSub>
            <m:r>
              <m:rPr>
                <m:sty m:val="p"/>
              </m:rPr>
              <w:rPr>
                <w:rFonts w:hint="eastAsia" w:ascii="Cambria Math" w:hAnsi="Cambria Math" w:cs="宋体"/>
                <w:color w:val="auto"/>
                <w:sz w:val="21"/>
                <w:szCs w:val="21"/>
                <w:highlight w:val="none"/>
                <w:lang w:eastAsia="zh-CN"/>
              </w:rPr>
              <m:t>‘</m:t>
            </m:r>
            <m:r>
              <m:rPr>
                <m:sty m:val="p"/>
              </m:rPr>
              <w:rPr>
                <w:rFonts w:hint="eastAsia" w:ascii="Cambria Math" w:hAnsi="Cambria Math" w:eastAsia="宋体" w:cs="宋体"/>
                <w:color w:val="auto"/>
                <w:sz w:val="21"/>
                <w:szCs w:val="21"/>
                <w:highlight w:val="none"/>
              </w:rPr>
              <w:sym w:font="Symbol" w:char="00B4"/>
            </m:r>
            <m:sSub>
              <m:sSubPr>
                <m:ctrlPr>
                  <w:rPr>
                    <w:rFonts w:hint="eastAsia" w:ascii="Cambria Math" w:hAnsi="Cambria Math" w:eastAsia="宋体" w:cs="宋体"/>
                    <w:b w:val="0"/>
                    <w:i/>
                    <w:iCs/>
                    <w:color w:val="auto"/>
                    <w:sz w:val="21"/>
                    <w:szCs w:val="21"/>
                    <w:highlight w:val="none"/>
                  </w:rPr>
                </m:ctrlPr>
              </m:sSubPr>
              <m:e>
                <m:r>
                  <m:rPr/>
                  <w:rPr>
                    <w:rFonts w:hint="default" w:ascii="Cambria Math" w:hAnsi="Cambria Math" w:cs="宋体"/>
                    <w:color w:val="auto"/>
                    <w:sz w:val="21"/>
                    <w:szCs w:val="21"/>
                    <w:highlight w:val="none"/>
                    <w:lang w:val="en-US" w:eastAsia="zh-CN"/>
                  </w:rPr>
                  <m:t>m</m:t>
                </m:r>
                <m:ctrlPr>
                  <w:rPr>
                    <w:rFonts w:hint="eastAsia" w:ascii="Cambria Math" w:hAnsi="Cambria Math" w:eastAsia="宋体" w:cs="宋体"/>
                    <w:b w:val="0"/>
                    <w:i/>
                    <w:iCs/>
                    <w:color w:val="auto"/>
                    <w:sz w:val="21"/>
                    <w:szCs w:val="21"/>
                    <w:highlight w:val="none"/>
                  </w:rPr>
                </m:ctrlPr>
              </m:e>
              <m:sub>
                <m:r>
                  <m:rPr/>
                  <w:rPr>
                    <w:rFonts w:hint="default" w:ascii="Cambria Math" w:hAnsi="Cambria Math" w:cs="宋体"/>
                    <w:color w:val="auto"/>
                    <w:sz w:val="21"/>
                    <w:szCs w:val="21"/>
                    <w:highlight w:val="none"/>
                    <w:lang w:val="en-US" w:eastAsia="zh-CN"/>
                  </w:rPr>
                  <m:t>3</m:t>
                </m:r>
                <m:ctrlPr>
                  <w:rPr>
                    <w:rFonts w:hint="eastAsia" w:ascii="Cambria Math" w:hAnsi="Cambria Math" w:eastAsia="宋体" w:cs="宋体"/>
                    <w:b w:val="0"/>
                    <w:i/>
                    <w:iCs/>
                    <w:color w:val="auto"/>
                    <w:sz w:val="21"/>
                    <w:szCs w:val="21"/>
                    <w:highlight w:val="none"/>
                  </w:rPr>
                </m:ctrlPr>
              </m:sub>
            </m:sSub>
            <m:r>
              <m:rPr/>
              <w:rPr>
                <w:rFonts w:hint="eastAsia" w:ascii="Cambria Math" w:hAnsi="Cambria Math" w:cs="宋体"/>
                <w:color w:val="auto"/>
                <w:sz w:val="21"/>
                <w:szCs w:val="21"/>
                <w:highlight w:val="none"/>
                <w:lang w:eastAsia="zh-CN"/>
              </w:rPr>
              <m:t>’</m:t>
            </m:r>
            <m:ctrlPr>
              <w:rPr>
                <w:rFonts w:hint="eastAsia" w:ascii="Cambria Math" w:hAnsi="Cambria Math" w:eastAsia="宋体" w:cs="宋体"/>
                <w:i/>
                <w:color w:val="auto"/>
                <w:sz w:val="21"/>
                <w:szCs w:val="21"/>
                <w:highlight w:val="none"/>
              </w:rPr>
            </m:ctrlPr>
          </m:den>
        </m:f>
        <m:r>
          <m:rPr>
            <m:sty m:val="p"/>
          </m:rPr>
          <w:rPr>
            <w:rFonts w:hint="eastAsia" w:ascii="Cambria Math" w:hAnsi="Cambria Math" w:eastAsia="宋体" w:cs="宋体"/>
            <w:color w:val="auto"/>
            <w:sz w:val="21"/>
            <w:szCs w:val="21"/>
            <w:highlight w:val="none"/>
          </w:rPr>
          <w:sym w:font="Symbol" w:char="00B4"/>
        </m:r>
        <m:r>
          <m:rPr/>
          <w:rPr>
            <w:rFonts w:hint="eastAsia" w:ascii="Cambria Math" w:hAnsi="Cambria Math" w:eastAsia="宋体" w:cs="宋体"/>
            <w:color w:val="auto"/>
            <w:sz w:val="21"/>
            <w:szCs w:val="21"/>
            <w:highlight w:val="none"/>
          </w:rPr>
          <m:t>100%</m:t>
        </m:r>
      </m:oMath>
      <w:r>
        <w:rPr>
          <w:rFonts w:hint="eastAsia" w:ascii="宋体" w:hAnsi="宋体" w:cs="宋体"/>
          <w:color w:val="auto"/>
          <w:sz w:val="21"/>
          <w:szCs w:val="21"/>
          <w:highlight w:val="none"/>
          <w:lang w:val="en-US" w:eastAsia="zh-CN"/>
        </w:rPr>
        <w:t xml:space="preserve"> </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式中：</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rPr>
      </w:pPr>
      <m:oMath>
        <m:sSub>
          <m:sSubPr>
            <m:ctrlPr>
              <w:rPr>
                <w:rFonts w:hint="eastAsia" w:ascii="Cambria Math" w:hAnsi="Cambria Math" w:eastAsia="宋体" w:cs="宋体"/>
                <w:color w:val="auto"/>
                <w:sz w:val="21"/>
                <w:szCs w:val="21"/>
                <w:highlight w:val="none"/>
              </w:rPr>
            </m:ctrlPr>
          </m:sSubPr>
          <m:e>
            <m:r>
              <m:rPr/>
              <w:rPr>
                <w:rFonts w:hint="eastAsia" w:ascii="Cambria Math" w:hAnsi="Cambria Math" w:eastAsia="宋体" w:cs="宋体"/>
                <w:color w:val="auto"/>
                <w:sz w:val="21"/>
                <w:szCs w:val="21"/>
                <w:highlight w:val="none"/>
              </w:rPr>
              <m:t>ω</m:t>
            </m:r>
            <m:ctrlPr>
              <w:rPr>
                <w:rFonts w:hint="eastAsia" w:ascii="Cambria Math" w:hAnsi="Cambria Math" w:eastAsia="宋体" w:cs="宋体"/>
                <w:color w:val="auto"/>
                <w:sz w:val="21"/>
                <w:szCs w:val="21"/>
                <w:highlight w:val="none"/>
              </w:rPr>
            </m:ctrlPr>
          </m:e>
          <m:sub>
            <m:r>
              <m:rPr/>
              <w:rPr>
                <w:rFonts w:hint="default" w:ascii="Cambria Math" w:hAnsi="Cambria Math" w:cs="宋体"/>
                <w:color w:val="auto"/>
                <w:sz w:val="21"/>
                <w:szCs w:val="21"/>
                <w:highlight w:val="none"/>
                <w:lang w:val="en-US" w:eastAsia="zh-CN"/>
              </w:rPr>
              <m:t>Na</m:t>
            </m:r>
            <m:r>
              <m:rPr/>
              <w:rPr>
                <w:rFonts w:hint="eastAsia" w:ascii="Cambria Math" w:hAnsi="Cambria Math" w:eastAsia="宋体" w:cs="宋体"/>
                <w:color w:val="auto"/>
                <w:sz w:val="21"/>
                <w:szCs w:val="21"/>
                <w:highlight w:val="none"/>
              </w:rPr>
              <m:t>OH</m:t>
            </m:r>
            <m:ctrlPr>
              <w:rPr>
                <w:rFonts w:hint="eastAsia" w:ascii="Cambria Math" w:hAnsi="Cambria Math" w:eastAsia="宋体" w:cs="宋体"/>
                <w:color w:val="auto"/>
                <w:sz w:val="21"/>
                <w:szCs w:val="21"/>
                <w:highlight w:val="none"/>
              </w:rPr>
            </m:ctrlPr>
          </m:sub>
        </m:sSub>
      </m:oMath>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样品</w:t>
      </w:r>
      <w:r>
        <w:rPr>
          <w:rFonts w:hint="eastAsia" w:ascii="宋体" w:hAnsi="宋体" w:eastAsia="宋体" w:cs="宋体"/>
          <w:color w:val="auto"/>
          <w:sz w:val="21"/>
          <w:szCs w:val="21"/>
          <w:highlight w:val="none"/>
        </w:rPr>
        <w:t>中残余</w:t>
      </w:r>
      <w:r>
        <w:rPr>
          <w:rFonts w:hint="eastAsia" w:ascii="宋体" w:hAnsi="宋体" w:eastAsia="宋体" w:cs="宋体"/>
          <w:color w:val="auto"/>
          <w:sz w:val="21"/>
          <w:szCs w:val="21"/>
          <w:highlight w:val="none"/>
          <w:lang w:val="en-US" w:eastAsia="zh-CN"/>
        </w:rPr>
        <w:t>氢氧化</w:t>
      </w:r>
      <w:r>
        <w:rPr>
          <w:rFonts w:hint="eastAsia" w:ascii="宋体" w:hAnsi="宋体" w:cs="宋体"/>
          <w:color w:val="auto"/>
          <w:sz w:val="21"/>
          <w:szCs w:val="21"/>
          <w:highlight w:val="none"/>
          <w:lang w:val="en-US" w:eastAsia="zh-CN"/>
        </w:rPr>
        <w:t>钠</w:t>
      </w:r>
      <w:r>
        <w:rPr>
          <w:rFonts w:hint="eastAsia" w:ascii="宋体" w:hAnsi="宋体" w:eastAsia="宋体" w:cs="宋体"/>
          <w:color w:val="auto"/>
          <w:sz w:val="21"/>
          <w:szCs w:val="21"/>
          <w:highlight w:val="none"/>
          <w:lang w:val="en-US" w:eastAsia="zh-CN"/>
        </w:rPr>
        <w:t>含量</w:t>
      </w:r>
      <w:r>
        <w:rPr>
          <w:rFonts w:hint="eastAsia" w:ascii="宋体" w:hAnsi="宋体" w:cs="宋体"/>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i/>
          <w:iCs/>
          <w:color w:val="auto"/>
          <w:sz w:val="21"/>
          <w:szCs w:val="21"/>
          <w:highlight w:val="none"/>
          <w:lang w:val="en-US" w:eastAsia="zh-CN"/>
        </w:rPr>
        <w:t>c</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——盐酸的浓度，单位为摩尔每升（mol/L）；</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highlight w:val="none"/>
        </w:rPr>
        <w:t>V</w:t>
      </w:r>
      <w:r>
        <w:rPr>
          <w:rFonts w:hint="eastAsia" w:ascii="宋体" w:hAnsi="宋体" w:eastAsia="宋体" w:cs="宋体"/>
          <w:color w:val="auto"/>
          <w:sz w:val="21"/>
          <w:szCs w:val="21"/>
          <w:highlight w:val="none"/>
        </w:rPr>
        <w:t xml:space="preserve"> ——pH接近</w:t>
      </w:r>
      <w:r>
        <w:rPr>
          <w:rFonts w:hint="eastAsia" w:ascii="宋体" w:hAnsi="宋体" w:cs="宋体"/>
          <w:color w:val="auto"/>
          <w:sz w:val="21"/>
          <w:szCs w:val="21"/>
          <w:highlight w:val="none"/>
          <w:lang w:val="en-US" w:eastAsia="zh-CN"/>
        </w:rPr>
        <w:t>5.0</w:t>
      </w:r>
      <w:r>
        <w:rPr>
          <w:rFonts w:hint="eastAsia" w:ascii="宋体" w:hAnsi="宋体" w:eastAsia="宋体" w:cs="宋体"/>
          <w:color w:val="auto"/>
          <w:sz w:val="21"/>
          <w:szCs w:val="21"/>
          <w:highlight w:val="none"/>
        </w:rPr>
        <w:t>的等当点所对应的盐酸体积，单位为毫升</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mL</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rPr>
        <w:t>m</w:t>
      </w:r>
      <w:r>
        <w:rPr>
          <w:rFonts w:hint="eastAsia" w:ascii="宋体" w:hAnsi="宋体" w:eastAsia="宋体" w:cs="宋体"/>
          <w:color w:val="auto"/>
          <w:sz w:val="21"/>
          <w:szCs w:val="21"/>
          <w:vertAlign w:val="subscript"/>
        </w:rPr>
        <w:t>2</w:t>
      </w:r>
      <w:r>
        <w:rPr>
          <w:rFonts w:hint="eastAsia" w:ascii="宋体" w:hAnsi="宋体" w:cs="宋体"/>
          <w:color w:val="auto"/>
          <w:sz w:val="21"/>
          <w:szCs w:val="21"/>
          <w:vertAlign w:val="superscript"/>
          <w:lang w:eastAsia="zh-CN"/>
        </w:rPr>
        <w:t>’</w:t>
      </w:r>
      <w:r>
        <w:rPr>
          <w:rFonts w:hint="eastAsia" w:ascii="宋体" w:hAnsi="宋体" w:eastAsia="宋体" w:cs="宋体"/>
          <w:color w:val="auto"/>
          <w:sz w:val="21"/>
          <w:szCs w:val="21"/>
        </w:rPr>
        <w:t xml:space="preserve"> ——水加入量，单位为克</w:t>
      </w:r>
      <w:r>
        <w:rPr>
          <w:rFonts w:hint="eastAsia" w:ascii="宋体" w:hAnsi="宋体" w:cs="宋体"/>
          <w:color w:val="auto"/>
          <w:sz w:val="21"/>
          <w:szCs w:val="21"/>
          <w:lang w:eastAsia="zh-CN"/>
        </w:rPr>
        <w:t>（</w:t>
      </w:r>
      <w:r>
        <w:rPr>
          <w:rFonts w:hint="eastAsia" w:ascii="宋体" w:hAnsi="宋体" w:eastAsia="宋体" w:cs="宋体"/>
          <w:color w:val="auto"/>
          <w:sz w:val="21"/>
          <w:szCs w:val="21"/>
        </w:rPr>
        <w:t>g</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39.997</w:t>
      </w:r>
      <w:r>
        <w:rPr>
          <w:rFonts w:hint="eastAsia" w:ascii="宋体" w:hAnsi="宋体" w:eastAsia="宋体" w:cs="宋体"/>
          <w:color w:val="auto"/>
          <w:sz w:val="21"/>
          <w:szCs w:val="21"/>
        </w:rPr>
        <w:t>——氢氧化</w:t>
      </w:r>
      <w:r>
        <w:rPr>
          <w:rFonts w:hint="eastAsia" w:ascii="宋体" w:hAnsi="宋体" w:cs="宋体"/>
          <w:color w:val="auto"/>
          <w:sz w:val="21"/>
          <w:szCs w:val="21"/>
          <w:lang w:val="en-US" w:eastAsia="zh-CN"/>
        </w:rPr>
        <w:t>钠</w:t>
      </w:r>
      <w:r>
        <w:rPr>
          <w:rFonts w:hint="eastAsia" w:ascii="宋体" w:hAnsi="宋体" w:eastAsia="宋体" w:cs="宋体"/>
          <w:color w:val="auto"/>
          <w:sz w:val="21"/>
          <w:szCs w:val="21"/>
        </w:rPr>
        <w:t>的相对分子质量，单位为克每摩尔</w:t>
      </w:r>
      <w:r>
        <w:rPr>
          <w:rFonts w:hint="eastAsia" w:ascii="宋体" w:hAnsi="宋体" w:cs="宋体"/>
          <w:color w:val="auto"/>
          <w:sz w:val="21"/>
          <w:szCs w:val="21"/>
          <w:lang w:eastAsia="zh-CN"/>
        </w:rPr>
        <w:t>（</w:t>
      </w:r>
      <w:r>
        <w:rPr>
          <w:rFonts w:hint="eastAsia" w:ascii="宋体" w:hAnsi="宋体" w:eastAsia="宋体" w:cs="宋体"/>
          <w:color w:val="auto"/>
          <w:sz w:val="21"/>
          <w:szCs w:val="21"/>
        </w:rPr>
        <w:t>g/mol</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rPr>
        <w:t>m</w:t>
      </w:r>
      <w:r>
        <w:rPr>
          <w:rFonts w:hint="eastAsia" w:ascii="宋体" w:hAnsi="宋体" w:eastAsia="宋体" w:cs="宋体"/>
          <w:color w:val="auto"/>
          <w:sz w:val="21"/>
          <w:szCs w:val="21"/>
          <w:vertAlign w:val="subscript"/>
        </w:rPr>
        <w:t>1</w:t>
      </w:r>
      <w:r>
        <w:rPr>
          <w:rFonts w:hint="eastAsia" w:ascii="宋体" w:hAnsi="宋体" w:eastAsia="宋体" w:cs="宋体"/>
          <w:color w:val="auto"/>
          <w:sz w:val="21"/>
          <w:szCs w:val="21"/>
        </w:rPr>
        <w:t xml:space="preserve"> </w:t>
      </w:r>
      <w:r>
        <w:rPr>
          <w:rFonts w:hint="eastAsia" w:ascii="宋体" w:hAnsi="宋体" w:cs="宋体"/>
          <w:color w:val="auto"/>
          <w:sz w:val="21"/>
          <w:szCs w:val="21"/>
          <w:vertAlign w:val="superscript"/>
          <w:lang w:eastAsia="zh-CN"/>
        </w:rPr>
        <w:t>’</w:t>
      </w:r>
      <w:r>
        <w:rPr>
          <w:rFonts w:hint="eastAsia" w:ascii="宋体" w:hAnsi="宋体" w:eastAsia="宋体" w:cs="宋体"/>
          <w:color w:val="auto"/>
          <w:sz w:val="21"/>
          <w:szCs w:val="21"/>
        </w:rPr>
        <w:t>——称取样品的质量，单位为克</w:t>
      </w:r>
      <w:r>
        <w:rPr>
          <w:rFonts w:hint="eastAsia" w:ascii="宋体" w:hAnsi="宋体" w:cs="宋体"/>
          <w:color w:val="auto"/>
          <w:sz w:val="21"/>
          <w:szCs w:val="21"/>
          <w:lang w:eastAsia="zh-CN"/>
        </w:rPr>
        <w:t>（</w:t>
      </w:r>
      <w:r>
        <w:rPr>
          <w:rFonts w:hint="eastAsia" w:ascii="宋体" w:hAnsi="宋体" w:eastAsia="宋体" w:cs="宋体"/>
          <w:color w:val="auto"/>
          <w:sz w:val="21"/>
          <w:szCs w:val="21"/>
        </w:rPr>
        <w:t>g</w:t>
      </w:r>
      <w:r>
        <w:rPr>
          <w:rFonts w:hint="eastAsia" w:ascii="宋体" w:hAnsi="宋体" w:cs="宋体"/>
          <w:color w:val="auto"/>
          <w:sz w:val="21"/>
          <w:szCs w:val="21"/>
          <w:lang w:eastAsia="zh-CN"/>
        </w:rPr>
        <w:t>）</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i/>
          <w:iCs/>
          <w:color w:val="auto"/>
          <w:sz w:val="21"/>
          <w:szCs w:val="21"/>
        </w:rPr>
        <w:t>m</w:t>
      </w:r>
      <w:r>
        <w:rPr>
          <w:rFonts w:hint="eastAsia" w:ascii="宋体" w:hAnsi="宋体" w:eastAsia="宋体" w:cs="宋体"/>
          <w:color w:val="auto"/>
          <w:sz w:val="21"/>
          <w:szCs w:val="21"/>
          <w:vertAlign w:val="subscript"/>
        </w:rPr>
        <w:t>3</w:t>
      </w:r>
      <w:r>
        <w:rPr>
          <w:rFonts w:hint="eastAsia" w:ascii="宋体" w:hAnsi="宋体" w:eastAsia="宋体" w:cs="宋体"/>
          <w:color w:val="auto"/>
          <w:sz w:val="21"/>
          <w:szCs w:val="21"/>
        </w:rPr>
        <w:t xml:space="preserve"> </w:t>
      </w:r>
      <w:r>
        <w:rPr>
          <w:rFonts w:hint="eastAsia" w:ascii="宋体" w:hAnsi="宋体" w:cs="宋体"/>
          <w:color w:val="auto"/>
          <w:sz w:val="21"/>
          <w:szCs w:val="21"/>
          <w:vertAlign w:val="superscript"/>
          <w:lang w:eastAsia="zh-CN"/>
        </w:rPr>
        <w:t>’</w:t>
      </w:r>
      <w:r>
        <w:rPr>
          <w:rFonts w:hint="eastAsia" w:ascii="宋体" w:hAnsi="宋体" w:eastAsia="宋体" w:cs="宋体"/>
          <w:color w:val="auto"/>
          <w:sz w:val="21"/>
          <w:szCs w:val="21"/>
        </w:rPr>
        <w:t>——称取滤液的质量，单位为克</w:t>
      </w:r>
      <w:r>
        <w:rPr>
          <w:rFonts w:hint="eastAsia" w:ascii="宋体" w:hAnsi="宋体" w:cs="宋体"/>
          <w:color w:val="auto"/>
          <w:sz w:val="21"/>
          <w:szCs w:val="21"/>
          <w:lang w:eastAsia="zh-CN"/>
        </w:rPr>
        <w:t>（</w:t>
      </w:r>
      <w:r>
        <w:rPr>
          <w:rFonts w:hint="eastAsia" w:ascii="宋体" w:hAnsi="宋体" w:eastAsia="宋体" w:cs="宋体"/>
          <w:color w:val="auto"/>
          <w:sz w:val="21"/>
          <w:szCs w:val="21"/>
        </w:rPr>
        <w:t>g</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w:t>
      </w:r>
    </w:p>
    <w:p>
      <w:pPr>
        <w:rPr>
          <w:rFonts w:hint="eastAsia" w:ascii="宋体" w:hAnsi="宋体" w:eastAsia="宋体" w:cs="宋体"/>
          <w:color w:val="auto"/>
          <w:sz w:val="21"/>
          <w:szCs w:val="21"/>
          <w:lang w:eastAsia="zh-CN"/>
        </w:rPr>
      </w:pPr>
      <w:bookmarkStart w:id="8" w:name="_GoBack"/>
      <w:bookmarkEnd w:id="8"/>
    </w:p>
    <w:p>
      <w:pPr>
        <w:rPr>
          <w:rFonts w:hint="eastAsia" w:ascii="宋体" w:hAnsi="宋体" w:eastAsia="宋体" w:cs="宋体"/>
          <w:color w:val="auto"/>
          <w:sz w:val="21"/>
          <w:szCs w:val="21"/>
          <w:lang w:eastAsia="zh-CN"/>
        </w:rPr>
      </w:pPr>
      <w:r>
        <w:rPr>
          <w:rFonts w:hint="eastAsia" w:ascii="黑体" w:hAnsi="黑体" w:eastAsia="黑体" w:cs="黑体"/>
          <w:color w:val="auto"/>
          <w:sz w:val="21"/>
          <w:szCs w:val="21"/>
          <w:lang w:val="en-US" w:eastAsia="zh-CN"/>
        </w:rPr>
        <w:t>5.6.3</w:t>
      </w:r>
      <w:r>
        <w:rPr>
          <w:rFonts w:hint="eastAsia" w:ascii="宋体" w:hAnsi="宋体" w:eastAsia="宋体" w:cs="宋体"/>
          <w:color w:val="auto"/>
          <w:sz w:val="21"/>
          <w:szCs w:val="21"/>
          <w:lang w:val="en-US" w:eastAsia="zh-CN"/>
        </w:rPr>
        <w:t xml:space="preserve"> </w:t>
      </w:r>
      <w:r>
        <w:rPr>
          <w:rFonts w:hint="eastAsia" w:ascii="宋体" w:hAnsi="宋体" w:cs="宋体"/>
          <w:color w:val="auto"/>
          <w:sz w:val="21"/>
          <w:szCs w:val="21"/>
          <w:lang w:val="en-US" w:eastAsia="zh-CN"/>
        </w:rPr>
        <w:t xml:space="preserve"> </w:t>
      </w:r>
      <w:r>
        <w:rPr>
          <w:rFonts w:hint="eastAsia" w:ascii="宋体" w:hAnsi="宋体" w:cs="宋体"/>
          <w:color w:val="auto"/>
          <w:sz w:val="21"/>
          <w:szCs w:val="21"/>
          <w:lang w:eastAsia="zh-CN"/>
        </w:rPr>
        <w:t>样品</w:t>
      </w:r>
      <w:r>
        <w:rPr>
          <w:rFonts w:hint="eastAsia" w:ascii="宋体" w:hAnsi="宋体" w:eastAsia="宋体" w:cs="宋体"/>
          <w:color w:val="auto"/>
          <w:sz w:val="21"/>
          <w:szCs w:val="21"/>
        </w:rPr>
        <w:t>中残余</w:t>
      </w:r>
      <w:r>
        <w:rPr>
          <w:rFonts w:hint="eastAsia" w:ascii="宋体" w:hAnsi="宋体" w:eastAsia="宋体" w:cs="宋体"/>
          <w:color w:val="auto"/>
          <w:sz w:val="21"/>
          <w:szCs w:val="21"/>
          <w:lang w:val="en-US" w:eastAsia="zh-CN"/>
        </w:rPr>
        <w:t>碱含量</w:t>
      </w:r>
      <w:r>
        <w:rPr>
          <w:rFonts w:hint="eastAsia" w:ascii="宋体" w:hAnsi="宋体" w:eastAsia="宋体" w:cs="宋体"/>
          <w:color w:val="auto"/>
          <w:sz w:val="21"/>
          <w:szCs w:val="21"/>
        </w:rPr>
        <w:t>以质量分数</w:t>
      </w:r>
      <m:oMath>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rPr>
              <m:t>ra</m:t>
            </m:r>
            <m:ctrlPr>
              <w:rPr>
                <w:rFonts w:hint="eastAsia" w:ascii="Cambria Math" w:hAnsi="Cambria Math" w:eastAsia="宋体" w:cs="宋体"/>
                <w:color w:val="auto"/>
                <w:sz w:val="21"/>
                <w:szCs w:val="21"/>
              </w:rPr>
            </m:ctrlPr>
          </m:sub>
        </m:sSub>
      </m:oMath>
      <w:r>
        <w:rPr>
          <w:rFonts w:hint="eastAsia" w:ascii="宋体" w:hAnsi="宋体" w:eastAsia="宋体" w:cs="宋体"/>
          <w:color w:val="auto"/>
          <w:sz w:val="21"/>
          <w:szCs w:val="21"/>
        </w:rPr>
        <w:t>计，按公式</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7</w:t>
      </w:r>
      <w:r>
        <w:rPr>
          <w:rFonts w:hint="eastAsia" w:ascii="宋体" w:hAnsi="宋体" w:cs="宋体"/>
          <w:color w:val="auto"/>
          <w:sz w:val="21"/>
          <w:szCs w:val="21"/>
          <w:lang w:eastAsia="zh-CN"/>
        </w:rPr>
        <w:t>）</w:t>
      </w:r>
      <w:r>
        <w:rPr>
          <w:rFonts w:hint="eastAsia" w:ascii="宋体" w:hAnsi="宋体" w:eastAsia="宋体" w:cs="宋体"/>
          <w:color w:val="auto"/>
          <w:sz w:val="21"/>
          <w:szCs w:val="21"/>
        </w:rPr>
        <w:t>计算</w:t>
      </w:r>
      <w:r>
        <w:rPr>
          <w:rFonts w:hint="eastAsia" w:ascii="宋体" w:hAnsi="宋体" w:cs="宋体"/>
          <w:color w:val="auto"/>
          <w:sz w:val="21"/>
          <w:szCs w:val="21"/>
          <w:lang w:eastAsia="zh-CN"/>
        </w:rPr>
        <w:t>：</w:t>
      </w:r>
    </w:p>
    <w:p>
      <w:pPr>
        <w:ind w:firstLine="1860" w:firstLineChars="886"/>
        <w:jc w:val="right"/>
        <w:rPr>
          <w:rFonts w:hint="eastAsia" w:ascii="宋体" w:hAnsi="宋体" w:eastAsia="宋体" w:cs="宋体"/>
          <w:color w:val="auto"/>
          <w:sz w:val="21"/>
          <w:szCs w:val="21"/>
        </w:rPr>
      </w:pPr>
      <m:oMath>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rPr>
              <m:t>ra</m:t>
            </m:r>
            <m:ctrlPr>
              <w:rPr>
                <w:rFonts w:hint="eastAsia" w:ascii="Cambria Math" w:hAnsi="Cambria Math" w:eastAsia="宋体" w:cs="宋体"/>
                <w:color w:val="auto"/>
                <w:sz w:val="21"/>
                <w:szCs w:val="21"/>
              </w:rPr>
            </m:ctrlPr>
          </m:sub>
        </m:sSub>
        <m:r>
          <m:rPr/>
          <w:rPr>
            <w:rFonts w:hint="eastAsia" w:ascii="Cambria Math" w:hAnsi="Cambria Math" w:eastAsia="宋体" w:cs="宋体"/>
            <w:color w:val="auto"/>
            <w:sz w:val="21"/>
            <w:szCs w:val="21"/>
          </w:rPr>
          <m:t>=</m:t>
        </m:r>
        <m:r>
          <m:rPr>
            <m:sty m:val="p"/>
          </m:rPr>
          <w:rPr>
            <w:rFonts w:hint="default" w:ascii="Cambria Math" w:hAnsi="Cambria Math" w:cs="宋体"/>
            <w:color w:val="auto"/>
            <w:sz w:val="21"/>
            <w:szCs w:val="21"/>
            <w:lang w:val="en-US" w:eastAsia="zh-CN"/>
          </w:rPr>
          <m:t>1.33</m:t>
        </m:r>
        <m:r>
          <m:rPr>
            <m:sty m:val="p"/>
          </m:rPr>
          <w:rPr>
            <w:rFonts w:hint="eastAsia" w:ascii="Cambria Math" w:hAnsi="Cambria Math" w:eastAsia="宋体" w:cs="宋体"/>
            <w:color w:val="auto"/>
            <w:sz w:val="21"/>
            <w:szCs w:val="21"/>
          </w:rPr>
          <w:sym w:font="Symbol" w:char="00B4"/>
        </m:r>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m:sty m:val="p"/>
              </m:rPr>
              <w:rPr>
                <w:rFonts w:hint="default" w:ascii="Cambria Math" w:hAnsi="Cambria Math" w:cs="宋体"/>
                <w:color w:val="auto"/>
                <w:sz w:val="21"/>
                <w:szCs w:val="21"/>
                <w:lang w:val="en-US" w:eastAsia="zh-CN"/>
              </w:rPr>
              <m:t>N</m:t>
            </m:r>
            <m:r>
              <m:rPr>
                <m:sty m:val="p"/>
              </m:rPr>
              <w:rPr>
                <w:rFonts w:hint="eastAsia" w:ascii="Cambria Math" w:hAnsi="Cambria Math" w:cs="宋体"/>
                <w:color w:val="auto"/>
                <w:sz w:val="21"/>
                <w:szCs w:val="21"/>
                <w:lang w:val="en-US" w:eastAsia="zh-CN"/>
              </w:rPr>
              <m:t>a</m:t>
            </m:r>
            <m:r>
              <m:rPr>
                <m:sty m:val="p"/>
              </m:rPr>
              <w:rPr>
                <w:rFonts w:hint="eastAsia" w:ascii="Cambria Math" w:hAnsi="Cambria Math" w:eastAsia="宋体" w:cs="宋体"/>
                <w:color w:val="auto"/>
                <w:sz w:val="21"/>
                <w:szCs w:val="21"/>
              </w:rPr>
              <m:t>OH</m:t>
            </m:r>
            <m:ctrlPr>
              <w:rPr>
                <w:rFonts w:hint="eastAsia" w:ascii="Cambria Math" w:hAnsi="Cambria Math" w:eastAsia="宋体" w:cs="宋体"/>
                <w:color w:val="auto"/>
                <w:sz w:val="21"/>
                <w:szCs w:val="21"/>
              </w:rPr>
            </m:ctrlPr>
          </m:sub>
        </m:sSub>
        <m:r>
          <m:rPr/>
          <w:rPr>
            <w:rFonts w:hint="eastAsia" w:ascii="Cambria Math" w:hAnsi="Cambria Math" w:eastAsia="宋体" w:cs="宋体"/>
            <w:color w:val="auto"/>
            <w:sz w:val="21"/>
            <w:szCs w:val="21"/>
          </w:rPr>
          <m:t>+</m:t>
        </m:r>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sSub>
              <m:sSubPr>
                <m:ctrlPr>
                  <w:rPr>
                    <w:rFonts w:hint="eastAsia" w:ascii="Cambria Math" w:hAnsi="Cambria Math" w:eastAsia="宋体" w:cs="宋体"/>
                    <w:i/>
                    <w:color w:val="auto"/>
                    <w:sz w:val="21"/>
                    <w:szCs w:val="21"/>
                  </w:rPr>
                </m:ctrlPr>
              </m:sSubPr>
              <m:e>
                <m:r>
                  <m:rPr/>
                  <w:rPr>
                    <w:rFonts w:hint="default" w:ascii="Cambria Math" w:hAnsi="Cambria Math" w:cs="宋体"/>
                    <w:color w:val="auto"/>
                    <w:sz w:val="21"/>
                    <w:szCs w:val="21"/>
                    <w:lang w:val="en-US" w:eastAsia="zh-CN"/>
                  </w:rPr>
                  <m:t>Na</m:t>
                </m:r>
                <m:ctrlPr>
                  <w:rPr>
                    <w:rFonts w:hint="eastAsia" w:ascii="Cambria Math" w:hAnsi="Cambria Math" w:eastAsia="宋体" w:cs="宋体"/>
                    <w:i/>
                    <w:color w:val="auto"/>
                    <w:sz w:val="21"/>
                    <w:szCs w:val="21"/>
                  </w:rPr>
                </m:ctrlPr>
              </m:e>
              <m:sub>
                <m:r>
                  <m:rPr/>
                  <w:rPr>
                    <w:rFonts w:hint="eastAsia" w:ascii="Cambria Math" w:hAnsi="Cambria Math" w:eastAsia="宋体" w:cs="宋体"/>
                    <w:color w:val="auto"/>
                    <w:sz w:val="21"/>
                    <w:szCs w:val="21"/>
                  </w:rPr>
                  <m:t>2</m:t>
                </m:r>
                <m:ctrlPr>
                  <w:rPr>
                    <w:rFonts w:hint="eastAsia" w:ascii="Cambria Math" w:hAnsi="Cambria Math" w:eastAsia="宋体" w:cs="宋体"/>
                    <w:i/>
                    <w:color w:val="auto"/>
                    <w:sz w:val="21"/>
                    <w:szCs w:val="21"/>
                  </w:rPr>
                </m:ctrlPr>
              </m:sub>
            </m:sSub>
            <m:sSub>
              <m:sSubPr>
                <m:ctrlPr>
                  <w:rPr>
                    <w:rFonts w:hint="eastAsia" w:ascii="Cambria Math" w:hAnsi="Cambria Math" w:eastAsia="宋体" w:cs="宋体"/>
                    <w:i/>
                    <w:color w:val="auto"/>
                    <w:sz w:val="21"/>
                    <w:szCs w:val="21"/>
                  </w:rPr>
                </m:ctrlPr>
              </m:sSubPr>
              <m:e>
                <m:r>
                  <m:rPr/>
                  <w:rPr>
                    <w:rFonts w:hint="eastAsia" w:ascii="Cambria Math" w:hAnsi="Cambria Math" w:eastAsia="宋体" w:cs="宋体"/>
                    <w:color w:val="auto"/>
                    <w:sz w:val="21"/>
                    <w:szCs w:val="21"/>
                  </w:rPr>
                  <m:t>CO</m:t>
                </m:r>
                <m:ctrlPr>
                  <w:rPr>
                    <w:rFonts w:hint="eastAsia" w:ascii="Cambria Math" w:hAnsi="Cambria Math" w:eastAsia="宋体" w:cs="宋体"/>
                    <w:i/>
                    <w:color w:val="auto"/>
                    <w:sz w:val="21"/>
                    <w:szCs w:val="21"/>
                  </w:rPr>
                </m:ctrlPr>
              </m:e>
              <m:sub>
                <m:r>
                  <m:rPr/>
                  <w:rPr>
                    <w:rFonts w:hint="eastAsia" w:ascii="Cambria Math" w:hAnsi="Cambria Math" w:eastAsia="宋体" w:cs="宋体"/>
                    <w:color w:val="auto"/>
                    <w:sz w:val="21"/>
                    <w:szCs w:val="21"/>
                  </w:rPr>
                  <m:t>3</m:t>
                </m:r>
                <m:ctrlPr>
                  <w:rPr>
                    <w:rFonts w:hint="eastAsia" w:ascii="Cambria Math" w:hAnsi="Cambria Math" w:eastAsia="宋体" w:cs="宋体"/>
                    <w:i/>
                    <w:color w:val="auto"/>
                    <w:sz w:val="21"/>
                    <w:szCs w:val="21"/>
                  </w:rPr>
                </m:ctrlPr>
              </m:sub>
            </m:sSub>
            <m:ctrlPr>
              <w:rPr>
                <w:rFonts w:hint="eastAsia" w:ascii="Cambria Math" w:hAnsi="Cambria Math" w:eastAsia="宋体" w:cs="宋体"/>
                <w:color w:val="auto"/>
                <w:sz w:val="21"/>
                <w:szCs w:val="21"/>
              </w:rPr>
            </m:ctrlPr>
          </m:sub>
        </m:sSub>
      </m:oMath>
      <w:r>
        <w:rPr>
          <w:rFonts w:hint="eastAsia" w:ascii="宋体" w:hAnsi="宋体" w:eastAsia="宋体" w:cs="宋体"/>
          <w:color w:val="auto"/>
          <w:lang w:val="en-US" w:eastAsia="zh-CN"/>
        </w:rPr>
        <w:t xml:space="preserve">  </w:t>
      </w:r>
      <w:r>
        <w:rPr>
          <w:rFonts w:hint="eastAsia" w:ascii="宋体" w:hAnsi="宋体" w:cs="宋体"/>
          <w:color w:val="auto"/>
          <w:lang w:val="en-US" w:eastAsia="zh-CN"/>
        </w:rPr>
        <w:t xml:space="preserve">      </w:t>
      </w:r>
      <w:r>
        <w:rPr>
          <w:rFonts w:hint="eastAsia" w:ascii="宋体" w:hAnsi="宋体" w:eastAsia="宋体" w:cs="宋体"/>
          <w:color w:val="auto"/>
        </w:rPr>
        <w:t>……………………</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7</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式中：</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val="en-US" w:eastAsia="zh-CN"/>
        </w:rPr>
      </w:pPr>
      <m:oMath>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rPr>
              <m:t>ra</m:t>
            </m:r>
            <m:ctrlPr>
              <w:rPr>
                <w:rFonts w:hint="eastAsia" w:ascii="Cambria Math" w:hAnsi="Cambria Math" w:eastAsia="宋体" w:cs="宋体"/>
                <w:color w:val="auto"/>
                <w:sz w:val="21"/>
                <w:szCs w:val="21"/>
              </w:rPr>
            </m:ctrlPr>
          </m:sub>
        </m:sSub>
      </m:oMath>
      <w:r>
        <w:rPr>
          <w:rFonts w:hint="eastAsia" w:ascii="宋体" w:hAnsi="宋体" w:eastAsia="宋体" w:cs="宋体"/>
          <w:color w:val="auto"/>
          <w:sz w:val="21"/>
          <w:szCs w:val="21"/>
        </w:rPr>
        <w:t>——</w:t>
      </w:r>
      <w:r>
        <w:rPr>
          <w:rFonts w:hint="eastAsia" w:ascii="宋体" w:hAnsi="宋体" w:cs="宋体"/>
          <w:color w:val="auto"/>
          <w:sz w:val="21"/>
          <w:szCs w:val="21"/>
          <w:lang w:eastAsia="zh-CN"/>
        </w:rPr>
        <w:t>样品</w:t>
      </w:r>
      <w:r>
        <w:rPr>
          <w:rFonts w:hint="eastAsia" w:ascii="宋体" w:hAnsi="宋体" w:eastAsia="宋体" w:cs="宋体"/>
          <w:color w:val="auto"/>
          <w:sz w:val="21"/>
          <w:szCs w:val="21"/>
        </w:rPr>
        <w:t>中残余</w:t>
      </w:r>
      <w:r>
        <w:rPr>
          <w:rFonts w:hint="eastAsia" w:ascii="宋体" w:hAnsi="宋体" w:eastAsia="宋体" w:cs="宋体"/>
          <w:color w:val="auto"/>
          <w:sz w:val="21"/>
          <w:szCs w:val="21"/>
          <w:lang w:val="en-US" w:eastAsia="zh-CN"/>
        </w:rPr>
        <w:t>碱含量</w:t>
      </w:r>
      <w:r>
        <w:rPr>
          <w:rFonts w:hint="eastAsia" w:ascii="宋体" w:hAnsi="宋体" w:cs="宋体"/>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33</w:t>
      </w:r>
      <w:r>
        <w:rPr>
          <w:rFonts w:hint="eastAsia" w:ascii="宋体" w:hAnsi="宋体" w:eastAsia="宋体" w:cs="宋体"/>
          <w:color w:val="auto"/>
          <w:sz w:val="21"/>
          <w:szCs w:val="21"/>
        </w:rPr>
        <w:t>——换算系数，碳酸</w:t>
      </w:r>
      <w:r>
        <w:rPr>
          <w:rFonts w:hint="eastAsia" w:ascii="宋体" w:hAnsi="宋体" w:cs="宋体"/>
          <w:color w:val="auto"/>
          <w:sz w:val="21"/>
          <w:szCs w:val="21"/>
          <w:lang w:val="en-US" w:eastAsia="zh-CN"/>
        </w:rPr>
        <w:t>钠</w:t>
      </w:r>
      <w:r>
        <w:rPr>
          <w:rFonts w:hint="eastAsia" w:ascii="宋体" w:hAnsi="宋体" w:eastAsia="宋体" w:cs="宋体"/>
          <w:color w:val="auto"/>
          <w:sz w:val="21"/>
          <w:szCs w:val="21"/>
        </w:rPr>
        <w:t>的相对分子质量与2倍氢氧化</w:t>
      </w:r>
      <w:r>
        <w:rPr>
          <w:rFonts w:hint="eastAsia" w:ascii="宋体" w:hAnsi="宋体" w:cs="宋体"/>
          <w:color w:val="auto"/>
          <w:sz w:val="21"/>
          <w:szCs w:val="21"/>
          <w:lang w:val="en-US" w:eastAsia="zh-CN"/>
        </w:rPr>
        <w:t>钠</w:t>
      </w:r>
      <w:r>
        <w:rPr>
          <w:rFonts w:hint="eastAsia" w:ascii="宋体" w:hAnsi="宋体" w:eastAsia="宋体" w:cs="宋体"/>
          <w:color w:val="auto"/>
          <w:sz w:val="21"/>
          <w:szCs w:val="21"/>
        </w:rPr>
        <w:t>的相对分子质量之比。</w:t>
      </w:r>
    </w:p>
    <w:p>
      <w:pPr>
        <w:rPr>
          <w:rFonts w:hint="eastAsia" w:ascii="宋体" w:hAnsi="宋体" w:eastAsia="宋体" w:cs="宋体"/>
          <w:color w:val="auto"/>
          <w:sz w:val="21"/>
          <w:szCs w:val="21"/>
        </w:rPr>
      </w:pPr>
    </w:p>
    <w:p>
      <w:pPr>
        <w:rPr>
          <w:rFonts w:hint="eastAsia" w:ascii="宋体" w:hAnsi="宋体" w:eastAsia="宋体" w:cs="宋体"/>
          <w:color w:val="auto"/>
          <w:sz w:val="21"/>
          <w:szCs w:val="21"/>
          <w:lang w:eastAsia="zh-CN"/>
        </w:rPr>
      </w:pPr>
      <w:r>
        <w:rPr>
          <w:rFonts w:hint="eastAsia" w:ascii="黑体" w:hAnsi="黑体" w:eastAsia="黑体" w:cs="黑体"/>
          <w:color w:val="auto"/>
          <w:sz w:val="21"/>
          <w:szCs w:val="21"/>
          <w:lang w:val="en-US" w:eastAsia="zh-CN"/>
        </w:rPr>
        <w:t xml:space="preserve">5.6.4  </w:t>
      </w:r>
      <w:r>
        <w:rPr>
          <w:rFonts w:hint="eastAsia" w:ascii="宋体" w:hAnsi="宋体" w:cs="宋体"/>
          <w:color w:val="auto"/>
          <w:sz w:val="21"/>
          <w:szCs w:val="21"/>
          <w:lang w:eastAsia="zh-CN"/>
        </w:rPr>
        <w:t>样品</w:t>
      </w:r>
      <w:r>
        <w:rPr>
          <w:rFonts w:hint="eastAsia" w:ascii="宋体" w:hAnsi="宋体" w:eastAsia="宋体" w:cs="宋体"/>
          <w:color w:val="auto"/>
          <w:sz w:val="21"/>
          <w:szCs w:val="21"/>
        </w:rPr>
        <w:t>中残余</w:t>
      </w:r>
      <w:r>
        <w:rPr>
          <w:rFonts w:hint="eastAsia" w:ascii="宋体" w:hAnsi="宋体" w:cs="宋体"/>
          <w:color w:val="auto"/>
          <w:sz w:val="21"/>
          <w:szCs w:val="21"/>
          <w:lang w:val="en-US" w:eastAsia="zh-CN"/>
        </w:rPr>
        <w:t>钠</w:t>
      </w:r>
      <w:r>
        <w:rPr>
          <w:rFonts w:hint="eastAsia" w:ascii="宋体" w:hAnsi="宋体" w:eastAsia="宋体" w:cs="宋体"/>
          <w:color w:val="auto"/>
          <w:sz w:val="21"/>
          <w:szCs w:val="21"/>
          <w:lang w:val="en-US" w:eastAsia="zh-CN"/>
        </w:rPr>
        <w:t>含量</w:t>
      </w:r>
      <w:r>
        <w:rPr>
          <w:rFonts w:hint="eastAsia" w:ascii="宋体" w:hAnsi="宋体" w:eastAsia="宋体" w:cs="宋体"/>
          <w:color w:val="auto"/>
          <w:sz w:val="21"/>
          <w:szCs w:val="21"/>
        </w:rPr>
        <w:t>以质量分数</w:t>
      </w:r>
      <m:oMath>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rPr>
              <m:t>r</m:t>
            </m:r>
            <m:r>
              <m:rPr/>
              <w:rPr>
                <w:rFonts w:hint="default" w:ascii="Cambria Math" w:hAnsi="Cambria Math" w:cs="宋体"/>
                <w:color w:val="auto"/>
                <w:sz w:val="21"/>
                <w:szCs w:val="21"/>
                <w:lang w:val="en-US" w:eastAsia="zh-CN"/>
              </w:rPr>
              <m:t>n</m:t>
            </m:r>
            <m:ctrlPr>
              <w:rPr>
                <w:rFonts w:hint="eastAsia" w:ascii="Cambria Math" w:hAnsi="Cambria Math" w:eastAsia="宋体" w:cs="宋体"/>
                <w:color w:val="auto"/>
                <w:sz w:val="21"/>
                <w:szCs w:val="21"/>
              </w:rPr>
            </m:ctrlPr>
          </m:sub>
        </m:sSub>
      </m:oMath>
      <w:r>
        <w:rPr>
          <w:rFonts w:hint="eastAsia" w:ascii="宋体" w:hAnsi="宋体" w:eastAsia="宋体" w:cs="宋体"/>
          <w:color w:val="auto"/>
          <w:sz w:val="21"/>
          <w:szCs w:val="21"/>
        </w:rPr>
        <w:t>计，按公式</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8</w:t>
      </w:r>
      <w:r>
        <w:rPr>
          <w:rFonts w:hint="eastAsia" w:ascii="宋体" w:hAnsi="宋体" w:cs="宋体"/>
          <w:color w:val="auto"/>
          <w:sz w:val="21"/>
          <w:szCs w:val="21"/>
          <w:lang w:eastAsia="zh-CN"/>
        </w:rPr>
        <w:t>）</w:t>
      </w:r>
      <w:r>
        <w:rPr>
          <w:rFonts w:hint="eastAsia" w:ascii="宋体" w:hAnsi="宋体" w:eastAsia="宋体" w:cs="宋体"/>
          <w:color w:val="auto"/>
          <w:sz w:val="21"/>
          <w:szCs w:val="21"/>
        </w:rPr>
        <w:t>计算</w:t>
      </w:r>
      <w:r>
        <w:rPr>
          <w:rFonts w:hint="eastAsia" w:ascii="宋体" w:hAnsi="宋体" w:cs="宋体"/>
          <w:color w:val="auto"/>
          <w:sz w:val="21"/>
          <w:szCs w:val="21"/>
          <w:lang w:eastAsia="zh-CN"/>
        </w:rPr>
        <w:t>：</w:t>
      </w:r>
    </w:p>
    <w:p>
      <w:pPr>
        <w:ind w:firstLine="1860" w:firstLineChars="886"/>
        <w:jc w:val="right"/>
        <w:rPr>
          <w:rFonts w:hint="eastAsia" w:ascii="宋体" w:hAnsi="宋体" w:eastAsia="宋体" w:cs="宋体"/>
          <w:color w:val="auto"/>
          <w:sz w:val="21"/>
          <w:szCs w:val="21"/>
        </w:rPr>
      </w:pPr>
      <m:oMath>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rPr>
              <m:t>r</m:t>
            </m:r>
            <m:r>
              <m:rPr/>
              <w:rPr>
                <w:rFonts w:hint="default" w:ascii="Cambria Math" w:hAnsi="Cambria Math" w:cs="宋体"/>
                <w:color w:val="auto"/>
                <w:sz w:val="21"/>
                <w:szCs w:val="21"/>
                <w:lang w:val="en-US" w:eastAsia="zh-CN"/>
              </w:rPr>
              <m:t>n</m:t>
            </m:r>
            <m:ctrlPr>
              <w:rPr>
                <w:rFonts w:hint="eastAsia" w:ascii="Cambria Math" w:hAnsi="Cambria Math" w:eastAsia="宋体" w:cs="宋体"/>
                <w:color w:val="auto"/>
                <w:sz w:val="21"/>
                <w:szCs w:val="21"/>
              </w:rPr>
            </m:ctrlPr>
          </m:sub>
        </m:sSub>
        <m:r>
          <m:rPr/>
          <w:rPr>
            <w:rFonts w:hint="eastAsia" w:ascii="Cambria Math" w:hAnsi="Cambria Math" w:eastAsia="宋体" w:cs="宋体"/>
            <w:color w:val="auto"/>
            <w:sz w:val="21"/>
            <w:szCs w:val="21"/>
          </w:rPr>
          <m:t>=</m:t>
        </m:r>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0.</m:t>
            </m:r>
            <m:r>
              <m:rPr/>
              <w:rPr>
                <w:rFonts w:hint="default" w:ascii="Cambria Math" w:hAnsi="Cambria Math" w:cs="宋体"/>
                <w:color w:val="auto"/>
                <w:sz w:val="21"/>
                <w:szCs w:val="21"/>
                <w:lang w:val="en-US" w:eastAsia="zh-CN"/>
              </w:rPr>
              <m:t>43</m:t>
            </m:r>
            <m:r>
              <m:rPr>
                <m:sty m:val="p"/>
              </m:rPr>
              <w:rPr>
                <w:rFonts w:hint="eastAsia" w:ascii="Cambria Math" w:hAnsi="Cambria Math" w:eastAsia="宋体" w:cs="宋体"/>
                <w:color w:val="auto"/>
                <w:sz w:val="21"/>
                <w:szCs w:val="21"/>
              </w:rPr>
              <w:sym w:font="Symbol" w:char="00B4"/>
            </m:r>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lang w:val="en-US" w:eastAsia="zh-CN"/>
              </w:rPr>
              <m:t>ra</m:t>
            </m:r>
            <m:ctrlPr>
              <w:rPr>
                <w:rFonts w:hint="eastAsia" w:ascii="Cambria Math" w:hAnsi="Cambria Math" w:eastAsia="宋体" w:cs="宋体"/>
                <w:color w:val="auto"/>
                <w:sz w:val="21"/>
                <w:szCs w:val="21"/>
              </w:rPr>
            </m:ctrlPr>
          </m:sub>
        </m:sSub>
      </m:oMath>
      <w:r>
        <w:rPr>
          <w:rFonts w:hint="eastAsia" w:ascii="宋体" w:hAnsi="宋体" w:cs="宋体"/>
          <w:color w:val="auto"/>
          <w:sz w:val="21"/>
          <w:szCs w:val="21"/>
          <w:lang w:val="en-US" w:eastAsia="zh-CN"/>
        </w:rPr>
        <w:t xml:space="preserve"> </w:t>
      </w:r>
      <w:r>
        <w:rPr>
          <w:rFonts w:hint="eastAsia" w:ascii="宋体" w:hAnsi="宋体" w:cs="宋体"/>
          <w:color w:val="auto"/>
          <w:lang w:val="en-US" w:eastAsia="zh-CN"/>
        </w:rPr>
        <w:t xml:space="preserve">           </w:t>
      </w:r>
      <w:r>
        <w:rPr>
          <w:rFonts w:hint="eastAsia" w:ascii="宋体" w:hAnsi="宋体" w:eastAsia="宋体" w:cs="宋体"/>
          <w:color w:val="auto"/>
        </w:rPr>
        <w:t>……………………</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8</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式中：</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m:oMath>
        <m:sSub>
          <m:sSubPr>
            <m:ctrlPr>
              <w:rPr>
                <w:rFonts w:hint="eastAsia" w:ascii="Cambria Math" w:hAnsi="Cambria Math" w:eastAsia="宋体" w:cs="宋体"/>
                <w:color w:val="auto"/>
                <w:sz w:val="21"/>
                <w:szCs w:val="21"/>
              </w:rPr>
            </m:ctrlPr>
          </m:sSubPr>
          <m:e>
            <m:r>
              <m:rPr/>
              <w:rPr>
                <w:rFonts w:hint="eastAsia" w:ascii="Cambria Math" w:hAnsi="Cambria Math" w:eastAsia="宋体" w:cs="宋体"/>
                <w:color w:val="auto"/>
                <w:sz w:val="21"/>
                <w:szCs w:val="21"/>
              </w:rPr>
              <m:t>ω</m:t>
            </m:r>
            <m:ctrlPr>
              <w:rPr>
                <w:rFonts w:hint="eastAsia" w:ascii="Cambria Math" w:hAnsi="Cambria Math" w:eastAsia="宋体" w:cs="宋体"/>
                <w:color w:val="auto"/>
                <w:sz w:val="21"/>
                <w:szCs w:val="21"/>
              </w:rPr>
            </m:ctrlPr>
          </m:e>
          <m:sub>
            <m:r>
              <m:rPr/>
              <w:rPr>
                <w:rFonts w:hint="eastAsia" w:ascii="Cambria Math" w:hAnsi="Cambria Math" w:eastAsia="宋体" w:cs="宋体"/>
                <w:color w:val="auto"/>
                <w:sz w:val="21"/>
                <w:szCs w:val="21"/>
              </w:rPr>
              <m:t>r</m:t>
            </m:r>
            <m:r>
              <m:rPr/>
              <w:rPr>
                <w:rFonts w:hint="default" w:ascii="Cambria Math" w:hAnsi="Cambria Math" w:cs="宋体"/>
                <w:color w:val="auto"/>
                <w:sz w:val="21"/>
                <w:szCs w:val="21"/>
                <w:lang w:val="en-US" w:eastAsia="zh-CN"/>
              </w:rPr>
              <m:t>n</m:t>
            </m:r>
            <m:ctrlPr>
              <w:rPr>
                <w:rFonts w:hint="eastAsia" w:ascii="Cambria Math" w:hAnsi="Cambria Math" w:eastAsia="宋体" w:cs="宋体"/>
                <w:color w:val="auto"/>
                <w:sz w:val="21"/>
                <w:szCs w:val="21"/>
              </w:rPr>
            </m:ctrlPr>
          </m:sub>
        </m:sSub>
      </m:oMath>
      <w:r>
        <w:rPr>
          <w:rFonts w:hint="eastAsia" w:ascii="宋体" w:hAnsi="宋体" w:eastAsia="宋体" w:cs="宋体"/>
          <w:color w:val="auto"/>
          <w:sz w:val="21"/>
          <w:szCs w:val="21"/>
        </w:rPr>
        <w:t>——</w:t>
      </w:r>
      <w:r>
        <w:rPr>
          <w:rFonts w:hint="eastAsia" w:ascii="宋体" w:hAnsi="宋体" w:cs="宋体"/>
          <w:color w:val="auto"/>
          <w:sz w:val="21"/>
          <w:szCs w:val="21"/>
          <w:lang w:eastAsia="zh-CN"/>
        </w:rPr>
        <w:t>样品</w:t>
      </w:r>
      <w:r>
        <w:rPr>
          <w:rFonts w:hint="eastAsia" w:ascii="宋体" w:hAnsi="宋体" w:eastAsia="宋体" w:cs="宋体"/>
          <w:color w:val="auto"/>
          <w:sz w:val="21"/>
          <w:szCs w:val="21"/>
        </w:rPr>
        <w:t>中残余</w:t>
      </w:r>
      <w:r>
        <w:rPr>
          <w:rFonts w:hint="eastAsia" w:ascii="宋体" w:hAnsi="宋体" w:cs="宋体"/>
          <w:color w:val="auto"/>
          <w:sz w:val="21"/>
          <w:szCs w:val="21"/>
          <w:lang w:val="en-US" w:eastAsia="zh-CN"/>
        </w:rPr>
        <w:t>钠</w:t>
      </w:r>
      <w:r>
        <w:rPr>
          <w:rFonts w:hint="eastAsia" w:ascii="宋体" w:hAnsi="宋体" w:eastAsia="宋体" w:cs="宋体"/>
          <w:color w:val="auto"/>
          <w:sz w:val="21"/>
          <w:szCs w:val="21"/>
          <w:lang w:val="en-US" w:eastAsia="zh-CN"/>
        </w:rPr>
        <w:t>含量</w:t>
      </w:r>
      <w:r>
        <w:rPr>
          <w:rFonts w:hint="eastAsia" w:ascii="宋体" w:hAnsi="宋体" w:cs="宋体"/>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w:t>
      </w:r>
      <w:r>
        <w:rPr>
          <w:rFonts w:hint="eastAsia" w:ascii="宋体" w:hAnsi="宋体" w:cs="宋体"/>
          <w:color w:val="auto"/>
          <w:sz w:val="21"/>
          <w:szCs w:val="21"/>
          <w:lang w:val="en-US" w:eastAsia="zh-CN"/>
        </w:rPr>
        <w:t>43</w:t>
      </w:r>
      <w:r>
        <w:rPr>
          <w:rFonts w:hint="eastAsia" w:ascii="宋体" w:hAnsi="宋体" w:eastAsia="宋体" w:cs="宋体"/>
          <w:color w:val="auto"/>
          <w:sz w:val="21"/>
          <w:szCs w:val="21"/>
        </w:rPr>
        <w:t>——换算系数，2倍</w:t>
      </w:r>
      <w:r>
        <w:rPr>
          <w:rFonts w:hint="eastAsia" w:ascii="宋体" w:hAnsi="宋体" w:cs="宋体"/>
          <w:color w:val="auto"/>
          <w:sz w:val="21"/>
          <w:szCs w:val="21"/>
          <w:lang w:val="en-US" w:eastAsia="zh-CN"/>
        </w:rPr>
        <w:t>钠</w:t>
      </w:r>
      <w:r>
        <w:rPr>
          <w:rFonts w:hint="eastAsia" w:ascii="宋体" w:hAnsi="宋体" w:eastAsia="宋体" w:cs="宋体"/>
          <w:color w:val="auto"/>
          <w:sz w:val="21"/>
          <w:szCs w:val="21"/>
        </w:rPr>
        <w:t>的相对原子质量与碳酸</w:t>
      </w:r>
      <w:r>
        <w:rPr>
          <w:rFonts w:hint="eastAsia" w:ascii="宋体" w:hAnsi="宋体" w:cs="宋体"/>
          <w:color w:val="auto"/>
          <w:sz w:val="21"/>
          <w:szCs w:val="21"/>
          <w:lang w:val="en-US" w:eastAsia="zh-CN"/>
        </w:rPr>
        <w:t>钠</w:t>
      </w:r>
      <w:r>
        <w:rPr>
          <w:rFonts w:hint="eastAsia" w:ascii="宋体" w:hAnsi="宋体" w:eastAsia="宋体" w:cs="宋体"/>
          <w:color w:val="auto"/>
          <w:sz w:val="21"/>
          <w:szCs w:val="21"/>
        </w:rPr>
        <w:t>的相对分子质量之比。</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rPr>
      </w:pPr>
      <w:r>
        <w:rPr>
          <w:rFonts w:hint="eastAsia" w:ascii="黑体" w:hAnsi="黑体" w:eastAsia="黑体" w:cs="黑体"/>
          <w:color w:val="auto"/>
          <w:sz w:val="21"/>
          <w:szCs w:val="21"/>
          <w:lang w:val="en-US" w:eastAsia="zh-CN"/>
        </w:rPr>
        <w:t xml:space="preserve">5.6.5  </w:t>
      </w:r>
      <w:r>
        <w:rPr>
          <w:rFonts w:hint="eastAsia" w:ascii="宋体" w:hAnsi="宋体" w:eastAsia="宋体" w:cs="宋体"/>
          <w:color w:val="auto"/>
          <w:sz w:val="21"/>
          <w:szCs w:val="21"/>
        </w:rPr>
        <w:t>计算结果表示到小数点后三位，按GB/T 8170的规定进行修约。</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rPr>
      </w:pPr>
      <w:r>
        <w:rPr>
          <w:rFonts w:hint="eastAsia" w:ascii="黑体" w:hAnsi="黑体" w:eastAsia="黑体"/>
          <w:b w:val="0"/>
          <w:bCs w:val="0"/>
          <w:color w:val="auto"/>
          <w:sz w:val="21"/>
          <w:szCs w:val="21"/>
          <w:lang w:val="en-US" w:eastAsia="zh-CN"/>
        </w:rPr>
        <w:t>5</w:t>
      </w:r>
      <w:r>
        <w:rPr>
          <w:rFonts w:hint="eastAsia" w:ascii="黑体" w:hAnsi="黑体" w:eastAsia="黑体"/>
          <w:b w:val="0"/>
          <w:bCs w:val="0"/>
          <w:color w:val="auto"/>
          <w:sz w:val="21"/>
          <w:szCs w:val="21"/>
        </w:rPr>
        <w:t>.</w:t>
      </w:r>
      <w:r>
        <w:rPr>
          <w:rFonts w:hint="eastAsia" w:ascii="黑体" w:hAnsi="黑体" w:eastAsia="黑体"/>
          <w:b w:val="0"/>
          <w:bCs w:val="0"/>
          <w:color w:val="auto"/>
          <w:sz w:val="21"/>
          <w:szCs w:val="21"/>
          <w:lang w:val="en-US" w:eastAsia="zh-CN"/>
        </w:rPr>
        <w:t>7</w:t>
      </w:r>
      <w:r>
        <w:rPr>
          <w:rFonts w:hint="eastAsia" w:ascii="黑体" w:hAnsi="黑体" w:eastAsia="黑体"/>
          <w:b w:val="0"/>
          <w:bCs w:val="0"/>
          <w:color w:val="auto"/>
          <w:sz w:val="21"/>
          <w:szCs w:val="21"/>
        </w:rPr>
        <w:t xml:space="preserve"> </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rPr>
        <w:t>精密度</w:t>
      </w:r>
    </w:p>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rPr>
      </w:pPr>
      <w:r>
        <w:rPr>
          <w:rFonts w:hint="eastAsia" w:ascii="黑体" w:hAnsi="黑体" w:eastAsia="黑体"/>
          <w:b w:val="0"/>
          <w:bCs w:val="0"/>
          <w:color w:val="auto"/>
          <w:sz w:val="21"/>
          <w:szCs w:val="21"/>
          <w:lang w:val="en-US" w:eastAsia="zh-CN"/>
        </w:rPr>
        <w:t>5</w:t>
      </w:r>
      <w:r>
        <w:rPr>
          <w:rFonts w:hint="eastAsia" w:ascii="黑体" w:hAnsi="黑体" w:eastAsia="黑体"/>
          <w:b w:val="0"/>
          <w:bCs w:val="0"/>
          <w:color w:val="auto"/>
          <w:sz w:val="21"/>
          <w:szCs w:val="21"/>
        </w:rPr>
        <w:t>.</w:t>
      </w:r>
      <w:r>
        <w:rPr>
          <w:rFonts w:hint="eastAsia" w:ascii="黑体" w:hAnsi="黑体" w:eastAsia="黑体"/>
          <w:b w:val="0"/>
          <w:bCs w:val="0"/>
          <w:color w:val="auto"/>
          <w:sz w:val="21"/>
          <w:szCs w:val="21"/>
          <w:lang w:val="en-US" w:eastAsia="zh-CN"/>
        </w:rPr>
        <w:t>7</w:t>
      </w:r>
      <w:r>
        <w:rPr>
          <w:rFonts w:hint="eastAsia" w:ascii="黑体" w:hAnsi="黑体" w:eastAsia="黑体"/>
          <w:b w:val="0"/>
          <w:bCs w:val="0"/>
          <w:color w:val="auto"/>
          <w:sz w:val="21"/>
          <w:szCs w:val="21"/>
        </w:rPr>
        <w:t>.1</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rPr>
        <w:t xml:space="preserve"> 重复性</w:t>
      </w:r>
    </w:p>
    <w:p>
      <w:pPr>
        <w:autoSpaceDE w:val="0"/>
        <w:autoSpaceDN w:val="0"/>
        <w:spacing w:after="156" w:afterLines="50"/>
        <w:ind w:firstLine="420"/>
        <w:jc w:val="left"/>
        <w:rPr>
          <w:rFonts w:hint="eastAsia" w:ascii="宋体" w:hAnsi="宋体" w:eastAsia="宋体" w:cs="宋体"/>
          <w:color w:val="auto"/>
        </w:rPr>
      </w:pPr>
      <w:r>
        <w:rPr>
          <w:rFonts w:hint="eastAsia" w:ascii="宋体" w:hAnsi="宋体" w:eastAsia="宋体" w:cs="宋体"/>
          <w:color w:val="auto"/>
        </w:rPr>
        <w:t>在重复性条件下获得的两次独立测试结果的测定值，在表</w:t>
      </w:r>
      <w:r>
        <w:rPr>
          <w:rFonts w:hint="eastAsia" w:ascii="宋体" w:hAnsi="宋体" w:cs="宋体"/>
          <w:color w:val="auto"/>
          <w:lang w:val="en-US" w:eastAsia="zh-CN"/>
        </w:rPr>
        <w:t>3</w:t>
      </w:r>
      <w:r>
        <w:rPr>
          <w:rFonts w:hint="eastAsia" w:ascii="宋体" w:hAnsi="宋体" w:eastAsia="宋体" w:cs="宋体"/>
          <w:color w:val="auto"/>
        </w:rPr>
        <w:t>给出的平均值范围内，两个测试结果的绝对差值不超过重复性限（</w:t>
      </w:r>
      <w:r>
        <w:rPr>
          <w:rFonts w:hint="eastAsia" w:ascii="宋体" w:hAnsi="宋体" w:eastAsia="宋体" w:cs="宋体"/>
          <w:i/>
          <w:color w:val="auto"/>
        </w:rPr>
        <w:t>r</w:t>
      </w:r>
      <w:r>
        <w:rPr>
          <w:rFonts w:hint="eastAsia" w:ascii="宋体" w:hAnsi="宋体" w:eastAsia="宋体" w:cs="宋体"/>
          <w:color w:val="auto"/>
        </w:rPr>
        <w:t>），超过重复性限（</w:t>
      </w:r>
      <w:r>
        <w:rPr>
          <w:rFonts w:hint="eastAsia" w:ascii="宋体" w:hAnsi="宋体" w:eastAsia="宋体" w:cs="宋体"/>
          <w:i/>
          <w:color w:val="auto"/>
        </w:rPr>
        <w:t>r</w:t>
      </w:r>
      <w:r>
        <w:rPr>
          <w:rFonts w:hint="eastAsia" w:ascii="宋体" w:hAnsi="宋体" w:eastAsia="宋体" w:cs="宋体"/>
          <w:color w:val="auto"/>
        </w:rPr>
        <w:t>）的情况不超过</w:t>
      </w:r>
      <w:r>
        <w:rPr>
          <w:rFonts w:hint="eastAsia" w:ascii="宋体" w:hAnsi="宋体" w:cs="宋体"/>
          <w:color w:val="auto"/>
          <w:lang w:val="en-US" w:eastAsia="zh-CN"/>
        </w:rPr>
        <w:t>5</w:t>
      </w:r>
      <w:r>
        <w:rPr>
          <w:rFonts w:hint="eastAsia" w:ascii="宋体" w:hAnsi="宋体" w:eastAsia="宋体" w:cs="宋体"/>
          <w:color w:val="auto"/>
        </w:rPr>
        <w:t>%，重复性限（</w:t>
      </w:r>
      <w:r>
        <w:rPr>
          <w:rFonts w:hint="eastAsia" w:ascii="宋体" w:hAnsi="宋体" w:eastAsia="宋体" w:cs="宋体"/>
          <w:i/>
          <w:color w:val="auto"/>
        </w:rPr>
        <w:t>r</w:t>
      </w:r>
      <w:r>
        <w:rPr>
          <w:rFonts w:hint="eastAsia" w:ascii="宋体" w:hAnsi="宋体" w:eastAsia="宋体" w:cs="宋体"/>
          <w:color w:val="auto"/>
        </w:rPr>
        <w:t>）按表</w:t>
      </w:r>
      <w:r>
        <w:rPr>
          <w:rFonts w:hint="eastAsia" w:ascii="宋体" w:hAnsi="宋体" w:cs="宋体"/>
          <w:color w:val="auto"/>
          <w:lang w:val="en-US" w:eastAsia="zh-CN"/>
        </w:rPr>
        <w:t>3</w:t>
      </w:r>
      <w:r>
        <w:rPr>
          <w:rFonts w:hint="eastAsia" w:ascii="宋体" w:hAnsi="宋体" w:eastAsia="宋体" w:cs="宋体"/>
          <w:color w:val="auto"/>
        </w:rPr>
        <w:t>数据采用线性内插法或外延法求得。</w:t>
      </w:r>
    </w:p>
    <w:p>
      <w:pPr>
        <w:pStyle w:val="92"/>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textAlignment w:val="auto"/>
        <w:rPr>
          <w:color w:val="auto"/>
        </w:rPr>
      </w:pPr>
      <w:r>
        <w:rPr>
          <w:rFonts w:hint="eastAsia"/>
          <w:color w:val="auto"/>
        </w:rPr>
        <w:t>表</w:t>
      </w:r>
      <w:r>
        <w:rPr>
          <w:rFonts w:hint="eastAsia"/>
          <w:color w:val="auto"/>
          <w:lang w:val="en-US" w:eastAsia="zh-CN"/>
        </w:rPr>
        <w:t>3</w:t>
      </w:r>
      <w:r>
        <w:rPr>
          <w:rFonts w:hint="eastAsia"/>
          <w:color w:val="auto"/>
        </w:rPr>
        <w:t xml:space="preserve"> </w:t>
      </w:r>
      <w:r>
        <w:rPr>
          <w:rFonts w:hint="eastAsia"/>
          <w:color w:val="auto"/>
          <w:lang w:val="en-US" w:eastAsia="zh-CN"/>
        </w:rPr>
        <w:t xml:space="preserve"> </w:t>
      </w:r>
      <w:r>
        <w:rPr>
          <w:rFonts w:hint="eastAsia"/>
          <w:color w:val="auto"/>
        </w:rPr>
        <w:t>重复性限</w:t>
      </w:r>
    </w:p>
    <w:tbl>
      <w:tblPr>
        <w:tblStyle w:val="32"/>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91"/>
        <w:gridCol w:w="1143"/>
        <w:gridCol w:w="1296"/>
        <w:gridCol w:w="1386"/>
        <w:gridCol w:w="1503"/>
        <w:gridCol w:w="1249"/>
        <w:gridCol w:w="12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83" w:type="pct"/>
            <w:tcBorders>
              <w:right w:val="single" w:color="auto" w:sz="8" w:space="0"/>
            </w:tcBorders>
            <w:vAlign w:val="center"/>
          </w:tcPr>
          <w:p>
            <w:pPr>
              <w:jc w:val="center"/>
              <w:rPr>
                <w:rFonts w:hint="eastAsia" w:ascii="宋体" w:hAnsi="宋体" w:eastAsia="宋体" w:cs="宋体"/>
                <w:color w:val="auto"/>
                <w:sz w:val="18"/>
                <w:szCs w:val="18"/>
              </w:rPr>
            </w:pPr>
            <m:oMath>
              <m:sSub>
                <m:sSubPr>
                  <m:ctrlPr>
                    <w:rPr>
                      <w:rFonts w:hint="eastAsia" w:ascii="Cambria Math" w:hAnsi="Cambria Math" w:eastAsia="宋体" w:cs="宋体"/>
                      <w:color w:val="auto"/>
                      <w:sz w:val="18"/>
                      <w:szCs w:val="18"/>
                    </w:rPr>
                  </m:ctrlPr>
                </m:sSubPr>
                <m:e>
                  <m:r>
                    <m:rPr/>
                    <w:rPr>
                      <w:rFonts w:hint="eastAsia" w:ascii="Cambria Math" w:hAnsi="Cambria Math" w:eastAsia="宋体" w:cs="宋体"/>
                      <w:color w:val="auto"/>
                      <w:sz w:val="18"/>
                      <w:szCs w:val="18"/>
                    </w:rPr>
                    <m:t>ω</m:t>
                  </m:r>
                  <m:ctrlPr>
                    <w:rPr>
                      <w:rFonts w:hint="eastAsia" w:ascii="Cambria Math" w:hAnsi="Cambria Math" w:eastAsia="宋体" w:cs="宋体"/>
                      <w:color w:val="auto"/>
                      <w:sz w:val="18"/>
                      <w:szCs w:val="18"/>
                    </w:rPr>
                  </m:ctrlPr>
                </m:e>
                <m:sub>
                  <m:r>
                    <m:rPr/>
                    <w:rPr>
                      <w:rFonts w:hint="eastAsia" w:ascii="Cambria Math" w:hAnsi="Cambria Math" w:eastAsia="宋体" w:cs="宋体"/>
                      <w:color w:val="auto"/>
                      <w:sz w:val="18"/>
                      <w:szCs w:val="18"/>
                    </w:rPr>
                    <m:t>ra</m:t>
                  </m:r>
                  <m:ctrlPr>
                    <w:rPr>
                      <w:rFonts w:hint="eastAsia" w:ascii="Cambria Math" w:hAnsi="Cambria Math" w:eastAsia="宋体" w:cs="宋体"/>
                      <w:color w:val="auto"/>
                      <w:sz w:val="18"/>
                      <w:szCs w:val="18"/>
                    </w:rPr>
                  </m:ctrlPr>
                </m:sub>
              </m:sSub>
            </m:oMath>
            <w:r>
              <w:rPr>
                <w:rFonts w:hint="eastAsia" w:ascii="宋体" w:hAnsi="宋体" w:eastAsia="宋体" w:cs="宋体"/>
                <w:color w:val="auto"/>
                <w:sz w:val="18"/>
                <w:szCs w:val="18"/>
              </w:rPr>
              <w:t>/%</w:t>
            </w:r>
          </w:p>
        </w:tc>
        <w:tc>
          <w:tcPr>
            <w:tcW w:w="597" w:type="pct"/>
            <w:tcBorders>
              <w:left w:val="single" w:color="auto" w:sz="8" w:space="0"/>
              <w:tl2br w:val="nil"/>
              <w:tr2bl w:val="nil"/>
            </w:tcBorders>
            <w:vAlign w:val="center"/>
          </w:tcPr>
          <w:p>
            <w:pPr>
              <w:widowControl/>
              <w:jc w:val="center"/>
              <w:textAlignment w:val="center"/>
              <w:rPr>
                <w:rFonts w:hint="eastAsia" w:ascii="宋体" w:hAnsi="宋体" w:eastAsia="宋体" w:cs="宋体"/>
                <w:color w:val="auto"/>
                <w:sz w:val="18"/>
                <w:szCs w:val="18"/>
              </w:rPr>
            </w:pPr>
          </w:p>
        </w:tc>
        <w:tc>
          <w:tcPr>
            <w:tcW w:w="677"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p>
        </w:tc>
        <w:tc>
          <w:tcPr>
            <w:tcW w:w="724"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p>
        </w:tc>
        <w:tc>
          <w:tcPr>
            <w:tcW w:w="785"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p>
        </w:tc>
        <w:tc>
          <w:tcPr>
            <w:tcW w:w="652"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p>
        </w:tc>
        <w:tc>
          <w:tcPr>
            <w:tcW w:w="678" w:type="pct"/>
            <w:tcBorders>
              <w:tl2br w:val="nil"/>
              <w:tr2bl w:val="nil"/>
            </w:tcBorders>
            <w:vAlign w:val="center"/>
          </w:tcPr>
          <w:p>
            <w:pPr>
              <w:widowControl/>
              <w:jc w:val="center"/>
              <w:textAlignment w:val="center"/>
              <w:rPr>
                <w:rFonts w:hint="eastAsia" w:ascii="宋体" w:hAnsi="宋体" w:eastAsia="宋体" w:cs="宋体"/>
                <w:color w:val="auto"/>
                <w:sz w:val="18"/>
                <w:szCs w:val="18"/>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83" w:type="pct"/>
            <w:tcBorders>
              <w:right w:val="single" w:color="auto" w:sz="8" w:space="0"/>
            </w:tcBorders>
            <w:vAlign w:val="center"/>
          </w:tcPr>
          <w:p>
            <w:pPr>
              <w:jc w:val="center"/>
              <w:rPr>
                <w:rFonts w:hint="eastAsia" w:ascii="宋体" w:hAnsi="宋体" w:eastAsia="宋体" w:cs="宋体"/>
                <w:color w:val="auto"/>
                <w:sz w:val="18"/>
                <w:szCs w:val="18"/>
              </w:rPr>
            </w:pPr>
            <w:r>
              <w:rPr>
                <w:rFonts w:hint="eastAsia" w:ascii="宋体" w:hAnsi="宋体" w:eastAsia="宋体" w:cs="宋体"/>
                <w:i/>
                <w:color w:val="auto"/>
                <w:sz w:val="18"/>
                <w:szCs w:val="18"/>
              </w:rPr>
              <w:t>r</w:t>
            </w:r>
            <w:r>
              <w:rPr>
                <w:rFonts w:hint="eastAsia" w:ascii="宋体" w:hAnsi="宋体" w:eastAsia="宋体" w:cs="宋体"/>
                <w:color w:val="auto"/>
                <w:sz w:val="18"/>
                <w:szCs w:val="18"/>
              </w:rPr>
              <w:t>/%</w:t>
            </w:r>
          </w:p>
        </w:tc>
        <w:tc>
          <w:tcPr>
            <w:tcW w:w="597" w:type="pct"/>
            <w:tcBorders>
              <w:left w:val="single" w:color="auto" w:sz="8" w:space="0"/>
              <w:tl2br w:val="nil"/>
              <w:tr2bl w:val="nil"/>
            </w:tcBorders>
            <w:vAlign w:val="center"/>
          </w:tcPr>
          <w:p>
            <w:pPr>
              <w:widowControl/>
              <w:jc w:val="center"/>
              <w:textAlignment w:val="center"/>
              <w:rPr>
                <w:rFonts w:hint="eastAsia" w:ascii="宋体" w:hAnsi="宋体" w:eastAsia="宋体" w:cs="宋体"/>
                <w:color w:val="auto"/>
                <w:sz w:val="18"/>
                <w:szCs w:val="18"/>
              </w:rPr>
            </w:pPr>
          </w:p>
        </w:tc>
        <w:tc>
          <w:tcPr>
            <w:tcW w:w="677" w:type="pct"/>
            <w:tcBorders>
              <w:tl2br w:val="nil"/>
              <w:tr2bl w:val="nil"/>
            </w:tcBorders>
            <w:vAlign w:val="center"/>
          </w:tcPr>
          <w:p>
            <w:pPr>
              <w:widowControl/>
              <w:jc w:val="center"/>
              <w:textAlignment w:val="center"/>
              <w:rPr>
                <w:rFonts w:hint="eastAsia" w:ascii="宋体" w:hAnsi="宋体" w:eastAsia="宋体" w:cs="宋体"/>
                <w:color w:val="auto"/>
                <w:sz w:val="18"/>
                <w:szCs w:val="18"/>
                <w:lang w:eastAsia="zh-CN"/>
              </w:rPr>
            </w:pPr>
          </w:p>
        </w:tc>
        <w:tc>
          <w:tcPr>
            <w:tcW w:w="724"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p>
        </w:tc>
        <w:tc>
          <w:tcPr>
            <w:tcW w:w="785"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p>
        </w:tc>
        <w:tc>
          <w:tcPr>
            <w:tcW w:w="652"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p>
        </w:tc>
        <w:tc>
          <w:tcPr>
            <w:tcW w:w="678" w:type="pct"/>
            <w:tcBorders>
              <w:tl2br w:val="nil"/>
              <w:tr2bl w:val="nil"/>
            </w:tcBorders>
            <w:vAlign w:val="center"/>
          </w:tcPr>
          <w:p>
            <w:pPr>
              <w:widowControl/>
              <w:jc w:val="center"/>
              <w:textAlignment w:val="center"/>
              <w:rPr>
                <w:rFonts w:hint="eastAsia" w:ascii="宋体" w:hAnsi="宋体" w:eastAsia="宋体" w:cs="宋体"/>
                <w:color w:val="auto"/>
                <w:sz w:val="18"/>
                <w:szCs w:val="18"/>
              </w:rPr>
            </w:pPr>
          </w:p>
        </w:tc>
      </w:tr>
    </w:tbl>
    <w:p>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b w:val="0"/>
          <w:bCs w:val="0"/>
          <w:color w:val="auto"/>
          <w:sz w:val="21"/>
          <w:szCs w:val="21"/>
        </w:rPr>
      </w:pPr>
      <w:r>
        <w:rPr>
          <w:rFonts w:hint="eastAsia" w:ascii="黑体" w:hAnsi="黑体" w:eastAsia="黑体"/>
          <w:b w:val="0"/>
          <w:bCs w:val="0"/>
          <w:color w:val="auto"/>
          <w:sz w:val="21"/>
          <w:szCs w:val="21"/>
          <w:lang w:val="en-US" w:eastAsia="zh-CN"/>
        </w:rPr>
        <w:t>5</w:t>
      </w:r>
      <w:r>
        <w:rPr>
          <w:rFonts w:hint="eastAsia" w:ascii="黑体" w:hAnsi="黑体" w:eastAsia="黑体"/>
          <w:b w:val="0"/>
          <w:bCs w:val="0"/>
          <w:color w:val="auto"/>
          <w:sz w:val="21"/>
          <w:szCs w:val="21"/>
        </w:rPr>
        <w:t>.</w:t>
      </w:r>
      <w:r>
        <w:rPr>
          <w:rFonts w:hint="eastAsia" w:ascii="黑体" w:hAnsi="黑体" w:eastAsia="黑体"/>
          <w:b w:val="0"/>
          <w:bCs w:val="0"/>
          <w:color w:val="auto"/>
          <w:sz w:val="21"/>
          <w:szCs w:val="21"/>
          <w:lang w:val="en-US" w:eastAsia="zh-CN"/>
        </w:rPr>
        <w:t>7</w:t>
      </w:r>
      <w:r>
        <w:rPr>
          <w:rFonts w:hint="eastAsia" w:ascii="黑体" w:hAnsi="黑体" w:eastAsia="黑体"/>
          <w:b w:val="0"/>
          <w:bCs w:val="0"/>
          <w:color w:val="auto"/>
          <w:sz w:val="21"/>
          <w:szCs w:val="21"/>
        </w:rPr>
        <w:t xml:space="preserve">.2 </w:t>
      </w:r>
      <w:r>
        <w:rPr>
          <w:rFonts w:hint="eastAsia" w:ascii="黑体" w:hAnsi="黑体" w:eastAsia="黑体"/>
          <w:b w:val="0"/>
          <w:bCs w:val="0"/>
          <w:color w:val="auto"/>
          <w:sz w:val="21"/>
          <w:szCs w:val="21"/>
          <w:lang w:val="en-US" w:eastAsia="zh-CN"/>
        </w:rPr>
        <w:t xml:space="preserve"> </w:t>
      </w:r>
      <w:r>
        <w:rPr>
          <w:rFonts w:hint="eastAsia" w:ascii="黑体" w:hAnsi="黑体" w:eastAsia="黑体"/>
          <w:b w:val="0"/>
          <w:bCs w:val="0"/>
          <w:color w:val="auto"/>
          <w:sz w:val="21"/>
          <w:szCs w:val="21"/>
        </w:rPr>
        <w:t>再现性</w:t>
      </w:r>
    </w:p>
    <w:p>
      <w:pPr>
        <w:pStyle w:val="79"/>
        <w:numPr>
          <w:ilvl w:val="0"/>
          <w:numId w:val="0"/>
        </w:numPr>
        <w:spacing w:before="0" w:beforeLines="0" w:after="0" w:afterLines="0"/>
        <w:ind w:firstLine="420" w:firstLineChars="200"/>
        <w:rPr>
          <w:rFonts w:hint="eastAsia" w:ascii="宋体" w:hAnsi="宋体" w:eastAsia="宋体" w:cs="宋体"/>
          <w:color w:val="auto"/>
          <w:kern w:val="2"/>
          <w:szCs w:val="24"/>
        </w:rPr>
      </w:pPr>
      <w:r>
        <w:rPr>
          <w:rFonts w:hint="eastAsia" w:ascii="宋体" w:hAnsi="宋体" w:eastAsia="宋体" w:cs="宋体"/>
          <w:color w:val="auto"/>
          <w:kern w:val="2"/>
          <w:szCs w:val="24"/>
        </w:rPr>
        <w:t>在再现性条件下获得的两次独立测试结果的测定值，在表</w:t>
      </w:r>
      <w:r>
        <w:rPr>
          <w:rFonts w:hint="eastAsia" w:ascii="宋体" w:hAnsi="宋体" w:eastAsia="宋体" w:cs="宋体"/>
          <w:color w:val="auto"/>
          <w:kern w:val="2"/>
          <w:szCs w:val="24"/>
          <w:lang w:val="en-US" w:eastAsia="zh-CN"/>
        </w:rPr>
        <w:t>4</w:t>
      </w:r>
      <w:r>
        <w:rPr>
          <w:rFonts w:hint="eastAsia" w:ascii="宋体" w:hAnsi="宋体" w:eastAsia="宋体" w:cs="宋体"/>
          <w:color w:val="auto"/>
          <w:kern w:val="2"/>
          <w:szCs w:val="24"/>
        </w:rPr>
        <w:t>给出的平均值范围内，两个测试结果的绝对差值不超过再现性限（</w:t>
      </w:r>
      <w:r>
        <w:rPr>
          <w:rFonts w:hint="eastAsia" w:ascii="宋体" w:hAnsi="宋体" w:eastAsia="宋体" w:cs="宋体"/>
          <w:i/>
          <w:color w:val="auto"/>
          <w:kern w:val="2"/>
          <w:szCs w:val="24"/>
        </w:rPr>
        <w:t>R</w:t>
      </w:r>
      <w:r>
        <w:rPr>
          <w:rFonts w:hint="eastAsia" w:ascii="宋体" w:hAnsi="宋体" w:eastAsia="宋体" w:cs="宋体"/>
          <w:color w:val="auto"/>
          <w:kern w:val="2"/>
          <w:szCs w:val="24"/>
        </w:rPr>
        <w:t>），超过再现性限（</w:t>
      </w:r>
      <w:r>
        <w:rPr>
          <w:rFonts w:hint="eastAsia" w:ascii="宋体" w:hAnsi="宋体" w:eastAsia="宋体" w:cs="宋体"/>
          <w:i/>
          <w:color w:val="auto"/>
          <w:kern w:val="2"/>
          <w:szCs w:val="24"/>
        </w:rPr>
        <w:t>R</w:t>
      </w:r>
      <w:r>
        <w:rPr>
          <w:rFonts w:hint="eastAsia" w:ascii="宋体" w:hAnsi="宋体" w:eastAsia="宋体" w:cs="宋体"/>
          <w:color w:val="auto"/>
          <w:kern w:val="2"/>
          <w:szCs w:val="24"/>
        </w:rPr>
        <w:t>）的情况不超过</w:t>
      </w:r>
      <w:r>
        <w:rPr>
          <w:rFonts w:hint="eastAsia" w:ascii="宋体" w:hAnsi="宋体" w:eastAsia="宋体" w:cs="宋体"/>
          <w:color w:val="auto"/>
          <w:kern w:val="2"/>
          <w:szCs w:val="24"/>
          <w:lang w:val="en-US" w:eastAsia="zh-CN"/>
        </w:rPr>
        <w:t>5</w:t>
      </w:r>
      <w:r>
        <w:rPr>
          <w:rFonts w:hint="eastAsia" w:ascii="宋体" w:hAnsi="宋体" w:eastAsia="宋体" w:cs="宋体"/>
          <w:color w:val="auto"/>
          <w:kern w:val="2"/>
          <w:szCs w:val="24"/>
        </w:rPr>
        <w:t>%，再现性限（</w:t>
      </w:r>
      <w:r>
        <w:rPr>
          <w:rFonts w:hint="eastAsia" w:ascii="宋体" w:hAnsi="宋体" w:eastAsia="宋体" w:cs="宋体"/>
          <w:i/>
          <w:color w:val="auto"/>
          <w:kern w:val="2"/>
          <w:szCs w:val="24"/>
        </w:rPr>
        <w:t>R</w:t>
      </w:r>
      <w:r>
        <w:rPr>
          <w:rFonts w:hint="eastAsia" w:ascii="宋体" w:hAnsi="宋体" w:eastAsia="宋体" w:cs="宋体"/>
          <w:color w:val="auto"/>
          <w:kern w:val="2"/>
          <w:szCs w:val="24"/>
        </w:rPr>
        <w:t>）按表</w:t>
      </w:r>
      <w:r>
        <w:rPr>
          <w:rFonts w:hint="eastAsia" w:ascii="宋体" w:hAnsi="宋体" w:eastAsia="宋体" w:cs="宋体"/>
          <w:color w:val="auto"/>
          <w:kern w:val="2"/>
          <w:szCs w:val="24"/>
          <w:lang w:val="en-US" w:eastAsia="zh-CN"/>
        </w:rPr>
        <w:t>4</w:t>
      </w:r>
      <w:r>
        <w:rPr>
          <w:rFonts w:hint="eastAsia" w:ascii="宋体" w:hAnsi="宋体" w:eastAsia="宋体" w:cs="宋体"/>
          <w:color w:val="auto"/>
          <w:kern w:val="2"/>
          <w:szCs w:val="24"/>
        </w:rPr>
        <w:t>数据采用线性内插法或外延法求得。</w:t>
      </w:r>
    </w:p>
    <w:p>
      <w:pPr>
        <w:pStyle w:val="92"/>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textAlignment w:val="auto"/>
        <w:rPr>
          <w:rFonts w:hint="eastAsia"/>
          <w:color w:val="auto"/>
        </w:rPr>
      </w:pPr>
      <w:r>
        <w:rPr>
          <w:rFonts w:hint="eastAsia"/>
          <w:color w:val="auto"/>
        </w:rPr>
        <w:t>表</w:t>
      </w:r>
      <w:r>
        <w:rPr>
          <w:rFonts w:hint="eastAsia"/>
          <w:color w:val="auto"/>
          <w:lang w:val="en-US" w:eastAsia="zh-CN"/>
        </w:rPr>
        <w:t xml:space="preserve">4 </w:t>
      </w:r>
      <w:r>
        <w:rPr>
          <w:rFonts w:hint="eastAsia"/>
          <w:color w:val="auto"/>
        </w:rPr>
        <w:t xml:space="preserve"> 再现性限</w:t>
      </w:r>
    </w:p>
    <w:tbl>
      <w:tblPr>
        <w:tblStyle w:val="32"/>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2"/>
        <w:gridCol w:w="1330"/>
        <w:gridCol w:w="1311"/>
        <w:gridCol w:w="1288"/>
        <w:gridCol w:w="1315"/>
        <w:gridCol w:w="1307"/>
        <w:gridCol w:w="11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57" w:type="pct"/>
            <w:tcBorders>
              <w:top w:val="single" w:color="auto" w:sz="8" w:space="0"/>
              <w:left w:val="single" w:color="auto" w:sz="8" w:space="0"/>
              <w:bottom w:val="single" w:color="auto" w:sz="4" w:space="0"/>
              <w:right w:val="single" w:color="auto" w:sz="8" w:space="0"/>
            </w:tcBorders>
          </w:tcPr>
          <w:p>
            <w:pPr>
              <w:jc w:val="center"/>
              <w:rPr>
                <w:rFonts w:hint="eastAsia" w:ascii="宋体" w:hAnsi="宋体" w:eastAsia="宋体" w:cs="宋体"/>
                <w:color w:val="auto"/>
                <w:sz w:val="18"/>
                <w:szCs w:val="18"/>
              </w:rPr>
            </w:pPr>
            <m:oMath>
              <m:sSub>
                <m:sSubPr>
                  <m:ctrlPr>
                    <w:rPr>
                      <w:rFonts w:hint="eastAsia" w:ascii="Cambria Math" w:hAnsi="Cambria Math" w:eastAsia="宋体" w:cs="宋体"/>
                      <w:color w:val="auto"/>
                      <w:sz w:val="18"/>
                      <w:szCs w:val="18"/>
                    </w:rPr>
                  </m:ctrlPr>
                </m:sSubPr>
                <m:e>
                  <m:r>
                    <m:rPr/>
                    <w:rPr>
                      <w:rFonts w:hint="eastAsia" w:ascii="Cambria Math" w:hAnsi="Cambria Math" w:eastAsia="宋体" w:cs="宋体"/>
                      <w:color w:val="auto"/>
                      <w:sz w:val="18"/>
                      <w:szCs w:val="18"/>
                    </w:rPr>
                    <m:t>ω</m:t>
                  </m:r>
                  <m:ctrlPr>
                    <w:rPr>
                      <w:rFonts w:hint="eastAsia" w:ascii="Cambria Math" w:hAnsi="Cambria Math" w:eastAsia="宋体" w:cs="宋体"/>
                      <w:color w:val="auto"/>
                      <w:sz w:val="18"/>
                      <w:szCs w:val="18"/>
                    </w:rPr>
                  </m:ctrlPr>
                </m:e>
                <m:sub>
                  <m:r>
                    <m:rPr/>
                    <w:rPr>
                      <w:rFonts w:hint="eastAsia" w:ascii="Cambria Math" w:hAnsi="Cambria Math" w:eastAsia="宋体" w:cs="宋体"/>
                      <w:color w:val="auto"/>
                      <w:sz w:val="18"/>
                      <w:szCs w:val="18"/>
                    </w:rPr>
                    <m:t>ra</m:t>
                  </m:r>
                  <m:ctrlPr>
                    <w:rPr>
                      <w:rFonts w:hint="eastAsia" w:ascii="Cambria Math" w:hAnsi="Cambria Math" w:eastAsia="宋体" w:cs="宋体"/>
                      <w:color w:val="auto"/>
                      <w:sz w:val="18"/>
                      <w:szCs w:val="18"/>
                    </w:rPr>
                  </m:ctrlPr>
                </m:sub>
              </m:sSub>
            </m:oMath>
            <w:r>
              <w:rPr>
                <w:rFonts w:hint="eastAsia" w:ascii="宋体" w:hAnsi="宋体" w:eastAsia="宋体" w:cs="宋体"/>
                <w:color w:val="auto"/>
                <w:sz w:val="18"/>
                <w:szCs w:val="18"/>
              </w:rPr>
              <w:t>/%</w:t>
            </w:r>
          </w:p>
        </w:tc>
        <w:tc>
          <w:tcPr>
            <w:tcW w:w="695" w:type="pct"/>
            <w:tcBorders>
              <w:top w:val="single" w:color="auto" w:sz="8" w:space="0"/>
              <w:left w:val="single" w:color="auto" w:sz="8" w:space="0"/>
              <w:right w:val="single" w:color="auto" w:sz="4" w:space="0"/>
            </w:tcBorders>
            <w:vAlign w:val="center"/>
          </w:tcPr>
          <w:p>
            <w:pPr>
              <w:widowControl/>
              <w:tabs>
                <w:tab w:val="left" w:pos="1470"/>
              </w:tabs>
              <w:jc w:val="center"/>
              <w:textAlignment w:val="center"/>
              <w:rPr>
                <w:rFonts w:hint="eastAsia" w:ascii="宋体" w:hAnsi="宋体" w:eastAsia="宋体" w:cs="宋体"/>
                <w:color w:val="auto"/>
                <w:sz w:val="18"/>
                <w:szCs w:val="18"/>
              </w:rPr>
            </w:pPr>
          </w:p>
        </w:tc>
        <w:tc>
          <w:tcPr>
            <w:tcW w:w="685" w:type="pct"/>
            <w:tcBorders>
              <w:top w:val="single" w:color="auto" w:sz="8"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p>
        </w:tc>
        <w:tc>
          <w:tcPr>
            <w:tcW w:w="673" w:type="pct"/>
            <w:tcBorders>
              <w:top w:val="single" w:color="auto" w:sz="8"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p>
        </w:tc>
        <w:tc>
          <w:tcPr>
            <w:tcW w:w="687" w:type="pct"/>
            <w:tcBorders>
              <w:top w:val="single" w:color="auto" w:sz="8"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p>
        </w:tc>
        <w:tc>
          <w:tcPr>
            <w:tcW w:w="683" w:type="pct"/>
            <w:tcBorders>
              <w:top w:val="single" w:color="auto" w:sz="8"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p>
        </w:tc>
        <w:tc>
          <w:tcPr>
            <w:tcW w:w="617" w:type="pct"/>
            <w:tcBorders>
              <w:top w:val="single" w:color="auto" w:sz="8" w:space="0"/>
              <w:left w:val="single" w:color="auto" w:sz="4" w:space="0"/>
              <w:right w:val="single" w:color="auto" w:sz="8" w:space="0"/>
            </w:tcBorders>
            <w:vAlign w:val="center"/>
          </w:tcPr>
          <w:p>
            <w:pPr>
              <w:widowControl/>
              <w:jc w:val="center"/>
              <w:textAlignment w:val="center"/>
              <w:rPr>
                <w:rFonts w:hint="eastAsia" w:ascii="宋体" w:hAnsi="宋体" w:eastAsia="宋体" w:cs="宋体"/>
                <w:color w:val="auto"/>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76" w:hRule="atLeast"/>
          <w:jc w:val="center"/>
        </w:trPr>
        <w:tc>
          <w:tcPr>
            <w:tcW w:w="957" w:type="pct"/>
            <w:tcBorders>
              <w:top w:val="single" w:color="auto" w:sz="4" w:space="0"/>
              <w:left w:val="single" w:color="auto" w:sz="8" w:space="0"/>
              <w:bottom w:val="single" w:color="auto" w:sz="8" w:space="0"/>
              <w:right w:val="single" w:color="auto" w:sz="8" w:space="0"/>
            </w:tcBorders>
          </w:tcPr>
          <w:p>
            <w:pPr>
              <w:jc w:val="center"/>
              <w:rPr>
                <w:rFonts w:hint="eastAsia" w:ascii="宋体" w:hAnsi="宋体" w:eastAsia="宋体" w:cs="宋体"/>
                <w:color w:val="auto"/>
                <w:sz w:val="18"/>
                <w:szCs w:val="18"/>
              </w:rPr>
            </w:pPr>
            <w:r>
              <w:rPr>
                <w:rFonts w:hint="eastAsia" w:ascii="宋体" w:hAnsi="宋体" w:eastAsia="宋体" w:cs="宋体"/>
                <w:i/>
                <w:color w:val="auto"/>
                <w:sz w:val="18"/>
                <w:szCs w:val="18"/>
              </w:rPr>
              <w:t>R</w:t>
            </w:r>
            <w:r>
              <w:rPr>
                <w:rFonts w:hint="eastAsia" w:ascii="宋体" w:hAnsi="宋体" w:eastAsia="宋体" w:cs="宋体"/>
                <w:color w:val="auto"/>
                <w:sz w:val="18"/>
                <w:szCs w:val="18"/>
              </w:rPr>
              <w:t>/%</w:t>
            </w:r>
          </w:p>
        </w:tc>
        <w:tc>
          <w:tcPr>
            <w:tcW w:w="695" w:type="pct"/>
            <w:tcBorders>
              <w:left w:val="single" w:color="auto" w:sz="8" w:space="0"/>
              <w:bottom w:val="single" w:color="auto" w:sz="8"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p>
        </w:tc>
        <w:tc>
          <w:tcPr>
            <w:tcW w:w="685" w:type="pct"/>
            <w:tcBorders>
              <w:left w:val="single" w:color="auto" w:sz="4" w:space="0"/>
              <w:bottom w:val="single" w:color="auto" w:sz="8"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p>
        </w:tc>
        <w:tc>
          <w:tcPr>
            <w:tcW w:w="673" w:type="pct"/>
            <w:tcBorders>
              <w:left w:val="single" w:color="auto" w:sz="4" w:space="0"/>
              <w:bottom w:val="single" w:color="auto" w:sz="8"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p>
        </w:tc>
        <w:tc>
          <w:tcPr>
            <w:tcW w:w="687" w:type="pct"/>
            <w:tcBorders>
              <w:left w:val="single" w:color="auto" w:sz="4" w:space="0"/>
              <w:bottom w:val="single" w:color="auto" w:sz="8"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p>
        </w:tc>
        <w:tc>
          <w:tcPr>
            <w:tcW w:w="683" w:type="pct"/>
            <w:tcBorders>
              <w:left w:val="single" w:color="auto" w:sz="4" w:space="0"/>
              <w:bottom w:val="single" w:color="auto" w:sz="8" w:space="0"/>
              <w:right w:val="single" w:color="auto" w:sz="4" w:space="0"/>
            </w:tcBorders>
            <w:vAlign w:val="center"/>
          </w:tcPr>
          <w:p>
            <w:pPr>
              <w:widowControl/>
              <w:jc w:val="center"/>
              <w:textAlignment w:val="center"/>
              <w:rPr>
                <w:rFonts w:hint="eastAsia" w:ascii="宋体" w:hAnsi="宋体" w:eastAsia="宋体" w:cs="宋体"/>
                <w:color w:val="auto"/>
                <w:sz w:val="18"/>
                <w:szCs w:val="18"/>
              </w:rPr>
            </w:pPr>
          </w:p>
        </w:tc>
        <w:tc>
          <w:tcPr>
            <w:tcW w:w="617" w:type="pct"/>
            <w:tcBorders>
              <w:left w:val="single" w:color="auto" w:sz="4" w:space="0"/>
              <w:bottom w:val="single" w:color="auto" w:sz="8" w:space="0"/>
              <w:right w:val="single" w:color="auto" w:sz="8" w:space="0"/>
            </w:tcBorders>
            <w:vAlign w:val="center"/>
          </w:tcPr>
          <w:p>
            <w:pPr>
              <w:widowControl/>
              <w:jc w:val="center"/>
              <w:textAlignment w:val="center"/>
              <w:rPr>
                <w:rFonts w:hint="eastAsia" w:ascii="宋体" w:hAnsi="宋体" w:eastAsia="宋体" w:cs="宋体"/>
                <w:color w:val="auto"/>
                <w:sz w:val="18"/>
                <w:szCs w:val="18"/>
              </w:rPr>
            </w:pPr>
          </w:p>
        </w:tc>
      </w:tr>
    </w:tbl>
    <w:p>
      <w:pPr>
        <w:pStyle w:val="79"/>
        <w:numPr>
          <w:ilvl w:val="0"/>
          <w:numId w:val="0"/>
        </w:numPr>
        <w:tabs>
          <w:tab w:val="left" w:pos="112"/>
        </w:tabs>
        <w:spacing w:before="312" w:beforeLines="100" w:after="312" w:afterLines="100"/>
        <w:rPr>
          <w:rFonts w:hint="eastAsia" w:ascii="黑体" w:hAnsi="黑体" w:eastAsia="黑体" w:cs="黑体"/>
          <w:color w:val="auto"/>
        </w:rPr>
      </w:pPr>
      <w:r>
        <w:rPr>
          <w:rFonts w:hint="eastAsia" w:ascii="黑体" w:hAnsi="黑体" w:eastAsia="黑体" w:cs="黑体"/>
          <w:color w:val="auto"/>
        </w:rPr>
        <w:t>6　试验报告</w:t>
      </w:r>
    </w:p>
    <w:p>
      <w:pPr>
        <w:widowControl/>
        <w:autoSpaceDE w:val="0"/>
        <w:autoSpaceDN w:val="0"/>
        <w:ind w:firstLine="420" w:firstLineChars="200"/>
        <w:rPr>
          <w:color w:val="auto"/>
          <w:kern w:val="0"/>
          <w:szCs w:val="20"/>
        </w:rPr>
      </w:pPr>
      <w:r>
        <w:rPr>
          <w:rFonts w:hint="eastAsia"/>
          <w:color w:val="auto"/>
          <w:kern w:val="0"/>
          <w:szCs w:val="20"/>
        </w:rPr>
        <w:t>试验报告应包含以下几个方面的内容：</w:t>
      </w:r>
    </w:p>
    <w:p>
      <w:pPr>
        <w:widowControl/>
        <w:autoSpaceDE w:val="0"/>
        <w:autoSpaceDN w:val="0"/>
        <w:ind w:firstLine="420" w:firstLineChars="200"/>
        <w:rPr>
          <w:color w:val="auto"/>
          <w:kern w:val="0"/>
          <w:szCs w:val="20"/>
        </w:rPr>
      </w:pPr>
      <w:r>
        <w:rPr>
          <w:color w:val="auto"/>
          <w:kern w:val="0"/>
          <w:szCs w:val="20"/>
        </w:rPr>
        <w:t>——</w:t>
      </w:r>
      <w:r>
        <w:rPr>
          <w:rFonts w:hint="eastAsia"/>
          <w:color w:val="auto"/>
          <w:kern w:val="0"/>
          <w:szCs w:val="20"/>
        </w:rPr>
        <w:t>试验对象</w:t>
      </w:r>
      <w:r>
        <w:rPr>
          <w:color w:val="auto"/>
          <w:kern w:val="0"/>
          <w:szCs w:val="20"/>
        </w:rPr>
        <w:t>；</w:t>
      </w:r>
    </w:p>
    <w:p>
      <w:pPr>
        <w:widowControl/>
        <w:autoSpaceDE w:val="0"/>
        <w:autoSpaceDN w:val="0"/>
        <w:ind w:firstLine="420" w:firstLineChars="200"/>
        <w:rPr>
          <w:color w:val="auto"/>
          <w:kern w:val="0"/>
          <w:szCs w:val="20"/>
        </w:rPr>
      </w:pPr>
      <w:r>
        <w:rPr>
          <w:color w:val="auto"/>
          <w:kern w:val="0"/>
          <w:szCs w:val="20"/>
        </w:rPr>
        <w:t>——</w:t>
      </w:r>
      <w:bookmarkStart w:id="4" w:name="OLE_LINK78"/>
      <w:bookmarkStart w:id="5" w:name="OLE_LINK79"/>
      <w:r>
        <w:rPr>
          <w:rFonts w:hint="eastAsia"/>
          <w:color w:val="auto"/>
          <w:kern w:val="0"/>
          <w:szCs w:val="20"/>
        </w:rPr>
        <w:t>本文件编号</w:t>
      </w:r>
      <w:bookmarkEnd w:id="4"/>
      <w:bookmarkEnd w:id="5"/>
      <w:r>
        <w:rPr>
          <w:color w:val="auto"/>
          <w:kern w:val="0"/>
          <w:szCs w:val="20"/>
        </w:rPr>
        <w:t>；</w:t>
      </w:r>
    </w:p>
    <w:p>
      <w:pPr>
        <w:widowControl/>
        <w:autoSpaceDE w:val="0"/>
        <w:autoSpaceDN w:val="0"/>
        <w:ind w:firstLine="420" w:firstLineChars="200"/>
        <w:rPr>
          <w:color w:val="auto"/>
          <w:kern w:val="0"/>
          <w:szCs w:val="20"/>
        </w:rPr>
      </w:pPr>
      <w:r>
        <w:rPr>
          <w:color w:val="auto"/>
          <w:kern w:val="0"/>
          <w:szCs w:val="20"/>
        </w:rPr>
        <w:t>——</w:t>
      </w:r>
      <w:r>
        <w:rPr>
          <w:rFonts w:hint="eastAsia"/>
          <w:color w:val="auto"/>
          <w:kern w:val="0"/>
          <w:szCs w:val="20"/>
        </w:rPr>
        <w:t>使用的方法；</w:t>
      </w:r>
    </w:p>
    <w:p>
      <w:pPr>
        <w:widowControl/>
        <w:autoSpaceDE w:val="0"/>
        <w:autoSpaceDN w:val="0"/>
        <w:ind w:firstLine="420" w:firstLineChars="200"/>
        <w:rPr>
          <w:color w:val="auto"/>
          <w:kern w:val="0"/>
          <w:szCs w:val="20"/>
        </w:rPr>
      </w:pPr>
      <w:r>
        <w:rPr>
          <w:color w:val="auto"/>
          <w:kern w:val="0"/>
          <w:szCs w:val="20"/>
        </w:rPr>
        <w:t>——</w:t>
      </w:r>
      <w:r>
        <w:rPr>
          <w:rFonts w:hint="eastAsia"/>
          <w:color w:val="auto"/>
          <w:kern w:val="0"/>
          <w:szCs w:val="20"/>
          <w:lang w:eastAsia="zh-CN"/>
        </w:rPr>
        <w:t>试验</w:t>
      </w:r>
      <w:r>
        <w:rPr>
          <w:rFonts w:hint="eastAsia"/>
          <w:color w:val="auto"/>
          <w:kern w:val="0"/>
          <w:szCs w:val="20"/>
        </w:rPr>
        <w:t>结果；</w:t>
      </w:r>
    </w:p>
    <w:p>
      <w:pPr>
        <w:widowControl/>
        <w:autoSpaceDE w:val="0"/>
        <w:autoSpaceDN w:val="0"/>
        <w:ind w:firstLine="420" w:firstLineChars="200"/>
        <w:rPr>
          <w:color w:val="auto"/>
          <w:kern w:val="0"/>
          <w:szCs w:val="20"/>
        </w:rPr>
      </w:pPr>
      <w:r>
        <w:rPr>
          <w:color w:val="auto"/>
          <w:kern w:val="0"/>
          <w:szCs w:val="20"/>
        </w:rPr>
        <w:t>——</w:t>
      </w:r>
      <w:r>
        <w:rPr>
          <w:rFonts w:hint="eastAsia"/>
          <w:color w:val="auto"/>
          <w:kern w:val="0"/>
          <w:szCs w:val="20"/>
        </w:rPr>
        <w:t>观察到的异常现象；</w:t>
      </w:r>
    </w:p>
    <w:p>
      <w:pPr>
        <w:widowControl/>
        <w:autoSpaceDE w:val="0"/>
        <w:autoSpaceDN w:val="0"/>
        <w:ind w:firstLine="420" w:firstLineChars="200"/>
        <w:rPr>
          <w:rFonts w:hint="eastAsia"/>
          <w:color w:val="auto"/>
          <w:kern w:val="0"/>
          <w:szCs w:val="20"/>
          <w:lang w:eastAsia="zh-CN"/>
        </w:rPr>
      </w:pPr>
      <w:r>
        <w:rPr>
          <w:color w:val="auto"/>
          <w:kern w:val="0"/>
          <w:szCs w:val="20"/>
        </w:rPr>
        <w:t>——</w:t>
      </w:r>
      <w:r>
        <w:rPr>
          <w:rFonts w:hint="eastAsia"/>
          <w:color w:val="auto"/>
          <w:kern w:val="0"/>
          <w:szCs w:val="20"/>
        </w:rPr>
        <w:t>试验日期</w:t>
      </w:r>
      <w:r>
        <w:rPr>
          <w:rFonts w:hint="eastAsia"/>
          <w:color w:val="auto"/>
          <w:kern w:val="0"/>
          <w:szCs w:val="20"/>
          <w:lang w:eastAsia="zh-CN"/>
        </w:rPr>
        <w:t>；</w:t>
      </w:r>
    </w:p>
    <w:p>
      <w:pPr>
        <w:widowControl/>
        <w:autoSpaceDE w:val="0"/>
        <w:autoSpaceDN w:val="0"/>
        <w:ind w:firstLine="420" w:firstLineChars="200"/>
        <w:rPr>
          <w:rFonts w:hint="default" w:eastAsia="宋体"/>
          <w:color w:val="auto"/>
          <w:kern w:val="0"/>
          <w:szCs w:val="20"/>
          <w:highlight w:val="none"/>
          <w:lang w:val="en-US" w:eastAsia="zh-CN"/>
        </w:rPr>
      </w:pPr>
      <w:r>
        <w:rPr>
          <w:color w:val="auto"/>
          <w:kern w:val="0"/>
          <w:szCs w:val="20"/>
          <w:highlight w:val="none"/>
        </w:rPr>
        <w:t>——</w:t>
      </w:r>
      <w:r>
        <w:rPr>
          <w:rFonts w:hint="eastAsia"/>
          <w:color w:val="auto"/>
          <w:kern w:val="0"/>
          <w:szCs w:val="20"/>
          <w:highlight w:val="none"/>
          <w:lang w:val="en-US" w:eastAsia="zh-CN"/>
        </w:rPr>
        <w:t>其他与本文件规定步骤的差异或本文件中未规定的要求。</w:t>
      </w:r>
    </w:p>
    <w:p>
      <w:pPr>
        <w:widowControl/>
        <w:jc w:val="left"/>
        <w:rPr>
          <w:color w:val="auto"/>
        </w:rPr>
      </w:pPr>
    </w:p>
    <w:p>
      <w:pPr>
        <w:widowControl/>
        <w:jc w:val="left"/>
        <w:rPr>
          <w:color w:val="auto"/>
        </w:rPr>
      </w:pPr>
      <w:r>
        <w:rPr>
          <w:color w:val="auto"/>
        </w:rPr>
        <mc:AlternateContent>
          <mc:Choice Requires="wps">
            <w:drawing>
              <wp:anchor distT="0" distB="0" distL="114300" distR="114300" simplePos="0" relativeHeight="251671552" behindDoc="0" locked="0" layoutInCell="1" allowOverlap="1">
                <wp:simplePos x="0" y="0"/>
                <wp:positionH relativeFrom="column">
                  <wp:posOffset>2325370</wp:posOffset>
                </wp:positionH>
                <wp:positionV relativeFrom="paragraph">
                  <wp:posOffset>198755</wp:posOffset>
                </wp:positionV>
                <wp:extent cx="1600200" cy="0"/>
                <wp:effectExtent l="0" t="0" r="19050" b="19050"/>
                <wp:wrapSquare wrapText="bothSides"/>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19050">
                          <a:solidFill>
                            <a:srgbClr val="000000"/>
                          </a:solidFill>
                          <a:round/>
                        </a:ln>
                      </wps:spPr>
                      <wps:bodyPr/>
                    </wps:wsp>
                  </a:graphicData>
                </a:graphic>
              </wp:anchor>
            </w:drawing>
          </mc:Choice>
          <mc:Fallback>
            <w:pict>
              <v:line id="_x0000_s1026" o:spid="_x0000_s1026" o:spt="20" style="position:absolute;left:0pt;margin-left:183.1pt;margin-top:15.65pt;height:0pt;width:126pt;mso-wrap-distance-bottom:0pt;mso-wrap-distance-left:9pt;mso-wrap-distance-right:9pt;mso-wrap-distance-top:0pt;z-index:251671552;mso-width-relative:page;mso-height-relative:page;" filled="f" stroked="t" coordsize="21600,21600" o:gfxdata="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0ZcazNUAAAAJAQAA&#10;DwAAAAAAAAABACAAAAAiAAAAZHJzL2Rvd25yZXYueG1sUEsBAhQAFAAAAAgAh07iQOJL9g7jAQAA&#10;qwMAAA4AAAAAAAAAAQAgAAAAJAEAAGRycy9lMm9Eb2MueG1sUEsFBgAAAAAGAAYAWQEAAHkFAAAA&#10;AA==&#10;">
                <v:fill on="f" focussize="0,0"/>
                <v:stroke weight="1.5pt" color="#000000" joinstyle="round"/>
                <v:imagedata o:title=""/>
                <o:lock v:ext="edit" aspectratio="f"/>
                <w10:wrap type="square"/>
              </v:line>
            </w:pict>
          </mc:Fallback>
        </mc:AlternateContent>
      </w:r>
    </w:p>
    <w:p>
      <w:pPr>
        <w:widowControl/>
        <w:jc w:val="left"/>
        <w:rPr>
          <w:color w:val="auto"/>
        </w:rPr>
      </w:pPr>
    </w:p>
    <w:sectPr>
      <w:headerReference r:id="rId10" w:type="default"/>
      <w:footerReference r:id="rId12" w:type="default"/>
      <w:headerReference r:id="rId11" w:type="even"/>
      <w:footerReference r:id="rId13" w:type="even"/>
      <w:pgSz w:w="11907" w:h="16839"/>
      <w:pgMar w:top="1418" w:right="1134" w:bottom="1134" w:left="1418" w:header="1418" w:footer="851"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MS Mincho">
    <w:altName w:val="XcGJSymbol"/>
    <w:panose1 w:val="00000000000000000000"/>
    <w:charset w:val="00"/>
    <w:family w:val="auto"/>
    <w:pitch w:val="default"/>
    <w:sig w:usb0="00000000" w:usb1="00000000" w:usb2="00000000" w:usb3="00000000" w:csb0="00000000" w:csb1="00000000"/>
  </w:font>
  <w:font w:name="XcGJSymbol">
    <w:panose1 w:val="020005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5"/>
      <w:rPr>
        <w:rStyle w:val="36"/>
      </w:rPr>
    </w:pPr>
    <w:r>
      <w:fldChar w:fldCharType="begin"/>
    </w:r>
    <w:r>
      <w:rPr>
        <w:rStyle w:val="36"/>
      </w:rPr>
      <w:instrText xml:space="preserve">PAGE  </w:instrText>
    </w:r>
    <w:r>
      <w:fldChar w:fldCharType="separate"/>
    </w:r>
    <w:r>
      <w:rPr>
        <w:rStyle w:val="36"/>
      </w:rPr>
      <w:t>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rPr>
        <w:rStyle w:val="36"/>
      </w:rPr>
    </w:pPr>
    <w:r>
      <w:fldChar w:fldCharType="begin"/>
    </w:r>
    <w:r>
      <w:rPr>
        <w:rStyle w:val="36"/>
      </w:rPr>
      <w:instrText xml:space="preserve">PAGE  </w:instrText>
    </w:r>
    <w:r>
      <w:fldChar w:fldCharType="separate"/>
    </w:r>
    <w:r>
      <w:rPr>
        <w:rStyle w:val="36"/>
      </w:rPr>
      <w:t>II</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5"/>
    </w:pPr>
    <w:r>
      <w:fldChar w:fldCharType="begin"/>
    </w:r>
    <w:r>
      <w:instrText xml:space="preserve"> PAGE  \* MERGEFORMAT </w:instrText>
    </w:r>
    <w:r>
      <w:fldChar w:fldCharType="separate"/>
    </w:r>
    <w:r>
      <w:t>5</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5"/>
      <w:rPr>
        <w:rStyle w:val="36"/>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5"/>
                          </w:pPr>
                          <w:r>
                            <w:fldChar w:fldCharType="begin"/>
                          </w:r>
                          <w:r>
                            <w:rPr>
                              <w:rStyle w:val="36"/>
                            </w:rPr>
                            <w:instrText xml:space="preserve">PAGE  </w:instrText>
                          </w:r>
                          <w:r>
                            <w:fldChar w:fldCharType="separate"/>
                          </w:r>
                          <w:r>
                            <w:rPr>
                              <w:rStyle w:val="36"/>
                            </w:rP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75"/>
                    </w:pPr>
                    <w:r>
                      <w:fldChar w:fldCharType="begin"/>
                    </w:r>
                    <w:r>
                      <w:rPr>
                        <w:rStyle w:val="36"/>
                      </w:rPr>
                      <w:instrText xml:space="preserve">PAGE  </w:instrText>
                    </w:r>
                    <w:r>
                      <w:fldChar w:fldCharType="separate"/>
                    </w:r>
                    <w:r>
                      <w:rPr>
                        <w:rStyle w:val="36"/>
                      </w:rPr>
                      <w:t>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rPr>
        <w:rStyle w:val="36"/>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0"/>
                          </w:pPr>
                          <w:r>
                            <w:fldChar w:fldCharType="begin"/>
                          </w:r>
                          <w:r>
                            <w:rPr>
                              <w:rStyle w:val="36"/>
                            </w:rPr>
                            <w:instrText xml:space="preserve">PAGE  </w:instrText>
                          </w:r>
                          <w:r>
                            <w:fldChar w:fldCharType="separate"/>
                          </w:r>
                          <w:r>
                            <w:rPr>
                              <w:rStyle w:val="36"/>
                            </w:rP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60"/>
                    </w:pPr>
                    <w:r>
                      <w:fldChar w:fldCharType="begin"/>
                    </w:r>
                    <w:r>
                      <w:rPr>
                        <w:rStyle w:val="36"/>
                      </w:rPr>
                      <w:instrText xml:space="preserve">PAGE  </w:instrText>
                    </w:r>
                    <w:r>
                      <w:fldChar w:fldCharType="separate"/>
                    </w:r>
                    <w:r>
                      <w:rPr>
                        <w:rStyle w:val="36"/>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6"/>
    </w:pPr>
    <w:r>
      <w:t>GB/T ××××—200×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5"/>
    </w:pPr>
    <w:r>
      <w:t>GB/T ××××—200×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6"/>
      <w:rPr>
        <w:rFonts w:hAnsi="黑体"/>
      </w:rPr>
    </w:pPr>
    <w:r>
      <w:rPr>
        <w:rFonts w:hAnsi="黑体"/>
      </w:rPr>
      <w:t>YS/T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6"/>
      <w:spacing w:after="0"/>
      <w:rPr>
        <w:rFonts w:ascii="黑体" w:hAnsi="黑体" w:eastAsia="黑体"/>
      </w:rPr>
    </w:pPr>
    <w:r>
      <w:rPr>
        <w:rFonts w:ascii="黑体" w:hAnsi="黑体" w:eastAsia="黑体"/>
      </w:rPr>
      <w:t>GB/T XXXX—202X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5"/>
      <w:spacing w:after="0"/>
      <w:rPr>
        <w:rFonts w:ascii="黑体" w:hAnsi="黑体" w:eastAsia="黑体"/>
      </w:rPr>
    </w:pPr>
    <w:r>
      <w:rPr>
        <w:rFonts w:ascii="黑体" w:hAnsi="黑体" w:eastAsia="黑体"/>
      </w:rPr>
      <w:t>GB/T XXXX—202X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C718"/>
    <w:multiLevelType w:val="singleLevel"/>
    <w:tmpl w:val="B8AAC718"/>
    <w:lvl w:ilvl="0" w:tentative="0">
      <w:start w:val="1"/>
      <w:numFmt w:val="lowerLetter"/>
      <w:suff w:val="space"/>
      <w:lvlText w:val="%1)"/>
      <w:lvlJc w:val="left"/>
    </w:lvl>
  </w:abstractNum>
  <w:abstractNum w:abstractNumId="1">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93"/>
      <w:suff w:val="nothing"/>
      <w:lvlText w:val="%1%2.%3　"/>
      <w:lvlJc w:val="left"/>
      <w:pPr>
        <w:ind w:left="0" w:firstLine="0"/>
      </w:pPr>
      <w:rPr>
        <w:rFonts w:hint="eastAsia" w:ascii="黑体" w:hAnsi="Times New Roman" w:eastAsia="黑体"/>
        <w:b w:val="0"/>
        <w:i w:val="0"/>
        <w:sz w:val="21"/>
      </w:rPr>
    </w:lvl>
    <w:lvl w:ilvl="3" w:tentative="0">
      <w:start w:val="1"/>
      <w:numFmt w:val="decimal"/>
      <w:pStyle w:val="90"/>
      <w:suff w:val="nothing"/>
      <w:lvlText w:val="%1%2.%3.%4　"/>
      <w:lvlJc w:val="left"/>
      <w:pPr>
        <w:ind w:left="0" w:firstLine="0"/>
      </w:pPr>
      <w:rPr>
        <w:rFonts w:hint="eastAsia" w:ascii="黑体" w:hAnsi="Times New Roman" w:eastAsia="黑体"/>
        <w:b w:val="0"/>
        <w:i w:val="0"/>
        <w:sz w:val="21"/>
      </w:rPr>
    </w:lvl>
    <w:lvl w:ilvl="4" w:tentative="0">
      <w:start w:val="1"/>
      <w:numFmt w:val="decimal"/>
      <w:pStyle w:val="111"/>
      <w:suff w:val="nothing"/>
      <w:lvlText w:val="%1%2.%3.%4.%5　"/>
      <w:lvlJc w:val="left"/>
      <w:pPr>
        <w:ind w:left="0" w:firstLine="0"/>
      </w:pPr>
      <w:rPr>
        <w:rFonts w:hint="eastAsia" w:ascii="黑体" w:hAnsi="Times New Roman" w:eastAsia="黑体"/>
        <w:b w:val="0"/>
        <w:i w:val="0"/>
        <w:sz w:val="21"/>
      </w:rPr>
    </w:lvl>
    <w:lvl w:ilvl="5" w:tentative="0">
      <w:start w:val="1"/>
      <w:numFmt w:val="decimal"/>
      <w:pStyle w:val="98"/>
      <w:suff w:val="nothing"/>
      <w:lvlText w:val="%1%2.%3.%4.%5.%6　"/>
      <w:lvlJc w:val="left"/>
      <w:pPr>
        <w:ind w:left="0" w:firstLine="0"/>
      </w:pPr>
      <w:rPr>
        <w:rFonts w:hint="eastAsia" w:ascii="黑体" w:hAnsi="Times New Roman" w:eastAsia="黑体"/>
        <w:b w:val="0"/>
        <w:i w:val="0"/>
        <w:sz w:val="21"/>
      </w:rPr>
    </w:lvl>
    <w:lvl w:ilvl="6" w:tentative="0">
      <w:start w:val="1"/>
      <w:numFmt w:val="decimal"/>
      <w:pStyle w:val="10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AE367E9"/>
    <w:multiLevelType w:val="multilevel"/>
    <w:tmpl w:val="0AE367E9"/>
    <w:lvl w:ilvl="0" w:tentative="0">
      <w:start w:val="1"/>
      <w:numFmt w:val="none"/>
      <w:pStyle w:val="95"/>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C5917C3"/>
    <w:multiLevelType w:val="multilevel"/>
    <w:tmpl w:val="2C5917C3"/>
    <w:lvl w:ilvl="0" w:tentative="0">
      <w:start w:val="1"/>
      <w:numFmt w:val="none"/>
      <w:pStyle w:val="126"/>
      <w:lvlText w:val="%1——"/>
      <w:lvlJc w:val="left"/>
      <w:pPr>
        <w:tabs>
          <w:tab w:val="left" w:pos="851"/>
        </w:tabs>
        <w:ind w:left="851" w:hanging="426"/>
      </w:pPr>
      <w:rPr>
        <w:rFonts w:hint="eastAsia" w:ascii="宋体" w:hAnsi="Times New Roman" w:eastAsia="宋体"/>
        <w:b w:val="0"/>
        <w:i w:val="0"/>
        <w:sz w:val="21"/>
      </w:rPr>
    </w:lvl>
    <w:lvl w:ilvl="1" w:tentative="0">
      <w:start w:val="1"/>
      <w:numFmt w:val="none"/>
      <w:lvlText w:val=""/>
      <w:lvlJc w:val="left"/>
      <w:pPr>
        <w:ind w:left="851" w:hanging="431"/>
      </w:pPr>
      <w:rPr>
        <w:rFonts w:hint="default" w:ascii="Symbol" w:hAnsi="Symbol"/>
        <w:sz w:val="21"/>
      </w:rPr>
    </w:lvl>
    <w:lvl w:ilvl="2" w:tentative="0">
      <w:start w:val="1"/>
      <w:numFmt w:val="bullet"/>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407E65F9"/>
    <w:multiLevelType w:val="multilevel"/>
    <w:tmpl w:val="407E65F9"/>
    <w:lvl w:ilvl="0" w:tentative="0">
      <w:start w:val="1"/>
      <w:numFmt w:val="none"/>
      <w:pStyle w:val="101"/>
      <w:lvlText w:val="%1·　"/>
      <w:lvlJc w:val="left"/>
      <w:pPr>
        <w:tabs>
          <w:tab w:val="left" w:pos="1140"/>
        </w:tabs>
        <w:ind w:left="737" w:hanging="317"/>
      </w:pPr>
      <w:rPr>
        <w:rFonts w:hint="eastAsia" w:ascii="宋体" w:hAnsi="Times New Roman" w:eastAsia="宋体"/>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44C50F90"/>
    <w:multiLevelType w:val="multilevel"/>
    <w:tmpl w:val="44C50F90"/>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pStyle w:val="124"/>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496E4D7B"/>
    <w:multiLevelType w:val="multilevel"/>
    <w:tmpl w:val="496E4D7B"/>
    <w:lvl w:ilvl="0" w:tentative="0">
      <w:start w:val="1"/>
      <w:numFmt w:val="none"/>
      <w:pStyle w:val="72"/>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57C2AF5"/>
    <w:multiLevelType w:val="multilevel"/>
    <w:tmpl w:val="557C2AF5"/>
    <w:lvl w:ilvl="0" w:tentative="0">
      <w:start w:val="1"/>
      <w:numFmt w:val="decimal"/>
      <w:pStyle w:val="107"/>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646260FA"/>
    <w:multiLevelType w:val="multilevel"/>
    <w:tmpl w:val="646260FA"/>
    <w:lvl w:ilvl="0" w:tentative="0">
      <w:start w:val="1"/>
      <w:numFmt w:val="decimal"/>
      <w:pStyle w:val="92"/>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657D3FBC"/>
    <w:multiLevelType w:val="multilevel"/>
    <w:tmpl w:val="657D3FBC"/>
    <w:lvl w:ilvl="0" w:tentative="0">
      <w:start w:val="1"/>
      <w:numFmt w:val="upperLetter"/>
      <w:pStyle w:val="115"/>
      <w:suff w:val="nothing"/>
      <w:lvlText w:val="附　录　%1"/>
      <w:lvlJc w:val="left"/>
      <w:pPr>
        <w:ind w:left="0" w:firstLine="0"/>
      </w:pPr>
      <w:rPr>
        <w:rFonts w:hint="eastAsia" w:ascii="黑体" w:hAnsi="Times New Roman" w:eastAsia="黑体"/>
        <w:b w:val="0"/>
        <w:i w:val="0"/>
        <w:sz w:val="21"/>
      </w:rPr>
    </w:lvl>
    <w:lvl w:ilvl="1" w:tentative="0">
      <w:start w:val="1"/>
      <w:numFmt w:val="decimal"/>
      <w:pStyle w:val="65"/>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64"/>
      <w:suff w:val="nothing"/>
      <w:lvlText w:val="%1.%2.%3　"/>
      <w:lvlJc w:val="left"/>
      <w:pPr>
        <w:ind w:left="0" w:firstLine="0"/>
      </w:pPr>
      <w:rPr>
        <w:rFonts w:hint="eastAsia" w:ascii="黑体" w:hAnsi="Times New Roman" w:eastAsia="黑体"/>
        <w:b w:val="0"/>
        <w:i w:val="0"/>
        <w:sz w:val="21"/>
      </w:rPr>
    </w:lvl>
    <w:lvl w:ilvl="3" w:tentative="0">
      <w:start w:val="1"/>
      <w:numFmt w:val="decimal"/>
      <w:pStyle w:val="63"/>
      <w:suff w:val="nothing"/>
      <w:lvlText w:val="%1.%2.%3.%4　"/>
      <w:lvlJc w:val="left"/>
      <w:pPr>
        <w:ind w:left="0" w:firstLine="0"/>
      </w:pPr>
      <w:rPr>
        <w:rFonts w:hint="eastAsia" w:ascii="黑体" w:hAnsi="Times New Roman" w:eastAsia="黑体"/>
        <w:b w:val="0"/>
        <w:i w:val="0"/>
        <w:sz w:val="21"/>
      </w:rPr>
    </w:lvl>
    <w:lvl w:ilvl="4" w:tentative="0">
      <w:start w:val="1"/>
      <w:numFmt w:val="decimal"/>
      <w:pStyle w:val="71"/>
      <w:suff w:val="nothing"/>
      <w:lvlText w:val="%1.%2.%3.%4.%5　"/>
      <w:lvlJc w:val="left"/>
      <w:pPr>
        <w:ind w:left="0" w:firstLine="0"/>
      </w:pPr>
      <w:rPr>
        <w:rFonts w:hint="eastAsia" w:ascii="黑体" w:hAnsi="Times New Roman" w:eastAsia="黑体"/>
        <w:b w:val="0"/>
        <w:i w:val="0"/>
        <w:sz w:val="21"/>
      </w:rPr>
    </w:lvl>
    <w:lvl w:ilvl="5" w:tentative="0">
      <w:start w:val="1"/>
      <w:numFmt w:val="decimal"/>
      <w:pStyle w:val="70"/>
      <w:suff w:val="nothing"/>
      <w:lvlText w:val="%1.%2.%3.%4.%5.%6　"/>
      <w:lvlJc w:val="left"/>
      <w:pPr>
        <w:ind w:left="0" w:firstLine="0"/>
      </w:pPr>
      <w:rPr>
        <w:rFonts w:hint="eastAsia" w:ascii="黑体" w:hAnsi="Times New Roman" w:eastAsia="黑体"/>
        <w:b w:val="0"/>
        <w:i w:val="0"/>
        <w:sz w:val="21"/>
      </w:rPr>
    </w:lvl>
    <w:lvl w:ilvl="6" w:tentative="0">
      <w:start w:val="1"/>
      <w:numFmt w:val="decimal"/>
      <w:pStyle w:val="10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6BE73FFC"/>
    <w:multiLevelType w:val="multilevel"/>
    <w:tmpl w:val="6BE73FFC"/>
    <w:lvl w:ilvl="0" w:tentative="0">
      <w:start w:val="1"/>
      <w:numFmt w:val="decimal"/>
      <w:lvlText w:val="%1"/>
      <w:lvlJc w:val="left"/>
      <w:pPr>
        <w:tabs>
          <w:tab w:val="left" w:pos="360"/>
        </w:tabs>
        <w:ind w:left="360" w:hanging="360"/>
      </w:pPr>
      <w:rPr>
        <w:rFonts w:hint="default"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6CEA2025"/>
    <w:multiLevelType w:val="multilevel"/>
    <w:tmpl w:val="6CEA2025"/>
    <w:lvl w:ilvl="0" w:tentative="0">
      <w:start w:val="1"/>
      <w:numFmt w:val="none"/>
      <w:pStyle w:val="78"/>
      <w:suff w:val="nothing"/>
      <w:lvlText w:val="%1"/>
      <w:lvlJc w:val="left"/>
      <w:pPr>
        <w:ind w:left="0" w:firstLine="0"/>
      </w:pPr>
      <w:rPr>
        <w:rFonts w:hint="default" w:ascii="Times New Roman" w:hAnsi="Times New Roman"/>
        <w:b/>
        <w:i w:val="0"/>
        <w:sz w:val="21"/>
      </w:rPr>
    </w:lvl>
    <w:lvl w:ilvl="1" w:tentative="0">
      <w:start w:val="1"/>
      <w:numFmt w:val="decimal"/>
      <w:pStyle w:val="79"/>
      <w:suff w:val="nothing"/>
      <w:lvlText w:val="%1%2　"/>
      <w:lvlJc w:val="left"/>
      <w:pPr>
        <w:ind w:left="210" w:firstLine="0"/>
      </w:pPr>
      <w:rPr>
        <w:rFonts w:hint="eastAsia" w:ascii="黑体" w:hAnsi="Times New Roman" w:eastAsia="黑体"/>
        <w:b w:val="0"/>
        <w:i w:val="0"/>
        <w:sz w:val="21"/>
      </w:rPr>
    </w:lvl>
    <w:lvl w:ilvl="2" w:tentative="0">
      <w:start w:val="1"/>
      <w:numFmt w:val="decimal"/>
      <w:suff w:val="nothing"/>
      <w:lvlText w:val="%1%2.%3　"/>
      <w:lvlJc w:val="left"/>
      <w:pPr>
        <w:ind w:left="210" w:firstLine="0"/>
      </w:pPr>
      <w:rPr>
        <w:rFonts w:hint="eastAsia" w:ascii="黑体" w:hAnsi="Times New Roman" w:eastAsia="黑体"/>
        <w:b w:val="0"/>
        <w:i w:val="0"/>
        <w:sz w:val="21"/>
      </w:rPr>
    </w:lvl>
    <w:lvl w:ilvl="3" w:tentative="0">
      <w:start w:val="1"/>
      <w:numFmt w:val="decimal"/>
      <w:suff w:val="nothing"/>
      <w:lvlText w:val="%1%2.%3.%4　"/>
      <w:lvlJc w:val="left"/>
      <w:pPr>
        <w:ind w:left="735"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DBF04F4"/>
    <w:multiLevelType w:val="multilevel"/>
    <w:tmpl w:val="6DBF04F4"/>
    <w:lvl w:ilvl="0" w:tentative="0">
      <w:start w:val="1"/>
      <w:numFmt w:val="none"/>
      <w:pStyle w:val="74"/>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76933334"/>
    <w:multiLevelType w:val="multilevel"/>
    <w:tmpl w:val="76933334"/>
    <w:lvl w:ilvl="0" w:tentative="0">
      <w:start w:val="1"/>
      <w:numFmt w:val="none"/>
      <w:pStyle w:val="94"/>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6"/>
  </w:num>
  <w:num w:numId="3">
    <w:abstractNumId w:val="12"/>
  </w:num>
  <w:num w:numId="4">
    <w:abstractNumId w:val="11"/>
  </w:num>
  <w:num w:numId="5">
    <w:abstractNumId w:val="1"/>
  </w:num>
  <w:num w:numId="6">
    <w:abstractNumId w:val="8"/>
  </w:num>
  <w:num w:numId="7">
    <w:abstractNumId w:val="13"/>
  </w:num>
  <w:num w:numId="8">
    <w:abstractNumId w:val="2"/>
  </w:num>
  <w:num w:numId="9">
    <w:abstractNumId w:val="4"/>
  </w:num>
  <w:num w:numId="10">
    <w:abstractNumId w:val="7"/>
  </w:num>
  <w:num w:numId="11">
    <w:abstractNumId w:val="5"/>
  </w:num>
  <w:num w:numId="12">
    <w:abstractNumId w:val="3"/>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42"/>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F9B"/>
    <w:rsid w:val="00002610"/>
    <w:rsid w:val="0000344F"/>
    <w:rsid w:val="00005240"/>
    <w:rsid w:val="00006637"/>
    <w:rsid w:val="00006808"/>
    <w:rsid w:val="00010DD4"/>
    <w:rsid w:val="000120D5"/>
    <w:rsid w:val="00014739"/>
    <w:rsid w:val="00023099"/>
    <w:rsid w:val="00026D24"/>
    <w:rsid w:val="00031E13"/>
    <w:rsid w:val="000325A2"/>
    <w:rsid w:val="000365E4"/>
    <w:rsid w:val="000453C5"/>
    <w:rsid w:val="00050BC5"/>
    <w:rsid w:val="00051966"/>
    <w:rsid w:val="00052595"/>
    <w:rsid w:val="00053F77"/>
    <w:rsid w:val="00054F92"/>
    <w:rsid w:val="0005546F"/>
    <w:rsid w:val="00057184"/>
    <w:rsid w:val="0006798F"/>
    <w:rsid w:val="00072C0B"/>
    <w:rsid w:val="00077F3F"/>
    <w:rsid w:val="000851A7"/>
    <w:rsid w:val="00085B2B"/>
    <w:rsid w:val="000B3B88"/>
    <w:rsid w:val="000B6052"/>
    <w:rsid w:val="000B68CE"/>
    <w:rsid w:val="000C0E23"/>
    <w:rsid w:val="000C4341"/>
    <w:rsid w:val="000C4DD3"/>
    <w:rsid w:val="000C700F"/>
    <w:rsid w:val="000C7A03"/>
    <w:rsid w:val="000D3A7A"/>
    <w:rsid w:val="000D6133"/>
    <w:rsid w:val="000E1842"/>
    <w:rsid w:val="000E2F46"/>
    <w:rsid w:val="000E45EE"/>
    <w:rsid w:val="000F2B8D"/>
    <w:rsid w:val="000F3718"/>
    <w:rsid w:val="000F4658"/>
    <w:rsid w:val="000F4D50"/>
    <w:rsid w:val="000F7E42"/>
    <w:rsid w:val="00104D9F"/>
    <w:rsid w:val="00104E6D"/>
    <w:rsid w:val="00107780"/>
    <w:rsid w:val="00107891"/>
    <w:rsid w:val="00110FD7"/>
    <w:rsid w:val="00113D86"/>
    <w:rsid w:val="00124CE5"/>
    <w:rsid w:val="001266A3"/>
    <w:rsid w:val="00130B78"/>
    <w:rsid w:val="00137C3F"/>
    <w:rsid w:val="00141917"/>
    <w:rsid w:val="00141EB1"/>
    <w:rsid w:val="0015158E"/>
    <w:rsid w:val="00155929"/>
    <w:rsid w:val="00167C46"/>
    <w:rsid w:val="00167E30"/>
    <w:rsid w:val="00167EDE"/>
    <w:rsid w:val="001706F0"/>
    <w:rsid w:val="00170EC5"/>
    <w:rsid w:val="00175F26"/>
    <w:rsid w:val="001820CD"/>
    <w:rsid w:val="00183043"/>
    <w:rsid w:val="00186889"/>
    <w:rsid w:val="0018793E"/>
    <w:rsid w:val="00190EF5"/>
    <w:rsid w:val="001A1245"/>
    <w:rsid w:val="001A12B6"/>
    <w:rsid w:val="001A305E"/>
    <w:rsid w:val="001A501E"/>
    <w:rsid w:val="001A739B"/>
    <w:rsid w:val="001A73D0"/>
    <w:rsid w:val="001A7479"/>
    <w:rsid w:val="001B3C18"/>
    <w:rsid w:val="001D241E"/>
    <w:rsid w:val="001D2F28"/>
    <w:rsid w:val="001D720C"/>
    <w:rsid w:val="001E2171"/>
    <w:rsid w:val="001E272B"/>
    <w:rsid w:val="001E473E"/>
    <w:rsid w:val="001E697D"/>
    <w:rsid w:val="001F63E7"/>
    <w:rsid w:val="0020151E"/>
    <w:rsid w:val="002030FF"/>
    <w:rsid w:val="00205161"/>
    <w:rsid w:val="00205424"/>
    <w:rsid w:val="00207958"/>
    <w:rsid w:val="00211DA8"/>
    <w:rsid w:val="00214B0D"/>
    <w:rsid w:val="002217F4"/>
    <w:rsid w:val="00230428"/>
    <w:rsid w:val="002350C0"/>
    <w:rsid w:val="002374C4"/>
    <w:rsid w:val="00237B03"/>
    <w:rsid w:val="002412C5"/>
    <w:rsid w:val="0024638D"/>
    <w:rsid w:val="00246E93"/>
    <w:rsid w:val="00247081"/>
    <w:rsid w:val="00247556"/>
    <w:rsid w:val="0025020D"/>
    <w:rsid w:val="002519E4"/>
    <w:rsid w:val="00252249"/>
    <w:rsid w:val="0025275C"/>
    <w:rsid w:val="00256AE2"/>
    <w:rsid w:val="0026180E"/>
    <w:rsid w:val="00261F97"/>
    <w:rsid w:val="00264601"/>
    <w:rsid w:val="002702F9"/>
    <w:rsid w:val="00272AFA"/>
    <w:rsid w:val="00274085"/>
    <w:rsid w:val="0028381C"/>
    <w:rsid w:val="00284876"/>
    <w:rsid w:val="00284F26"/>
    <w:rsid w:val="00287FD1"/>
    <w:rsid w:val="00291190"/>
    <w:rsid w:val="002931DC"/>
    <w:rsid w:val="002972EC"/>
    <w:rsid w:val="002A6472"/>
    <w:rsid w:val="002A687E"/>
    <w:rsid w:val="002C2ADD"/>
    <w:rsid w:val="002C7CC8"/>
    <w:rsid w:val="002D54FB"/>
    <w:rsid w:val="002F04F9"/>
    <w:rsid w:val="002F3385"/>
    <w:rsid w:val="002F33BD"/>
    <w:rsid w:val="002F6208"/>
    <w:rsid w:val="003026AB"/>
    <w:rsid w:val="0030573C"/>
    <w:rsid w:val="003119D4"/>
    <w:rsid w:val="00315FF9"/>
    <w:rsid w:val="00320263"/>
    <w:rsid w:val="00322888"/>
    <w:rsid w:val="00323663"/>
    <w:rsid w:val="00344BE8"/>
    <w:rsid w:val="003538D0"/>
    <w:rsid w:val="00355187"/>
    <w:rsid w:val="00356BB4"/>
    <w:rsid w:val="00360B74"/>
    <w:rsid w:val="00361572"/>
    <w:rsid w:val="00361FAA"/>
    <w:rsid w:val="003676D6"/>
    <w:rsid w:val="003721F7"/>
    <w:rsid w:val="00373CAB"/>
    <w:rsid w:val="00377C23"/>
    <w:rsid w:val="00385B77"/>
    <w:rsid w:val="00392F61"/>
    <w:rsid w:val="00394D3D"/>
    <w:rsid w:val="0039612B"/>
    <w:rsid w:val="003A0401"/>
    <w:rsid w:val="003A1377"/>
    <w:rsid w:val="003A64F1"/>
    <w:rsid w:val="003B0D6A"/>
    <w:rsid w:val="003C2AD7"/>
    <w:rsid w:val="003C4055"/>
    <w:rsid w:val="003C5009"/>
    <w:rsid w:val="003C6262"/>
    <w:rsid w:val="003D0447"/>
    <w:rsid w:val="003D0751"/>
    <w:rsid w:val="003D2ED5"/>
    <w:rsid w:val="003E1FE6"/>
    <w:rsid w:val="003E24C6"/>
    <w:rsid w:val="003E374D"/>
    <w:rsid w:val="003F5B0E"/>
    <w:rsid w:val="003F7E93"/>
    <w:rsid w:val="00407CF0"/>
    <w:rsid w:val="00415E4E"/>
    <w:rsid w:val="00422292"/>
    <w:rsid w:val="00422E92"/>
    <w:rsid w:val="00422FF6"/>
    <w:rsid w:val="0042736B"/>
    <w:rsid w:val="00427B74"/>
    <w:rsid w:val="004305EC"/>
    <w:rsid w:val="00431D08"/>
    <w:rsid w:val="0044118E"/>
    <w:rsid w:val="0045211B"/>
    <w:rsid w:val="00454066"/>
    <w:rsid w:val="00455C94"/>
    <w:rsid w:val="00456E51"/>
    <w:rsid w:val="00457265"/>
    <w:rsid w:val="00460FEF"/>
    <w:rsid w:val="0046470E"/>
    <w:rsid w:val="004676BA"/>
    <w:rsid w:val="00474055"/>
    <w:rsid w:val="004875B5"/>
    <w:rsid w:val="00490AFF"/>
    <w:rsid w:val="00494988"/>
    <w:rsid w:val="00497141"/>
    <w:rsid w:val="00497F56"/>
    <w:rsid w:val="004A0D2E"/>
    <w:rsid w:val="004A1F38"/>
    <w:rsid w:val="004A20BC"/>
    <w:rsid w:val="004A4B00"/>
    <w:rsid w:val="004A7F30"/>
    <w:rsid w:val="004B0FBE"/>
    <w:rsid w:val="004B2895"/>
    <w:rsid w:val="004B5937"/>
    <w:rsid w:val="004B5F26"/>
    <w:rsid w:val="004C55A3"/>
    <w:rsid w:val="004C77D5"/>
    <w:rsid w:val="004D127D"/>
    <w:rsid w:val="004D40FF"/>
    <w:rsid w:val="004D50E4"/>
    <w:rsid w:val="004D6B6D"/>
    <w:rsid w:val="004E1629"/>
    <w:rsid w:val="004E18E7"/>
    <w:rsid w:val="004E35CE"/>
    <w:rsid w:val="004E5327"/>
    <w:rsid w:val="004E711D"/>
    <w:rsid w:val="004F2E14"/>
    <w:rsid w:val="004F378F"/>
    <w:rsid w:val="004F4143"/>
    <w:rsid w:val="004F5448"/>
    <w:rsid w:val="00504E87"/>
    <w:rsid w:val="005055F0"/>
    <w:rsid w:val="00505F45"/>
    <w:rsid w:val="00506313"/>
    <w:rsid w:val="00521432"/>
    <w:rsid w:val="00522AEE"/>
    <w:rsid w:val="005247F2"/>
    <w:rsid w:val="00524BF5"/>
    <w:rsid w:val="00526A44"/>
    <w:rsid w:val="005271E7"/>
    <w:rsid w:val="00527F29"/>
    <w:rsid w:val="00542AFE"/>
    <w:rsid w:val="0054496F"/>
    <w:rsid w:val="00551884"/>
    <w:rsid w:val="00554E66"/>
    <w:rsid w:val="00563695"/>
    <w:rsid w:val="00565F26"/>
    <w:rsid w:val="00566228"/>
    <w:rsid w:val="005679C3"/>
    <w:rsid w:val="005748E3"/>
    <w:rsid w:val="00574C5F"/>
    <w:rsid w:val="00582458"/>
    <w:rsid w:val="00586781"/>
    <w:rsid w:val="005903DB"/>
    <w:rsid w:val="005922A8"/>
    <w:rsid w:val="0059772F"/>
    <w:rsid w:val="005A0F20"/>
    <w:rsid w:val="005A3F42"/>
    <w:rsid w:val="005A3FC9"/>
    <w:rsid w:val="005A648C"/>
    <w:rsid w:val="005B0C36"/>
    <w:rsid w:val="005B7330"/>
    <w:rsid w:val="005C02EC"/>
    <w:rsid w:val="005C546C"/>
    <w:rsid w:val="005D21AF"/>
    <w:rsid w:val="005D2BF3"/>
    <w:rsid w:val="005D46C6"/>
    <w:rsid w:val="005D4E07"/>
    <w:rsid w:val="005D6A93"/>
    <w:rsid w:val="005E21C7"/>
    <w:rsid w:val="005E5677"/>
    <w:rsid w:val="005E6069"/>
    <w:rsid w:val="005E660A"/>
    <w:rsid w:val="005F055D"/>
    <w:rsid w:val="005F5E9F"/>
    <w:rsid w:val="00607440"/>
    <w:rsid w:val="00610070"/>
    <w:rsid w:val="0062560B"/>
    <w:rsid w:val="00626943"/>
    <w:rsid w:val="00630A97"/>
    <w:rsid w:val="00630F1C"/>
    <w:rsid w:val="00631A49"/>
    <w:rsid w:val="00632DE1"/>
    <w:rsid w:val="00634B6B"/>
    <w:rsid w:val="006417D4"/>
    <w:rsid w:val="006475D5"/>
    <w:rsid w:val="006533B2"/>
    <w:rsid w:val="00656D13"/>
    <w:rsid w:val="00661A03"/>
    <w:rsid w:val="00664FD1"/>
    <w:rsid w:val="006665CB"/>
    <w:rsid w:val="006728BE"/>
    <w:rsid w:val="00673DD1"/>
    <w:rsid w:val="006758AE"/>
    <w:rsid w:val="00676DAF"/>
    <w:rsid w:val="00683F0E"/>
    <w:rsid w:val="00684287"/>
    <w:rsid w:val="0069309D"/>
    <w:rsid w:val="006A6467"/>
    <w:rsid w:val="006A68EC"/>
    <w:rsid w:val="006B26AF"/>
    <w:rsid w:val="006B2844"/>
    <w:rsid w:val="006C1939"/>
    <w:rsid w:val="006C559D"/>
    <w:rsid w:val="006C7067"/>
    <w:rsid w:val="006D16E8"/>
    <w:rsid w:val="006D1909"/>
    <w:rsid w:val="006D2DB7"/>
    <w:rsid w:val="006D5B27"/>
    <w:rsid w:val="006D5E7C"/>
    <w:rsid w:val="006F71C7"/>
    <w:rsid w:val="00702A97"/>
    <w:rsid w:val="00702DB6"/>
    <w:rsid w:val="007051D3"/>
    <w:rsid w:val="00706CEB"/>
    <w:rsid w:val="0070742C"/>
    <w:rsid w:val="007100BC"/>
    <w:rsid w:val="00712CEE"/>
    <w:rsid w:val="00717838"/>
    <w:rsid w:val="00722701"/>
    <w:rsid w:val="00723725"/>
    <w:rsid w:val="007262CC"/>
    <w:rsid w:val="0072799F"/>
    <w:rsid w:val="00727F75"/>
    <w:rsid w:val="007358FF"/>
    <w:rsid w:val="00735A77"/>
    <w:rsid w:val="007434E2"/>
    <w:rsid w:val="007551AC"/>
    <w:rsid w:val="00755392"/>
    <w:rsid w:val="00764F1E"/>
    <w:rsid w:val="00774693"/>
    <w:rsid w:val="007747BC"/>
    <w:rsid w:val="0077603E"/>
    <w:rsid w:val="00776464"/>
    <w:rsid w:val="0077687C"/>
    <w:rsid w:val="00776E92"/>
    <w:rsid w:val="007815C6"/>
    <w:rsid w:val="00783CD6"/>
    <w:rsid w:val="00785233"/>
    <w:rsid w:val="00791040"/>
    <w:rsid w:val="00792614"/>
    <w:rsid w:val="0079432C"/>
    <w:rsid w:val="00795D48"/>
    <w:rsid w:val="007A6D2F"/>
    <w:rsid w:val="007B0AAF"/>
    <w:rsid w:val="007B1630"/>
    <w:rsid w:val="007B2330"/>
    <w:rsid w:val="007B338C"/>
    <w:rsid w:val="007B5D8C"/>
    <w:rsid w:val="007B63E2"/>
    <w:rsid w:val="007C25BD"/>
    <w:rsid w:val="007C63A5"/>
    <w:rsid w:val="007C6BCB"/>
    <w:rsid w:val="007C6FBB"/>
    <w:rsid w:val="007D51D0"/>
    <w:rsid w:val="007D7704"/>
    <w:rsid w:val="007E0739"/>
    <w:rsid w:val="007F16F9"/>
    <w:rsid w:val="007F3FA0"/>
    <w:rsid w:val="007F7BB1"/>
    <w:rsid w:val="007F7C1F"/>
    <w:rsid w:val="00810700"/>
    <w:rsid w:val="00811364"/>
    <w:rsid w:val="00811378"/>
    <w:rsid w:val="00812A88"/>
    <w:rsid w:val="00812E90"/>
    <w:rsid w:val="00813137"/>
    <w:rsid w:val="00823BB3"/>
    <w:rsid w:val="0082461F"/>
    <w:rsid w:val="00825DF1"/>
    <w:rsid w:val="008320D0"/>
    <w:rsid w:val="00832819"/>
    <w:rsid w:val="00835BE5"/>
    <w:rsid w:val="00836DA0"/>
    <w:rsid w:val="008376F8"/>
    <w:rsid w:val="00837BD3"/>
    <w:rsid w:val="00837DAD"/>
    <w:rsid w:val="00841088"/>
    <w:rsid w:val="008425A7"/>
    <w:rsid w:val="00845CEE"/>
    <w:rsid w:val="00846726"/>
    <w:rsid w:val="00851BA3"/>
    <w:rsid w:val="00852BB4"/>
    <w:rsid w:val="00854181"/>
    <w:rsid w:val="00856884"/>
    <w:rsid w:val="00857E6D"/>
    <w:rsid w:val="008614E3"/>
    <w:rsid w:val="00861EF9"/>
    <w:rsid w:val="00863AD9"/>
    <w:rsid w:val="00867FD1"/>
    <w:rsid w:val="00871359"/>
    <w:rsid w:val="008752D3"/>
    <w:rsid w:val="00882036"/>
    <w:rsid w:val="00882545"/>
    <w:rsid w:val="00883D55"/>
    <w:rsid w:val="008929CD"/>
    <w:rsid w:val="00895991"/>
    <w:rsid w:val="008978AF"/>
    <w:rsid w:val="008A1061"/>
    <w:rsid w:val="008A36C7"/>
    <w:rsid w:val="008A379B"/>
    <w:rsid w:val="008A4F6A"/>
    <w:rsid w:val="008A50AA"/>
    <w:rsid w:val="008B2931"/>
    <w:rsid w:val="008B386B"/>
    <w:rsid w:val="008B4B1F"/>
    <w:rsid w:val="008C0B96"/>
    <w:rsid w:val="008C7C59"/>
    <w:rsid w:val="008D123C"/>
    <w:rsid w:val="008D6579"/>
    <w:rsid w:val="008D68FF"/>
    <w:rsid w:val="008D7F47"/>
    <w:rsid w:val="008E1E11"/>
    <w:rsid w:val="008E2CE4"/>
    <w:rsid w:val="008E34FA"/>
    <w:rsid w:val="008E3A49"/>
    <w:rsid w:val="008E5523"/>
    <w:rsid w:val="008E6414"/>
    <w:rsid w:val="008F357B"/>
    <w:rsid w:val="008F5811"/>
    <w:rsid w:val="00901DFE"/>
    <w:rsid w:val="00904D44"/>
    <w:rsid w:val="00906D73"/>
    <w:rsid w:val="0090722C"/>
    <w:rsid w:val="0091034B"/>
    <w:rsid w:val="0091236D"/>
    <w:rsid w:val="00913EE6"/>
    <w:rsid w:val="009231CE"/>
    <w:rsid w:val="00923284"/>
    <w:rsid w:val="009312A8"/>
    <w:rsid w:val="009333ED"/>
    <w:rsid w:val="00935104"/>
    <w:rsid w:val="00943A83"/>
    <w:rsid w:val="00945A50"/>
    <w:rsid w:val="00954B2A"/>
    <w:rsid w:val="009677B5"/>
    <w:rsid w:val="009754BD"/>
    <w:rsid w:val="00976BEC"/>
    <w:rsid w:val="009806D1"/>
    <w:rsid w:val="00982278"/>
    <w:rsid w:val="00984F1D"/>
    <w:rsid w:val="0098540A"/>
    <w:rsid w:val="0098714C"/>
    <w:rsid w:val="00992E7F"/>
    <w:rsid w:val="009962D3"/>
    <w:rsid w:val="00996482"/>
    <w:rsid w:val="00996EF0"/>
    <w:rsid w:val="009A452A"/>
    <w:rsid w:val="009A5ACA"/>
    <w:rsid w:val="009A7641"/>
    <w:rsid w:val="009B728A"/>
    <w:rsid w:val="009C2E7D"/>
    <w:rsid w:val="009D0547"/>
    <w:rsid w:val="009D2028"/>
    <w:rsid w:val="009D38C7"/>
    <w:rsid w:val="009E1020"/>
    <w:rsid w:val="009E3C46"/>
    <w:rsid w:val="009E4552"/>
    <w:rsid w:val="009F3B02"/>
    <w:rsid w:val="00A0005A"/>
    <w:rsid w:val="00A02471"/>
    <w:rsid w:val="00A0543D"/>
    <w:rsid w:val="00A0673F"/>
    <w:rsid w:val="00A07B42"/>
    <w:rsid w:val="00A10887"/>
    <w:rsid w:val="00A10E86"/>
    <w:rsid w:val="00A118E1"/>
    <w:rsid w:val="00A12F01"/>
    <w:rsid w:val="00A14DB5"/>
    <w:rsid w:val="00A160C0"/>
    <w:rsid w:val="00A172E1"/>
    <w:rsid w:val="00A21BE9"/>
    <w:rsid w:val="00A2284F"/>
    <w:rsid w:val="00A27D3D"/>
    <w:rsid w:val="00A3013A"/>
    <w:rsid w:val="00A325CA"/>
    <w:rsid w:val="00A3265D"/>
    <w:rsid w:val="00A4571D"/>
    <w:rsid w:val="00A52751"/>
    <w:rsid w:val="00A54DE1"/>
    <w:rsid w:val="00A603DC"/>
    <w:rsid w:val="00A609EA"/>
    <w:rsid w:val="00A6326D"/>
    <w:rsid w:val="00A638D7"/>
    <w:rsid w:val="00A648DF"/>
    <w:rsid w:val="00A66CD4"/>
    <w:rsid w:val="00A71D85"/>
    <w:rsid w:val="00A76F8E"/>
    <w:rsid w:val="00A77C64"/>
    <w:rsid w:val="00A77EED"/>
    <w:rsid w:val="00A81FB6"/>
    <w:rsid w:val="00A82420"/>
    <w:rsid w:val="00A852B7"/>
    <w:rsid w:val="00A86AF7"/>
    <w:rsid w:val="00A925F0"/>
    <w:rsid w:val="00A9495A"/>
    <w:rsid w:val="00AA2166"/>
    <w:rsid w:val="00AA3A62"/>
    <w:rsid w:val="00AA48EC"/>
    <w:rsid w:val="00AA7068"/>
    <w:rsid w:val="00AB4660"/>
    <w:rsid w:val="00AB5B46"/>
    <w:rsid w:val="00AC309C"/>
    <w:rsid w:val="00AC7EE8"/>
    <w:rsid w:val="00AD0400"/>
    <w:rsid w:val="00AD195C"/>
    <w:rsid w:val="00AD3362"/>
    <w:rsid w:val="00AD37B6"/>
    <w:rsid w:val="00AD45FF"/>
    <w:rsid w:val="00AD7D0A"/>
    <w:rsid w:val="00AE29C1"/>
    <w:rsid w:val="00AE4435"/>
    <w:rsid w:val="00AF2943"/>
    <w:rsid w:val="00AF5014"/>
    <w:rsid w:val="00AF61CD"/>
    <w:rsid w:val="00B002B0"/>
    <w:rsid w:val="00B04494"/>
    <w:rsid w:val="00B06EC3"/>
    <w:rsid w:val="00B105C4"/>
    <w:rsid w:val="00B10C97"/>
    <w:rsid w:val="00B142A9"/>
    <w:rsid w:val="00B20482"/>
    <w:rsid w:val="00B217A4"/>
    <w:rsid w:val="00B223CD"/>
    <w:rsid w:val="00B227C4"/>
    <w:rsid w:val="00B25A7F"/>
    <w:rsid w:val="00B25C11"/>
    <w:rsid w:val="00B30A0D"/>
    <w:rsid w:val="00B35B0C"/>
    <w:rsid w:val="00B35B52"/>
    <w:rsid w:val="00B3661B"/>
    <w:rsid w:val="00B377FD"/>
    <w:rsid w:val="00B41B11"/>
    <w:rsid w:val="00B4378D"/>
    <w:rsid w:val="00B440A5"/>
    <w:rsid w:val="00B47C8B"/>
    <w:rsid w:val="00B55D36"/>
    <w:rsid w:val="00B60EF0"/>
    <w:rsid w:val="00B824D9"/>
    <w:rsid w:val="00B8459A"/>
    <w:rsid w:val="00B93985"/>
    <w:rsid w:val="00B9443C"/>
    <w:rsid w:val="00B94FA8"/>
    <w:rsid w:val="00BA126A"/>
    <w:rsid w:val="00BA2F32"/>
    <w:rsid w:val="00BA3A86"/>
    <w:rsid w:val="00BB11B7"/>
    <w:rsid w:val="00BB7D3F"/>
    <w:rsid w:val="00BC50CE"/>
    <w:rsid w:val="00BC69EE"/>
    <w:rsid w:val="00BD28EA"/>
    <w:rsid w:val="00BD775F"/>
    <w:rsid w:val="00BE05EA"/>
    <w:rsid w:val="00BE3BCB"/>
    <w:rsid w:val="00BE50A3"/>
    <w:rsid w:val="00BE6377"/>
    <w:rsid w:val="00BE6C61"/>
    <w:rsid w:val="00BF1053"/>
    <w:rsid w:val="00BF1151"/>
    <w:rsid w:val="00BF2738"/>
    <w:rsid w:val="00C028A9"/>
    <w:rsid w:val="00C03D11"/>
    <w:rsid w:val="00C06708"/>
    <w:rsid w:val="00C157FF"/>
    <w:rsid w:val="00C160D6"/>
    <w:rsid w:val="00C2235F"/>
    <w:rsid w:val="00C23078"/>
    <w:rsid w:val="00C30693"/>
    <w:rsid w:val="00C35832"/>
    <w:rsid w:val="00C36046"/>
    <w:rsid w:val="00C4409D"/>
    <w:rsid w:val="00C5084A"/>
    <w:rsid w:val="00C513CD"/>
    <w:rsid w:val="00C52194"/>
    <w:rsid w:val="00C52BA0"/>
    <w:rsid w:val="00C64682"/>
    <w:rsid w:val="00C652CC"/>
    <w:rsid w:val="00C65BED"/>
    <w:rsid w:val="00C6722A"/>
    <w:rsid w:val="00C73A4B"/>
    <w:rsid w:val="00C73ABB"/>
    <w:rsid w:val="00C74FC4"/>
    <w:rsid w:val="00C756C4"/>
    <w:rsid w:val="00C808D7"/>
    <w:rsid w:val="00C84984"/>
    <w:rsid w:val="00C84A9B"/>
    <w:rsid w:val="00C853E1"/>
    <w:rsid w:val="00C936A2"/>
    <w:rsid w:val="00CA1959"/>
    <w:rsid w:val="00CA5A15"/>
    <w:rsid w:val="00CA714B"/>
    <w:rsid w:val="00CB06B0"/>
    <w:rsid w:val="00CB3241"/>
    <w:rsid w:val="00CB3690"/>
    <w:rsid w:val="00CB3B56"/>
    <w:rsid w:val="00CB5F61"/>
    <w:rsid w:val="00CB729D"/>
    <w:rsid w:val="00CC1FA2"/>
    <w:rsid w:val="00CD2C0A"/>
    <w:rsid w:val="00CD3599"/>
    <w:rsid w:val="00CD3AF6"/>
    <w:rsid w:val="00CD6B9F"/>
    <w:rsid w:val="00CE5529"/>
    <w:rsid w:val="00CE60E8"/>
    <w:rsid w:val="00CE712D"/>
    <w:rsid w:val="00CF0CF2"/>
    <w:rsid w:val="00CF1AC7"/>
    <w:rsid w:val="00CF22BE"/>
    <w:rsid w:val="00CF2EC3"/>
    <w:rsid w:val="00CF4C1D"/>
    <w:rsid w:val="00CF5A79"/>
    <w:rsid w:val="00CF6322"/>
    <w:rsid w:val="00CF79D5"/>
    <w:rsid w:val="00D008FD"/>
    <w:rsid w:val="00D01217"/>
    <w:rsid w:val="00D037D9"/>
    <w:rsid w:val="00D10B9F"/>
    <w:rsid w:val="00D11129"/>
    <w:rsid w:val="00D12F8B"/>
    <w:rsid w:val="00D15E99"/>
    <w:rsid w:val="00D15FDC"/>
    <w:rsid w:val="00D1764C"/>
    <w:rsid w:val="00D21260"/>
    <w:rsid w:val="00D21EB5"/>
    <w:rsid w:val="00D2683A"/>
    <w:rsid w:val="00D27F69"/>
    <w:rsid w:val="00D34C82"/>
    <w:rsid w:val="00D356A8"/>
    <w:rsid w:val="00D36FB7"/>
    <w:rsid w:val="00D377B4"/>
    <w:rsid w:val="00D4021A"/>
    <w:rsid w:val="00D40EBE"/>
    <w:rsid w:val="00D44BDD"/>
    <w:rsid w:val="00D47C57"/>
    <w:rsid w:val="00D51C55"/>
    <w:rsid w:val="00D534CB"/>
    <w:rsid w:val="00D64DE4"/>
    <w:rsid w:val="00D67464"/>
    <w:rsid w:val="00D70128"/>
    <w:rsid w:val="00D779F7"/>
    <w:rsid w:val="00D77F13"/>
    <w:rsid w:val="00D83D78"/>
    <w:rsid w:val="00D83F54"/>
    <w:rsid w:val="00D850F7"/>
    <w:rsid w:val="00D85E93"/>
    <w:rsid w:val="00D92A6F"/>
    <w:rsid w:val="00D939B6"/>
    <w:rsid w:val="00D9561B"/>
    <w:rsid w:val="00D95D26"/>
    <w:rsid w:val="00DA2875"/>
    <w:rsid w:val="00DB4790"/>
    <w:rsid w:val="00DB519E"/>
    <w:rsid w:val="00DB59B5"/>
    <w:rsid w:val="00DC2590"/>
    <w:rsid w:val="00DD4D22"/>
    <w:rsid w:val="00DE1125"/>
    <w:rsid w:val="00DE11C3"/>
    <w:rsid w:val="00DE15F4"/>
    <w:rsid w:val="00DE4B1A"/>
    <w:rsid w:val="00DF6E0D"/>
    <w:rsid w:val="00DF70A6"/>
    <w:rsid w:val="00E03DF1"/>
    <w:rsid w:val="00E050C4"/>
    <w:rsid w:val="00E07A71"/>
    <w:rsid w:val="00E120FE"/>
    <w:rsid w:val="00E16338"/>
    <w:rsid w:val="00E227D8"/>
    <w:rsid w:val="00E2547B"/>
    <w:rsid w:val="00E2753E"/>
    <w:rsid w:val="00E27BBD"/>
    <w:rsid w:val="00E375FF"/>
    <w:rsid w:val="00E40345"/>
    <w:rsid w:val="00E42A57"/>
    <w:rsid w:val="00E46241"/>
    <w:rsid w:val="00E472D7"/>
    <w:rsid w:val="00E47AED"/>
    <w:rsid w:val="00E51750"/>
    <w:rsid w:val="00E52AAD"/>
    <w:rsid w:val="00E535C7"/>
    <w:rsid w:val="00E56D5D"/>
    <w:rsid w:val="00E57413"/>
    <w:rsid w:val="00E577AD"/>
    <w:rsid w:val="00E61E32"/>
    <w:rsid w:val="00E62095"/>
    <w:rsid w:val="00E64E25"/>
    <w:rsid w:val="00E67C3E"/>
    <w:rsid w:val="00E8000F"/>
    <w:rsid w:val="00E82C61"/>
    <w:rsid w:val="00E873F5"/>
    <w:rsid w:val="00E94595"/>
    <w:rsid w:val="00E954F0"/>
    <w:rsid w:val="00E96103"/>
    <w:rsid w:val="00E9762D"/>
    <w:rsid w:val="00EA5FF5"/>
    <w:rsid w:val="00EB57F1"/>
    <w:rsid w:val="00EB6EF0"/>
    <w:rsid w:val="00EC23A2"/>
    <w:rsid w:val="00EC2952"/>
    <w:rsid w:val="00EC7C05"/>
    <w:rsid w:val="00ED23DF"/>
    <w:rsid w:val="00ED3113"/>
    <w:rsid w:val="00EE1E5D"/>
    <w:rsid w:val="00EE5E19"/>
    <w:rsid w:val="00EE7C18"/>
    <w:rsid w:val="00EF3FAF"/>
    <w:rsid w:val="00EF4DCF"/>
    <w:rsid w:val="00F00045"/>
    <w:rsid w:val="00F05E42"/>
    <w:rsid w:val="00F1031A"/>
    <w:rsid w:val="00F10A0B"/>
    <w:rsid w:val="00F1467B"/>
    <w:rsid w:val="00F17B66"/>
    <w:rsid w:val="00F23515"/>
    <w:rsid w:val="00F23AAE"/>
    <w:rsid w:val="00F33DF4"/>
    <w:rsid w:val="00F345E1"/>
    <w:rsid w:val="00F34A70"/>
    <w:rsid w:val="00F355E3"/>
    <w:rsid w:val="00F36E57"/>
    <w:rsid w:val="00F373FA"/>
    <w:rsid w:val="00F40146"/>
    <w:rsid w:val="00F42683"/>
    <w:rsid w:val="00F46509"/>
    <w:rsid w:val="00F5129F"/>
    <w:rsid w:val="00F53C23"/>
    <w:rsid w:val="00F63534"/>
    <w:rsid w:val="00F72E84"/>
    <w:rsid w:val="00F73CA7"/>
    <w:rsid w:val="00F74778"/>
    <w:rsid w:val="00F749B0"/>
    <w:rsid w:val="00F80C14"/>
    <w:rsid w:val="00F8511B"/>
    <w:rsid w:val="00F85487"/>
    <w:rsid w:val="00F94CA7"/>
    <w:rsid w:val="00F97020"/>
    <w:rsid w:val="00FA105A"/>
    <w:rsid w:val="00FA6C69"/>
    <w:rsid w:val="00FB0ED7"/>
    <w:rsid w:val="00FB431E"/>
    <w:rsid w:val="00FB6B90"/>
    <w:rsid w:val="00FB7993"/>
    <w:rsid w:val="00FC2F03"/>
    <w:rsid w:val="00FD0BA3"/>
    <w:rsid w:val="00FD5EF6"/>
    <w:rsid w:val="00FE25ED"/>
    <w:rsid w:val="00FE3F6A"/>
    <w:rsid w:val="00FE5F72"/>
    <w:rsid w:val="00FE761B"/>
    <w:rsid w:val="012F49F1"/>
    <w:rsid w:val="01A909C3"/>
    <w:rsid w:val="01FE5971"/>
    <w:rsid w:val="02B47402"/>
    <w:rsid w:val="02ED20BD"/>
    <w:rsid w:val="03130A11"/>
    <w:rsid w:val="034E3CFA"/>
    <w:rsid w:val="03C03A81"/>
    <w:rsid w:val="04022EE3"/>
    <w:rsid w:val="043C7190"/>
    <w:rsid w:val="04B06F7E"/>
    <w:rsid w:val="053A63E8"/>
    <w:rsid w:val="055958D4"/>
    <w:rsid w:val="058645FB"/>
    <w:rsid w:val="075A39BB"/>
    <w:rsid w:val="07DD5238"/>
    <w:rsid w:val="08F54642"/>
    <w:rsid w:val="093A67FE"/>
    <w:rsid w:val="0A0C2682"/>
    <w:rsid w:val="0A245A06"/>
    <w:rsid w:val="0A2E0071"/>
    <w:rsid w:val="0A4860CC"/>
    <w:rsid w:val="0AA3245D"/>
    <w:rsid w:val="0AA32563"/>
    <w:rsid w:val="0B000DC4"/>
    <w:rsid w:val="0BAD28E2"/>
    <w:rsid w:val="0BCD2AA3"/>
    <w:rsid w:val="0DFB62F4"/>
    <w:rsid w:val="0F8E1F32"/>
    <w:rsid w:val="0FAD1102"/>
    <w:rsid w:val="0FCE263A"/>
    <w:rsid w:val="0FFD0285"/>
    <w:rsid w:val="1210719E"/>
    <w:rsid w:val="12534B7F"/>
    <w:rsid w:val="13572805"/>
    <w:rsid w:val="1371484A"/>
    <w:rsid w:val="15071197"/>
    <w:rsid w:val="15F108C0"/>
    <w:rsid w:val="16427A63"/>
    <w:rsid w:val="16777E2E"/>
    <w:rsid w:val="168F16E1"/>
    <w:rsid w:val="16D61D13"/>
    <w:rsid w:val="16F44CA1"/>
    <w:rsid w:val="17C0471D"/>
    <w:rsid w:val="17E22AF6"/>
    <w:rsid w:val="1882587C"/>
    <w:rsid w:val="188B3FDD"/>
    <w:rsid w:val="19854D49"/>
    <w:rsid w:val="199A353D"/>
    <w:rsid w:val="199A3EEC"/>
    <w:rsid w:val="1A03119D"/>
    <w:rsid w:val="1A163D48"/>
    <w:rsid w:val="1A871AF0"/>
    <w:rsid w:val="1AFD67FA"/>
    <w:rsid w:val="1B683762"/>
    <w:rsid w:val="1B6F510E"/>
    <w:rsid w:val="1D407F43"/>
    <w:rsid w:val="1D4A1661"/>
    <w:rsid w:val="1E513FF3"/>
    <w:rsid w:val="1E58492F"/>
    <w:rsid w:val="1E6C2189"/>
    <w:rsid w:val="1E9E4C6F"/>
    <w:rsid w:val="1F0B19A2"/>
    <w:rsid w:val="1F0B7BF4"/>
    <w:rsid w:val="1FA6038F"/>
    <w:rsid w:val="1FDE32AE"/>
    <w:rsid w:val="20581851"/>
    <w:rsid w:val="20FE48BD"/>
    <w:rsid w:val="214F375E"/>
    <w:rsid w:val="21957C48"/>
    <w:rsid w:val="22B41B6C"/>
    <w:rsid w:val="23EE2DA2"/>
    <w:rsid w:val="24CB09E4"/>
    <w:rsid w:val="24D35B51"/>
    <w:rsid w:val="25680762"/>
    <w:rsid w:val="257A60B5"/>
    <w:rsid w:val="274A023D"/>
    <w:rsid w:val="279B274F"/>
    <w:rsid w:val="27F35DC7"/>
    <w:rsid w:val="2B02634F"/>
    <w:rsid w:val="2B366200"/>
    <w:rsid w:val="2B80490E"/>
    <w:rsid w:val="2B917593"/>
    <w:rsid w:val="2BF950DA"/>
    <w:rsid w:val="2C9605CD"/>
    <w:rsid w:val="2FBF3CD4"/>
    <w:rsid w:val="301602D1"/>
    <w:rsid w:val="3052239C"/>
    <w:rsid w:val="307849BD"/>
    <w:rsid w:val="310A077B"/>
    <w:rsid w:val="31425049"/>
    <w:rsid w:val="31E3055C"/>
    <w:rsid w:val="327F0285"/>
    <w:rsid w:val="32B5139A"/>
    <w:rsid w:val="32F63AD0"/>
    <w:rsid w:val="33641D7E"/>
    <w:rsid w:val="352769B2"/>
    <w:rsid w:val="37525D90"/>
    <w:rsid w:val="376711B7"/>
    <w:rsid w:val="387274C6"/>
    <w:rsid w:val="38F04F73"/>
    <w:rsid w:val="39262466"/>
    <w:rsid w:val="3AF50B4B"/>
    <w:rsid w:val="3B854432"/>
    <w:rsid w:val="3C1D7713"/>
    <w:rsid w:val="3C44256E"/>
    <w:rsid w:val="3CD5159C"/>
    <w:rsid w:val="407D1B7C"/>
    <w:rsid w:val="41197AF6"/>
    <w:rsid w:val="41CF2BCE"/>
    <w:rsid w:val="45170B21"/>
    <w:rsid w:val="46074774"/>
    <w:rsid w:val="47481D38"/>
    <w:rsid w:val="48303B74"/>
    <w:rsid w:val="48686DAC"/>
    <w:rsid w:val="49EA57FA"/>
    <w:rsid w:val="4A8F2012"/>
    <w:rsid w:val="4B285C9E"/>
    <w:rsid w:val="4B4A4C86"/>
    <w:rsid w:val="4C1E179B"/>
    <w:rsid w:val="4C8E2698"/>
    <w:rsid w:val="4C9439E1"/>
    <w:rsid w:val="4CAB10F6"/>
    <w:rsid w:val="4CD244A8"/>
    <w:rsid w:val="4CF114C9"/>
    <w:rsid w:val="4DDF048D"/>
    <w:rsid w:val="4F826A34"/>
    <w:rsid w:val="500F6F87"/>
    <w:rsid w:val="503652CC"/>
    <w:rsid w:val="51051E45"/>
    <w:rsid w:val="514455DD"/>
    <w:rsid w:val="52732E4A"/>
    <w:rsid w:val="53A758B9"/>
    <w:rsid w:val="53F02939"/>
    <w:rsid w:val="53FA141E"/>
    <w:rsid w:val="54F039E5"/>
    <w:rsid w:val="573F75D0"/>
    <w:rsid w:val="57DA1460"/>
    <w:rsid w:val="584E2691"/>
    <w:rsid w:val="585E72A6"/>
    <w:rsid w:val="59A728E8"/>
    <w:rsid w:val="59C503C4"/>
    <w:rsid w:val="5A020A23"/>
    <w:rsid w:val="5A2A7328"/>
    <w:rsid w:val="5A9265F3"/>
    <w:rsid w:val="5A957839"/>
    <w:rsid w:val="5B1E5956"/>
    <w:rsid w:val="5B6C5E29"/>
    <w:rsid w:val="5B79353B"/>
    <w:rsid w:val="5BED4A53"/>
    <w:rsid w:val="5C0E40DB"/>
    <w:rsid w:val="5C2547AE"/>
    <w:rsid w:val="5C725A0E"/>
    <w:rsid w:val="5DC965F5"/>
    <w:rsid w:val="5E4813D2"/>
    <w:rsid w:val="5EF66ECF"/>
    <w:rsid w:val="60042022"/>
    <w:rsid w:val="601F6096"/>
    <w:rsid w:val="6077727E"/>
    <w:rsid w:val="609F4139"/>
    <w:rsid w:val="61034503"/>
    <w:rsid w:val="614A7F57"/>
    <w:rsid w:val="61811074"/>
    <w:rsid w:val="622A2D57"/>
    <w:rsid w:val="625405BD"/>
    <w:rsid w:val="629B6995"/>
    <w:rsid w:val="62F615EE"/>
    <w:rsid w:val="637B2EF8"/>
    <w:rsid w:val="639808F7"/>
    <w:rsid w:val="64CA1511"/>
    <w:rsid w:val="64EE729B"/>
    <w:rsid w:val="657D531C"/>
    <w:rsid w:val="672F69F4"/>
    <w:rsid w:val="676113FC"/>
    <w:rsid w:val="689E165F"/>
    <w:rsid w:val="69F06D97"/>
    <w:rsid w:val="6A8A6E36"/>
    <w:rsid w:val="6AFC23DB"/>
    <w:rsid w:val="6C691001"/>
    <w:rsid w:val="6CB57B39"/>
    <w:rsid w:val="6CED2E22"/>
    <w:rsid w:val="6DA62B86"/>
    <w:rsid w:val="6DD8650A"/>
    <w:rsid w:val="6F213E99"/>
    <w:rsid w:val="70AA0BFB"/>
    <w:rsid w:val="7271188A"/>
    <w:rsid w:val="72F24D0E"/>
    <w:rsid w:val="735E44B4"/>
    <w:rsid w:val="73663B80"/>
    <w:rsid w:val="749136B6"/>
    <w:rsid w:val="74FC3819"/>
    <w:rsid w:val="75095CAE"/>
    <w:rsid w:val="759A0127"/>
    <w:rsid w:val="76A032AE"/>
    <w:rsid w:val="76A60DB6"/>
    <w:rsid w:val="76BD3C36"/>
    <w:rsid w:val="77543075"/>
    <w:rsid w:val="7775693D"/>
    <w:rsid w:val="77957B2F"/>
    <w:rsid w:val="77F27954"/>
    <w:rsid w:val="782724DB"/>
    <w:rsid w:val="784A3412"/>
    <w:rsid w:val="786727A1"/>
    <w:rsid w:val="78A420F3"/>
    <w:rsid w:val="79144124"/>
    <w:rsid w:val="79397309"/>
    <w:rsid w:val="7A1F0F66"/>
    <w:rsid w:val="7A636667"/>
    <w:rsid w:val="7A6B246A"/>
    <w:rsid w:val="7B444965"/>
    <w:rsid w:val="7B6E14B9"/>
    <w:rsid w:val="7C3E0167"/>
    <w:rsid w:val="7CBE210E"/>
    <w:rsid w:val="7DFC50DA"/>
    <w:rsid w:val="7E98627B"/>
    <w:rsid w:val="7EC42148"/>
    <w:rsid w:val="7F254D4C"/>
    <w:rsid w:val="7F725360"/>
    <w:rsid w:val="7FC74379"/>
    <w:rsid w:val="7FEF7F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99"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paragraph" w:styleId="7">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8">
    <w:name w:val="heading 7"/>
    <w:basedOn w:val="1"/>
    <w:next w:val="1"/>
    <w:qFormat/>
    <w:uiPriority w:val="0"/>
    <w:pPr>
      <w:keepNext/>
      <w:keepLines/>
      <w:spacing w:before="240" w:after="64" w:line="320" w:lineRule="auto"/>
      <w:outlineLvl w:val="6"/>
    </w:pPr>
    <w:rPr>
      <w:b/>
      <w:bCs/>
      <w:sz w:val="24"/>
    </w:rPr>
  </w:style>
  <w:style w:type="paragraph" w:styleId="9">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2"/>
    <w:next w:val="1"/>
    <w:semiHidden/>
    <w:qFormat/>
    <w:uiPriority w:val="0"/>
  </w:style>
  <w:style w:type="paragraph" w:styleId="12">
    <w:name w:val="toc 6"/>
    <w:basedOn w:val="13"/>
    <w:next w:val="1"/>
    <w:semiHidden/>
    <w:qFormat/>
    <w:uiPriority w:val="0"/>
  </w:style>
  <w:style w:type="paragraph" w:styleId="13">
    <w:name w:val="toc 5"/>
    <w:basedOn w:val="14"/>
    <w:next w:val="1"/>
    <w:semiHidden/>
    <w:qFormat/>
    <w:uiPriority w:val="0"/>
  </w:style>
  <w:style w:type="paragraph" w:styleId="14">
    <w:name w:val="toc 4"/>
    <w:basedOn w:val="15"/>
    <w:next w:val="1"/>
    <w:semiHidden/>
    <w:qFormat/>
    <w:uiPriority w:val="0"/>
  </w:style>
  <w:style w:type="paragraph" w:styleId="15">
    <w:name w:val="toc 3"/>
    <w:basedOn w:val="16"/>
    <w:next w:val="1"/>
    <w:semiHidden/>
    <w:qFormat/>
    <w:uiPriority w:val="0"/>
  </w:style>
  <w:style w:type="paragraph" w:styleId="16">
    <w:name w:val="toc 2"/>
    <w:basedOn w:val="17"/>
    <w:next w:val="1"/>
    <w:semiHidden/>
    <w:qFormat/>
    <w:uiPriority w:val="0"/>
  </w:style>
  <w:style w:type="paragraph" w:styleId="17">
    <w:name w:val="toc 1"/>
    <w:next w:val="1"/>
    <w:semiHidden/>
    <w:qFormat/>
    <w:uiPriority w:val="0"/>
    <w:pPr>
      <w:jc w:val="both"/>
    </w:pPr>
    <w:rPr>
      <w:rFonts w:ascii="宋体" w:hAnsi="Times New Roman" w:eastAsia="宋体" w:cs="Times New Roman"/>
      <w:sz w:val="21"/>
      <w:lang w:val="en-US" w:eastAsia="zh-CN" w:bidi="ar-SA"/>
    </w:rPr>
  </w:style>
  <w:style w:type="paragraph" w:styleId="18">
    <w:name w:val="Normal Indent"/>
    <w:basedOn w:val="1"/>
    <w:unhideWhenUsed/>
    <w:qFormat/>
    <w:uiPriority w:val="99"/>
    <w:pPr>
      <w:ind w:firstLine="420" w:firstLineChars="200"/>
    </w:pPr>
  </w:style>
  <w:style w:type="paragraph" w:styleId="19">
    <w:name w:val="Document Map"/>
    <w:basedOn w:val="1"/>
    <w:semiHidden/>
    <w:qFormat/>
    <w:uiPriority w:val="0"/>
    <w:pPr>
      <w:shd w:val="clear" w:color="auto" w:fill="000080"/>
    </w:pPr>
  </w:style>
  <w:style w:type="paragraph" w:styleId="20">
    <w:name w:val="annotation text"/>
    <w:basedOn w:val="1"/>
    <w:uiPriority w:val="0"/>
    <w:pPr>
      <w:jc w:val="left"/>
    </w:pPr>
  </w:style>
  <w:style w:type="paragraph" w:styleId="21">
    <w:name w:val="HTML Address"/>
    <w:basedOn w:val="1"/>
    <w:qFormat/>
    <w:uiPriority w:val="0"/>
    <w:rPr>
      <w:i/>
      <w:iCs/>
    </w:rPr>
  </w:style>
  <w:style w:type="paragraph" w:styleId="22">
    <w:name w:val="Plain Text"/>
    <w:basedOn w:val="1"/>
    <w:qFormat/>
    <w:uiPriority w:val="0"/>
    <w:rPr>
      <w:rFonts w:ascii="宋体" w:hAnsi="Courier New"/>
      <w:szCs w:val="20"/>
    </w:rPr>
  </w:style>
  <w:style w:type="paragraph" w:styleId="23">
    <w:name w:val="toc 8"/>
    <w:basedOn w:val="11"/>
    <w:next w:val="1"/>
    <w:semiHidden/>
    <w:qFormat/>
    <w:uiPriority w:val="0"/>
  </w:style>
  <w:style w:type="paragraph" w:styleId="24">
    <w:name w:val="Date"/>
    <w:basedOn w:val="1"/>
    <w:next w:val="1"/>
    <w:qFormat/>
    <w:uiPriority w:val="0"/>
    <w:pPr>
      <w:ind w:left="100" w:leftChars="2500"/>
    </w:pPr>
  </w:style>
  <w:style w:type="paragraph" w:styleId="25">
    <w:name w:val="Balloon Text"/>
    <w:basedOn w:val="1"/>
    <w:semiHidden/>
    <w:qFormat/>
    <w:uiPriority w:val="0"/>
    <w:rPr>
      <w:sz w:val="18"/>
      <w:szCs w:val="18"/>
    </w:rPr>
  </w:style>
  <w:style w:type="paragraph" w:styleId="26">
    <w:name w:val="footer"/>
    <w:basedOn w:val="1"/>
    <w:qFormat/>
    <w:uiPriority w:val="0"/>
    <w:pPr>
      <w:tabs>
        <w:tab w:val="center" w:pos="4153"/>
        <w:tab w:val="right" w:pos="8306"/>
      </w:tabs>
      <w:snapToGrid w:val="0"/>
      <w:ind w:right="210" w:rightChars="100"/>
      <w:jc w:val="right"/>
    </w:pPr>
    <w:rPr>
      <w:sz w:val="18"/>
      <w:szCs w:val="18"/>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footnote text"/>
    <w:basedOn w:val="1"/>
    <w:semiHidden/>
    <w:qFormat/>
    <w:uiPriority w:val="0"/>
    <w:pPr>
      <w:snapToGrid w:val="0"/>
      <w:jc w:val="left"/>
    </w:pPr>
    <w:rPr>
      <w:sz w:val="18"/>
      <w:szCs w:val="18"/>
    </w:rPr>
  </w:style>
  <w:style w:type="paragraph" w:styleId="29">
    <w:name w:val="toc 9"/>
    <w:basedOn w:val="23"/>
    <w:next w:val="1"/>
    <w:semiHidden/>
    <w:qFormat/>
    <w:uiPriority w:val="0"/>
  </w:style>
  <w:style w:type="paragraph" w:styleId="3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1">
    <w:name w:val="Title"/>
    <w:basedOn w:val="1"/>
    <w:qFormat/>
    <w:uiPriority w:val="0"/>
    <w:pPr>
      <w:spacing w:before="240" w:after="60"/>
      <w:jc w:val="center"/>
      <w:outlineLvl w:val="0"/>
    </w:pPr>
    <w:rPr>
      <w:rFonts w:ascii="Arial" w:hAnsi="Arial" w:cs="Arial"/>
      <w:b/>
      <w:bCs/>
      <w:sz w:val="32"/>
      <w:szCs w:val="32"/>
    </w:rPr>
  </w:style>
  <w:style w:type="table" w:styleId="33">
    <w:name w:val="Table Grid"/>
    <w:basedOn w:val="3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0"/>
    <w:rPr>
      <w:b/>
      <w:bCs/>
    </w:rPr>
  </w:style>
  <w:style w:type="character" w:styleId="36">
    <w:name w:val="page number"/>
    <w:qFormat/>
    <w:uiPriority w:val="0"/>
    <w:rPr>
      <w:rFonts w:ascii="Times New Roman" w:hAnsi="Times New Roman" w:eastAsia="宋体"/>
      <w:sz w:val="18"/>
    </w:rPr>
  </w:style>
  <w:style w:type="character" w:styleId="37">
    <w:name w:val="FollowedHyperlink"/>
    <w:basedOn w:val="34"/>
    <w:qFormat/>
    <w:uiPriority w:val="0"/>
    <w:rPr>
      <w:color w:val="338DE6"/>
      <w:u w:val="none"/>
    </w:rPr>
  </w:style>
  <w:style w:type="character" w:styleId="38">
    <w:name w:val="Emphasis"/>
    <w:basedOn w:val="34"/>
    <w:qFormat/>
    <w:uiPriority w:val="0"/>
  </w:style>
  <w:style w:type="character" w:styleId="39">
    <w:name w:val="HTML Definition"/>
    <w:qFormat/>
    <w:uiPriority w:val="0"/>
    <w:rPr>
      <w:i/>
      <w:iCs/>
    </w:rPr>
  </w:style>
  <w:style w:type="character" w:styleId="40">
    <w:name w:val="HTML Typewriter"/>
    <w:qFormat/>
    <w:uiPriority w:val="0"/>
    <w:rPr>
      <w:rFonts w:ascii="Courier New" w:hAnsi="Courier New"/>
      <w:sz w:val="20"/>
      <w:szCs w:val="20"/>
    </w:rPr>
  </w:style>
  <w:style w:type="character" w:styleId="41">
    <w:name w:val="HTML Acronym"/>
    <w:basedOn w:val="34"/>
    <w:qFormat/>
    <w:uiPriority w:val="0"/>
  </w:style>
  <w:style w:type="character" w:styleId="42">
    <w:name w:val="HTML Variable"/>
    <w:qFormat/>
    <w:uiPriority w:val="0"/>
    <w:rPr>
      <w:i/>
      <w:iCs/>
    </w:rPr>
  </w:style>
  <w:style w:type="character" w:styleId="43">
    <w:name w:val="Hyperlink"/>
    <w:qFormat/>
    <w:uiPriority w:val="0"/>
    <w:rPr>
      <w:rFonts w:ascii="Times New Roman" w:hAnsi="Times New Roman" w:eastAsia="宋体"/>
      <w:color w:val="auto"/>
      <w:spacing w:val="0"/>
      <w:w w:val="100"/>
      <w:position w:val="0"/>
      <w:sz w:val="21"/>
      <w:u w:val="none"/>
      <w:vertAlign w:val="baseline"/>
    </w:rPr>
  </w:style>
  <w:style w:type="character" w:styleId="44">
    <w:name w:val="HTML Code"/>
    <w:basedOn w:val="34"/>
    <w:qFormat/>
    <w:uiPriority w:val="0"/>
    <w:rPr>
      <w:rFonts w:hint="default" w:ascii="serif" w:hAnsi="serif" w:eastAsia="serif" w:cs="serif"/>
      <w:sz w:val="21"/>
      <w:szCs w:val="21"/>
    </w:rPr>
  </w:style>
  <w:style w:type="character" w:styleId="45">
    <w:name w:val="HTML Cite"/>
    <w:basedOn w:val="34"/>
    <w:qFormat/>
    <w:uiPriority w:val="0"/>
  </w:style>
  <w:style w:type="character" w:styleId="46">
    <w:name w:val="footnote reference"/>
    <w:semiHidden/>
    <w:qFormat/>
    <w:uiPriority w:val="0"/>
    <w:rPr>
      <w:vertAlign w:val="superscript"/>
    </w:rPr>
  </w:style>
  <w:style w:type="character" w:styleId="47">
    <w:name w:val="HTML Keyboard"/>
    <w:qFormat/>
    <w:uiPriority w:val="0"/>
    <w:rPr>
      <w:rFonts w:ascii="Courier New" w:hAnsi="Courier New"/>
      <w:sz w:val="20"/>
      <w:szCs w:val="20"/>
    </w:rPr>
  </w:style>
  <w:style w:type="character" w:styleId="48">
    <w:name w:val="HTML Sample"/>
    <w:qFormat/>
    <w:uiPriority w:val="0"/>
    <w:rPr>
      <w:rFonts w:ascii="Courier New" w:hAnsi="Courier New"/>
    </w:rPr>
  </w:style>
  <w:style w:type="character" w:customStyle="1" w:styleId="49">
    <w:name w:val="HTML 站点"/>
    <w:qFormat/>
    <w:uiPriority w:val="0"/>
    <w:rPr>
      <w:i/>
      <w:iCs/>
    </w:rPr>
  </w:style>
  <w:style w:type="character" w:customStyle="1" w:styleId="50">
    <w:name w:val="个人答复风格"/>
    <w:qFormat/>
    <w:uiPriority w:val="0"/>
    <w:rPr>
      <w:rFonts w:ascii="Arial" w:hAnsi="Arial" w:eastAsia="宋体" w:cs="Arial"/>
      <w:color w:val="auto"/>
      <w:sz w:val="20"/>
    </w:rPr>
  </w:style>
  <w:style w:type="character" w:customStyle="1" w:styleId="51">
    <w:name w:val="段 Char"/>
    <w:link w:val="52"/>
    <w:qFormat/>
    <w:uiPriority w:val="0"/>
    <w:rPr>
      <w:rFonts w:ascii="宋体"/>
      <w:sz w:val="21"/>
      <w:lang w:val="en-US" w:eastAsia="zh-CN" w:bidi="ar-SA"/>
    </w:rPr>
  </w:style>
  <w:style w:type="paragraph" w:customStyle="1" w:styleId="52">
    <w:name w:val="段"/>
    <w:link w:val="5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53">
    <w:name w:val="个人撰写风格"/>
    <w:qFormat/>
    <w:uiPriority w:val="0"/>
    <w:rPr>
      <w:rFonts w:ascii="Arial" w:hAnsi="Arial" w:eastAsia="宋体" w:cs="Arial"/>
      <w:color w:val="auto"/>
      <w:sz w:val="20"/>
    </w:rPr>
  </w:style>
  <w:style w:type="character" w:customStyle="1" w:styleId="54">
    <w:name w:val="high-light-bg4"/>
    <w:qFormat/>
    <w:uiPriority w:val="0"/>
  </w:style>
  <w:style w:type="character" w:customStyle="1" w:styleId="55">
    <w:name w:val="HTML 编码"/>
    <w:qFormat/>
    <w:uiPriority w:val="0"/>
    <w:rPr>
      <w:rFonts w:ascii="Courier New" w:hAnsi="Courier New"/>
      <w:sz w:val="20"/>
      <w:szCs w:val="20"/>
    </w:rPr>
  </w:style>
  <w:style w:type="character" w:customStyle="1" w:styleId="56">
    <w:name w:val="发布"/>
    <w:qFormat/>
    <w:uiPriority w:val="0"/>
    <w:rPr>
      <w:rFonts w:ascii="黑体" w:eastAsia="黑体"/>
      <w:spacing w:val="22"/>
      <w:w w:val="100"/>
      <w:position w:val="3"/>
      <w:sz w:val="28"/>
    </w:rPr>
  </w:style>
  <w:style w:type="paragraph" w:customStyle="1" w:styleId="57">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58">
    <w:name w:val="封面标准号2"/>
    <w:basedOn w:val="57"/>
    <w:qFormat/>
    <w:uiPriority w:val="0"/>
    <w:pPr>
      <w:framePr w:w="9138" w:h="1244" w:hRule="exact" w:wrap="around" w:vAnchor="page" w:hAnchor="margin" w:y="2908"/>
      <w:adjustRightInd w:val="0"/>
      <w:spacing w:before="357" w:line="280" w:lineRule="exact"/>
    </w:pPr>
  </w:style>
  <w:style w:type="paragraph" w:customStyle="1" w:styleId="59">
    <w:name w:val="标准书眉一"/>
    <w:qFormat/>
    <w:uiPriority w:val="0"/>
    <w:pPr>
      <w:jc w:val="both"/>
    </w:pPr>
    <w:rPr>
      <w:rFonts w:ascii="Times New Roman" w:hAnsi="Times New Roman" w:eastAsia="宋体" w:cs="Times New Roman"/>
      <w:lang w:val="en-US" w:eastAsia="zh-CN" w:bidi="ar-SA"/>
    </w:rPr>
  </w:style>
  <w:style w:type="paragraph" w:customStyle="1" w:styleId="60">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61">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62">
    <w:name w:val="附录图标题"/>
    <w:next w:val="52"/>
    <w:qFormat/>
    <w:uiPriority w:val="0"/>
    <w:pPr>
      <w:jc w:val="center"/>
    </w:pPr>
    <w:rPr>
      <w:rFonts w:ascii="黑体" w:hAnsi="Times New Roman" w:eastAsia="黑体" w:cs="Times New Roman"/>
      <w:sz w:val="21"/>
      <w:lang w:val="en-US" w:eastAsia="zh-CN" w:bidi="ar-SA"/>
    </w:rPr>
  </w:style>
  <w:style w:type="paragraph" w:customStyle="1" w:styleId="63">
    <w:name w:val="附录二级条标题"/>
    <w:basedOn w:val="64"/>
    <w:next w:val="52"/>
    <w:qFormat/>
    <w:uiPriority w:val="0"/>
    <w:pPr>
      <w:numPr>
        <w:ilvl w:val="3"/>
      </w:numPr>
      <w:outlineLvl w:val="3"/>
    </w:pPr>
  </w:style>
  <w:style w:type="paragraph" w:customStyle="1" w:styleId="64">
    <w:name w:val="附录一级条标题"/>
    <w:basedOn w:val="65"/>
    <w:next w:val="52"/>
    <w:qFormat/>
    <w:uiPriority w:val="0"/>
    <w:pPr>
      <w:numPr>
        <w:ilvl w:val="2"/>
      </w:numPr>
      <w:autoSpaceDN w:val="0"/>
      <w:spacing w:before="0" w:beforeLines="0" w:after="0" w:afterLines="0"/>
      <w:outlineLvl w:val="2"/>
    </w:pPr>
  </w:style>
  <w:style w:type="paragraph" w:customStyle="1" w:styleId="65">
    <w:name w:val="附录章标题"/>
    <w:next w:val="52"/>
    <w:qFormat/>
    <w:uiPriority w:val="0"/>
    <w:pPr>
      <w:numPr>
        <w:ilvl w:val="1"/>
        <w:numId w:val="1"/>
      </w:num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66">
    <w:name w:val="实施日期"/>
    <w:basedOn w:val="67"/>
    <w:qFormat/>
    <w:uiPriority w:val="0"/>
    <w:pPr>
      <w:framePr w:hSpace="0" w:wrap="around" w:xAlign="right"/>
      <w:jc w:val="right"/>
    </w:pPr>
  </w:style>
  <w:style w:type="paragraph" w:customStyle="1" w:styleId="67">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68">
    <w:name w:val="封面正文"/>
    <w:qFormat/>
    <w:uiPriority w:val="0"/>
    <w:pPr>
      <w:jc w:val="both"/>
    </w:pPr>
    <w:rPr>
      <w:rFonts w:ascii="Times New Roman" w:hAnsi="Times New Roman" w:eastAsia="宋体" w:cs="Times New Roman"/>
      <w:lang w:val="en-US" w:eastAsia="zh-CN" w:bidi="ar-SA"/>
    </w:rPr>
  </w:style>
  <w:style w:type="paragraph" w:customStyle="1" w:styleId="69">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70">
    <w:name w:val="附录四级条标题"/>
    <w:basedOn w:val="71"/>
    <w:next w:val="52"/>
    <w:qFormat/>
    <w:uiPriority w:val="0"/>
    <w:pPr>
      <w:numPr>
        <w:ilvl w:val="5"/>
      </w:numPr>
      <w:outlineLvl w:val="5"/>
    </w:pPr>
  </w:style>
  <w:style w:type="paragraph" w:customStyle="1" w:styleId="71">
    <w:name w:val="附录三级条标题"/>
    <w:basedOn w:val="63"/>
    <w:next w:val="52"/>
    <w:qFormat/>
    <w:uiPriority w:val="0"/>
    <w:pPr>
      <w:numPr>
        <w:ilvl w:val="4"/>
      </w:numPr>
      <w:outlineLvl w:val="4"/>
    </w:pPr>
  </w:style>
  <w:style w:type="paragraph" w:customStyle="1" w:styleId="72">
    <w:name w:val="注×："/>
    <w:qFormat/>
    <w:uiPriority w:val="0"/>
    <w:pPr>
      <w:widowControl w:val="0"/>
      <w:numPr>
        <w:ilvl w:val="0"/>
        <w:numId w:val="2"/>
      </w:numPr>
      <w:tabs>
        <w:tab w:val="left" w:pos="630"/>
        <w:tab w:val="clear" w:pos="900"/>
      </w:tabs>
      <w:autoSpaceDE w:val="0"/>
      <w:autoSpaceDN w:val="0"/>
      <w:jc w:val="both"/>
    </w:pPr>
    <w:rPr>
      <w:rFonts w:ascii="宋体" w:hAnsi="Times New Roman" w:eastAsia="宋体" w:cs="Times New Roman"/>
      <w:sz w:val="18"/>
      <w:lang w:val="en-US" w:eastAsia="zh-CN" w:bidi="ar-SA"/>
    </w:rPr>
  </w:style>
  <w:style w:type="paragraph" w:customStyle="1" w:styleId="73">
    <w:name w:val="条文脚注"/>
    <w:basedOn w:val="28"/>
    <w:qFormat/>
    <w:uiPriority w:val="0"/>
    <w:pPr>
      <w:ind w:left="780" w:leftChars="200" w:hanging="360" w:hangingChars="200"/>
      <w:jc w:val="both"/>
    </w:pPr>
    <w:rPr>
      <w:rFonts w:ascii="宋体"/>
    </w:rPr>
  </w:style>
  <w:style w:type="paragraph" w:customStyle="1" w:styleId="74">
    <w:name w:val="注："/>
    <w:next w:val="52"/>
    <w:qFormat/>
    <w:uiPriority w:val="0"/>
    <w:pPr>
      <w:widowControl w:val="0"/>
      <w:numPr>
        <w:ilvl w:val="0"/>
        <w:numId w:val="3"/>
      </w:numPr>
      <w:tabs>
        <w:tab w:val="clear" w:pos="1140"/>
      </w:tabs>
      <w:autoSpaceDE w:val="0"/>
      <w:autoSpaceDN w:val="0"/>
      <w:jc w:val="both"/>
    </w:pPr>
    <w:rPr>
      <w:rFonts w:ascii="宋体" w:hAnsi="Times New Roman" w:eastAsia="宋体" w:cs="Times New Roman"/>
      <w:sz w:val="18"/>
      <w:lang w:val="en-US" w:eastAsia="zh-CN" w:bidi="ar-SA"/>
    </w:rPr>
  </w:style>
  <w:style w:type="paragraph" w:customStyle="1" w:styleId="75">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76">
    <w:name w:val="发布部门"/>
    <w:next w:val="52"/>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77">
    <w:name w:val="参考文献、索引标题"/>
    <w:basedOn w:val="78"/>
    <w:next w:val="1"/>
    <w:qFormat/>
    <w:uiPriority w:val="0"/>
    <w:pPr>
      <w:numPr>
        <w:numId w:val="0"/>
      </w:numPr>
      <w:spacing w:after="200"/>
    </w:pPr>
    <w:rPr>
      <w:sz w:val="21"/>
    </w:rPr>
  </w:style>
  <w:style w:type="paragraph" w:customStyle="1" w:styleId="78">
    <w:name w:val="前言、引言标题"/>
    <w:next w:val="1"/>
    <w:qFormat/>
    <w:uiPriority w:val="0"/>
    <w:pPr>
      <w:numPr>
        <w:ilvl w:val="0"/>
        <w:numId w:val="4"/>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79">
    <w:name w:val="章标题"/>
    <w:next w:val="52"/>
    <w:qFormat/>
    <w:uiPriority w:val="0"/>
    <w:pPr>
      <w:numPr>
        <w:ilvl w:val="1"/>
        <w:numId w:val="4"/>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8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81">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82">
    <w:name w:val="五级条标题"/>
    <w:basedOn w:val="83"/>
    <w:next w:val="52"/>
    <w:qFormat/>
    <w:uiPriority w:val="0"/>
    <w:pPr>
      <w:numPr>
        <w:ilvl w:val="6"/>
      </w:numPr>
      <w:outlineLvl w:val="6"/>
    </w:pPr>
  </w:style>
  <w:style w:type="paragraph" w:customStyle="1" w:styleId="83">
    <w:name w:val="四级条标题"/>
    <w:basedOn w:val="84"/>
    <w:next w:val="52"/>
    <w:qFormat/>
    <w:uiPriority w:val="0"/>
    <w:pPr>
      <w:numPr>
        <w:ilvl w:val="5"/>
      </w:numPr>
      <w:outlineLvl w:val="5"/>
    </w:pPr>
  </w:style>
  <w:style w:type="paragraph" w:customStyle="1" w:styleId="84">
    <w:name w:val="三级条标题"/>
    <w:basedOn w:val="85"/>
    <w:next w:val="52"/>
    <w:qFormat/>
    <w:uiPriority w:val="0"/>
    <w:pPr>
      <w:numPr>
        <w:ilvl w:val="4"/>
      </w:numPr>
      <w:outlineLvl w:val="4"/>
    </w:pPr>
  </w:style>
  <w:style w:type="paragraph" w:customStyle="1" w:styleId="85">
    <w:name w:val="二级条标题"/>
    <w:basedOn w:val="86"/>
    <w:next w:val="52"/>
    <w:qFormat/>
    <w:uiPriority w:val="0"/>
    <w:pPr>
      <w:numPr>
        <w:ilvl w:val="3"/>
      </w:numPr>
      <w:outlineLvl w:val="3"/>
    </w:pPr>
  </w:style>
  <w:style w:type="paragraph" w:customStyle="1" w:styleId="86">
    <w:name w:val="一级条标题"/>
    <w:basedOn w:val="79"/>
    <w:next w:val="52"/>
    <w:qFormat/>
    <w:uiPriority w:val="0"/>
    <w:pPr>
      <w:numPr>
        <w:ilvl w:val="2"/>
        <w:numId w:val="0"/>
      </w:numPr>
      <w:spacing w:before="0" w:beforeLines="0" w:after="0" w:afterLines="0"/>
      <w:outlineLvl w:val="2"/>
    </w:pPr>
  </w:style>
  <w:style w:type="paragraph" w:customStyle="1" w:styleId="87">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88">
    <w:name w:val="无标题条"/>
    <w:next w:val="52"/>
    <w:qFormat/>
    <w:uiPriority w:val="0"/>
    <w:pPr>
      <w:jc w:val="both"/>
    </w:pPr>
    <w:rPr>
      <w:rFonts w:ascii="Times New Roman" w:hAnsi="Times New Roman" w:eastAsia="宋体" w:cs="Times New Roman"/>
      <w:sz w:val="21"/>
      <w:lang w:val="en-US" w:eastAsia="zh-CN" w:bidi="ar-SA"/>
    </w:rPr>
  </w:style>
  <w:style w:type="paragraph" w:customStyle="1" w:styleId="8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90">
    <w:name w:val="二级无标题条"/>
    <w:basedOn w:val="1"/>
    <w:qFormat/>
    <w:uiPriority w:val="0"/>
    <w:pPr>
      <w:numPr>
        <w:ilvl w:val="3"/>
        <w:numId w:val="5"/>
      </w:numPr>
    </w:pPr>
  </w:style>
  <w:style w:type="paragraph" w:customStyle="1" w:styleId="9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92">
    <w:name w:val="正文表标题"/>
    <w:next w:val="52"/>
    <w:qFormat/>
    <w:uiPriority w:val="0"/>
    <w:pPr>
      <w:numPr>
        <w:ilvl w:val="0"/>
        <w:numId w:val="6"/>
      </w:numPr>
      <w:jc w:val="center"/>
    </w:pPr>
    <w:rPr>
      <w:rFonts w:ascii="黑体" w:hAnsi="Times New Roman" w:eastAsia="黑体" w:cs="Times New Roman"/>
      <w:sz w:val="21"/>
      <w:lang w:val="en-US" w:eastAsia="zh-CN" w:bidi="ar-SA"/>
    </w:rPr>
  </w:style>
  <w:style w:type="paragraph" w:customStyle="1" w:styleId="93">
    <w:name w:val="一级无标题条"/>
    <w:basedOn w:val="1"/>
    <w:qFormat/>
    <w:uiPriority w:val="0"/>
    <w:pPr>
      <w:numPr>
        <w:ilvl w:val="2"/>
        <w:numId w:val="5"/>
      </w:numPr>
    </w:pPr>
  </w:style>
  <w:style w:type="paragraph" w:customStyle="1" w:styleId="94">
    <w:name w:val="列项——"/>
    <w:qFormat/>
    <w:uiPriority w:val="0"/>
    <w:pPr>
      <w:widowControl w:val="0"/>
      <w:numPr>
        <w:ilvl w:val="0"/>
        <w:numId w:val="7"/>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95">
    <w:name w:val="示例"/>
    <w:next w:val="52"/>
    <w:qFormat/>
    <w:uiPriority w:val="0"/>
    <w:pPr>
      <w:numPr>
        <w:ilvl w:val="0"/>
        <w:numId w:val="8"/>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96">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97">
    <w:name w:val="附录表标题"/>
    <w:next w:val="52"/>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98">
    <w:name w:val="四级无标题条"/>
    <w:basedOn w:val="1"/>
    <w:qFormat/>
    <w:uiPriority w:val="0"/>
    <w:pPr>
      <w:numPr>
        <w:ilvl w:val="5"/>
        <w:numId w:val="5"/>
      </w:numPr>
    </w:pPr>
  </w:style>
  <w:style w:type="paragraph" w:customStyle="1" w:styleId="99">
    <w:name w:val="封面标准代替信息"/>
    <w:basedOn w:val="58"/>
    <w:qFormat/>
    <w:uiPriority w:val="0"/>
    <w:pPr>
      <w:framePr w:wrap="around"/>
      <w:spacing w:before="57"/>
    </w:pPr>
    <w:rPr>
      <w:rFonts w:ascii="宋体"/>
      <w:sz w:val="21"/>
    </w:rPr>
  </w:style>
  <w:style w:type="paragraph" w:customStyle="1" w:styleId="100">
    <w:name w:val="封面标准英文名称"/>
    <w:qFormat/>
    <w:uiPriority w:val="99"/>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01">
    <w:name w:val="列项·"/>
    <w:qFormat/>
    <w:uiPriority w:val="0"/>
    <w:pPr>
      <w:numPr>
        <w:ilvl w:val="0"/>
        <w:numId w:val="9"/>
      </w:numPr>
      <w:tabs>
        <w:tab w:val="left" w:pos="840"/>
        <w:tab w:val="clear" w:pos="1140"/>
      </w:tabs>
      <w:ind w:left="840" w:leftChars="200" w:hanging="420" w:hangingChars="200"/>
      <w:jc w:val="both"/>
    </w:pPr>
    <w:rPr>
      <w:rFonts w:ascii="宋体" w:hAnsi="Times New Roman" w:eastAsia="宋体" w:cs="Times New Roman"/>
      <w:sz w:val="21"/>
      <w:lang w:val="en-US" w:eastAsia="zh-CN" w:bidi="ar-SA"/>
    </w:rPr>
  </w:style>
  <w:style w:type="paragraph" w:customStyle="1" w:styleId="102">
    <w:name w:val="附录五级条标题"/>
    <w:basedOn w:val="70"/>
    <w:next w:val="52"/>
    <w:qFormat/>
    <w:uiPriority w:val="0"/>
    <w:pPr>
      <w:numPr>
        <w:ilvl w:val="6"/>
      </w:numPr>
      <w:outlineLvl w:val="6"/>
    </w:pPr>
  </w:style>
  <w:style w:type="paragraph" w:customStyle="1" w:styleId="103">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04">
    <w:name w:val="HTML 预先格式化"/>
    <w:basedOn w:val="1"/>
    <w:qFormat/>
    <w:uiPriority w:val="0"/>
    <w:rPr>
      <w:rFonts w:ascii="Courier New" w:hAnsi="Courier New" w:cs="楷体_GB2312"/>
      <w:sz w:val="20"/>
      <w:szCs w:val="20"/>
    </w:rPr>
  </w:style>
  <w:style w:type="paragraph" w:customStyle="1" w:styleId="105">
    <w:name w:val="标准书眉_偶数页"/>
    <w:basedOn w:val="106"/>
    <w:next w:val="1"/>
    <w:qFormat/>
    <w:uiPriority w:val="0"/>
    <w:pPr>
      <w:tabs>
        <w:tab w:val="center" w:pos="4154"/>
        <w:tab w:val="right" w:pos="8306"/>
      </w:tabs>
      <w:jc w:val="left"/>
    </w:pPr>
  </w:style>
  <w:style w:type="paragraph" w:customStyle="1" w:styleId="106">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07">
    <w:name w:val="正文图标题"/>
    <w:next w:val="52"/>
    <w:qFormat/>
    <w:uiPriority w:val="0"/>
    <w:pPr>
      <w:numPr>
        <w:ilvl w:val="0"/>
        <w:numId w:val="10"/>
      </w:numPr>
      <w:jc w:val="center"/>
    </w:pPr>
    <w:rPr>
      <w:rFonts w:ascii="黑体" w:hAnsi="Times New Roman" w:eastAsia="黑体" w:cs="Times New Roman"/>
      <w:sz w:val="21"/>
      <w:lang w:val="en-US" w:eastAsia="zh-CN" w:bidi="ar-SA"/>
    </w:rPr>
  </w:style>
  <w:style w:type="paragraph" w:customStyle="1" w:styleId="108">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109">
    <w:name w:val="五级无标题条"/>
    <w:basedOn w:val="1"/>
    <w:qFormat/>
    <w:uiPriority w:val="0"/>
    <w:pPr>
      <w:numPr>
        <w:ilvl w:val="6"/>
        <w:numId w:val="5"/>
      </w:numPr>
    </w:pPr>
  </w:style>
  <w:style w:type="paragraph" w:customStyle="1" w:styleId="110">
    <w:name w:val="其他发布部门"/>
    <w:basedOn w:val="76"/>
    <w:qFormat/>
    <w:uiPriority w:val="0"/>
    <w:pPr>
      <w:framePr w:wrap="around"/>
      <w:spacing w:line="0" w:lineRule="atLeast"/>
    </w:pPr>
    <w:rPr>
      <w:rFonts w:ascii="黑体" w:eastAsia="黑体"/>
      <w:b w:val="0"/>
    </w:rPr>
  </w:style>
  <w:style w:type="paragraph" w:customStyle="1" w:styleId="111">
    <w:name w:val="三级无标题条"/>
    <w:basedOn w:val="1"/>
    <w:qFormat/>
    <w:uiPriority w:val="0"/>
    <w:pPr>
      <w:numPr>
        <w:ilvl w:val="4"/>
        <w:numId w:val="5"/>
      </w:numPr>
    </w:pPr>
  </w:style>
  <w:style w:type="paragraph" w:customStyle="1" w:styleId="112">
    <w:name w:val="标准"/>
    <w:basedOn w:val="1"/>
    <w:qFormat/>
    <w:uiPriority w:val="0"/>
    <w:pPr>
      <w:adjustRightInd w:val="0"/>
      <w:spacing w:line="312" w:lineRule="atLeast"/>
      <w:jc w:val="center"/>
      <w:textAlignment w:val="baseline"/>
    </w:pPr>
    <w:rPr>
      <w:kern w:val="0"/>
      <w:szCs w:val="20"/>
    </w:rPr>
  </w:style>
  <w:style w:type="paragraph" w:customStyle="1" w:styleId="113">
    <w:name w:val="目次、标准名称标题"/>
    <w:basedOn w:val="78"/>
    <w:next w:val="52"/>
    <w:qFormat/>
    <w:uiPriority w:val="0"/>
    <w:pPr>
      <w:numPr>
        <w:numId w:val="0"/>
      </w:numPr>
      <w:spacing w:line="460" w:lineRule="exact"/>
    </w:pPr>
  </w:style>
  <w:style w:type="paragraph" w:customStyle="1" w:styleId="114">
    <w:name w:val="图表脚注"/>
    <w:next w:val="52"/>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115">
    <w:name w:val="附录标识"/>
    <w:basedOn w:val="78"/>
    <w:qFormat/>
    <w:uiPriority w:val="0"/>
    <w:pPr>
      <w:numPr>
        <w:ilvl w:val="0"/>
        <w:numId w:val="1"/>
      </w:numPr>
      <w:tabs>
        <w:tab w:val="left" w:pos="6405"/>
      </w:tabs>
      <w:spacing w:after="200"/>
    </w:pPr>
    <w:rPr>
      <w:sz w:val="21"/>
    </w:rPr>
  </w:style>
  <w:style w:type="paragraph" w:customStyle="1" w:styleId="11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17">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table" w:customStyle="1" w:styleId="118">
    <w:name w:val="网格型1"/>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9">
    <w:name w:val="List Paragraph"/>
    <w:basedOn w:val="1"/>
    <w:qFormat/>
    <w:uiPriority w:val="34"/>
    <w:pPr>
      <w:ind w:firstLine="420" w:firstLineChars="200"/>
    </w:pPr>
  </w:style>
  <w:style w:type="character" w:styleId="120">
    <w:name w:val="Placeholder Text"/>
    <w:basedOn w:val="34"/>
    <w:unhideWhenUsed/>
    <w:qFormat/>
    <w:uiPriority w:val="99"/>
    <w:rPr>
      <w:color w:val="808080"/>
    </w:rPr>
  </w:style>
  <w:style w:type="character" w:customStyle="1" w:styleId="121">
    <w:name w:val="fontborder"/>
    <w:basedOn w:val="34"/>
    <w:qFormat/>
    <w:uiPriority w:val="0"/>
    <w:rPr>
      <w:bdr w:val="single" w:color="000000" w:sz="6" w:space="0"/>
    </w:rPr>
  </w:style>
  <w:style w:type="character" w:customStyle="1" w:styleId="122">
    <w:name w:val="fontstrikethrough"/>
    <w:basedOn w:val="34"/>
    <w:qFormat/>
    <w:uiPriority w:val="0"/>
    <w:rPr>
      <w:strike/>
    </w:rPr>
  </w:style>
  <w:style w:type="character" w:customStyle="1" w:styleId="123">
    <w:name w:val="font01"/>
    <w:qFormat/>
    <w:uiPriority w:val="0"/>
    <w:rPr>
      <w:rFonts w:hint="default" w:ascii="Times New Roman" w:hAnsi="Times New Roman" w:cs="Times New Roman"/>
      <w:color w:val="000000"/>
      <w:sz w:val="24"/>
      <w:szCs w:val="24"/>
      <w:u w:val="none"/>
    </w:rPr>
  </w:style>
  <w:style w:type="paragraph" w:customStyle="1" w:styleId="124">
    <w:name w:val="标准文件_数字编号列项（二级）"/>
    <w:qFormat/>
    <w:uiPriority w:val="0"/>
    <w:pPr>
      <w:numPr>
        <w:ilvl w:val="1"/>
        <w:numId w:val="11"/>
      </w:numPr>
      <w:jc w:val="both"/>
    </w:pPr>
    <w:rPr>
      <w:rFonts w:ascii="宋体" w:hAnsi="Times New Roman" w:eastAsia="宋体" w:cs="Times New Roman"/>
      <w:sz w:val="21"/>
      <w:lang w:val="en-US" w:eastAsia="zh-CN" w:bidi="ar-SA"/>
    </w:rPr>
  </w:style>
  <w:style w:type="paragraph" w:customStyle="1" w:styleId="12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6">
    <w:name w:val="标准文件_一级项"/>
    <w:qFormat/>
    <w:uiPriority w:val="0"/>
    <w:pPr>
      <w:numPr>
        <w:ilvl w:val="0"/>
        <w:numId w:val="12"/>
      </w:numPr>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0F31C6-04A7-4BA6-B89D-0CF04D764175}">
  <ds:schemaRefs/>
</ds:datastoreItem>
</file>

<file path=docProps/app.xml><?xml version="1.0" encoding="utf-8"?>
<Properties xmlns="http://schemas.openxmlformats.org/officeDocument/2006/extended-properties" xmlns:vt="http://schemas.openxmlformats.org/officeDocument/2006/docPropsVTypes">
  <Template>Tds</Template>
  <Company>中国标准研究中心</Company>
  <Pages>10</Pages>
  <Words>4922</Words>
  <Characters>5896</Characters>
  <Lines>59</Lines>
  <Paragraphs>16</Paragraphs>
  <TotalTime>4</TotalTime>
  <ScaleCrop>false</ScaleCrop>
  <LinksUpToDate>false</LinksUpToDate>
  <CharactersWithSpaces>6169</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2021-09-28T08:14:00Z</dcterms:created>
  <dc:creator>南方稀土高技术股份有限公司</dc:creator>
  <cp:lastModifiedBy>王玉娇</cp:lastModifiedBy>
  <cp:lastPrinted>2022-02-15T07:36:00Z</cp:lastPrinted>
  <dcterms:modified xsi:type="dcterms:W3CDTF">2026-06-28T09:23:53Z</dcterms:modified>
  <dc:title>前    言</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1F04796BDB2A46E9A4395B541F58B92B</vt:lpwstr>
  </property>
</Properties>
</file>