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B7E4" w14:textId="77777777" w:rsidR="00420CD2" w:rsidRDefault="00420CD2"/>
    <w:p w14:paraId="2F09A9AD" w14:textId="77777777" w:rsidR="00420CD2" w:rsidRDefault="00420CD2"/>
    <w:p w14:paraId="59A6A3C0" w14:textId="77777777" w:rsidR="00420CD2" w:rsidRDefault="00420CD2"/>
    <w:tbl>
      <w:tblPr>
        <w:tblpPr w:leftFromText="180" w:rightFromText="180" w:vertAnchor="text" w:horzAnchor="margin" w:tblpY="13325"/>
        <w:tblW w:w="0" w:type="auto"/>
        <w:tblLayout w:type="fixed"/>
        <w:tblLook w:val="0000" w:firstRow="0" w:lastRow="0" w:firstColumn="0" w:lastColumn="0" w:noHBand="0" w:noVBand="0"/>
      </w:tblPr>
      <w:tblGrid>
        <w:gridCol w:w="8129"/>
        <w:gridCol w:w="1202"/>
      </w:tblGrid>
      <w:tr w:rsidR="00D90756" w14:paraId="375B882C" w14:textId="77777777">
        <w:trPr>
          <w:trHeight w:val="822"/>
        </w:trPr>
        <w:tc>
          <w:tcPr>
            <w:tcW w:w="8129" w:type="dxa"/>
            <w:vAlign w:val="center"/>
          </w:tcPr>
          <w:p w14:paraId="5DB42DBD" w14:textId="77777777" w:rsidR="00D90756" w:rsidRDefault="00D90756">
            <w:pPr>
              <w:pStyle w:val="afff9"/>
              <w:framePr w:w="0" w:hRule="auto" w:hSpace="0" w:vSpace="0" w:wrap="auto" w:hAnchor="text" w:xAlign="left" w:yAlign="inline" w:anchorLock="0"/>
              <w:jc w:val="distribute"/>
              <w:rPr>
                <w:rStyle w:val="af1"/>
                <w:rFonts w:ascii="Times New Roman"/>
                <w:spacing w:val="-20"/>
                <w:sz w:val="30"/>
                <w:szCs w:val="30"/>
              </w:rPr>
            </w:pPr>
            <w:bookmarkStart w:id="0" w:name="SectionMark0"/>
            <w:r>
              <w:rPr>
                <w:rFonts w:ascii="Times New Roman"/>
                <w:spacing w:val="-20"/>
                <w:sz w:val="30"/>
                <w:szCs w:val="30"/>
              </w:rPr>
              <w:t>国家</w:t>
            </w:r>
            <w:r>
              <w:rPr>
                <w:rFonts w:ascii="Times New Roman" w:hint="eastAsia"/>
                <w:spacing w:val="-20"/>
                <w:sz w:val="30"/>
                <w:szCs w:val="30"/>
              </w:rPr>
              <w:t>市场监督管理总局</w:t>
            </w:r>
          </w:p>
          <w:p w14:paraId="644BA26B" w14:textId="77777777" w:rsidR="00D90756" w:rsidRDefault="00D90756">
            <w:pPr>
              <w:spacing w:line="320" w:lineRule="atLeast"/>
              <w:jc w:val="distribute"/>
              <w:rPr>
                <w:w w:val="120"/>
                <w:sz w:val="36"/>
              </w:rPr>
            </w:pPr>
            <w:r>
              <w:rPr>
                <w:b/>
                <w:spacing w:val="-20"/>
                <w:w w:val="135"/>
                <w:sz w:val="30"/>
                <w:szCs w:val="30"/>
              </w:rPr>
              <w:t>国家标准化管理委员会</w:t>
            </w:r>
          </w:p>
        </w:tc>
        <w:tc>
          <w:tcPr>
            <w:tcW w:w="1202" w:type="dxa"/>
            <w:vAlign w:val="center"/>
          </w:tcPr>
          <w:p w14:paraId="44A2DF41" w14:textId="6B149F69" w:rsidR="00D90756" w:rsidRDefault="00D90756">
            <w:pPr>
              <w:spacing w:line="320" w:lineRule="atLeast"/>
              <w:jc w:val="center"/>
              <w:rPr>
                <w:sz w:val="10"/>
              </w:rPr>
            </w:pPr>
            <w:r>
              <w:rPr>
                <w:rFonts w:ascii="黑体" w:eastAsia="黑体" w:hAnsi="黑体" w:cs="黑体" w:hint="eastAsia"/>
                <w:sz w:val="28"/>
              </w:rPr>
              <w:t>发 布</w:t>
            </w:r>
          </w:p>
        </w:tc>
      </w:tr>
    </w:tbl>
    <w:p w14:paraId="4D83C55E" w14:textId="4A1B0FAA" w:rsidR="00D90756" w:rsidRDefault="00420CD2">
      <w:pPr>
        <w:pStyle w:val="afc"/>
        <w:sectPr w:rsidR="00D90756">
          <w:headerReference w:type="default" r:id="rId8"/>
          <w:footerReference w:type="even" r:id="rId9"/>
          <w:footerReference w:type="default" r:id="rId10"/>
          <w:headerReference w:type="first" r:id="rId11"/>
          <w:pgSz w:w="11907" w:h="16839"/>
          <w:pgMar w:top="567" w:right="851" w:bottom="1361" w:left="1418" w:header="0" w:footer="0" w:gutter="0"/>
          <w:pgNumType w:fmt="upperRoman" w:start="1"/>
          <w:cols w:space="720"/>
          <w:titlePg/>
          <w:docGrid w:type="lines" w:linePitch="312"/>
        </w:sectPr>
      </w:pPr>
      <w:r>
        <w:rPr>
          <w:noProof/>
        </w:rPr>
        <mc:AlternateContent>
          <mc:Choice Requires="wps">
            <w:drawing>
              <wp:anchor distT="0" distB="0" distL="114300" distR="114300" simplePos="0" relativeHeight="251659264" behindDoc="0" locked="0" layoutInCell="1" allowOverlap="1" wp14:anchorId="118D4B21" wp14:editId="600A3E87">
                <wp:simplePos x="0" y="0"/>
                <wp:positionH relativeFrom="column">
                  <wp:posOffset>157934</wp:posOffset>
                </wp:positionH>
                <wp:positionV relativeFrom="paragraph">
                  <wp:posOffset>1283244</wp:posOffset>
                </wp:positionV>
                <wp:extent cx="5943327" cy="9162"/>
                <wp:effectExtent l="0" t="0" r="19685" b="29210"/>
                <wp:wrapNone/>
                <wp:docPr id="9"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327" cy="9162"/>
                        </a:xfrm>
                        <a:prstGeom prst="line">
                          <a:avLst/>
                        </a:prstGeom>
                        <a:noFill/>
                        <a:ln w="12700">
                          <a:solidFill>
                            <a:srgbClr val="80000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CD5E9" id="直线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pt,101.05pt" to="480.4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" strokecolor="#800008" strokeweight="1pt"/>
            </w:pict>
          </mc:Fallback>
        </mc:AlternateContent>
      </w:r>
      <w:r>
        <w:rPr>
          <w:noProof/>
        </w:rPr>
        <mc:AlternateContent>
          <mc:Choice Requires="wps">
            <w:drawing>
              <wp:anchor distT="0" distB="0" distL="114300" distR="114300" simplePos="0" relativeHeight="251660288" behindDoc="0" locked="0" layoutInCell="1" allowOverlap="1" wp14:anchorId="1BF87F0B" wp14:editId="51C897F6">
                <wp:simplePos x="0" y="0"/>
                <wp:positionH relativeFrom="column">
                  <wp:posOffset>8709</wp:posOffset>
                </wp:positionH>
                <wp:positionV relativeFrom="paragraph">
                  <wp:posOffset>8384903</wp:posOffset>
                </wp:positionV>
                <wp:extent cx="6121400" cy="0"/>
                <wp:effectExtent l="9525" t="12700" r="12700" b="6350"/>
                <wp:wrapNone/>
                <wp:docPr id="8"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7465C" id="直线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60.25pt" to="482.7pt,6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" strokecolor="#800008" strokeweight="1pt"/>
            </w:pict>
          </mc:Fallback>
        </mc:AlternateContent>
      </w:r>
      <w:r w:rsidR="003853E5">
        <w:rPr>
          <w:noProof/>
        </w:rPr>
        <mc:AlternateContent>
          <mc:Choice Requires="wps">
            <w:drawing>
              <wp:anchor distT="0" distB="0" distL="114300" distR="114300" simplePos="0" relativeHeight="251658240" behindDoc="0" locked="1" layoutInCell="1" allowOverlap="1" wp14:anchorId="3FE2632D" wp14:editId="6B039CD2">
                <wp:simplePos x="0" y="0"/>
                <wp:positionH relativeFrom="margin">
                  <wp:posOffset>4100830</wp:posOffset>
                </wp:positionH>
                <wp:positionV relativeFrom="margin">
                  <wp:posOffset>8563610</wp:posOffset>
                </wp:positionV>
                <wp:extent cx="2019300" cy="312420"/>
                <wp:effectExtent l="0" t="635" r="4445" b="1270"/>
                <wp:wrapNone/>
                <wp:docPr id="7"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8531C" w14:textId="77777777" w:rsidR="00D90756" w:rsidRDefault="00D90756">
                            <w:pPr>
                              <w:pStyle w:val="afffe"/>
                            </w:pPr>
                            <w:r>
                              <w:rPr>
                                <w:rFonts w:hint="eastAsia"/>
                              </w:rPr>
                              <w:t>××××</w:t>
                            </w:r>
                            <w:r>
                              <w:rPr>
                                <w:rFonts w:hint="eastAsia"/>
                              </w:rPr>
                              <w:t>-</w:t>
                            </w:r>
                            <w:r>
                              <w:rPr>
                                <w:rFonts w:hint="eastAsia"/>
                              </w:rPr>
                              <w:t>××</w:t>
                            </w:r>
                            <w:r>
                              <w:rPr>
                                <w:rFonts w:hint="eastAsia"/>
                              </w:rPr>
                              <w:t>-</w:t>
                            </w:r>
                            <w:r>
                              <w:rPr>
                                <w:rFonts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2632D" id="_x0000_t202" coordsize="21600,21600" o:spt="202" path="m,l,21600r21600,l21600,xe">
                <v:stroke joinstyle="miter"/>
                <v:path gradientshapeok="t" o:connecttype="rect"/>
              </v:shapetype>
              <v:shape id="fmFrame6" o:spid="_x0000_s1026" type="#_x0000_t202" style="position:absolute;left:0;text-align:left;margin-left:322.9pt;margin-top:674.3pt;width:159pt;height:2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Fb5wEAALo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" stroked="f">
                <v:textbox inset="0,0,0,0">
                  <w:txbxContent>
                    <w:p w14:paraId="1218531C" w14:textId="77777777" w:rsidR="00D90756" w:rsidRDefault="00D90756">
                      <w:pPr>
                        <w:pStyle w:val="afffe"/>
                      </w:pPr>
                      <w:r>
                        <w:rPr>
                          <w:rFonts w:hint="eastAsia"/>
                        </w:rPr>
                        <w:t>××××</w:t>
                      </w:r>
                      <w:r>
                        <w:rPr>
                          <w:rFonts w:hint="eastAsia"/>
                        </w:rPr>
                        <w:t>-</w:t>
                      </w:r>
                      <w:r>
                        <w:rPr>
                          <w:rFonts w:hint="eastAsia"/>
                        </w:rPr>
                        <w:t>××</w:t>
                      </w:r>
                      <w:r>
                        <w:rPr>
                          <w:rFonts w:hint="eastAsia"/>
                        </w:rPr>
                        <w:t>-</w:t>
                      </w:r>
                      <w:r>
                        <w:rPr>
                          <w:rFonts w:hint="eastAsia"/>
                        </w:rPr>
                        <w:t>××实施</w:t>
                      </w:r>
                    </w:p>
                  </w:txbxContent>
                </v:textbox>
                <w10:wrap anchorx="margin" anchory="margin"/>
                <w10:anchorlock/>
              </v:shape>
            </w:pict>
          </mc:Fallback>
        </mc:AlternateContent>
      </w:r>
      <w:r w:rsidR="003853E5">
        <w:rPr>
          <w:noProof/>
        </w:rPr>
        <mc:AlternateContent>
          <mc:Choice Requires="wps">
            <w:drawing>
              <wp:anchor distT="0" distB="0" distL="114300" distR="114300" simplePos="0" relativeHeight="251657216" behindDoc="0" locked="1" layoutInCell="1" allowOverlap="1" wp14:anchorId="04A41E93" wp14:editId="2735B1AA">
                <wp:simplePos x="0" y="0"/>
                <wp:positionH relativeFrom="margin">
                  <wp:posOffset>0</wp:posOffset>
                </wp:positionH>
                <wp:positionV relativeFrom="margin">
                  <wp:posOffset>8563610</wp:posOffset>
                </wp:positionV>
                <wp:extent cx="2019300" cy="312420"/>
                <wp:effectExtent l="0" t="635" r="0" b="1270"/>
                <wp:wrapNone/>
                <wp:docPr id="6"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0C14E" w14:textId="77777777" w:rsidR="00D90756" w:rsidRDefault="00D90756">
                            <w:pPr>
                              <w:pStyle w:val="affff"/>
                            </w:pPr>
                            <w:r>
                              <w:rPr>
                                <w:rFonts w:hint="eastAsia"/>
                              </w:rPr>
                              <w:t>××××</w:t>
                            </w:r>
                            <w:r>
                              <w:rPr>
                                <w:rFonts w:hint="eastAsia"/>
                              </w:rPr>
                              <w:t>-</w:t>
                            </w:r>
                            <w:r>
                              <w:rPr>
                                <w:rFonts w:hint="eastAsia"/>
                              </w:rPr>
                              <w:t>××</w:t>
                            </w:r>
                            <w:r>
                              <w:rPr>
                                <w:rFonts w:hint="eastAsia"/>
                              </w:rPr>
                              <w:t>-</w:t>
                            </w:r>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41E93" id="fmFrame5" o:spid="_x0000_s1027" type="#_x0000_t202" style="position:absolute;left:0;text-align:left;margin-left:0;margin-top:674.3pt;width:159pt;height:24.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J16g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" stroked="f">
                <v:textbox inset="0,0,0,0">
                  <w:txbxContent>
                    <w:p w14:paraId="0AC0C14E" w14:textId="77777777" w:rsidR="00D90756" w:rsidRDefault="00D90756">
                      <w:pPr>
                        <w:pStyle w:val="affff"/>
                      </w:pPr>
                      <w:r>
                        <w:rPr>
                          <w:rFonts w:hint="eastAsia"/>
                        </w:rPr>
                        <w:t>××××</w:t>
                      </w:r>
                      <w:r>
                        <w:rPr>
                          <w:rFonts w:hint="eastAsia"/>
                        </w:rPr>
                        <w:t>-</w:t>
                      </w:r>
                      <w:r>
                        <w:rPr>
                          <w:rFonts w:hint="eastAsia"/>
                        </w:rPr>
                        <w:t>××</w:t>
                      </w:r>
                      <w:r>
                        <w:rPr>
                          <w:rFonts w:hint="eastAsia"/>
                        </w:rPr>
                        <w:t>-</w:t>
                      </w:r>
                      <w:r>
                        <w:rPr>
                          <w:rFonts w:hint="eastAsia"/>
                        </w:rPr>
                        <w:t>××发布</w:t>
                      </w:r>
                    </w:p>
                  </w:txbxContent>
                </v:textbox>
                <w10:wrap anchorx="margin" anchory="margin"/>
                <w10:anchorlock/>
              </v:shape>
            </w:pict>
          </mc:Fallback>
        </mc:AlternateContent>
      </w:r>
      <w:r w:rsidR="003853E5">
        <w:rPr>
          <w:noProof/>
        </w:rPr>
        <mc:AlternateContent>
          <mc:Choice Requires="wps">
            <w:drawing>
              <wp:anchor distT="0" distB="0" distL="114300" distR="114300" simplePos="0" relativeHeight="251656192" behindDoc="0" locked="1" layoutInCell="1" allowOverlap="1" wp14:anchorId="51ED8C71" wp14:editId="2131A20B">
                <wp:simplePos x="0" y="0"/>
                <wp:positionH relativeFrom="margin">
                  <wp:posOffset>0</wp:posOffset>
                </wp:positionH>
                <wp:positionV relativeFrom="margin">
                  <wp:posOffset>3635375</wp:posOffset>
                </wp:positionV>
                <wp:extent cx="5969000" cy="4681220"/>
                <wp:effectExtent l="0" t="0" r="3175" b="0"/>
                <wp:wrapNone/>
                <wp:docPr id="5"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34DEB6" w14:textId="77777777" w:rsidR="00D90756" w:rsidRDefault="007B3BA0">
                            <w:pPr>
                              <w:pStyle w:val="affff9"/>
                            </w:pPr>
                            <w:r w:rsidRPr="007B3BA0">
                              <w:rPr>
                                <w:rFonts w:ascii="Times New Roman"/>
                              </w:rPr>
                              <w:t>铜及铜合金室温</w:t>
                            </w:r>
                            <w:r w:rsidRPr="007B3BA0">
                              <w:rPr>
                                <w:rFonts w:ascii="Times New Roman" w:hint="eastAsia"/>
                              </w:rPr>
                              <w:t>往复摩擦磨损试验方法</w:t>
                            </w:r>
                          </w:p>
                          <w:p w14:paraId="2E50DE62" w14:textId="77777777" w:rsidR="00656D3D" w:rsidRDefault="007B3BA0" w:rsidP="007B3BA0">
                            <w:pPr>
                              <w:pStyle w:val="3"/>
                              <w:jc w:val="center"/>
                              <w:rPr>
                                <w:rFonts w:ascii="黑体" w:eastAsia="黑体" w:hAnsi="黑体" w:cs="Roboto" w:hint="eastAsia"/>
                                <w:b w:val="0"/>
                                <w:bCs w:val="0"/>
                                <w:color w:val="000000"/>
                                <w:kern w:val="0"/>
                                <w:sz w:val="28"/>
                                <w:szCs w:val="28"/>
                                <w:shd w:val="clear" w:color="auto" w:fill="FFFFFF"/>
                                <w:lang w:bidi="ar"/>
                              </w:rPr>
                            </w:pPr>
                            <w:r w:rsidRPr="00656D3D">
                              <w:rPr>
                                <w:rFonts w:ascii="黑体" w:eastAsia="黑体" w:hAnsi="黑体" w:cs="Roboto" w:hint="eastAsia"/>
                                <w:b w:val="0"/>
                                <w:bCs w:val="0"/>
                                <w:color w:val="000000"/>
                                <w:kern w:val="0"/>
                                <w:sz w:val="28"/>
                                <w:szCs w:val="28"/>
                                <w:shd w:val="clear" w:color="auto" w:fill="FFFFFF"/>
                                <w:lang w:bidi="ar"/>
                              </w:rPr>
                              <w:t xml:space="preserve">Reciprocating friction and wear testing of copper and copper </w:t>
                            </w:r>
                          </w:p>
                          <w:p w14:paraId="6F702F83" w14:textId="77777777" w:rsidR="007B3BA0" w:rsidRPr="00656D3D" w:rsidRDefault="007B3BA0" w:rsidP="00656D3D">
                            <w:pPr>
                              <w:pStyle w:val="3"/>
                              <w:jc w:val="center"/>
                              <w:rPr>
                                <w:rFonts w:ascii="黑体" w:eastAsia="黑体" w:hAnsi="黑体" w:cs="Roboto" w:hint="eastAsia"/>
                                <w:b w:val="0"/>
                                <w:bCs w:val="0"/>
                                <w:color w:val="000000"/>
                                <w:kern w:val="0"/>
                                <w:sz w:val="28"/>
                                <w:szCs w:val="28"/>
                                <w:shd w:val="clear" w:color="auto" w:fill="FFFFFF"/>
                                <w:lang w:bidi="ar"/>
                              </w:rPr>
                            </w:pPr>
                            <w:r w:rsidRPr="00656D3D">
                              <w:rPr>
                                <w:rFonts w:ascii="黑体" w:eastAsia="黑体" w:hAnsi="黑体" w:cs="Roboto" w:hint="eastAsia"/>
                                <w:b w:val="0"/>
                                <w:bCs w:val="0"/>
                                <w:color w:val="000000"/>
                                <w:kern w:val="0"/>
                                <w:sz w:val="28"/>
                                <w:szCs w:val="28"/>
                                <w:shd w:val="clear" w:color="auto" w:fill="FFFFFF"/>
                                <w:lang w:bidi="ar"/>
                              </w:rPr>
                              <w:t>alloy at ambient temperature</w:t>
                            </w:r>
                          </w:p>
                          <w:p w14:paraId="3DDBB398" w14:textId="77777777" w:rsidR="00D90756" w:rsidRDefault="00D90756" w:rsidP="00656D3D">
                            <w:pPr>
                              <w:pStyle w:val="affff3"/>
                              <w:jc w:val="both"/>
                            </w:pPr>
                          </w:p>
                          <w:p w14:paraId="3085A390" w14:textId="49830EC8" w:rsidR="00D90756" w:rsidRDefault="00D90756">
                            <w:pPr>
                              <w:pStyle w:val="affff3"/>
                            </w:pPr>
                            <w:r>
                              <w:rPr>
                                <w:rFonts w:hint="eastAsia"/>
                              </w:rPr>
                              <w:t>(</w:t>
                            </w:r>
                            <w:r w:rsidR="00420CD2">
                              <w:rPr>
                                <w:rFonts w:hint="eastAsia"/>
                              </w:rPr>
                              <w:t>讨论稿</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D8C71" id="fmFrame4" o:spid="_x0000_s1028" type="#_x0000_t202" style="position:absolute;left:0;text-align:left;margin-left:0;margin-top:286.25pt;width:470pt;height:368.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" stroked="f">
                <v:textbox inset="0,0,0,0">
                  <w:txbxContent>
                    <w:p w14:paraId="5334DEB6" w14:textId="77777777" w:rsidR="00D90756" w:rsidRDefault="007B3BA0">
                      <w:pPr>
                        <w:pStyle w:val="affff9"/>
                      </w:pPr>
                      <w:r w:rsidRPr="007B3BA0">
                        <w:rPr>
                          <w:rFonts w:ascii="Times New Roman"/>
                        </w:rPr>
                        <w:t>铜及铜合金室温</w:t>
                      </w:r>
                      <w:r w:rsidRPr="007B3BA0">
                        <w:rPr>
                          <w:rFonts w:ascii="Times New Roman" w:hint="eastAsia"/>
                        </w:rPr>
                        <w:t>往复摩擦磨损试验方法</w:t>
                      </w:r>
                    </w:p>
                    <w:p w14:paraId="2E50DE62" w14:textId="77777777" w:rsidR="00656D3D" w:rsidRDefault="007B3BA0" w:rsidP="007B3BA0">
                      <w:pPr>
                        <w:pStyle w:val="3"/>
                        <w:jc w:val="center"/>
                        <w:rPr>
                          <w:rFonts w:ascii="黑体" w:eastAsia="黑体" w:hAnsi="黑体" w:cs="Roboto" w:hint="eastAsia"/>
                          <w:b w:val="0"/>
                          <w:bCs w:val="0"/>
                          <w:color w:val="000000"/>
                          <w:kern w:val="0"/>
                          <w:sz w:val="28"/>
                          <w:szCs w:val="28"/>
                          <w:shd w:val="clear" w:color="auto" w:fill="FFFFFF"/>
                          <w:lang w:bidi="ar"/>
                        </w:rPr>
                      </w:pPr>
                      <w:r w:rsidRPr="00656D3D">
                        <w:rPr>
                          <w:rFonts w:ascii="黑体" w:eastAsia="黑体" w:hAnsi="黑体" w:cs="Roboto" w:hint="eastAsia"/>
                          <w:b w:val="0"/>
                          <w:bCs w:val="0"/>
                          <w:color w:val="000000"/>
                          <w:kern w:val="0"/>
                          <w:sz w:val="28"/>
                          <w:szCs w:val="28"/>
                          <w:shd w:val="clear" w:color="auto" w:fill="FFFFFF"/>
                          <w:lang w:bidi="ar"/>
                        </w:rPr>
                        <w:t xml:space="preserve">Reciprocating friction and wear testing of copper and copper </w:t>
                      </w:r>
                    </w:p>
                    <w:p w14:paraId="6F702F83" w14:textId="77777777" w:rsidR="007B3BA0" w:rsidRPr="00656D3D" w:rsidRDefault="007B3BA0" w:rsidP="00656D3D">
                      <w:pPr>
                        <w:pStyle w:val="3"/>
                        <w:jc w:val="center"/>
                        <w:rPr>
                          <w:rFonts w:ascii="黑体" w:eastAsia="黑体" w:hAnsi="黑体" w:cs="Roboto" w:hint="eastAsia"/>
                          <w:b w:val="0"/>
                          <w:bCs w:val="0"/>
                          <w:color w:val="000000"/>
                          <w:kern w:val="0"/>
                          <w:sz w:val="28"/>
                          <w:szCs w:val="28"/>
                          <w:shd w:val="clear" w:color="auto" w:fill="FFFFFF"/>
                          <w:lang w:bidi="ar"/>
                        </w:rPr>
                      </w:pPr>
                      <w:r w:rsidRPr="00656D3D">
                        <w:rPr>
                          <w:rFonts w:ascii="黑体" w:eastAsia="黑体" w:hAnsi="黑体" w:cs="Roboto" w:hint="eastAsia"/>
                          <w:b w:val="0"/>
                          <w:bCs w:val="0"/>
                          <w:color w:val="000000"/>
                          <w:kern w:val="0"/>
                          <w:sz w:val="28"/>
                          <w:szCs w:val="28"/>
                          <w:shd w:val="clear" w:color="auto" w:fill="FFFFFF"/>
                          <w:lang w:bidi="ar"/>
                        </w:rPr>
                        <w:t>alloy at ambient temperature</w:t>
                      </w:r>
                    </w:p>
                    <w:p w14:paraId="3DDBB398" w14:textId="77777777" w:rsidR="00D90756" w:rsidRDefault="00D90756" w:rsidP="00656D3D">
                      <w:pPr>
                        <w:pStyle w:val="affff3"/>
                        <w:jc w:val="both"/>
                      </w:pPr>
                    </w:p>
                    <w:p w14:paraId="3085A390" w14:textId="49830EC8" w:rsidR="00D90756" w:rsidRDefault="00D90756">
                      <w:pPr>
                        <w:pStyle w:val="affff3"/>
                      </w:pPr>
                      <w:r>
                        <w:rPr>
                          <w:rFonts w:hint="eastAsia"/>
                        </w:rPr>
                        <w:t>(</w:t>
                      </w:r>
                      <w:r w:rsidR="00420CD2">
                        <w:rPr>
                          <w:rFonts w:hint="eastAsia"/>
                        </w:rPr>
                        <w:t>讨论稿</w:t>
                      </w:r>
                      <w:r>
                        <w:rPr>
                          <w:rFonts w:hint="eastAsia"/>
                        </w:rPr>
                        <w:t>)</w:t>
                      </w:r>
                    </w:p>
                  </w:txbxContent>
                </v:textbox>
                <w10:wrap anchorx="margin" anchory="margin"/>
                <w10:anchorlock/>
              </v:shape>
            </w:pict>
          </mc:Fallback>
        </mc:AlternateContent>
      </w:r>
      <w:r w:rsidR="003853E5">
        <w:rPr>
          <w:noProof/>
        </w:rPr>
        <mc:AlternateContent>
          <mc:Choice Requires="wps">
            <w:drawing>
              <wp:anchor distT="0" distB="0" distL="114300" distR="114300" simplePos="0" relativeHeight="251655168" behindDoc="0" locked="1" layoutInCell="1" allowOverlap="1" wp14:anchorId="0822556B" wp14:editId="2833A00C">
                <wp:simplePos x="0" y="0"/>
                <wp:positionH relativeFrom="margin">
                  <wp:posOffset>0</wp:posOffset>
                </wp:positionH>
                <wp:positionV relativeFrom="margin">
                  <wp:posOffset>1401445</wp:posOffset>
                </wp:positionV>
                <wp:extent cx="5802630" cy="860425"/>
                <wp:effectExtent l="0" t="1270" r="0" b="0"/>
                <wp:wrapNone/>
                <wp:docPr id="3"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8C235" w14:textId="77777777" w:rsidR="00FD0A29" w:rsidRDefault="00FD0A29" w:rsidP="00FD0A29">
                            <w:pPr>
                              <w:pStyle w:val="20"/>
                              <w:rPr>
                                <w:rFonts w:ascii="黑体" w:eastAsia="黑体" w:hAnsi="黑体" w:cs="黑体" w:hint="eastAsia"/>
                              </w:rPr>
                            </w:pPr>
                            <w:r>
                              <w:rPr>
                                <w:rFonts w:ascii="黑体" w:eastAsia="黑体" w:hAnsi="黑体" w:cs="黑体" w:hint="eastAsia"/>
                              </w:rPr>
                              <w:t>GB/T ×××—××××</w:t>
                            </w:r>
                          </w:p>
                          <w:p w14:paraId="268F6FBB" w14:textId="77777777" w:rsidR="00D90756" w:rsidRDefault="00D90756">
                            <w:pPr>
                              <w:pStyle w:val="aff3"/>
                              <w:rPr>
                                <w:rFonts w:ascii="黑体" w:eastAsia="黑体" w:hAnsi="黑体" w:cs="黑体" w:hint="eastAsia"/>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2556B" id="fmFrame3" o:spid="_x0000_s1029" type="#_x0000_t202" style="position:absolute;left:0;text-align:left;margin-left:0;margin-top:110.35pt;width:456.9pt;height:67.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" stroked="f">
                <v:textbox inset="0,0,0,0">
                  <w:txbxContent>
                    <w:p w14:paraId="7188C235" w14:textId="77777777" w:rsidR="00FD0A29" w:rsidRDefault="00FD0A29" w:rsidP="00FD0A29">
                      <w:pPr>
                        <w:pStyle w:val="20"/>
                        <w:rPr>
                          <w:rFonts w:ascii="黑体" w:eastAsia="黑体" w:hAnsi="黑体" w:cs="黑体" w:hint="eastAsia"/>
                        </w:rPr>
                      </w:pPr>
                      <w:r>
                        <w:rPr>
                          <w:rFonts w:ascii="黑体" w:eastAsia="黑体" w:hAnsi="黑体" w:cs="黑体" w:hint="eastAsia"/>
                        </w:rPr>
                        <w:t>GB/T ×××—××××</w:t>
                      </w:r>
                    </w:p>
                    <w:p w14:paraId="268F6FBB" w14:textId="77777777" w:rsidR="00D90756" w:rsidRDefault="00D90756">
                      <w:pPr>
                        <w:pStyle w:val="aff3"/>
                        <w:rPr>
                          <w:rFonts w:ascii="黑体" w:eastAsia="黑体" w:hAnsi="黑体" w:cs="黑体" w:hint="eastAsia"/>
                          <w:szCs w:val="21"/>
                        </w:rPr>
                      </w:pPr>
                    </w:p>
                  </w:txbxContent>
                </v:textbox>
                <w10:wrap anchorx="margin" anchory="margin"/>
                <w10:anchorlock/>
              </v:shape>
            </w:pict>
          </mc:Fallback>
        </mc:AlternateContent>
      </w:r>
      <w:r w:rsidR="003853E5">
        <w:rPr>
          <w:noProof/>
        </w:rPr>
        <w:drawing>
          <wp:anchor distT="0" distB="0" distL="114300" distR="114300" simplePos="0" relativeHeight="251654144" behindDoc="0" locked="1" layoutInCell="1" allowOverlap="1" wp14:anchorId="5F8FAC59" wp14:editId="25D3B0D2">
            <wp:simplePos x="0" y="0"/>
            <wp:positionH relativeFrom="margin">
              <wp:posOffset>4284345</wp:posOffset>
            </wp:positionH>
            <wp:positionV relativeFrom="margin">
              <wp:posOffset>107315</wp:posOffset>
            </wp:positionV>
            <wp:extent cx="1403350" cy="720090"/>
            <wp:effectExtent l="0" t="0" r="0" b="0"/>
            <wp:wrapNone/>
            <wp:docPr id="4" name="HBPicture" desc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BPicture" descr="GB"/>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3853E5">
        <w:rPr>
          <w:noProof/>
        </w:rPr>
        <mc:AlternateContent>
          <mc:Choice Requires="wps">
            <w:drawing>
              <wp:anchor distT="0" distB="0" distL="114300" distR="114300" simplePos="0" relativeHeight="251653120" behindDoc="0" locked="1" layoutInCell="1" allowOverlap="1" wp14:anchorId="45331DA3" wp14:editId="5504DCA4">
                <wp:simplePos x="0" y="0"/>
                <wp:positionH relativeFrom="margin">
                  <wp:posOffset>0</wp:posOffset>
                </wp:positionH>
                <wp:positionV relativeFrom="margin">
                  <wp:posOffset>1010920</wp:posOffset>
                </wp:positionV>
                <wp:extent cx="6120130" cy="391160"/>
                <wp:effectExtent l="0" t="1270" r="4445" b="0"/>
                <wp:wrapNone/>
                <wp:docPr id="2"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DE082" w14:textId="77777777" w:rsidR="00D90756" w:rsidRDefault="00D90756">
                            <w:pPr>
                              <w:pStyle w:val="aff0"/>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1DA3" id="fmFrame2" o:spid="_x0000_s1030" type="#_x0000_t202" style="position:absolute;left:0;text-align:left;margin-left:0;margin-top:79.6pt;width:481.9pt;height:30.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" stroked="f">
                <v:textbox inset="0,0,0,0">
                  <w:txbxContent>
                    <w:p w14:paraId="01BDE082" w14:textId="77777777" w:rsidR="00D90756" w:rsidRDefault="00D90756">
                      <w:pPr>
                        <w:pStyle w:val="aff0"/>
                      </w:pPr>
                      <w:r>
                        <w:rPr>
                          <w:rFonts w:hint="eastAsia"/>
                        </w:rPr>
                        <w:t>中华人民共和国国家标准</w:t>
                      </w:r>
                    </w:p>
                  </w:txbxContent>
                </v:textbox>
                <w10:wrap anchorx="margin" anchory="margin"/>
                <w10:anchorlock/>
              </v:shape>
            </w:pict>
          </mc:Fallback>
        </mc:AlternateContent>
      </w:r>
      <w:r w:rsidR="003853E5">
        <w:rPr>
          <w:noProof/>
        </w:rPr>
        <mc:AlternateContent>
          <mc:Choice Requires="wps">
            <w:drawing>
              <wp:anchor distT="0" distB="0" distL="114300" distR="114300" simplePos="0" relativeHeight="251652096" behindDoc="0" locked="1" layoutInCell="1" allowOverlap="1" wp14:anchorId="36916508" wp14:editId="02DDBB80">
                <wp:simplePos x="0" y="0"/>
                <wp:positionH relativeFrom="margin">
                  <wp:posOffset>0</wp:posOffset>
                </wp:positionH>
                <wp:positionV relativeFrom="margin">
                  <wp:posOffset>123825</wp:posOffset>
                </wp:positionV>
                <wp:extent cx="2540000" cy="534035"/>
                <wp:effectExtent l="0" t="0" r="3175" b="0"/>
                <wp:wrapNone/>
                <wp:docPr id="1"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53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71040" w14:textId="77777777" w:rsidR="00D90756" w:rsidRDefault="00D90756">
                            <w:pPr>
                              <w:pStyle w:val="afffa"/>
                              <w:spacing w:line="380" w:lineRule="exact"/>
                              <w:rPr>
                                <w:rFonts w:ascii="黑体" w:hAnsi="黑体" w:cs="黑体" w:hint="eastAsia"/>
                                <w:szCs w:val="21"/>
                              </w:rPr>
                            </w:pPr>
                            <w:r>
                              <w:rPr>
                                <w:rFonts w:ascii="黑体" w:hAnsi="黑体" w:cs="黑体" w:hint="eastAsia"/>
                                <w:szCs w:val="21"/>
                              </w:rPr>
                              <w:t>ICS 77.</w:t>
                            </w:r>
                            <w:r w:rsidR="0007792C">
                              <w:rPr>
                                <w:rFonts w:ascii="黑体" w:hAnsi="黑体" w:cs="黑体" w:hint="eastAsia"/>
                                <w:szCs w:val="21"/>
                              </w:rPr>
                              <w:t>040</w:t>
                            </w:r>
                            <w:r>
                              <w:rPr>
                                <w:rFonts w:ascii="黑体" w:hAnsi="黑体" w:cs="黑体" w:hint="eastAsia"/>
                                <w:szCs w:val="21"/>
                              </w:rPr>
                              <w:t>.</w:t>
                            </w:r>
                            <w:r w:rsidR="0007792C">
                              <w:rPr>
                                <w:rFonts w:ascii="黑体" w:hAnsi="黑体" w:cs="黑体" w:hint="eastAsia"/>
                                <w:szCs w:val="21"/>
                              </w:rPr>
                              <w:t>1</w:t>
                            </w:r>
                            <w:r>
                              <w:rPr>
                                <w:rFonts w:ascii="黑体" w:hAnsi="黑体" w:cs="黑体" w:hint="eastAsia"/>
                                <w:szCs w:val="21"/>
                              </w:rPr>
                              <w:t>0</w:t>
                            </w:r>
                          </w:p>
                          <w:p w14:paraId="40575911" w14:textId="77777777" w:rsidR="00D90756" w:rsidRDefault="00D90756">
                            <w:pPr>
                              <w:pStyle w:val="afffa"/>
                              <w:spacing w:line="380" w:lineRule="exact"/>
                              <w:rPr>
                                <w:rFonts w:ascii="黑体" w:hAnsi="黑体" w:cs="黑体" w:hint="eastAsia"/>
                                <w:szCs w:val="21"/>
                              </w:rPr>
                            </w:pPr>
                            <w:r>
                              <w:rPr>
                                <w:rFonts w:ascii="黑体" w:hAnsi="黑体" w:cs="黑体" w:hint="eastAsia"/>
                                <w:szCs w:val="21"/>
                              </w:rPr>
                              <w:t>CCS H 62</w:t>
                            </w:r>
                          </w:p>
                          <w:p w14:paraId="7200B7A4" w14:textId="77777777" w:rsidR="00D90756" w:rsidRDefault="00D90756">
                            <w:pPr>
                              <w:pStyle w:val="afffa"/>
                              <w:spacing w:line="38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16508" id="fmFrame1" o:spid="_x0000_s1031" type="#_x0000_t202" style="position:absolute;left:0;text-align:left;margin-left:0;margin-top:9.75pt;width:200pt;height:42.0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" stroked="f">
                <v:textbox inset="0,0,0,0">
                  <w:txbxContent>
                    <w:p w14:paraId="6A971040" w14:textId="77777777" w:rsidR="00D90756" w:rsidRDefault="00D90756">
                      <w:pPr>
                        <w:pStyle w:val="afffa"/>
                        <w:spacing w:line="380" w:lineRule="exact"/>
                        <w:rPr>
                          <w:rFonts w:ascii="黑体" w:hAnsi="黑体" w:cs="黑体" w:hint="eastAsia"/>
                          <w:szCs w:val="21"/>
                        </w:rPr>
                      </w:pPr>
                      <w:r>
                        <w:rPr>
                          <w:rFonts w:ascii="黑体" w:hAnsi="黑体" w:cs="黑体" w:hint="eastAsia"/>
                          <w:szCs w:val="21"/>
                        </w:rPr>
                        <w:t>ICS 77.</w:t>
                      </w:r>
                      <w:r w:rsidR="0007792C">
                        <w:rPr>
                          <w:rFonts w:ascii="黑体" w:hAnsi="黑体" w:cs="黑体" w:hint="eastAsia"/>
                          <w:szCs w:val="21"/>
                        </w:rPr>
                        <w:t>040</w:t>
                      </w:r>
                      <w:r>
                        <w:rPr>
                          <w:rFonts w:ascii="黑体" w:hAnsi="黑体" w:cs="黑体" w:hint="eastAsia"/>
                          <w:szCs w:val="21"/>
                        </w:rPr>
                        <w:t>.</w:t>
                      </w:r>
                      <w:r w:rsidR="0007792C">
                        <w:rPr>
                          <w:rFonts w:ascii="黑体" w:hAnsi="黑体" w:cs="黑体" w:hint="eastAsia"/>
                          <w:szCs w:val="21"/>
                        </w:rPr>
                        <w:t>1</w:t>
                      </w:r>
                      <w:r>
                        <w:rPr>
                          <w:rFonts w:ascii="黑体" w:hAnsi="黑体" w:cs="黑体" w:hint="eastAsia"/>
                          <w:szCs w:val="21"/>
                        </w:rPr>
                        <w:t>0</w:t>
                      </w:r>
                    </w:p>
                    <w:p w14:paraId="40575911" w14:textId="77777777" w:rsidR="00D90756" w:rsidRDefault="00D90756">
                      <w:pPr>
                        <w:pStyle w:val="afffa"/>
                        <w:spacing w:line="380" w:lineRule="exact"/>
                        <w:rPr>
                          <w:rFonts w:ascii="黑体" w:hAnsi="黑体" w:cs="黑体" w:hint="eastAsia"/>
                          <w:szCs w:val="21"/>
                        </w:rPr>
                      </w:pPr>
                      <w:r>
                        <w:rPr>
                          <w:rFonts w:ascii="黑体" w:hAnsi="黑体" w:cs="黑体" w:hint="eastAsia"/>
                          <w:szCs w:val="21"/>
                        </w:rPr>
                        <w:t>CCS H 62</w:t>
                      </w:r>
                    </w:p>
                    <w:p w14:paraId="7200B7A4" w14:textId="77777777" w:rsidR="00D90756" w:rsidRDefault="00D90756">
                      <w:pPr>
                        <w:pStyle w:val="afffa"/>
                        <w:spacing w:line="380" w:lineRule="exact"/>
                      </w:pPr>
                    </w:p>
                  </w:txbxContent>
                </v:textbox>
                <w10:wrap anchorx="margin" anchory="margin"/>
                <w10:anchorlock/>
              </v:shape>
            </w:pict>
          </mc:Fallback>
        </mc:AlternateContent>
      </w:r>
    </w:p>
    <w:p w14:paraId="533788A1" w14:textId="77777777" w:rsidR="00D90756" w:rsidRDefault="00D90756">
      <w:pPr>
        <w:pStyle w:val="afe"/>
      </w:pPr>
      <w:bookmarkStart w:id="1" w:name="_Toc132197465"/>
      <w:bookmarkStart w:id="2" w:name="SectionMark2"/>
      <w:bookmarkEnd w:id="0"/>
      <w:r>
        <w:rPr>
          <w:rFonts w:hint="eastAsia"/>
        </w:rPr>
        <w:lastRenderedPageBreak/>
        <w:t>前    言</w:t>
      </w:r>
      <w:bookmarkEnd w:id="1"/>
    </w:p>
    <w:p w14:paraId="14816E65" w14:textId="77777777" w:rsidR="0007792C" w:rsidRPr="00773498" w:rsidRDefault="0007792C" w:rsidP="0007792C">
      <w:pPr>
        <w:ind w:firstLine="420"/>
        <w:rPr>
          <w:rFonts w:cs="宋体"/>
          <w:szCs w:val="21"/>
        </w:rPr>
      </w:pPr>
      <w:r w:rsidRPr="00773498">
        <w:rPr>
          <w:rFonts w:cs="宋体" w:hint="eastAsia"/>
          <w:szCs w:val="21"/>
        </w:rPr>
        <w:t>本文件按照</w:t>
      </w:r>
      <w:r w:rsidRPr="00773498">
        <w:rPr>
          <w:rFonts w:cs="宋体" w:hint="eastAsia"/>
          <w:szCs w:val="21"/>
        </w:rPr>
        <w:t>GB/T 1.1-2020</w:t>
      </w:r>
      <w:r w:rsidRPr="00773498">
        <w:rPr>
          <w:rFonts w:cs="宋体" w:hint="eastAsia"/>
          <w:szCs w:val="21"/>
        </w:rPr>
        <w:t>《标准化工作导则</w:t>
      </w:r>
      <w:r w:rsidRPr="00773498">
        <w:rPr>
          <w:rFonts w:cs="宋体" w:hint="eastAsia"/>
          <w:szCs w:val="21"/>
        </w:rPr>
        <w:t xml:space="preserve"> </w:t>
      </w:r>
      <w:r w:rsidRPr="00773498">
        <w:rPr>
          <w:rFonts w:cs="宋体" w:hint="eastAsia"/>
          <w:szCs w:val="21"/>
        </w:rPr>
        <w:t>第</w:t>
      </w:r>
      <w:r w:rsidRPr="00773498">
        <w:rPr>
          <w:rFonts w:cs="宋体" w:hint="eastAsia"/>
          <w:szCs w:val="21"/>
        </w:rPr>
        <w:t>1</w:t>
      </w:r>
      <w:r w:rsidRPr="00773498">
        <w:rPr>
          <w:rFonts w:cs="宋体" w:hint="eastAsia"/>
          <w:szCs w:val="21"/>
        </w:rPr>
        <w:t>部分：标准化文件的结构和起草规则》的规定起草。</w:t>
      </w:r>
    </w:p>
    <w:p w14:paraId="4474CD5E" w14:textId="77777777" w:rsidR="0007792C" w:rsidRPr="00773498" w:rsidRDefault="0007792C" w:rsidP="0007792C">
      <w:pPr>
        <w:ind w:firstLine="420"/>
        <w:rPr>
          <w:rFonts w:cs="宋体"/>
          <w:szCs w:val="21"/>
        </w:rPr>
      </w:pPr>
      <w:r w:rsidRPr="00773498">
        <w:rPr>
          <w:rFonts w:cs="宋体" w:hint="eastAsia"/>
          <w:szCs w:val="21"/>
        </w:rPr>
        <w:t>请注意本文件的某些内容可能涉及专利。本文件的发布机构不承担识别专利的责任。</w:t>
      </w:r>
    </w:p>
    <w:p w14:paraId="4FF75D39" w14:textId="77777777" w:rsidR="0007792C" w:rsidRPr="00773498" w:rsidRDefault="0007792C" w:rsidP="0007792C">
      <w:pPr>
        <w:ind w:firstLine="420"/>
        <w:rPr>
          <w:rFonts w:cs="宋体"/>
          <w:szCs w:val="21"/>
        </w:rPr>
      </w:pPr>
      <w:r w:rsidRPr="00773498">
        <w:rPr>
          <w:rFonts w:cs="宋体" w:hint="eastAsia"/>
          <w:szCs w:val="21"/>
        </w:rPr>
        <w:t>本文件由中国有色金属工业协会提出。</w:t>
      </w:r>
    </w:p>
    <w:p w14:paraId="5FC037E2" w14:textId="77777777" w:rsidR="0007792C" w:rsidRPr="00773498" w:rsidRDefault="0007792C" w:rsidP="0007792C">
      <w:pPr>
        <w:ind w:firstLine="420"/>
        <w:rPr>
          <w:rFonts w:cs="宋体"/>
          <w:szCs w:val="21"/>
        </w:rPr>
      </w:pPr>
      <w:r w:rsidRPr="00773498">
        <w:rPr>
          <w:rFonts w:cs="宋体" w:hint="eastAsia"/>
          <w:szCs w:val="21"/>
        </w:rPr>
        <w:t>本文件由全国有色金属标准化技术委员会（</w:t>
      </w:r>
      <w:r w:rsidRPr="00773498">
        <w:rPr>
          <w:rFonts w:cs="宋体" w:hint="eastAsia"/>
          <w:szCs w:val="21"/>
        </w:rPr>
        <w:t>SAC/TC 243</w:t>
      </w:r>
      <w:r w:rsidRPr="00773498">
        <w:rPr>
          <w:rFonts w:cs="宋体" w:hint="eastAsia"/>
          <w:szCs w:val="21"/>
        </w:rPr>
        <w:t>）归口。</w:t>
      </w:r>
    </w:p>
    <w:p w14:paraId="6C2CD3AF" w14:textId="705A58AC" w:rsidR="0007792C" w:rsidRPr="00773498" w:rsidRDefault="0007792C" w:rsidP="0007792C">
      <w:pPr>
        <w:ind w:firstLine="420"/>
        <w:rPr>
          <w:rFonts w:cs="宋体"/>
          <w:szCs w:val="21"/>
        </w:rPr>
      </w:pPr>
      <w:r w:rsidRPr="00773498">
        <w:rPr>
          <w:rFonts w:cs="宋体" w:hint="eastAsia"/>
          <w:szCs w:val="21"/>
        </w:rPr>
        <w:t>本文件起草单位：宁波博威合金材料股份有限公司</w:t>
      </w:r>
      <w:r w:rsidR="00420CD2">
        <w:rPr>
          <w:rFonts w:cs="宋体" w:hint="eastAsia"/>
          <w:szCs w:val="21"/>
        </w:rPr>
        <w:t>、</w:t>
      </w:r>
      <w:r w:rsidR="00420CD2">
        <w:rPr>
          <w:color w:val="000000"/>
          <w:kern w:val="0"/>
          <w:szCs w:val="21"/>
          <w:lang w:bidi="ar"/>
        </w:rPr>
        <w:t>绍兴市质量技术监督检测院、绍兴市特种设备监督检测院、武汉泛洲中越合金有限公司</w:t>
      </w:r>
      <w:r w:rsidR="00420CD2">
        <w:rPr>
          <w:rFonts w:hint="eastAsia"/>
          <w:color w:val="000000"/>
          <w:kern w:val="0"/>
          <w:szCs w:val="21"/>
          <w:lang w:bidi="ar"/>
        </w:rPr>
        <w:t>、绍兴大学。</w:t>
      </w:r>
    </w:p>
    <w:p w14:paraId="0EC1C0B6" w14:textId="77777777" w:rsidR="00D90756" w:rsidRPr="00311C8F" w:rsidRDefault="0007792C" w:rsidP="00311C8F">
      <w:pPr>
        <w:ind w:firstLine="420"/>
        <w:rPr>
          <w:rFonts w:cs="宋体"/>
          <w:szCs w:val="21"/>
        </w:rPr>
      </w:pPr>
      <w:r w:rsidRPr="00773498">
        <w:rPr>
          <w:rFonts w:cs="宋体" w:hint="eastAsia"/>
          <w:szCs w:val="21"/>
        </w:rPr>
        <w:t>本文件主要起草人：</w:t>
      </w:r>
      <w:bookmarkEnd w:id="2"/>
    </w:p>
    <w:p w14:paraId="3A0ABB64" w14:textId="77777777" w:rsidR="00D90756" w:rsidRDefault="00D90756">
      <w:pPr>
        <w:pStyle w:val="afd"/>
        <w:jc w:val="both"/>
      </w:pPr>
    </w:p>
    <w:p w14:paraId="48C3CAC9" w14:textId="77777777" w:rsidR="007B3BA0" w:rsidRPr="007B3BA0" w:rsidRDefault="007B3BA0" w:rsidP="007B3BA0">
      <w:pPr>
        <w:pStyle w:val="af9"/>
        <w:ind w:firstLine="420"/>
        <w:sectPr w:rsidR="007B3BA0" w:rsidRPr="007B3BA0">
          <w:headerReference w:type="default" r:id="rId13"/>
          <w:footerReference w:type="even" r:id="rId14"/>
          <w:footerReference w:type="default" r:id="rId15"/>
          <w:type w:val="oddPage"/>
          <w:pgSz w:w="11907" w:h="16839"/>
          <w:pgMar w:top="1418" w:right="1134" w:bottom="1134" w:left="1418" w:header="1418" w:footer="851" w:gutter="0"/>
          <w:pgNumType w:fmt="upperRoman" w:start="1"/>
          <w:cols w:space="720"/>
          <w:docGrid w:type="lines" w:linePitch="312"/>
        </w:sectPr>
      </w:pPr>
    </w:p>
    <w:p w14:paraId="1A476A99" w14:textId="77777777" w:rsidR="007B3BA0" w:rsidRPr="00656D3D" w:rsidRDefault="007B3BA0" w:rsidP="00656D3D">
      <w:pPr>
        <w:spacing w:line="360" w:lineRule="auto"/>
        <w:contextualSpacing/>
        <w:jc w:val="center"/>
        <w:rPr>
          <w:rFonts w:ascii="黑体" w:eastAsia="黑体" w:hAnsi="黑体" w:hint="eastAsia"/>
          <w:sz w:val="32"/>
          <w:szCs w:val="32"/>
        </w:rPr>
      </w:pPr>
      <w:r w:rsidRPr="00656D3D">
        <w:rPr>
          <w:rFonts w:ascii="黑体" w:eastAsia="黑体" w:hAnsi="黑体" w:hint="eastAsia"/>
          <w:sz w:val="32"/>
          <w:szCs w:val="32"/>
        </w:rPr>
        <w:lastRenderedPageBreak/>
        <w:t>铜</w:t>
      </w:r>
      <w:r w:rsidRPr="00656D3D">
        <w:rPr>
          <w:rFonts w:ascii="黑体" w:eastAsia="黑体" w:hAnsi="黑体"/>
          <w:sz w:val="32"/>
          <w:szCs w:val="32"/>
        </w:rPr>
        <w:t>及铜合金</w:t>
      </w:r>
      <w:r w:rsidRPr="00656D3D">
        <w:rPr>
          <w:rFonts w:ascii="黑体" w:eastAsia="黑体" w:hAnsi="黑体" w:hint="eastAsia"/>
          <w:sz w:val="32"/>
          <w:szCs w:val="32"/>
        </w:rPr>
        <w:t>室温往复摩擦磨损试验方法</w:t>
      </w:r>
    </w:p>
    <w:p w14:paraId="40D12070"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hint="eastAsia"/>
          <w:caps/>
          <w:szCs w:val="21"/>
        </w:rPr>
        <w:t>1 范围</w:t>
      </w:r>
    </w:p>
    <w:p w14:paraId="31D62CA6" w14:textId="6B7D8770" w:rsidR="007B3BA0" w:rsidRPr="00DA29FD" w:rsidRDefault="007B3BA0" w:rsidP="007B3BA0">
      <w:pPr>
        <w:widowControl/>
        <w:tabs>
          <w:tab w:val="center" w:pos="4201"/>
          <w:tab w:val="right" w:leader="dot" w:pos="9298"/>
        </w:tabs>
        <w:autoSpaceDE w:val="0"/>
        <w:autoSpaceDN w:val="0"/>
        <w:ind w:firstLineChars="200" w:firstLine="420"/>
        <w:rPr>
          <w:kern w:val="0"/>
          <w:szCs w:val="20"/>
        </w:rPr>
      </w:pPr>
      <w:r w:rsidRPr="00DA29FD">
        <w:rPr>
          <w:kern w:val="0"/>
          <w:szCs w:val="20"/>
        </w:rPr>
        <w:t>本文件规定了铜及铜合金室温条件下往复摩擦磨损试验的试验原理、试样、试验设备及仪器、试验方法、试验结果处理及试验报告。</w:t>
      </w:r>
    </w:p>
    <w:p w14:paraId="007BAC7B" w14:textId="296F6015" w:rsidR="007B3BA0" w:rsidRPr="00DA29FD" w:rsidRDefault="007B3BA0" w:rsidP="007B3BA0">
      <w:pPr>
        <w:widowControl/>
        <w:tabs>
          <w:tab w:val="center" w:pos="4201"/>
          <w:tab w:val="right" w:leader="dot" w:pos="9298"/>
        </w:tabs>
        <w:autoSpaceDE w:val="0"/>
        <w:autoSpaceDN w:val="0"/>
        <w:ind w:firstLineChars="200" w:firstLine="420"/>
        <w:rPr>
          <w:kern w:val="0"/>
          <w:szCs w:val="20"/>
        </w:rPr>
      </w:pPr>
      <w:r w:rsidRPr="00DA29FD">
        <w:rPr>
          <w:rFonts w:hint="eastAsia"/>
          <w:kern w:val="0"/>
          <w:szCs w:val="20"/>
        </w:rPr>
        <w:t>本文件适用于铜及铜合金材料在室温条件下往复摩擦磨损</w:t>
      </w:r>
      <w:r w:rsidR="009E35F7">
        <w:rPr>
          <w:rFonts w:hint="eastAsia"/>
          <w:kern w:val="0"/>
          <w:szCs w:val="20"/>
        </w:rPr>
        <w:t>性能的测定。</w:t>
      </w:r>
    </w:p>
    <w:p w14:paraId="2394ABCC"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hint="eastAsia"/>
          <w:caps/>
          <w:szCs w:val="21"/>
        </w:rPr>
        <w:t>2 规范性引用文件</w:t>
      </w:r>
    </w:p>
    <w:p w14:paraId="198F8508" w14:textId="77777777" w:rsidR="007B3BA0" w:rsidRPr="00CF32C9" w:rsidRDefault="007B3BA0" w:rsidP="007B3BA0">
      <w:pPr>
        <w:widowControl/>
        <w:tabs>
          <w:tab w:val="center" w:pos="4201"/>
          <w:tab w:val="right" w:leader="dot" w:pos="9298"/>
        </w:tabs>
        <w:autoSpaceDE w:val="0"/>
        <w:autoSpaceDN w:val="0"/>
        <w:ind w:firstLineChars="200" w:firstLine="420"/>
        <w:rPr>
          <w:kern w:val="0"/>
          <w:szCs w:val="20"/>
        </w:rPr>
      </w:pPr>
      <w:r w:rsidRPr="00CF32C9">
        <w:rPr>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1EF53AB" w14:textId="77777777" w:rsidR="007B3BA0" w:rsidRPr="00CF32C9" w:rsidRDefault="007B3BA0" w:rsidP="00EF6386">
      <w:pPr>
        <w:widowControl/>
        <w:tabs>
          <w:tab w:val="center" w:pos="4201"/>
          <w:tab w:val="right" w:leader="dot" w:pos="9298"/>
        </w:tabs>
        <w:autoSpaceDE w:val="0"/>
        <w:autoSpaceDN w:val="0"/>
        <w:ind w:firstLineChars="200" w:firstLine="420"/>
        <w:rPr>
          <w:kern w:val="0"/>
          <w:szCs w:val="20"/>
        </w:rPr>
      </w:pPr>
      <w:r w:rsidRPr="00CF32C9">
        <w:rPr>
          <w:kern w:val="0"/>
          <w:szCs w:val="20"/>
        </w:rPr>
        <w:t xml:space="preserve">GB/T 8170 </w:t>
      </w:r>
      <w:r w:rsidR="00EF6386" w:rsidRPr="00CF32C9">
        <w:rPr>
          <w:kern w:val="0"/>
          <w:szCs w:val="20"/>
        </w:rPr>
        <w:t>数值修约规则与极限数值的表示和判定</w:t>
      </w:r>
    </w:p>
    <w:p w14:paraId="72E61AEB" w14:textId="659ECDAD" w:rsidR="00B168ED" w:rsidRPr="00CF32C9" w:rsidRDefault="00B168ED" w:rsidP="00EF6386">
      <w:pPr>
        <w:widowControl/>
        <w:tabs>
          <w:tab w:val="center" w:pos="4201"/>
          <w:tab w:val="right" w:leader="dot" w:pos="9298"/>
        </w:tabs>
        <w:autoSpaceDE w:val="0"/>
        <w:autoSpaceDN w:val="0"/>
        <w:ind w:firstLineChars="200" w:firstLine="420"/>
        <w:rPr>
          <w:kern w:val="0"/>
          <w:szCs w:val="20"/>
        </w:rPr>
      </w:pPr>
      <w:r w:rsidRPr="00CF32C9">
        <w:rPr>
          <w:kern w:val="0"/>
          <w:szCs w:val="20"/>
        </w:rPr>
        <w:t xml:space="preserve">GB/T 12444 </w:t>
      </w:r>
      <w:r w:rsidRPr="00CF32C9">
        <w:rPr>
          <w:kern w:val="0"/>
          <w:szCs w:val="20"/>
        </w:rPr>
        <w:t>金属材料磨损试验方法试环</w:t>
      </w:r>
      <w:r w:rsidRPr="00CF32C9">
        <w:rPr>
          <w:kern w:val="0"/>
          <w:szCs w:val="20"/>
        </w:rPr>
        <w:t>-</w:t>
      </w:r>
      <w:r w:rsidRPr="00CF32C9">
        <w:rPr>
          <w:kern w:val="0"/>
          <w:szCs w:val="20"/>
        </w:rPr>
        <w:t>试块滑动磨损试验</w:t>
      </w:r>
    </w:p>
    <w:p w14:paraId="284927A8" w14:textId="48519040" w:rsidR="00B168ED" w:rsidRPr="00CF32C9" w:rsidRDefault="005801D5" w:rsidP="005801D5">
      <w:pPr>
        <w:widowControl/>
        <w:tabs>
          <w:tab w:val="center" w:pos="4201"/>
          <w:tab w:val="right" w:leader="dot" w:pos="9298"/>
        </w:tabs>
        <w:autoSpaceDE w:val="0"/>
        <w:autoSpaceDN w:val="0"/>
        <w:ind w:firstLineChars="200" w:firstLine="420"/>
        <w:rPr>
          <w:kern w:val="0"/>
          <w:szCs w:val="20"/>
        </w:rPr>
      </w:pPr>
      <w:r w:rsidRPr="00CF32C9">
        <w:rPr>
          <w:kern w:val="0"/>
          <w:szCs w:val="20"/>
        </w:rPr>
        <w:t>GB/T 16825</w:t>
      </w:r>
      <w:r w:rsidR="00286905" w:rsidRPr="00CF32C9">
        <w:rPr>
          <w:kern w:val="0"/>
          <w:szCs w:val="20"/>
        </w:rPr>
        <w:t>.1</w:t>
      </w:r>
      <w:r w:rsidR="00286905" w:rsidRPr="00CF32C9">
        <w:rPr>
          <w:kern w:val="0"/>
          <w:szCs w:val="20"/>
        </w:rPr>
        <w:t>金属材料静力</w:t>
      </w:r>
      <w:r w:rsidR="00011F03" w:rsidRPr="00CF32C9">
        <w:rPr>
          <w:kern w:val="0"/>
          <w:szCs w:val="20"/>
        </w:rPr>
        <w:t>单轴试验机的检验与校准</w:t>
      </w:r>
      <w:r w:rsidR="00011F03" w:rsidRPr="00CF32C9">
        <w:rPr>
          <w:kern w:val="0"/>
          <w:szCs w:val="20"/>
        </w:rPr>
        <w:t xml:space="preserve"> </w:t>
      </w:r>
      <w:r w:rsidR="00B168ED" w:rsidRPr="00CF32C9">
        <w:rPr>
          <w:kern w:val="0"/>
          <w:szCs w:val="20"/>
        </w:rPr>
        <w:t>第</w:t>
      </w:r>
      <w:r w:rsidR="00B168ED" w:rsidRPr="00CF32C9">
        <w:rPr>
          <w:kern w:val="0"/>
          <w:szCs w:val="20"/>
        </w:rPr>
        <w:t>1</w:t>
      </w:r>
      <w:r w:rsidR="00011F03" w:rsidRPr="00CF32C9">
        <w:rPr>
          <w:kern w:val="0"/>
          <w:szCs w:val="20"/>
        </w:rPr>
        <w:t>部份</w:t>
      </w:r>
      <w:r w:rsidR="00C30915" w:rsidRPr="00CF32C9">
        <w:rPr>
          <w:kern w:val="0"/>
          <w:szCs w:val="20"/>
        </w:rPr>
        <w:t>：拉力和（或）</w:t>
      </w:r>
      <w:r w:rsidR="002E57D2" w:rsidRPr="00CF32C9">
        <w:rPr>
          <w:kern w:val="0"/>
          <w:szCs w:val="20"/>
        </w:rPr>
        <w:t>压力试验机</w:t>
      </w:r>
      <w:r w:rsidR="002E57D2" w:rsidRPr="00CF32C9">
        <w:rPr>
          <w:kern w:val="0"/>
          <w:szCs w:val="20"/>
        </w:rPr>
        <w:t xml:space="preserve"> </w:t>
      </w:r>
      <w:r w:rsidR="002E57D2" w:rsidRPr="00CF32C9">
        <w:rPr>
          <w:kern w:val="0"/>
          <w:szCs w:val="20"/>
        </w:rPr>
        <w:t>测力系统的检验与校准</w:t>
      </w:r>
    </w:p>
    <w:p w14:paraId="2AFB0C4D" w14:textId="27EB2D7E" w:rsidR="005801D5" w:rsidRPr="00CF32C9" w:rsidRDefault="00B168ED" w:rsidP="005801D5">
      <w:pPr>
        <w:widowControl/>
        <w:tabs>
          <w:tab w:val="center" w:pos="4201"/>
          <w:tab w:val="right" w:leader="dot" w:pos="9298"/>
        </w:tabs>
        <w:autoSpaceDE w:val="0"/>
        <w:autoSpaceDN w:val="0"/>
        <w:ind w:firstLineChars="200" w:firstLine="420"/>
        <w:rPr>
          <w:b/>
          <w:bCs/>
          <w:kern w:val="0"/>
          <w:szCs w:val="20"/>
        </w:rPr>
      </w:pPr>
      <w:r w:rsidRPr="00CF32C9">
        <w:rPr>
          <w:kern w:val="0"/>
          <w:szCs w:val="20"/>
        </w:rPr>
        <w:t>GB/T 17754</w:t>
      </w:r>
      <w:r w:rsidR="00167E67" w:rsidRPr="00CF32C9">
        <w:rPr>
          <w:kern w:val="0"/>
          <w:szCs w:val="20"/>
        </w:rPr>
        <w:t xml:space="preserve"> </w:t>
      </w:r>
      <w:r w:rsidRPr="00CF32C9">
        <w:rPr>
          <w:kern w:val="0"/>
          <w:szCs w:val="20"/>
        </w:rPr>
        <w:t>摩擦学术语</w:t>
      </w:r>
    </w:p>
    <w:p w14:paraId="0C6F3CE8" w14:textId="7C17BE03" w:rsidR="003E7E16" w:rsidRPr="00CF32C9" w:rsidRDefault="003E7E16" w:rsidP="003E7E16">
      <w:pPr>
        <w:widowControl/>
        <w:tabs>
          <w:tab w:val="center" w:pos="4201"/>
          <w:tab w:val="right" w:leader="dot" w:pos="9298"/>
        </w:tabs>
        <w:autoSpaceDE w:val="0"/>
        <w:autoSpaceDN w:val="0"/>
        <w:ind w:firstLineChars="200" w:firstLine="420"/>
        <w:rPr>
          <w:color w:val="000000"/>
          <w:szCs w:val="21"/>
        </w:rPr>
      </w:pPr>
      <w:r w:rsidRPr="00CF32C9">
        <w:rPr>
          <w:color w:val="000000"/>
          <w:szCs w:val="21"/>
        </w:rPr>
        <w:t xml:space="preserve">JJG 139 </w:t>
      </w:r>
      <w:r w:rsidRPr="00CF32C9">
        <w:rPr>
          <w:color w:val="000000"/>
          <w:szCs w:val="21"/>
        </w:rPr>
        <w:t>拉力、压力和万能试验机检定规程</w:t>
      </w:r>
    </w:p>
    <w:p w14:paraId="2280482E" w14:textId="35E18655" w:rsidR="003E7E16" w:rsidRPr="00CF32C9" w:rsidRDefault="003E7E16" w:rsidP="003E7E16">
      <w:pPr>
        <w:widowControl/>
        <w:tabs>
          <w:tab w:val="center" w:pos="4201"/>
          <w:tab w:val="right" w:leader="dot" w:pos="9298"/>
        </w:tabs>
        <w:autoSpaceDE w:val="0"/>
        <w:autoSpaceDN w:val="0"/>
        <w:ind w:firstLineChars="200" w:firstLine="420"/>
        <w:rPr>
          <w:color w:val="000000"/>
          <w:szCs w:val="21"/>
        </w:rPr>
      </w:pPr>
      <w:r w:rsidRPr="00CF32C9">
        <w:rPr>
          <w:color w:val="000000"/>
          <w:szCs w:val="21"/>
        </w:rPr>
        <w:t xml:space="preserve">JJG 475 </w:t>
      </w:r>
      <w:r w:rsidRPr="00CF32C9">
        <w:rPr>
          <w:color w:val="000000"/>
          <w:szCs w:val="21"/>
        </w:rPr>
        <w:t>电子式万能试验机检定规程</w:t>
      </w:r>
    </w:p>
    <w:p w14:paraId="21AF7FC3" w14:textId="0585D1E1" w:rsidR="003E7E16" w:rsidRPr="00CF32C9" w:rsidRDefault="003E7E16" w:rsidP="003E7E16">
      <w:pPr>
        <w:widowControl/>
        <w:tabs>
          <w:tab w:val="center" w:pos="4201"/>
          <w:tab w:val="right" w:leader="dot" w:pos="9298"/>
        </w:tabs>
        <w:autoSpaceDE w:val="0"/>
        <w:autoSpaceDN w:val="0"/>
        <w:ind w:firstLineChars="200" w:firstLine="420"/>
        <w:rPr>
          <w:color w:val="000000"/>
          <w:szCs w:val="21"/>
        </w:rPr>
      </w:pPr>
      <w:r w:rsidRPr="00CF32C9">
        <w:rPr>
          <w:color w:val="000000"/>
          <w:szCs w:val="21"/>
        </w:rPr>
        <w:t xml:space="preserve">JJG 1063 </w:t>
      </w:r>
      <w:r w:rsidRPr="00CF32C9">
        <w:rPr>
          <w:color w:val="000000"/>
          <w:szCs w:val="21"/>
        </w:rPr>
        <w:t>电液伺服万能试验机检定规程</w:t>
      </w:r>
    </w:p>
    <w:p w14:paraId="69CE5663" w14:textId="77777777" w:rsidR="001C53AB" w:rsidRPr="00CF32C9" w:rsidRDefault="001C53AB" w:rsidP="001C53AB">
      <w:pPr>
        <w:widowControl/>
        <w:tabs>
          <w:tab w:val="center" w:pos="4201"/>
          <w:tab w:val="right" w:leader="dot" w:pos="9298"/>
        </w:tabs>
        <w:autoSpaceDE w:val="0"/>
        <w:autoSpaceDN w:val="0"/>
        <w:ind w:firstLineChars="200" w:firstLine="420"/>
        <w:rPr>
          <w:color w:val="000000"/>
          <w:szCs w:val="21"/>
        </w:rPr>
      </w:pPr>
      <w:r w:rsidRPr="00CF32C9">
        <w:rPr>
          <w:color w:val="000000"/>
          <w:szCs w:val="21"/>
        </w:rPr>
        <w:t xml:space="preserve">JJG 1134 </w:t>
      </w:r>
      <w:r w:rsidRPr="00CF32C9">
        <w:rPr>
          <w:color w:val="000000"/>
          <w:szCs w:val="21"/>
        </w:rPr>
        <w:t>转速测量仪检定规程</w:t>
      </w:r>
    </w:p>
    <w:p w14:paraId="450910DC" w14:textId="77777777" w:rsidR="007B3BA0"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hint="eastAsia"/>
          <w:caps/>
          <w:szCs w:val="21"/>
        </w:rPr>
        <w:t>3术语及定义</w:t>
      </w:r>
    </w:p>
    <w:p w14:paraId="29892B41" w14:textId="468DE48C" w:rsidR="00B46A68" w:rsidRPr="00CF32C9" w:rsidRDefault="00B46A68" w:rsidP="005C690A">
      <w:pPr>
        <w:widowControl/>
        <w:tabs>
          <w:tab w:val="center" w:pos="4201"/>
          <w:tab w:val="right" w:leader="dot" w:pos="9298"/>
        </w:tabs>
        <w:autoSpaceDE w:val="0"/>
        <w:autoSpaceDN w:val="0"/>
        <w:ind w:firstLineChars="200" w:firstLine="420"/>
        <w:rPr>
          <w:kern w:val="0"/>
          <w:szCs w:val="20"/>
        </w:rPr>
      </w:pPr>
      <w:r w:rsidRPr="00CF32C9">
        <w:rPr>
          <w:kern w:val="0"/>
          <w:szCs w:val="20"/>
        </w:rPr>
        <w:t>GB/T 12444</w:t>
      </w:r>
      <w:r w:rsidRPr="00CF32C9">
        <w:rPr>
          <w:kern w:val="0"/>
          <w:szCs w:val="20"/>
        </w:rPr>
        <w:t>和</w:t>
      </w:r>
      <w:r w:rsidRPr="00CF32C9">
        <w:rPr>
          <w:kern w:val="0"/>
          <w:szCs w:val="20"/>
        </w:rPr>
        <w:t>GB/T 17754</w:t>
      </w:r>
      <w:r w:rsidRPr="00CF32C9">
        <w:rPr>
          <w:kern w:val="0"/>
          <w:szCs w:val="20"/>
        </w:rPr>
        <w:t>界定的以及下列术语和定义适用于本文件。</w:t>
      </w:r>
    </w:p>
    <w:p w14:paraId="785FC08E" w14:textId="4FE4230D" w:rsidR="00167E67" w:rsidRDefault="007B3BA0" w:rsidP="00656D3D">
      <w:pPr>
        <w:pStyle w:val="TOC1"/>
        <w:widowControl w:val="0"/>
        <w:adjustRightInd w:val="0"/>
        <w:spacing w:before="120" w:after="120" w:line="240" w:lineRule="atLeast"/>
        <w:jc w:val="left"/>
        <w:textAlignment w:val="baseline"/>
        <w:rPr>
          <w:rFonts w:ascii="黑体" w:eastAsia="黑体" w:hAnsi="黑体" w:hint="eastAsia"/>
          <w:color w:val="000000"/>
          <w:kern w:val="2"/>
          <w:szCs w:val="24"/>
        </w:rPr>
      </w:pPr>
      <w:r w:rsidRPr="00656D3D">
        <w:rPr>
          <w:rFonts w:ascii="黑体" w:eastAsia="黑体" w:hAnsi="黑体" w:cs="黑体" w:hint="eastAsia"/>
          <w:caps/>
          <w:szCs w:val="21"/>
        </w:rPr>
        <w:t>3.</w:t>
      </w:r>
      <w:r w:rsidR="005C690A">
        <w:rPr>
          <w:rFonts w:ascii="黑体" w:eastAsia="黑体" w:hAnsi="黑体" w:cs="黑体" w:hint="eastAsia"/>
          <w:caps/>
          <w:szCs w:val="21"/>
        </w:rPr>
        <w:t>1</w:t>
      </w:r>
      <w:r w:rsidRPr="00656D3D">
        <w:rPr>
          <w:rFonts w:ascii="黑体" w:eastAsia="黑体" w:hAnsi="黑体" w:cs="黑体" w:hint="eastAsia"/>
          <w:caps/>
          <w:szCs w:val="21"/>
        </w:rPr>
        <w:t xml:space="preserve"> </w:t>
      </w:r>
      <w:r w:rsidRPr="00311C8F">
        <w:rPr>
          <w:rFonts w:ascii="黑体" w:eastAsia="黑体" w:hAnsi="黑体" w:hint="eastAsia"/>
          <w:color w:val="000000"/>
          <w:kern w:val="2"/>
          <w:szCs w:val="24"/>
        </w:rPr>
        <w:t>磨痕宽度 scar width</w:t>
      </w:r>
    </w:p>
    <w:p w14:paraId="2146980A" w14:textId="79D19576" w:rsidR="007B3BA0" w:rsidRPr="00656D3D" w:rsidRDefault="007B3BA0" w:rsidP="003325B7">
      <w:pPr>
        <w:pStyle w:val="TOC1"/>
        <w:widowControl w:val="0"/>
        <w:adjustRightInd w:val="0"/>
        <w:spacing w:before="120" w:after="120" w:line="240" w:lineRule="atLeast"/>
        <w:ind w:firstLineChars="200" w:firstLine="420"/>
        <w:jc w:val="left"/>
        <w:textAlignment w:val="baseline"/>
        <w:rPr>
          <w:rFonts w:ascii="黑体" w:eastAsia="黑体" w:hAnsi="黑体" w:cs="黑体" w:hint="eastAsia"/>
          <w:caps/>
          <w:szCs w:val="21"/>
        </w:rPr>
      </w:pPr>
      <w:r w:rsidRPr="00311C8F">
        <w:rPr>
          <w:rFonts w:ascii="黑体" w:eastAsia="黑体" w:hAnsi="黑体"/>
          <w:color w:val="000000"/>
          <w:kern w:val="2"/>
          <w:szCs w:val="24"/>
        </w:rPr>
        <w:t>b</w:t>
      </w:r>
    </w:p>
    <w:p w14:paraId="2C438556" w14:textId="680B8E1C" w:rsidR="007B3BA0" w:rsidRPr="008D6989" w:rsidRDefault="007B3BA0" w:rsidP="007B3BA0">
      <w:pPr>
        <w:pStyle w:val="af9"/>
        <w:ind w:firstLine="420"/>
        <w:rPr>
          <w:rFonts w:ascii="Times New Roman"/>
          <w:szCs w:val="21"/>
        </w:rPr>
      </w:pPr>
      <w:r w:rsidRPr="008D6989">
        <w:rPr>
          <w:rFonts w:ascii="Times New Roman"/>
          <w:szCs w:val="21"/>
        </w:rPr>
        <w:t>在往复试验时，试样表面经摩擦磨损后在摩擦表面留下的损伤痕迹的断面宽度，单位为</w:t>
      </w:r>
      <w:r w:rsidRPr="008D6989">
        <w:rPr>
          <w:rFonts w:ascii="Times New Roman"/>
          <w:szCs w:val="21"/>
        </w:rPr>
        <w:t>mm</w:t>
      </w:r>
      <w:r w:rsidRPr="008D6989">
        <w:rPr>
          <w:rFonts w:ascii="Times New Roman"/>
          <w:szCs w:val="21"/>
        </w:rPr>
        <w:t>。</w:t>
      </w:r>
    </w:p>
    <w:p w14:paraId="7995DA1D" w14:textId="30C5D50E"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hint="eastAsia"/>
          <w:caps/>
          <w:szCs w:val="21"/>
        </w:rPr>
        <w:t xml:space="preserve">4 </w:t>
      </w:r>
      <w:r w:rsidR="009E35F7">
        <w:rPr>
          <w:rFonts w:ascii="黑体" w:eastAsia="黑体" w:hAnsi="黑体" w:cs="黑体" w:hint="eastAsia"/>
          <w:caps/>
          <w:szCs w:val="21"/>
        </w:rPr>
        <w:t>试</w:t>
      </w:r>
      <w:r w:rsidRPr="00656D3D">
        <w:rPr>
          <w:rFonts w:ascii="黑体" w:eastAsia="黑体" w:hAnsi="黑体" w:cs="黑体" w:hint="eastAsia"/>
          <w:caps/>
          <w:szCs w:val="21"/>
        </w:rPr>
        <w:t>验原理</w:t>
      </w:r>
    </w:p>
    <w:p w14:paraId="04DD77B6" w14:textId="77777777" w:rsidR="007B3BA0" w:rsidRPr="008D6989" w:rsidRDefault="007B3BA0" w:rsidP="007B3BA0">
      <w:pPr>
        <w:pStyle w:val="af9"/>
        <w:ind w:firstLine="420"/>
        <w:rPr>
          <w:rFonts w:ascii="Times New Roman"/>
        </w:rPr>
      </w:pPr>
      <w:r w:rsidRPr="008D6989">
        <w:rPr>
          <w:rFonts w:ascii="Times New Roman"/>
        </w:rPr>
        <w:t>往复式销</w:t>
      </w:r>
      <w:r w:rsidRPr="008D6989">
        <w:rPr>
          <w:rFonts w:ascii="Times New Roman"/>
        </w:rPr>
        <w:t>-</w:t>
      </w:r>
      <w:r w:rsidRPr="008D6989">
        <w:rPr>
          <w:rFonts w:ascii="Times New Roman"/>
        </w:rPr>
        <w:t>盘摩擦磨损试验为销和盘组成摩擦副，用于预测销、盘材料组合的相对磨损严重程度。将销、盘安装至试验机，通常为上销下盘的安装方式，销前端通常为圆弧面，盘通常为方形。销和盘相接触，试验机加载一定试验力使销或盘按一定频率做往复运动，在同一轨迹上的多次磨损，其磨损轨迹在试样表面为直线，见图</w:t>
      </w:r>
      <w:r w:rsidR="008D6989" w:rsidRPr="008D6989">
        <w:rPr>
          <w:rFonts w:ascii="Times New Roman"/>
        </w:rPr>
        <w:t>1</w:t>
      </w:r>
      <w:r w:rsidRPr="008D6989">
        <w:rPr>
          <w:rFonts w:ascii="Times New Roman"/>
        </w:rPr>
        <w:t>。经规定时间或滑动距离后，利用盘磨痕宽度和销磨损直径分别计算盘和销的体积磨损，用称重法测定盘和销的质量磨损。计算机连续测量盘上的摩擦力与法向力，计算出摩擦系数。</w:t>
      </w:r>
    </w:p>
    <w:p w14:paraId="3F462742" w14:textId="77777777" w:rsidR="007B3BA0" w:rsidRPr="001367AD" w:rsidRDefault="003853E5" w:rsidP="006C23D2">
      <w:pPr>
        <w:spacing w:line="360" w:lineRule="auto"/>
        <w:jc w:val="center"/>
        <w:rPr>
          <w:color w:val="000000"/>
          <w:szCs w:val="21"/>
        </w:rPr>
      </w:pPr>
      <w:r>
        <w:rPr>
          <w:noProof/>
          <w:color w:val="000000"/>
          <w:szCs w:val="21"/>
        </w:rPr>
        <w:drawing>
          <wp:inline distT="0" distB="0" distL="0" distR="0" wp14:anchorId="0F6EDDF1" wp14:editId="6B63D940">
            <wp:extent cx="2485390" cy="1122947"/>
            <wp:effectExtent l="0" t="0" r="0" b="1270"/>
            <wp:docPr id="34" name="图片 34" descr="D:/Users/b40361/AppData/Local/Temp/DingtalkPic/5474D4E0-6BAD-4124-92B9-3B45E348A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Users/b40361/AppData/Local/Temp/DingtalkPic/5474D4E0-6BAD-4124-92B9-3B45E348AE2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6684" cy="1123532"/>
                    </a:xfrm>
                    <a:prstGeom prst="rect">
                      <a:avLst/>
                    </a:prstGeom>
                    <a:noFill/>
                    <a:ln>
                      <a:noFill/>
                    </a:ln>
                  </pic:spPr>
                </pic:pic>
              </a:graphicData>
            </a:graphic>
          </wp:inline>
        </w:drawing>
      </w:r>
    </w:p>
    <w:p w14:paraId="015CD3EA" w14:textId="77777777" w:rsidR="007B3BA0" w:rsidRPr="0045729D" w:rsidRDefault="007B3BA0" w:rsidP="007B3BA0">
      <w:pPr>
        <w:pStyle w:val="affff1"/>
        <w:spacing w:beforeLines="50" w:before="156" w:afterLines="50" w:after="156"/>
        <w:ind w:left="0"/>
      </w:pPr>
      <w:r w:rsidRPr="0045729D">
        <w:rPr>
          <w:rFonts w:hint="eastAsia"/>
        </w:rPr>
        <w:t>图</w:t>
      </w:r>
      <w:r>
        <w:rPr>
          <w:rFonts w:hint="eastAsia"/>
        </w:rPr>
        <w:t>1</w:t>
      </w:r>
      <w:r w:rsidRPr="0045729D">
        <w:rPr>
          <w:rFonts w:hint="eastAsia"/>
        </w:rPr>
        <w:t xml:space="preserve"> 试验示意图</w:t>
      </w:r>
    </w:p>
    <w:p w14:paraId="613A6FAE" w14:textId="308B423E"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hint="eastAsia"/>
          <w:caps/>
          <w:szCs w:val="21"/>
        </w:rPr>
        <w:lastRenderedPageBreak/>
        <w:t xml:space="preserve">5 </w:t>
      </w:r>
      <w:r w:rsidR="009E35F7">
        <w:rPr>
          <w:rFonts w:ascii="黑体" w:eastAsia="黑体" w:hAnsi="黑体" w:cs="黑体" w:hint="eastAsia"/>
          <w:caps/>
          <w:szCs w:val="21"/>
        </w:rPr>
        <w:t>试样</w:t>
      </w:r>
    </w:p>
    <w:p w14:paraId="19DB3E7B" w14:textId="77777777"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5.1</w:t>
      </w:r>
      <w:r w:rsidRPr="00CF32C9">
        <w:rPr>
          <w:rFonts w:ascii="Times New Roman"/>
          <w:color w:val="000000"/>
          <w:szCs w:val="21"/>
        </w:rPr>
        <w:t xml:space="preserve"> </w:t>
      </w:r>
      <w:r w:rsidRPr="00CF32C9">
        <w:rPr>
          <w:rFonts w:ascii="Times New Roman"/>
          <w:color w:val="000000"/>
          <w:szCs w:val="21"/>
        </w:rPr>
        <w:t>试样表面平整、无气泡、裂纹、分层、明显杂质和加工损伤等缺陷。每组试样不少于</w:t>
      </w:r>
      <w:r w:rsidRPr="00CF32C9">
        <w:rPr>
          <w:rFonts w:ascii="Times New Roman"/>
          <w:color w:val="000000"/>
          <w:szCs w:val="21"/>
        </w:rPr>
        <w:t>3</w:t>
      </w:r>
      <w:r w:rsidRPr="00CF32C9">
        <w:rPr>
          <w:rFonts w:ascii="Times New Roman"/>
          <w:color w:val="000000"/>
          <w:szCs w:val="21"/>
        </w:rPr>
        <w:t>个。</w:t>
      </w:r>
    </w:p>
    <w:p w14:paraId="0AF8B294" w14:textId="77777777"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 xml:space="preserve">5.2 </w:t>
      </w:r>
      <w:r w:rsidRPr="00CF32C9">
        <w:rPr>
          <w:rFonts w:ascii="Times New Roman"/>
          <w:color w:val="000000"/>
          <w:szCs w:val="21"/>
        </w:rPr>
        <w:t>销和盘的制备对原始材料的组织性能及力学性能影响应减小至最小。</w:t>
      </w:r>
    </w:p>
    <w:p w14:paraId="01E78C98" w14:textId="77777777"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5.3</w:t>
      </w:r>
      <w:r w:rsidRPr="00CF32C9">
        <w:rPr>
          <w:rFonts w:ascii="Times New Roman"/>
          <w:color w:val="000000"/>
          <w:szCs w:val="21"/>
        </w:rPr>
        <w:t xml:space="preserve"> </w:t>
      </w:r>
      <w:r w:rsidRPr="00CF32C9">
        <w:rPr>
          <w:rFonts w:ascii="Times New Roman"/>
          <w:color w:val="000000"/>
          <w:szCs w:val="21"/>
        </w:rPr>
        <w:t>销和盘料不应带有磁性，经加工后需进行退磁处理。</w:t>
      </w:r>
    </w:p>
    <w:p w14:paraId="2B0958DE" w14:textId="77777777"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 xml:space="preserve">5.4 </w:t>
      </w:r>
      <w:r w:rsidRPr="00CF32C9">
        <w:rPr>
          <w:rFonts w:ascii="Times New Roman"/>
          <w:color w:val="000000"/>
          <w:szCs w:val="21"/>
        </w:rPr>
        <w:t>对于需要热加工的试验材料，应在最后精加工前进行热处理。</w:t>
      </w:r>
    </w:p>
    <w:p w14:paraId="20A31897" w14:textId="77777777"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5.5</w:t>
      </w:r>
      <w:r w:rsidRPr="00CF32C9">
        <w:rPr>
          <w:rFonts w:ascii="Times New Roman"/>
          <w:kern w:val="2"/>
          <w:szCs w:val="21"/>
        </w:rPr>
        <w:t xml:space="preserve"> </w:t>
      </w:r>
      <w:r w:rsidRPr="00CF32C9">
        <w:rPr>
          <w:rFonts w:ascii="Times New Roman"/>
          <w:color w:val="000000"/>
          <w:szCs w:val="21"/>
        </w:rPr>
        <w:t>销直径在</w:t>
      </w:r>
      <w:r w:rsidRPr="00CF32C9">
        <w:rPr>
          <w:rFonts w:ascii="Times New Roman"/>
          <w:color w:val="000000"/>
          <w:szCs w:val="21"/>
        </w:rPr>
        <w:t>4</w:t>
      </w:r>
      <w:r w:rsidR="00311C8F" w:rsidRPr="00CF32C9">
        <w:rPr>
          <w:rFonts w:ascii="Times New Roman" w:eastAsia="等线"/>
          <w:sz w:val="18"/>
          <w:szCs w:val="18"/>
        </w:rPr>
        <w:t>～</w:t>
      </w:r>
      <w:r w:rsidRPr="00CF32C9">
        <w:rPr>
          <w:rFonts w:ascii="Times New Roman"/>
          <w:color w:val="000000"/>
          <w:szCs w:val="21"/>
        </w:rPr>
        <w:t>10mm</w:t>
      </w:r>
      <w:r w:rsidRPr="00CF32C9">
        <w:rPr>
          <w:rFonts w:ascii="Times New Roman"/>
          <w:color w:val="000000"/>
          <w:szCs w:val="21"/>
        </w:rPr>
        <w:t>之间，试样尺寸：长度</w:t>
      </w:r>
      <w:r w:rsidRPr="00CF32C9">
        <w:rPr>
          <w:rFonts w:ascii="Times New Roman"/>
          <w:color w:val="000000"/>
          <w:szCs w:val="21"/>
        </w:rPr>
        <w:t>:20</w:t>
      </w:r>
      <w:r w:rsidR="00311C8F" w:rsidRPr="00CF32C9">
        <w:rPr>
          <w:rFonts w:ascii="Times New Roman" w:eastAsia="等线"/>
          <w:sz w:val="18"/>
          <w:szCs w:val="18"/>
        </w:rPr>
        <w:t>～</w:t>
      </w:r>
      <w:r w:rsidRPr="00CF32C9">
        <w:rPr>
          <w:rFonts w:ascii="Times New Roman"/>
          <w:color w:val="000000"/>
          <w:szCs w:val="21"/>
        </w:rPr>
        <w:t>40mm</w:t>
      </w:r>
      <w:r w:rsidRPr="00CF32C9">
        <w:rPr>
          <w:rFonts w:ascii="Times New Roman"/>
          <w:color w:val="000000"/>
          <w:szCs w:val="21"/>
        </w:rPr>
        <w:t>，宽度：</w:t>
      </w:r>
      <w:r w:rsidRPr="00CF32C9">
        <w:rPr>
          <w:rFonts w:ascii="Times New Roman"/>
          <w:color w:val="000000"/>
          <w:szCs w:val="21"/>
        </w:rPr>
        <w:t>20</w:t>
      </w:r>
      <w:r w:rsidR="00311C8F" w:rsidRPr="00CF32C9">
        <w:rPr>
          <w:rFonts w:ascii="Times New Roman" w:eastAsia="等线"/>
          <w:sz w:val="18"/>
          <w:szCs w:val="18"/>
        </w:rPr>
        <w:t>～</w:t>
      </w:r>
      <w:r w:rsidRPr="00CF32C9">
        <w:rPr>
          <w:rFonts w:ascii="Times New Roman"/>
          <w:color w:val="000000"/>
          <w:szCs w:val="21"/>
        </w:rPr>
        <w:t>40mm</w:t>
      </w:r>
      <w:r w:rsidRPr="00CF32C9">
        <w:rPr>
          <w:rFonts w:ascii="Times New Roman"/>
          <w:color w:val="000000"/>
          <w:szCs w:val="21"/>
        </w:rPr>
        <w:t>，厚度：</w:t>
      </w:r>
      <w:r w:rsidRPr="00CF32C9">
        <w:rPr>
          <w:rFonts w:ascii="Times New Roman"/>
          <w:color w:val="000000"/>
          <w:szCs w:val="21"/>
        </w:rPr>
        <w:t>2</w:t>
      </w:r>
      <w:r w:rsidR="00311C8F" w:rsidRPr="00CF32C9">
        <w:rPr>
          <w:rFonts w:ascii="Times New Roman" w:eastAsia="等线"/>
          <w:sz w:val="18"/>
          <w:szCs w:val="18"/>
        </w:rPr>
        <w:t>～</w:t>
      </w:r>
      <w:r w:rsidRPr="00CF32C9">
        <w:rPr>
          <w:rFonts w:ascii="Times New Roman"/>
          <w:color w:val="000000"/>
          <w:szCs w:val="21"/>
        </w:rPr>
        <w:t>5mm</w:t>
      </w:r>
      <w:r w:rsidRPr="00CF32C9">
        <w:rPr>
          <w:rFonts w:ascii="Times New Roman"/>
          <w:color w:val="000000"/>
          <w:szCs w:val="21"/>
        </w:rPr>
        <w:t>。</w:t>
      </w:r>
    </w:p>
    <w:p w14:paraId="2BF31E77" w14:textId="77777777"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5.6</w:t>
      </w:r>
      <w:r w:rsidRPr="00CF32C9">
        <w:rPr>
          <w:rFonts w:ascii="Times New Roman"/>
          <w:color w:val="000000"/>
          <w:szCs w:val="21"/>
        </w:rPr>
        <w:t xml:space="preserve"> </w:t>
      </w:r>
      <w:r w:rsidRPr="00CF32C9">
        <w:rPr>
          <w:rFonts w:ascii="Times New Roman"/>
          <w:color w:val="000000"/>
          <w:szCs w:val="21"/>
        </w:rPr>
        <w:t>制备出的销和盘试样在试验过程中施加应力时，不能出现破坏或过渡弯曲。</w:t>
      </w:r>
    </w:p>
    <w:p w14:paraId="28E48B41"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hint="eastAsia"/>
          <w:caps/>
          <w:szCs w:val="21"/>
        </w:rPr>
        <w:t>6 试验设备及仪器</w:t>
      </w:r>
    </w:p>
    <w:p w14:paraId="62BF1627"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caps/>
          <w:szCs w:val="21"/>
        </w:rPr>
        <w:t>6.1 试验设备</w:t>
      </w:r>
    </w:p>
    <w:p w14:paraId="57C1B254" w14:textId="77777777" w:rsidR="007B3BA0" w:rsidRPr="008D6989" w:rsidRDefault="008D6989" w:rsidP="007B3BA0">
      <w:pPr>
        <w:pStyle w:val="af9"/>
        <w:ind w:firstLine="420"/>
        <w:rPr>
          <w:rFonts w:ascii="Times New Roman"/>
          <w:color w:val="FF0000"/>
          <w:szCs w:val="21"/>
        </w:rPr>
      </w:pPr>
      <w:r w:rsidRPr="008D6989">
        <w:rPr>
          <w:rFonts w:ascii="Times New Roman"/>
          <w:color w:val="000000"/>
          <w:szCs w:val="21"/>
        </w:rPr>
        <w:t>试验设备</w:t>
      </w:r>
      <w:r w:rsidR="007B3BA0" w:rsidRPr="008D6989">
        <w:rPr>
          <w:rFonts w:ascii="Times New Roman"/>
          <w:color w:val="000000"/>
          <w:szCs w:val="21"/>
        </w:rPr>
        <w:t>至少应包括：测力系统、试样夹持装置和测速系统。</w:t>
      </w:r>
    </w:p>
    <w:p w14:paraId="3CE32A64"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caps/>
          <w:szCs w:val="21"/>
        </w:rPr>
        <w:t>6.2 测力系统</w:t>
      </w:r>
    </w:p>
    <w:p w14:paraId="60E91857" w14:textId="23514D7A" w:rsidR="00DE3498" w:rsidRPr="00167E67" w:rsidRDefault="007B3BA0" w:rsidP="00BD395E">
      <w:pPr>
        <w:pStyle w:val="af9"/>
        <w:ind w:firstLineChars="0" w:firstLine="0"/>
        <w:rPr>
          <w:rFonts w:ascii="Times New Roman"/>
          <w:color w:val="000000"/>
          <w:szCs w:val="21"/>
        </w:rPr>
      </w:pPr>
      <w:r w:rsidRPr="008616CA">
        <w:rPr>
          <w:rFonts w:ascii="黑体" w:eastAsia="黑体" w:hAnsi="黑体" w:cs="黑体"/>
          <w:caps/>
          <w:szCs w:val="21"/>
        </w:rPr>
        <w:t xml:space="preserve">6.2.1 </w:t>
      </w:r>
      <w:r w:rsidRPr="00167E67">
        <w:rPr>
          <w:rFonts w:ascii="Times New Roman"/>
          <w:color w:val="000000"/>
          <w:szCs w:val="21"/>
        </w:rPr>
        <w:t>试验机的测力系统应按照</w:t>
      </w:r>
      <w:r w:rsidRPr="00167E67">
        <w:rPr>
          <w:rFonts w:ascii="Times New Roman"/>
          <w:color w:val="000000"/>
          <w:szCs w:val="21"/>
        </w:rPr>
        <w:t>GB/T 16825</w:t>
      </w:r>
      <w:r w:rsidR="00286905" w:rsidRPr="00167E67">
        <w:rPr>
          <w:rFonts w:ascii="Times New Roman"/>
          <w:color w:val="000000"/>
          <w:szCs w:val="21"/>
        </w:rPr>
        <w:t>.1</w:t>
      </w:r>
      <w:r w:rsidRPr="00167E67">
        <w:rPr>
          <w:rFonts w:ascii="Times New Roman"/>
          <w:color w:val="000000"/>
          <w:szCs w:val="21"/>
        </w:rPr>
        <w:t>-20</w:t>
      </w:r>
      <w:r w:rsidR="00286905" w:rsidRPr="00167E67">
        <w:rPr>
          <w:rFonts w:ascii="Times New Roman"/>
          <w:color w:val="000000"/>
          <w:szCs w:val="21"/>
        </w:rPr>
        <w:t>22</w:t>
      </w:r>
      <w:r w:rsidR="00DE3498" w:rsidRPr="00167E67">
        <w:rPr>
          <w:rFonts w:ascii="Times New Roman" w:hint="eastAsia"/>
          <w:color w:val="000000"/>
          <w:szCs w:val="21"/>
        </w:rPr>
        <w:t>要求，并按照</w:t>
      </w:r>
      <w:r w:rsidR="00DE3498" w:rsidRPr="00167E67">
        <w:rPr>
          <w:rFonts w:ascii="Times New Roman"/>
          <w:color w:val="000000"/>
          <w:szCs w:val="21"/>
        </w:rPr>
        <w:t xml:space="preserve"> JJG 139</w:t>
      </w:r>
      <w:r w:rsidR="00DE3498" w:rsidRPr="00167E67">
        <w:rPr>
          <w:rFonts w:ascii="Times New Roman" w:hint="eastAsia"/>
          <w:color w:val="000000"/>
          <w:szCs w:val="21"/>
        </w:rPr>
        <w:t>、</w:t>
      </w:r>
      <w:r w:rsidR="00DE3498" w:rsidRPr="00167E67">
        <w:rPr>
          <w:rFonts w:ascii="Times New Roman"/>
          <w:color w:val="000000"/>
          <w:szCs w:val="21"/>
        </w:rPr>
        <w:t>JJG 475</w:t>
      </w:r>
      <w:r w:rsidR="00DE3498" w:rsidRPr="00167E67">
        <w:rPr>
          <w:rFonts w:ascii="Times New Roman" w:hint="eastAsia"/>
          <w:color w:val="000000"/>
          <w:szCs w:val="21"/>
        </w:rPr>
        <w:t>或</w:t>
      </w:r>
      <w:r w:rsidR="00DE3498" w:rsidRPr="00167E67">
        <w:rPr>
          <w:rFonts w:ascii="Times New Roman"/>
          <w:color w:val="000000"/>
          <w:szCs w:val="21"/>
        </w:rPr>
        <w:t>JJG 1063</w:t>
      </w:r>
      <w:r w:rsidRPr="00167E67">
        <w:rPr>
          <w:rFonts w:ascii="Times New Roman"/>
          <w:color w:val="000000"/>
          <w:szCs w:val="21"/>
        </w:rPr>
        <w:t>进行校准，其测量范围级别应为</w:t>
      </w:r>
      <w:r w:rsidRPr="00167E67">
        <w:rPr>
          <w:rFonts w:ascii="Times New Roman"/>
          <w:color w:val="000000"/>
          <w:szCs w:val="21"/>
        </w:rPr>
        <w:t>1</w:t>
      </w:r>
      <w:r w:rsidRPr="00167E67">
        <w:rPr>
          <w:rFonts w:ascii="Times New Roman"/>
          <w:color w:val="000000"/>
          <w:szCs w:val="21"/>
        </w:rPr>
        <w:t>级或优于</w:t>
      </w:r>
      <w:r w:rsidRPr="00167E67">
        <w:rPr>
          <w:rFonts w:ascii="Times New Roman"/>
          <w:color w:val="000000"/>
          <w:szCs w:val="21"/>
        </w:rPr>
        <w:t>1</w:t>
      </w:r>
      <w:r w:rsidRPr="00167E67">
        <w:rPr>
          <w:rFonts w:ascii="Times New Roman"/>
          <w:color w:val="000000"/>
          <w:szCs w:val="21"/>
        </w:rPr>
        <w:t>级</w:t>
      </w:r>
      <w:r w:rsidR="00DE3498" w:rsidRPr="00167E67">
        <w:rPr>
          <w:rFonts w:ascii="Times New Roman" w:hint="eastAsia"/>
          <w:color w:val="000000"/>
          <w:szCs w:val="21"/>
        </w:rPr>
        <w:t>。</w:t>
      </w:r>
    </w:p>
    <w:p w14:paraId="6E5AF1EC" w14:textId="77777777" w:rsidR="007B3BA0" w:rsidRPr="008D6989" w:rsidRDefault="007B3BA0" w:rsidP="007B3BA0">
      <w:pPr>
        <w:pStyle w:val="af9"/>
        <w:ind w:firstLineChars="0" w:firstLine="0"/>
        <w:rPr>
          <w:rFonts w:ascii="Times New Roman"/>
          <w:color w:val="000000"/>
          <w:szCs w:val="21"/>
        </w:rPr>
      </w:pPr>
      <w:r w:rsidRPr="00656D3D">
        <w:rPr>
          <w:rFonts w:ascii="黑体" w:eastAsia="黑体" w:hAnsi="黑体" w:cs="黑体"/>
          <w:caps/>
          <w:szCs w:val="21"/>
        </w:rPr>
        <w:t xml:space="preserve">6.2.2 </w:t>
      </w:r>
      <w:r w:rsidRPr="008D6989">
        <w:rPr>
          <w:rFonts w:ascii="Times New Roman"/>
          <w:color w:val="000000"/>
          <w:szCs w:val="21"/>
        </w:rPr>
        <w:t>销</w:t>
      </w:r>
      <w:r w:rsidRPr="008D6989">
        <w:rPr>
          <w:rFonts w:ascii="Times New Roman"/>
          <w:color w:val="000000"/>
          <w:szCs w:val="21"/>
        </w:rPr>
        <w:t>-</w:t>
      </w:r>
      <w:r w:rsidRPr="008D6989">
        <w:rPr>
          <w:rFonts w:ascii="Times New Roman"/>
          <w:color w:val="000000"/>
          <w:szCs w:val="21"/>
        </w:rPr>
        <w:t>盘摩擦磨损试验机应配有加载法向力的传感器和摩擦力测力系统，以确定摩擦系数。</w:t>
      </w:r>
    </w:p>
    <w:p w14:paraId="31FFE2D8" w14:textId="77777777" w:rsidR="007B3BA0" w:rsidRPr="008D6989" w:rsidRDefault="007B3BA0" w:rsidP="007B3BA0">
      <w:pPr>
        <w:pStyle w:val="af9"/>
        <w:ind w:firstLineChars="0" w:firstLine="0"/>
        <w:rPr>
          <w:rFonts w:ascii="Times New Roman"/>
          <w:color w:val="000000"/>
          <w:szCs w:val="21"/>
        </w:rPr>
      </w:pPr>
      <w:r w:rsidRPr="00656D3D">
        <w:rPr>
          <w:rFonts w:ascii="黑体" w:eastAsia="黑体" w:hAnsi="黑体" w:cs="黑体"/>
          <w:caps/>
          <w:szCs w:val="21"/>
        </w:rPr>
        <w:t xml:space="preserve">6.2.3 </w:t>
      </w:r>
      <w:r w:rsidRPr="00CF32C9">
        <w:rPr>
          <w:rFonts w:ascii="Times New Roman"/>
          <w:color w:val="000000"/>
          <w:szCs w:val="21"/>
        </w:rPr>
        <w:t>加载试验力（法向力）示值相对误差应不大于</w:t>
      </w:r>
      <w:r w:rsidRPr="00CF32C9">
        <w:rPr>
          <w:rFonts w:ascii="Times New Roman"/>
          <w:color w:val="000000"/>
          <w:szCs w:val="21"/>
        </w:rPr>
        <w:t>±1%</w:t>
      </w:r>
      <w:r w:rsidRPr="00CF32C9">
        <w:rPr>
          <w:rFonts w:ascii="Times New Roman"/>
          <w:color w:val="000000"/>
          <w:szCs w:val="21"/>
        </w:rPr>
        <w:t>，示值重复性相对误差应不大于</w:t>
      </w:r>
      <w:r w:rsidRPr="00CF32C9">
        <w:rPr>
          <w:rFonts w:ascii="Times New Roman"/>
          <w:color w:val="000000"/>
          <w:szCs w:val="21"/>
        </w:rPr>
        <w:t>1%</w:t>
      </w:r>
      <w:r w:rsidRPr="00CF32C9">
        <w:rPr>
          <w:rFonts w:ascii="Times New Roman"/>
          <w:color w:val="000000"/>
          <w:szCs w:val="21"/>
        </w:rPr>
        <w:t>。</w:t>
      </w:r>
    </w:p>
    <w:p w14:paraId="40AE58E7" w14:textId="77777777" w:rsidR="007B3BA0" w:rsidRPr="00CF32C9" w:rsidRDefault="007B3BA0" w:rsidP="007B3BA0">
      <w:pPr>
        <w:pStyle w:val="af9"/>
        <w:ind w:firstLineChars="0" w:firstLine="0"/>
        <w:rPr>
          <w:rFonts w:ascii="Times New Roman"/>
          <w:color w:val="000000"/>
          <w:szCs w:val="21"/>
        </w:rPr>
      </w:pPr>
      <w:r w:rsidRPr="00656D3D">
        <w:rPr>
          <w:rFonts w:ascii="黑体" w:eastAsia="黑体" w:hAnsi="黑体" w:cs="黑体"/>
          <w:caps/>
          <w:szCs w:val="21"/>
        </w:rPr>
        <w:t xml:space="preserve">6.2.4 </w:t>
      </w:r>
      <w:r w:rsidRPr="00CF32C9">
        <w:rPr>
          <w:rFonts w:ascii="Times New Roman"/>
          <w:color w:val="000000"/>
          <w:szCs w:val="21"/>
        </w:rPr>
        <w:t>摩擦力示值相对误差应不大于</w:t>
      </w:r>
      <w:r w:rsidRPr="00CF32C9">
        <w:rPr>
          <w:rFonts w:ascii="Times New Roman"/>
          <w:color w:val="000000"/>
          <w:szCs w:val="21"/>
        </w:rPr>
        <w:t>±3%</w:t>
      </w:r>
      <w:r w:rsidRPr="00CF32C9">
        <w:rPr>
          <w:rFonts w:ascii="Times New Roman"/>
          <w:color w:val="000000"/>
          <w:szCs w:val="21"/>
        </w:rPr>
        <w:t>，示值重复性误差相对应不大于</w:t>
      </w:r>
      <w:r w:rsidRPr="00CF32C9">
        <w:rPr>
          <w:rFonts w:ascii="Times New Roman"/>
          <w:color w:val="000000"/>
          <w:szCs w:val="21"/>
        </w:rPr>
        <w:t>3%</w:t>
      </w:r>
      <w:r w:rsidRPr="00CF32C9">
        <w:rPr>
          <w:rFonts w:ascii="Times New Roman"/>
          <w:color w:val="000000"/>
          <w:szCs w:val="21"/>
        </w:rPr>
        <w:t>。</w:t>
      </w:r>
    </w:p>
    <w:p w14:paraId="7B9566FD" w14:textId="77777777" w:rsidR="007B3BA0" w:rsidRPr="00656D3D" w:rsidRDefault="007B3BA0" w:rsidP="007B3BA0">
      <w:pPr>
        <w:pStyle w:val="a"/>
        <w:numPr>
          <w:ilvl w:val="0"/>
          <w:numId w:val="0"/>
        </w:numPr>
        <w:tabs>
          <w:tab w:val="left" w:pos="4777"/>
        </w:tabs>
        <w:spacing w:beforeLines="50" w:before="156" w:afterLines="50" w:after="156"/>
        <w:jc w:val="both"/>
        <w:rPr>
          <w:rFonts w:ascii="黑体" w:hAnsi="黑体" w:cs="黑体" w:hint="eastAsia"/>
          <w:caps/>
          <w:szCs w:val="21"/>
        </w:rPr>
      </w:pPr>
      <w:r w:rsidRPr="00656D3D">
        <w:rPr>
          <w:rFonts w:ascii="黑体" w:hAnsi="黑体" w:cs="黑体"/>
          <w:caps/>
          <w:szCs w:val="21"/>
        </w:rPr>
        <w:t>6.3 试样夹持</w:t>
      </w:r>
    </w:p>
    <w:p w14:paraId="2D9CE648" w14:textId="77777777" w:rsidR="007B3BA0" w:rsidRPr="008D6989" w:rsidRDefault="007B3BA0" w:rsidP="007B3BA0">
      <w:pPr>
        <w:pStyle w:val="af9"/>
        <w:ind w:firstLineChars="0" w:firstLine="0"/>
        <w:rPr>
          <w:rFonts w:ascii="Times New Roman"/>
          <w:color w:val="000000"/>
          <w:szCs w:val="21"/>
        </w:rPr>
      </w:pPr>
      <w:r w:rsidRPr="00656D3D">
        <w:rPr>
          <w:rFonts w:ascii="黑体" w:eastAsia="黑体" w:hAnsi="黑体" w:cs="黑体"/>
          <w:caps/>
          <w:szCs w:val="21"/>
        </w:rPr>
        <w:t xml:space="preserve">6.3.1 </w:t>
      </w:r>
      <w:r w:rsidRPr="008D6989">
        <w:rPr>
          <w:rFonts w:ascii="Times New Roman"/>
          <w:color w:val="000000"/>
          <w:szCs w:val="21"/>
        </w:rPr>
        <w:t>固定销的装置应位于试样摩擦面上方，以避免由滑动摩擦引起的额外载荷。</w:t>
      </w:r>
    </w:p>
    <w:p w14:paraId="773B210F" w14:textId="5AF40A4E" w:rsidR="007B3BA0" w:rsidRPr="00DD7541" w:rsidRDefault="007B3BA0" w:rsidP="007B3BA0">
      <w:pPr>
        <w:pStyle w:val="af9"/>
        <w:ind w:firstLineChars="0" w:firstLine="0"/>
        <w:rPr>
          <w:rFonts w:ascii="Times New Roman"/>
          <w:color w:val="000000" w:themeColor="text1"/>
          <w:szCs w:val="21"/>
        </w:rPr>
      </w:pPr>
      <w:r w:rsidRPr="00DD7541">
        <w:rPr>
          <w:rFonts w:ascii="黑体" w:eastAsia="黑体" w:hAnsi="黑体" w:cs="黑体"/>
          <w:caps/>
          <w:color w:val="000000" w:themeColor="text1"/>
          <w:szCs w:val="21"/>
        </w:rPr>
        <w:t xml:space="preserve">6.3.2 </w:t>
      </w:r>
      <w:r w:rsidRPr="00DD7541">
        <w:rPr>
          <w:rFonts w:ascii="Times New Roman"/>
          <w:color w:val="000000" w:themeColor="text1"/>
          <w:szCs w:val="21"/>
        </w:rPr>
        <w:t>试样盘固定于平台夹持装置，盘垂直于主轴轴线</w:t>
      </w:r>
      <w:r w:rsidR="005F3562" w:rsidRPr="00DD7541">
        <w:rPr>
          <w:rFonts w:ascii="Times New Roman"/>
          <w:color w:val="000000" w:themeColor="text1"/>
          <w:szCs w:val="21"/>
        </w:rPr>
        <w:t>，</w:t>
      </w:r>
      <w:r w:rsidRPr="00DD7541">
        <w:rPr>
          <w:rFonts w:ascii="Times New Roman"/>
          <w:color w:val="000000" w:themeColor="text1"/>
          <w:szCs w:val="21"/>
        </w:rPr>
        <w:t>角度相对误差应不大于</w:t>
      </w:r>
      <w:r w:rsidRPr="00CF32C9">
        <w:rPr>
          <w:rFonts w:ascii="Times New Roman"/>
          <w:color w:val="000000" w:themeColor="text1"/>
          <w:szCs w:val="21"/>
        </w:rPr>
        <w:t>±1°</w:t>
      </w:r>
      <w:r w:rsidR="005549A7" w:rsidRPr="00CF32C9">
        <w:rPr>
          <w:rFonts w:ascii="Times New Roman"/>
          <w:color w:val="000000" w:themeColor="text1"/>
          <w:szCs w:val="21"/>
        </w:rPr>
        <w:t>，</w:t>
      </w:r>
      <w:r w:rsidR="005549A7" w:rsidRPr="00DD7541">
        <w:rPr>
          <w:rFonts w:ascii="Times New Roman"/>
          <w:color w:val="000000" w:themeColor="text1"/>
          <w:szCs w:val="21"/>
        </w:rPr>
        <w:t>利用数显倾角仪进行确认</w:t>
      </w:r>
      <w:r w:rsidRPr="00DD7541">
        <w:rPr>
          <w:rFonts w:ascii="Times New Roman"/>
          <w:color w:val="000000" w:themeColor="text1"/>
          <w:szCs w:val="21"/>
        </w:rPr>
        <w:t>。</w:t>
      </w:r>
    </w:p>
    <w:p w14:paraId="3270328A" w14:textId="1167E1BE" w:rsidR="007B3BA0" w:rsidRPr="00DD7541" w:rsidRDefault="007B3BA0" w:rsidP="007B3BA0">
      <w:pPr>
        <w:pStyle w:val="af9"/>
        <w:ind w:firstLineChars="0" w:firstLine="0"/>
        <w:rPr>
          <w:rFonts w:ascii="Times New Roman"/>
          <w:color w:val="000000" w:themeColor="text1"/>
          <w:szCs w:val="21"/>
        </w:rPr>
      </w:pPr>
      <w:r w:rsidRPr="00DD7541">
        <w:rPr>
          <w:rFonts w:ascii="黑体" w:eastAsia="黑体" w:hAnsi="黑体" w:cs="黑体"/>
          <w:caps/>
          <w:color w:val="000000" w:themeColor="text1"/>
          <w:szCs w:val="21"/>
        </w:rPr>
        <w:t xml:space="preserve">6.3.3 </w:t>
      </w:r>
      <w:r w:rsidRPr="00CF32C9">
        <w:rPr>
          <w:rFonts w:ascii="Times New Roman"/>
          <w:color w:val="000000" w:themeColor="text1"/>
          <w:szCs w:val="21"/>
        </w:rPr>
        <w:t>销固定于传感器夹持装置，</w:t>
      </w:r>
      <w:r w:rsidR="00B32FD8" w:rsidRPr="00CF32C9">
        <w:rPr>
          <w:rFonts w:ascii="Times New Roman"/>
          <w:color w:val="000000" w:themeColor="text1"/>
          <w:szCs w:val="21"/>
        </w:rPr>
        <w:t>试验前应检查试验机夹持装置对中情况，</w:t>
      </w:r>
      <w:r w:rsidR="009E5383" w:rsidRPr="00CF32C9">
        <w:rPr>
          <w:rFonts w:ascii="Times New Roman"/>
          <w:color w:val="000000" w:themeColor="text1"/>
          <w:szCs w:val="21"/>
        </w:rPr>
        <w:t>同轴度</w:t>
      </w:r>
      <w:r w:rsidR="000D3617" w:rsidRPr="00CF32C9">
        <w:rPr>
          <w:rFonts w:ascii="Times New Roman"/>
          <w:color w:val="000000" w:themeColor="text1"/>
          <w:szCs w:val="21"/>
        </w:rPr>
        <w:t>偏差需小于</w:t>
      </w:r>
      <w:r w:rsidR="000D3617" w:rsidRPr="00CF32C9">
        <w:rPr>
          <w:rFonts w:ascii="Times New Roman"/>
          <w:color w:val="000000" w:themeColor="text1"/>
          <w:szCs w:val="21"/>
        </w:rPr>
        <w:t>0.01mm</w:t>
      </w:r>
      <w:r w:rsidRPr="00CF32C9">
        <w:rPr>
          <w:rFonts w:ascii="Times New Roman"/>
          <w:color w:val="000000" w:themeColor="text1"/>
          <w:szCs w:val="21"/>
        </w:rPr>
        <w:t>。</w:t>
      </w:r>
    </w:p>
    <w:p w14:paraId="154F95CD"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caps/>
          <w:szCs w:val="21"/>
        </w:rPr>
        <w:t>6.4 测速系统</w:t>
      </w:r>
    </w:p>
    <w:p w14:paraId="29329FC2" w14:textId="10D8A1AA" w:rsidR="007B3BA0" w:rsidRPr="00B830EC" w:rsidRDefault="007B3BA0" w:rsidP="00656D3D">
      <w:pPr>
        <w:pStyle w:val="TOC1"/>
        <w:widowControl w:val="0"/>
        <w:adjustRightInd w:val="0"/>
        <w:spacing w:before="120" w:after="120" w:line="240" w:lineRule="atLeast"/>
        <w:jc w:val="left"/>
        <w:textAlignment w:val="baseline"/>
        <w:rPr>
          <w:rFonts w:ascii="Times New Roman"/>
          <w:color w:val="000000" w:themeColor="text1"/>
          <w:szCs w:val="21"/>
        </w:rPr>
      </w:pPr>
      <w:r w:rsidRPr="00B830EC">
        <w:rPr>
          <w:rFonts w:ascii="黑体" w:eastAsia="黑体" w:hAnsi="黑体" w:cs="黑体"/>
          <w:caps/>
          <w:color w:val="000000" w:themeColor="text1"/>
          <w:szCs w:val="21"/>
        </w:rPr>
        <w:t xml:space="preserve">6.4.1 </w:t>
      </w:r>
      <w:r w:rsidRPr="00B830EC">
        <w:rPr>
          <w:rFonts w:ascii="Times New Roman"/>
          <w:color w:val="000000" w:themeColor="text1"/>
          <w:szCs w:val="21"/>
        </w:rPr>
        <w:t>试验机的测速系统应按</w:t>
      </w:r>
      <w:r w:rsidRPr="001A659E">
        <w:rPr>
          <w:rFonts w:ascii="Times New Roman"/>
          <w:color w:val="0D0D0D" w:themeColor="text1" w:themeTint="F2"/>
          <w:szCs w:val="21"/>
        </w:rPr>
        <w:t>照</w:t>
      </w:r>
      <w:r w:rsidR="001C53AB" w:rsidRPr="008D6989">
        <w:rPr>
          <w:rFonts w:ascii="Times New Roman"/>
          <w:color w:val="000000"/>
          <w:szCs w:val="21"/>
        </w:rPr>
        <w:t>JJG 1134</w:t>
      </w:r>
      <w:r w:rsidRPr="00B830EC">
        <w:rPr>
          <w:rFonts w:ascii="Times New Roman"/>
          <w:color w:val="000000" w:themeColor="text1"/>
          <w:szCs w:val="21"/>
        </w:rPr>
        <w:t>校准，其准确度应为</w:t>
      </w:r>
      <w:r w:rsidRPr="00B830EC">
        <w:rPr>
          <w:rFonts w:ascii="Times New Roman"/>
          <w:color w:val="000000" w:themeColor="text1"/>
          <w:szCs w:val="21"/>
        </w:rPr>
        <w:t>0.002</w:t>
      </w:r>
      <w:r w:rsidRPr="00B830EC">
        <w:rPr>
          <w:rFonts w:ascii="Times New Roman"/>
          <w:color w:val="000000" w:themeColor="text1"/>
          <w:szCs w:val="21"/>
        </w:rPr>
        <w:t>级或优于</w:t>
      </w:r>
      <w:r w:rsidRPr="00B830EC">
        <w:rPr>
          <w:rFonts w:ascii="Times New Roman"/>
          <w:color w:val="000000" w:themeColor="text1"/>
          <w:szCs w:val="21"/>
        </w:rPr>
        <w:t>0.002</w:t>
      </w:r>
      <w:r w:rsidRPr="00B830EC">
        <w:rPr>
          <w:rFonts w:ascii="Times New Roman"/>
          <w:color w:val="000000" w:themeColor="text1"/>
          <w:szCs w:val="21"/>
        </w:rPr>
        <w:t>级。</w:t>
      </w:r>
    </w:p>
    <w:p w14:paraId="1627977E" w14:textId="77777777" w:rsidR="007B3BA0" w:rsidRPr="008D6989" w:rsidRDefault="007B3BA0" w:rsidP="007B3BA0">
      <w:pPr>
        <w:pStyle w:val="af9"/>
        <w:ind w:firstLineChars="0" w:firstLine="0"/>
        <w:rPr>
          <w:rFonts w:ascii="Times New Roman"/>
          <w:color w:val="000000"/>
          <w:szCs w:val="21"/>
        </w:rPr>
      </w:pPr>
      <w:r w:rsidRPr="00656D3D">
        <w:rPr>
          <w:rFonts w:ascii="黑体" w:eastAsia="黑体" w:hAnsi="黑体" w:cs="黑体"/>
          <w:caps/>
          <w:szCs w:val="21"/>
        </w:rPr>
        <w:t xml:space="preserve">6.4.2 </w:t>
      </w:r>
      <w:r w:rsidRPr="008D6989">
        <w:rPr>
          <w:rFonts w:ascii="Times New Roman"/>
          <w:color w:val="000000"/>
          <w:szCs w:val="21"/>
        </w:rPr>
        <w:t>样品台在有负载的情况下能够保持恒速运动，运动速率误差不大于</w:t>
      </w:r>
      <w:r w:rsidRPr="008D6989">
        <w:rPr>
          <w:rFonts w:ascii="Times New Roman"/>
          <w:color w:val="000000"/>
          <w:szCs w:val="21"/>
        </w:rPr>
        <w:t>±1%</w:t>
      </w:r>
      <w:r w:rsidRPr="008D6989">
        <w:rPr>
          <w:rFonts w:ascii="Times New Roman"/>
          <w:color w:val="000000"/>
          <w:szCs w:val="21"/>
        </w:rPr>
        <w:t>。</w:t>
      </w:r>
    </w:p>
    <w:p w14:paraId="07EB713A" w14:textId="77777777" w:rsidR="007B3BA0" w:rsidRPr="00656D3D" w:rsidRDefault="007B3BA0" w:rsidP="007B3BA0">
      <w:pPr>
        <w:pStyle w:val="a"/>
        <w:numPr>
          <w:ilvl w:val="0"/>
          <w:numId w:val="0"/>
        </w:numPr>
        <w:tabs>
          <w:tab w:val="left" w:pos="4777"/>
        </w:tabs>
        <w:spacing w:beforeLines="50" w:before="156" w:afterLines="50" w:after="156"/>
        <w:jc w:val="both"/>
        <w:rPr>
          <w:rFonts w:ascii="黑体" w:hAnsi="黑体" w:cs="黑体" w:hint="eastAsia"/>
          <w:caps/>
          <w:szCs w:val="21"/>
        </w:rPr>
      </w:pPr>
      <w:r w:rsidRPr="00656D3D">
        <w:rPr>
          <w:rFonts w:ascii="黑体" w:hAnsi="黑体" w:cs="黑体" w:hint="eastAsia"/>
          <w:caps/>
          <w:szCs w:val="21"/>
        </w:rPr>
        <w:t>6.5 测量装置</w:t>
      </w:r>
    </w:p>
    <w:p w14:paraId="6E63773D" w14:textId="77777777" w:rsidR="007B3BA0" w:rsidRPr="00CF32C9" w:rsidRDefault="007B3BA0" w:rsidP="007B3BA0">
      <w:pPr>
        <w:pStyle w:val="af9"/>
        <w:ind w:firstLineChars="0" w:firstLine="0"/>
        <w:rPr>
          <w:rFonts w:ascii="Times New Roman"/>
          <w:color w:val="000000"/>
          <w:szCs w:val="21"/>
        </w:rPr>
      </w:pPr>
      <w:r w:rsidRPr="00656D3D">
        <w:rPr>
          <w:rFonts w:ascii="黑体" w:eastAsia="黑体" w:hAnsi="黑体" w:cs="黑体"/>
          <w:caps/>
          <w:szCs w:val="21"/>
        </w:rPr>
        <w:t>6.5.1</w:t>
      </w:r>
      <w:r w:rsidRPr="00CF32C9">
        <w:rPr>
          <w:rFonts w:ascii="Times New Roman" w:eastAsia="黑体"/>
          <w:caps/>
          <w:szCs w:val="21"/>
        </w:rPr>
        <w:t xml:space="preserve"> </w:t>
      </w:r>
      <w:r w:rsidRPr="00CF32C9">
        <w:rPr>
          <w:rFonts w:ascii="Times New Roman"/>
          <w:color w:val="000000"/>
          <w:szCs w:val="21"/>
        </w:rPr>
        <w:t>称量试样质量用分析天平精度应达到</w:t>
      </w:r>
      <w:r w:rsidRPr="00CF32C9">
        <w:rPr>
          <w:rFonts w:ascii="Times New Roman"/>
          <w:color w:val="000000"/>
          <w:szCs w:val="21"/>
        </w:rPr>
        <w:t>0.1mg</w:t>
      </w:r>
      <w:r w:rsidRPr="00CF32C9">
        <w:rPr>
          <w:rFonts w:ascii="Times New Roman"/>
          <w:color w:val="000000"/>
          <w:szCs w:val="21"/>
        </w:rPr>
        <w:t>。</w:t>
      </w:r>
    </w:p>
    <w:p w14:paraId="78E24FB3" w14:textId="77777777" w:rsidR="007B3BA0" w:rsidRPr="00CF32C9" w:rsidRDefault="007B3BA0" w:rsidP="007B3BA0">
      <w:pPr>
        <w:pStyle w:val="af9"/>
        <w:ind w:firstLineChars="0" w:firstLine="0"/>
        <w:rPr>
          <w:rFonts w:ascii="Times New Roman"/>
          <w:color w:val="000000" w:themeColor="text1"/>
          <w:szCs w:val="21"/>
        </w:rPr>
      </w:pPr>
      <w:r w:rsidRPr="00636772">
        <w:rPr>
          <w:rFonts w:ascii="黑体" w:eastAsia="黑体" w:hAnsi="黑体" w:cs="黑体"/>
          <w:caps/>
          <w:szCs w:val="21"/>
        </w:rPr>
        <w:t xml:space="preserve">6.5.2 </w:t>
      </w:r>
      <w:r w:rsidRPr="00636772">
        <w:rPr>
          <w:rFonts w:ascii="Times New Roman"/>
          <w:color w:val="000000"/>
          <w:szCs w:val="21"/>
        </w:rPr>
        <w:t>测量试样尺寸</w:t>
      </w:r>
      <w:r w:rsidR="00C90EF0" w:rsidRPr="00636772">
        <w:rPr>
          <w:rFonts w:ascii="Times New Roman" w:hint="eastAsia"/>
          <w:color w:val="000000"/>
          <w:szCs w:val="21"/>
        </w:rPr>
        <w:t>用</w:t>
      </w:r>
      <w:r w:rsidR="007B7100" w:rsidRPr="00636772">
        <w:rPr>
          <w:rFonts w:ascii="Times New Roman" w:hint="eastAsia"/>
          <w:color w:val="000000" w:themeColor="text1"/>
          <w:szCs w:val="21"/>
        </w:rPr>
        <w:t>千分尺</w:t>
      </w:r>
      <w:r w:rsidR="008F083B" w:rsidRPr="00636772">
        <w:rPr>
          <w:rFonts w:ascii="Times New Roman" w:hint="eastAsia"/>
          <w:color w:val="000000" w:themeColor="text1"/>
          <w:szCs w:val="21"/>
        </w:rPr>
        <w:t>精度应达到</w:t>
      </w:r>
      <w:r w:rsidR="008F083B" w:rsidRPr="00CF32C9">
        <w:rPr>
          <w:rFonts w:ascii="Times New Roman"/>
          <w:color w:val="000000" w:themeColor="text1"/>
          <w:szCs w:val="21"/>
        </w:rPr>
        <w:t>0.001mm</w:t>
      </w:r>
      <w:r w:rsidRPr="00CF32C9">
        <w:rPr>
          <w:rFonts w:ascii="Times New Roman"/>
          <w:color w:val="000000" w:themeColor="text1"/>
          <w:szCs w:val="21"/>
        </w:rPr>
        <w:t>。</w:t>
      </w:r>
    </w:p>
    <w:p w14:paraId="1D187FA3" w14:textId="3EB85A0B" w:rsidR="007B3BA0" w:rsidRPr="008D6989" w:rsidRDefault="007B3BA0" w:rsidP="007B3BA0">
      <w:pPr>
        <w:pStyle w:val="af9"/>
        <w:ind w:firstLineChars="0" w:firstLine="0"/>
        <w:rPr>
          <w:rFonts w:ascii="Times New Roman"/>
          <w:color w:val="000000"/>
          <w:szCs w:val="21"/>
        </w:rPr>
      </w:pPr>
      <w:r w:rsidRPr="00636772">
        <w:rPr>
          <w:rFonts w:ascii="黑体" w:eastAsia="黑体" w:hAnsi="黑体" w:cs="黑体"/>
          <w:caps/>
          <w:color w:val="000000" w:themeColor="text1"/>
          <w:szCs w:val="21"/>
        </w:rPr>
        <w:t xml:space="preserve">6.5.3 </w:t>
      </w:r>
      <w:r w:rsidRPr="00636772">
        <w:rPr>
          <w:rFonts w:ascii="Times New Roman"/>
          <w:color w:val="000000" w:themeColor="text1"/>
          <w:szCs w:val="21"/>
        </w:rPr>
        <w:t>测量试样磨痕宽度</w:t>
      </w:r>
      <w:r w:rsidR="008F083B" w:rsidRPr="00636772">
        <w:rPr>
          <w:rFonts w:ascii="Times New Roman"/>
          <w:color w:val="000000" w:themeColor="text1"/>
          <w:szCs w:val="21"/>
        </w:rPr>
        <w:t>、</w:t>
      </w:r>
      <w:r w:rsidR="00D807C6" w:rsidRPr="00636772">
        <w:rPr>
          <w:rFonts w:ascii="Times New Roman" w:hint="eastAsia"/>
          <w:color w:val="000000" w:themeColor="text1"/>
          <w:szCs w:val="21"/>
        </w:rPr>
        <w:t>磨痕剖面</w:t>
      </w:r>
      <w:r w:rsidR="00802656" w:rsidRPr="00636772">
        <w:rPr>
          <w:rFonts w:ascii="Times New Roman"/>
          <w:color w:val="000000" w:themeColor="text1"/>
          <w:szCs w:val="21"/>
        </w:rPr>
        <w:t>用</w:t>
      </w:r>
      <w:r w:rsidR="00520448">
        <w:rPr>
          <w:rFonts w:ascii="Times New Roman"/>
          <w:color w:val="000000" w:themeColor="text1"/>
          <w:szCs w:val="21"/>
        </w:rPr>
        <w:t>三维表面形貌仪</w:t>
      </w:r>
      <w:r w:rsidR="00802656" w:rsidRPr="00636772">
        <w:rPr>
          <w:rFonts w:ascii="Times New Roman" w:hint="eastAsia"/>
          <w:color w:val="000000"/>
          <w:szCs w:val="21"/>
        </w:rPr>
        <w:t>，设备</w:t>
      </w:r>
      <w:r w:rsidRPr="00636772">
        <w:rPr>
          <w:rFonts w:ascii="Times New Roman"/>
          <w:color w:val="000000"/>
          <w:szCs w:val="21"/>
        </w:rPr>
        <w:t>测量系统精度应为</w:t>
      </w:r>
      <w:r w:rsidRPr="00636772">
        <w:rPr>
          <w:rFonts w:ascii="Times New Roman"/>
          <w:color w:val="000000"/>
          <w:szCs w:val="21"/>
        </w:rPr>
        <w:t>2.5μm</w:t>
      </w:r>
      <w:r w:rsidRPr="00636772">
        <w:rPr>
          <w:rFonts w:ascii="Times New Roman"/>
          <w:color w:val="000000"/>
          <w:szCs w:val="21"/>
        </w:rPr>
        <w:t>及以上。</w:t>
      </w:r>
    </w:p>
    <w:p w14:paraId="4FE5628F" w14:textId="77777777" w:rsidR="007B3BA0" w:rsidRPr="00656D3D" w:rsidRDefault="007B3BA0" w:rsidP="00656D3D">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656D3D">
        <w:rPr>
          <w:rFonts w:ascii="黑体" w:eastAsia="黑体" w:hAnsi="黑体" w:cs="黑体"/>
          <w:caps/>
          <w:szCs w:val="21"/>
        </w:rPr>
        <w:t>7 试验方法</w:t>
      </w:r>
    </w:p>
    <w:p w14:paraId="2E02F9B1" w14:textId="77777777" w:rsidR="007B3BA0" w:rsidRPr="008D6989" w:rsidRDefault="007B3BA0" w:rsidP="00DF1A13">
      <w:pPr>
        <w:pStyle w:val="TOC1"/>
        <w:widowControl w:val="0"/>
        <w:adjustRightInd w:val="0"/>
        <w:contextualSpacing/>
        <w:jc w:val="left"/>
        <w:textAlignment w:val="baseline"/>
        <w:rPr>
          <w:rFonts w:ascii="Times New Roman"/>
          <w:color w:val="000000"/>
          <w:szCs w:val="21"/>
        </w:rPr>
      </w:pPr>
      <w:r w:rsidRPr="00656D3D">
        <w:rPr>
          <w:rFonts w:ascii="黑体" w:eastAsia="黑体" w:hAnsi="黑体" w:cs="黑体"/>
          <w:caps/>
          <w:szCs w:val="21"/>
        </w:rPr>
        <w:t xml:space="preserve">7.1 </w:t>
      </w:r>
      <w:r w:rsidRPr="00CF32C9">
        <w:rPr>
          <w:rFonts w:ascii="Times New Roman"/>
          <w:color w:val="000000"/>
          <w:szCs w:val="21"/>
        </w:rPr>
        <w:t>在试验前，试样应进行清洗与干燥处理。使用无水乙醇或丙酮溶液进行超声清洗，去除试样表面污垢和异物，随后冷风吹干。</w:t>
      </w:r>
    </w:p>
    <w:p w14:paraId="4331CACD" w14:textId="77777777" w:rsidR="007B3BA0" w:rsidRPr="00CF32C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7.2 </w:t>
      </w:r>
      <w:r w:rsidRPr="00CF32C9">
        <w:rPr>
          <w:rFonts w:ascii="Times New Roman"/>
          <w:color w:val="000000"/>
          <w:szCs w:val="21"/>
        </w:rPr>
        <w:t>试验应在</w:t>
      </w:r>
      <w:r w:rsidRPr="00CF32C9">
        <w:rPr>
          <w:rFonts w:ascii="Times New Roman"/>
          <w:color w:val="000000"/>
          <w:szCs w:val="21"/>
        </w:rPr>
        <w:t>23±5℃</w:t>
      </w:r>
      <w:r w:rsidRPr="00CF32C9">
        <w:rPr>
          <w:rFonts w:ascii="Times New Roman"/>
          <w:color w:val="000000"/>
          <w:szCs w:val="21"/>
        </w:rPr>
        <w:t>范围内进行。</w:t>
      </w:r>
    </w:p>
    <w:p w14:paraId="683DE998"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7.3 </w:t>
      </w:r>
      <w:r w:rsidRPr="008D6989">
        <w:rPr>
          <w:rFonts w:ascii="Times New Roman"/>
          <w:color w:val="000000"/>
          <w:szCs w:val="21"/>
        </w:rPr>
        <w:t>试验应在无振动、无腐蚀性气体和无粉尘的环境中进行。</w:t>
      </w:r>
    </w:p>
    <w:p w14:paraId="2A37653B"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lastRenderedPageBreak/>
        <w:t xml:space="preserve">7.4 </w:t>
      </w:r>
      <w:r w:rsidRPr="008D6989">
        <w:rPr>
          <w:rFonts w:ascii="Times New Roman"/>
          <w:color w:val="000000"/>
          <w:szCs w:val="21"/>
        </w:rPr>
        <w:t>将试样盘和销牢固地安装在试验机主轴平台及夹具上，确定销与主轴距离，并保证销前端平面与盘表面平行。</w:t>
      </w:r>
    </w:p>
    <w:p w14:paraId="2A334953"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7.5</w:t>
      </w:r>
      <w:r w:rsidRPr="008D6989">
        <w:rPr>
          <w:rFonts w:ascii="Times New Roman"/>
          <w:kern w:val="2"/>
          <w:szCs w:val="21"/>
        </w:rPr>
        <w:t xml:space="preserve"> </w:t>
      </w:r>
      <w:r w:rsidRPr="008D6989">
        <w:rPr>
          <w:rFonts w:ascii="Times New Roman"/>
          <w:color w:val="000000"/>
          <w:szCs w:val="21"/>
        </w:rPr>
        <w:t>为保证销与盘摩擦表面有良好的面接触，可在实验前进行预磨处理。</w:t>
      </w:r>
    </w:p>
    <w:p w14:paraId="0C90B42C" w14:textId="77777777" w:rsidR="007B3BA0" w:rsidRPr="008D6989" w:rsidRDefault="007B3BA0" w:rsidP="00DF1A13">
      <w:pPr>
        <w:pStyle w:val="af9"/>
        <w:ind w:firstLineChars="0" w:firstLine="0"/>
        <w:contextualSpacing/>
        <w:rPr>
          <w:rFonts w:ascii="Times New Roman"/>
          <w:kern w:val="2"/>
          <w:szCs w:val="21"/>
        </w:rPr>
      </w:pPr>
      <w:r w:rsidRPr="00F3579E">
        <w:rPr>
          <w:rFonts w:ascii="黑体" w:eastAsia="黑体" w:hAnsi="黑体" w:cs="黑体"/>
          <w:caps/>
          <w:szCs w:val="21"/>
        </w:rPr>
        <w:t xml:space="preserve">7.6 </w:t>
      </w:r>
      <w:r w:rsidRPr="008D6989">
        <w:rPr>
          <w:rFonts w:ascii="Times New Roman"/>
          <w:kern w:val="2"/>
          <w:szCs w:val="21"/>
        </w:rPr>
        <w:t>安装销与盘试样时，应全程配套丁腈手套，防止试样受到污染。</w:t>
      </w:r>
    </w:p>
    <w:p w14:paraId="265CA63F"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7.7 </w:t>
      </w:r>
      <w:r w:rsidRPr="008D6989">
        <w:rPr>
          <w:rFonts w:ascii="Times New Roman"/>
          <w:color w:val="000000"/>
          <w:szCs w:val="21"/>
        </w:rPr>
        <w:t>启动试验机将试验力平稳的施加在样品表面，载物台按照设定频率运动。</w:t>
      </w:r>
    </w:p>
    <w:p w14:paraId="4B628372" w14:textId="3C7D01F5"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7.8 </w:t>
      </w:r>
      <w:r w:rsidRPr="008D6989">
        <w:rPr>
          <w:rFonts w:ascii="Times New Roman"/>
          <w:color w:val="000000"/>
          <w:szCs w:val="21"/>
        </w:rPr>
        <w:t>试验前预先设定好试验频率</w:t>
      </w:r>
      <w:r w:rsidR="00BD395E">
        <w:rPr>
          <w:rFonts w:ascii="Times New Roman" w:hint="eastAsia"/>
          <w:color w:val="000000"/>
          <w:szCs w:val="21"/>
        </w:rPr>
        <w:t>、载荷、行程和</w:t>
      </w:r>
      <w:r w:rsidRPr="008D6989">
        <w:rPr>
          <w:rFonts w:ascii="Times New Roman"/>
          <w:color w:val="000000"/>
          <w:szCs w:val="21"/>
        </w:rPr>
        <w:t>时间，在试样接触时开始试验，当达到所要求的时间时，试验停止，在试验过程中不能中断或重新启动。</w:t>
      </w:r>
    </w:p>
    <w:p w14:paraId="1D598DF9"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7.9 </w:t>
      </w:r>
      <w:r w:rsidRPr="008D6989">
        <w:rPr>
          <w:rFonts w:ascii="Times New Roman"/>
          <w:color w:val="000000"/>
          <w:szCs w:val="21"/>
        </w:rPr>
        <w:t>试验的频率与时间应根据材料的使用工况进行确定。</w:t>
      </w:r>
    </w:p>
    <w:p w14:paraId="0FA84FF8"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7.10</w:t>
      </w:r>
      <w:r w:rsidRPr="008D6989">
        <w:rPr>
          <w:rFonts w:ascii="Times New Roman"/>
          <w:color w:val="000000"/>
          <w:szCs w:val="21"/>
        </w:rPr>
        <w:t xml:space="preserve"> </w:t>
      </w:r>
      <w:r w:rsidRPr="008D6989">
        <w:rPr>
          <w:rFonts w:ascii="Times New Roman"/>
          <w:color w:val="000000"/>
          <w:szCs w:val="21"/>
        </w:rPr>
        <w:t>根据需要，在试验中记录摩擦力、正向力以及摩擦系数等。</w:t>
      </w:r>
    </w:p>
    <w:p w14:paraId="47108DA6"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7.11 </w:t>
      </w:r>
      <w:r w:rsidRPr="008D6989">
        <w:rPr>
          <w:rFonts w:ascii="Times New Roman"/>
          <w:color w:val="000000"/>
          <w:szCs w:val="21"/>
        </w:rPr>
        <w:t>取出试样，清除试样表面磨屑。清理过程中应注意不要破坏磨痕表面或附近存在的特征点，如：突出物、试样变色、微裂纹或剥落坑等。</w:t>
      </w:r>
    </w:p>
    <w:p w14:paraId="6116E7C1" w14:textId="77777777" w:rsidR="007B3BA0" w:rsidRPr="008D6989" w:rsidRDefault="007B3BA0" w:rsidP="00DF1A13">
      <w:pPr>
        <w:pStyle w:val="af9"/>
        <w:ind w:firstLineChars="0" w:firstLine="0"/>
        <w:contextualSpacing/>
        <w:rPr>
          <w:rFonts w:ascii="Times New Roman"/>
          <w:color w:val="000000"/>
          <w:szCs w:val="21"/>
        </w:rPr>
      </w:pPr>
      <w:r w:rsidRPr="00656D3D">
        <w:rPr>
          <w:rFonts w:ascii="黑体" w:eastAsia="黑体" w:hAnsi="黑体" w:cs="黑体"/>
          <w:caps/>
          <w:szCs w:val="21"/>
        </w:rPr>
        <w:t xml:space="preserve">7.12 </w:t>
      </w:r>
      <w:r w:rsidRPr="008D6989">
        <w:rPr>
          <w:rFonts w:ascii="Times New Roman"/>
          <w:color w:val="000000"/>
          <w:szCs w:val="21"/>
        </w:rPr>
        <w:t>对于称重的试样，试样前后用无水乙醇或丙酮溶液进行超声清洗，清洗后冷风吹干，随后进行称量。</w:t>
      </w:r>
    </w:p>
    <w:p w14:paraId="46C5B7C5" w14:textId="77777777" w:rsidR="007B3BA0" w:rsidRPr="00311C8F" w:rsidRDefault="007B3BA0" w:rsidP="00311C8F">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311C8F">
        <w:rPr>
          <w:rFonts w:ascii="黑体" w:eastAsia="黑体" w:hAnsi="黑体" w:cs="黑体" w:hint="eastAsia"/>
          <w:caps/>
          <w:szCs w:val="21"/>
        </w:rPr>
        <w:t>8 试验结果处理</w:t>
      </w:r>
    </w:p>
    <w:p w14:paraId="2A27E68C" w14:textId="5D13FE6B"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 xml:space="preserve">8.1 </w:t>
      </w:r>
      <w:r w:rsidRPr="00CF32C9">
        <w:rPr>
          <w:rFonts w:ascii="Times New Roman"/>
          <w:color w:val="000000"/>
          <w:szCs w:val="21"/>
        </w:rPr>
        <w:t>磨损量测定应包括销与盘试样的体积</w:t>
      </w:r>
      <w:r w:rsidR="00FA6762" w:rsidRPr="00CF32C9">
        <w:rPr>
          <w:rFonts w:ascii="Times New Roman"/>
          <w:color w:val="000000"/>
          <w:szCs w:val="21"/>
        </w:rPr>
        <w:t>或质量</w:t>
      </w:r>
      <w:r w:rsidRPr="00CF32C9">
        <w:rPr>
          <w:rFonts w:ascii="Times New Roman"/>
          <w:color w:val="000000"/>
          <w:szCs w:val="21"/>
        </w:rPr>
        <w:t>磨损。</w:t>
      </w:r>
    </w:p>
    <w:p w14:paraId="57C44480" w14:textId="77777777" w:rsidR="007B3BA0" w:rsidRPr="00CF32C9" w:rsidRDefault="007B3BA0" w:rsidP="007B3BA0">
      <w:pPr>
        <w:pStyle w:val="af9"/>
        <w:ind w:firstLineChars="0" w:firstLine="0"/>
        <w:rPr>
          <w:rFonts w:ascii="Times New Roman" w:eastAsia="黑体"/>
          <w:szCs w:val="21"/>
        </w:rPr>
      </w:pPr>
      <w:r w:rsidRPr="00CF32C9">
        <w:rPr>
          <w:rFonts w:ascii="黑体" w:eastAsia="黑体" w:hAnsi="黑体" w:cs="黑体"/>
          <w:caps/>
          <w:szCs w:val="21"/>
        </w:rPr>
        <w:t xml:space="preserve">8.2 </w:t>
      </w:r>
      <w:r w:rsidRPr="00CF32C9">
        <w:rPr>
          <w:rFonts w:ascii="Times New Roman"/>
          <w:color w:val="000000"/>
          <w:szCs w:val="21"/>
        </w:rPr>
        <w:t>磨损直径与盘磨痕宽度的测定应选择具有代表性的位置进行，取</w:t>
      </w:r>
      <w:r w:rsidRPr="00CF32C9">
        <w:rPr>
          <w:rFonts w:ascii="Times New Roman"/>
          <w:color w:val="000000"/>
          <w:szCs w:val="21"/>
        </w:rPr>
        <w:t>3</w:t>
      </w:r>
      <w:r w:rsidRPr="00CF32C9">
        <w:rPr>
          <w:rFonts w:ascii="Times New Roman"/>
          <w:color w:val="000000"/>
          <w:szCs w:val="21"/>
        </w:rPr>
        <w:t>次平均值作为一个试验数据。</w:t>
      </w:r>
    </w:p>
    <w:p w14:paraId="1F84D2D2" w14:textId="77777777" w:rsidR="007B3BA0" w:rsidRPr="00CF32C9" w:rsidRDefault="007B3BA0" w:rsidP="007B3BA0">
      <w:pPr>
        <w:pStyle w:val="af9"/>
        <w:ind w:firstLineChars="0" w:firstLine="0"/>
        <w:rPr>
          <w:rFonts w:ascii="Times New Roman" w:eastAsia="黑体"/>
          <w:caps/>
          <w:szCs w:val="21"/>
        </w:rPr>
      </w:pPr>
      <w:r w:rsidRPr="00CF32C9">
        <w:rPr>
          <w:rFonts w:ascii="黑体" w:eastAsia="黑体" w:hAnsi="黑体" w:cs="黑体"/>
          <w:caps/>
          <w:szCs w:val="21"/>
        </w:rPr>
        <w:t xml:space="preserve">8.3 </w:t>
      </w:r>
      <w:r w:rsidRPr="00CF32C9">
        <w:rPr>
          <w:rFonts w:ascii="Times New Roman" w:eastAsia="黑体"/>
          <w:caps/>
          <w:szCs w:val="21"/>
        </w:rPr>
        <w:t>磨损体积的计算</w:t>
      </w:r>
    </w:p>
    <w:p w14:paraId="0685BF63" w14:textId="78369C91"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8.3.</w:t>
      </w:r>
      <w:r w:rsidR="00FB7C7A" w:rsidRPr="00CF32C9">
        <w:rPr>
          <w:rFonts w:ascii="黑体" w:eastAsia="黑体" w:hAnsi="黑体" w:cs="黑体"/>
          <w:caps/>
          <w:szCs w:val="21"/>
        </w:rPr>
        <w:t>1</w:t>
      </w:r>
      <w:r w:rsidR="00CF32C9">
        <w:rPr>
          <w:rFonts w:ascii="黑体" w:eastAsia="黑体" w:hAnsi="黑体" w:cs="黑体" w:hint="eastAsia"/>
          <w:caps/>
          <w:szCs w:val="21"/>
        </w:rPr>
        <w:t xml:space="preserve"> </w:t>
      </w:r>
      <w:r w:rsidR="007D568E" w:rsidRPr="00CF32C9">
        <w:rPr>
          <w:rFonts w:ascii="Times New Roman"/>
          <w:color w:val="000000"/>
          <w:szCs w:val="21"/>
        </w:rPr>
        <w:t>利用分析天平对试验前后的销试样与盘试样进行称重，磨损前试样质量之差得出磨损质量。</w:t>
      </w:r>
      <w:r w:rsidRPr="00CF32C9">
        <w:rPr>
          <w:rFonts w:ascii="Times New Roman"/>
          <w:szCs w:val="21"/>
        </w:rPr>
        <w:t>按照公式（</w:t>
      </w:r>
      <w:r w:rsidRPr="00CF32C9">
        <w:rPr>
          <w:rFonts w:ascii="Times New Roman"/>
          <w:szCs w:val="21"/>
        </w:rPr>
        <w:t>1</w:t>
      </w:r>
      <w:r w:rsidRPr="00CF32C9">
        <w:rPr>
          <w:rFonts w:ascii="Times New Roman"/>
          <w:szCs w:val="21"/>
        </w:rPr>
        <w:t>）计算磨损体积。</w:t>
      </w:r>
    </w:p>
    <w:p w14:paraId="540BDE21" w14:textId="0332DDFF" w:rsidR="007B3BA0" w:rsidRPr="00CF32C9" w:rsidRDefault="007D568E" w:rsidP="007B3BA0">
      <w:pPr>
        <w:spacing w:line="360" w:lineRule="auto"/>
        <w:jc w:val="right"/>
        <w:rPr>
          <w:szCs w:val="21"/>
        </w:rPr>
      </w:pPr>
      <m:oMath>
        <m:r>
          <m:rPr>
            <m:sty m:val="p"/>
          </m:rPr>
          <w:rPr>
            <w:rFonts w:ascii="Cambria Math" w:hAnsi="Cambria Math"/>
            <w:color w:val="000000" w:themeColor="text1"/>
            <w:sz w:val="22"/>
            <w:szCs w:val="21"/>
          </w:rPr>
          <m:t>V=</m:t>
        </m:r>
        <m:f>
          <m:fPr>
            <m:ctrlPr>
              <w:rPr>
                <w:rFonts w:ascii="Cambria Math" w:hAnsi="Cambria Math"/>
                <w:color w:val="000000" w:themeColor="text1"/>
                <w:sz w:val="22"/>
                <w:szCs w:val="21"/>
              </w:rPr>
            </m:ctrlPr>
          </m:fPr>
          <m:num>
            <m:sSub>
              <m:sSubPr>
                <m:ctrlPr>
                  <w:rPr>
                    <w:rFonts w:ascii="Cambria Math" w:hAnsi="Cambria Math"/>
                    <w:color w:val="000000" w:themeColor="text1"/>
                    <w:sz w:val="22"/>
                    <w:szCs w:val="21"/>
                  </w:rPr>
                </m:ctrlPr>
              </m:sSubPr>
              <m:e>
                <m:r>
                  <w:rPr>
                    <w:rFonts w:ascii="Cambria Math" w:hAnsi="Cambria Math"/>
                    <w:color w:val="000000" w:themeColor="text1"/>
                    <w:sz w:val="22"/>
                    <w:szCs w:val="21"/>
                  </w:rPr>
                  <m:t>M</m:t>
                </m:r>
              </m:e>
              <m:sub>
                <m:r>
                  <w:rPr>
                    <w:rFonts w:ascii="Cambria Math" w:hAnsi="Cambria Math"/>
                    <w:color w:val="000000" w:themeColor="text1"/>
                    <w:sz w:val="22"/>
                    <w:szCs w:val="21"/>
                  </w:rPr>
                  <m:t>1</m:t>
                </m:r>
              </m:sub>
            </m:sSub>
            <m:r>
              <w:rPr>
                <w:rFonts w:ascii="Cambria Math" w:hAnsi="Cambria Math"/>
                <w:color w:val="000000" w:themeColor="text1"/>
                <w:sz w:val="22"/>
                <w:szCs w:val="21"/>
              </w:rPr>
              <m:t>-</m:t>
            </m:r>
            <m:sSub>
              <m:sSubPr>
                <m:ctrlPr>
                  <w:rPr>
                    <w:rFonts w:ascii="Cambria Math" w:hAnsi="Cambria Math"/>
                    <w:i/>
                    <w:color w:val="000000" w:themeColor="text1"/>
                    <w:sz w:val="22"/>
                    <w:szCs w:val="21"/>
                  </w:rPr>
                </m:ctrlPr>
              </m:sSubPr>
              <m:e>
                <m:r>
                  <w:rPr>
                    <w:rFonts w:ascii="Cambria Math" w:hAnsi="Cambria Math"/>
                    <w:color w:val="000000" w:themeColor="text1"/>
                    <w:sz w:val="22"/>
                    <w:szCs w:val="21"/>
                  </w:rPr>
                  <m:t>M</m:t>
                </m:r>
              </m:e>
              <m:sub>
                <m:r>
                  <w:rPr>
                    <w:rFonts w:ascii="Cambria Math" w:hAnsi="Cambria Math"/>
                    <w:color w:val="000000" w:themeColor="text1"/>
                    <w:sz w:val="22"/>
                    <w:szCs w:val="21"/>
                  </w:rPr>
                  <m:t>2</m:t>
                </m:r>
              </m:sub>
            </m:sSub>
          </m:num>
          <m:den>
            <m:r>
              <w:rPr>
                <w:rFonts w:ascii="Cambria Math" w:hAnsi="Cambria Math"/>
                <w:color w:val="000000" w:themeColor="text1"/>
                <w:sz w:val="22"/>
                <w:szCs w:val="21"/>
              </w:rPr>
              <m:t>ρ</m:t>
            </m:r>
          </m:den>
        </m:f>
        <m:r>
          <w:rPr>
            <w:rFonts w:ascii="Cambria Math" w:hAnsi="Cambria Math"/>
            <w:color w:val="000000" w:themeColor="text1"/>
            <w:sz w:val="22"/>
            <w:szCs w:val="21"/>
          </w:rPr>
          <m:t>×1000</m:t>
        </m:r>
      </m:oMath>
      <w:r w:rsidR="007B3BA0" w:rsidRPr="00CF32C9">
        <w:rPr>
          <w:szCs w:val="21"/>
        </w:rPr>
        <w:t xml:space="preserve">          </w:t>
      </w:r>
      <w:r w:rsidR="008D6989" w:rsidRPr="00CF32C9">
        <w:rPr>
          <w:szCs w:val="21"/>
        </w:rPr>
        <w:t xml:space="preserve">  </w:t>
      </w:r>
      <w:r w:rsidR="007B3BA0" w:rsidRPr="00CF32C9">
        <w:rPr>
          <w:szCs w:val="21"/>
        </w:rPr>
        <w:t xml:space="preserve">        </w:t>
      </w:r>
      <w:r w:rsidR="007B3BA0" w:rsidRPr="00CF32C9">
        <w:rPr>
          <w:kern w:val="0"/>
          <w:szCs w:val="21"/>
        </w:rPr>
        <w:t xml:space="preserve">     </w:t>
      </w:r>
      <w:r w:rsidR="007B3BA0" w:rsidRPr="00CF32C9">
        <w:rPr>
          <w:kern w:val="0"/>
          <w:szCs w:val="21"/>
        </w:rPr>
        <w:t>（</w:t>
      </w:r>
      <w:r w:rsidR="007B3BA0" w:rsidRPr="00CF32C9">
        <w:rPr>
          <w:kern w:val="0"/>
          <w:szCs w:val="21"/>
        </w:rPr>
        <w:t>1</w:t>
      </w:r>
      <w:r w:rsidR="007B3BA0" w:rsidRPr="00CF32C9">
        <w:rPr>
          <w:kern w:val="0"/>
          <w:szCs w:val="21"/>
        </w:rPr>
        <w:t>）</w:t>
      </w:r>
    </w:p>
    <w:p w14:paraId="6655756C" w14:textId="77777777" w:rsidR="007B3BA0" w:rsidRPr="00CF32C9" w:rsidRDefault="007B3BA0" w:rsidP="007B3BA0">
      <w:pPr>
        <w:pStyle w:val="af9"/>
        <w:ind w:firstLine="420"/>
        <w:rPr>
          <w:rFonts w:ascii="Times New Roman"/>
          <w:szCs w:val="21"/>
        </w:rPr>
      </w:pPr>
      <w:r w:rsidRPr="00CF32C9">
        <w:rPr>
          <w:rFonts w:ascii="Times New Roman"/>
          <w:szCs w:val="21"/>
        </w:rPr>
        <w:t>式中</w:t>
      </w:r>
    </w:p>
    <w:p w14:paraId="77869D7A" w14:textId="77777777" w:rsidR="007B3BA0" w:rsidRPr="00CF32C9" w:rsidRDefault="009B7431" w:rsidP="007B3BA0">
      <w:pPr>
        <w:pStyle w:val="af9"/>
        <w:ind w:firstLine="420"/>
        <w:rPr>
          <w:rFonts w:ascii="Times New Roman"/>
          <w:color w:val="000000"/>
          <w:szCs w:val="21"/>
        </w:rPr>
      </w:pPr>
      <w:r w:rsidRPr="00CF32C9">
        <w:rPr>
          <w:rFonts w:ascii="Times New Roman"/>
          <w:color w:val="000000"/>
          <w:szCs w:val="21"/>
        </w:rPr>
        <w:t>m</w:t>
      </w:r>
      <w:r w:rsidRPr="00CF32C9">
        <w:rPr>
          <w:rFonts w:ascii="Times New Roman"/>
          <w:color w:val="000000"/>
          <w:szCs w:val="21"/>
          <w:vertAlign w:val="subscript"/>
        </w:rPr>
        <w:t>1</w:t>
      </w:r>
      <w:r w:rsidR="007B3BA0" w:rsidRPr="00CF32C9">
        <w:rPr>
          <w:rFonts w:ascii="Times New Roman"/>
          <w:color w:val="000000"/>
          <w:szCs w:val="21"/>
        </w:rPr>
        <w:t>：试验前的质量，</w:t>
      </w:r>
      <w:r w:rsidR="007B3BA0" w:rsidRPr="00CF32C9">
        <w:rPr>
          <w:rFonts w:ascii="Times New Roman"/>
          <w:color w:val="000000"/>
          <w:szCs w:val="21"/>
        </w:rPr>
        <w:t>g</w:t>
      </w:r>
      <w:r w:rsidR="007B3BA0" w:rsidRPr="00CF32C9">
        <w:rPr>
          <w:rFonts w:ascii="Times New Roman"/>
          <w:color w:val="000000"/>
          <w:szCs w:val="21"/>
        </w:rPr>
        <w:t>；</w:t>
      </w:r>
    </w:p>
    <w:p w14:paraId="02544B15" w14:textId="77777777" w:rsidR="007B3BA0" w:rsidRPr="00CF32C9" w:rsidRDefault="009B7431" w:rsidP="007B3BA0">
      <w:pPr>
        <w:pStyle w:val="af9"/>
        <w:ind w:firstLine="420"/>
        <w:rPr>
          <w:rFonts w:ascii="Times New Roman"/>
          <w:color w:val="000000"/>
          <w:szCs w:val="21"/>
        </w:rPr>
      </w:pPr>
      <w:r w:rsidRPr="00CF32C9">
        <w:rPr>
          <w:rFonts w:ascii="Times New Roman"/>
          <w:szCs w:val="21"/>
        </w:rPr>
        <w:t>m</w:t>
      </w:r>
      <w:r w:rsidRPr="00CF32C9">
        <w:rPr>
          <w:rFonts w:ascii="Times New Roman"/>
          <w:szCs w:val="21"/>
          <w:vertAlign w:val="subscript"/>
        </w:rPr>
        <w:t>2</w:t>
      </w:r>
      <w:r w:rsidR="007B3BA0" w:rsidRPr="00CF32C9">
        <w:rPr>
          <w:rFonts w:ascii="Times New Roman"/>
          <w:color w:val="000000"/>
          <w:szCs w:val="21"/>
        </w:rPr>
        <w:t>:</w:t>
      </w:r>
      <w:r w:rsidR="007B3BA0" w:rsidRPr="00CF32C9">
        <w:rPr>
          <w:rFonts w:ascii="Times New Roman"/>
          <w:color w:val="000000"/>
          <w:szCs w:val="21"/>
        </w:rPr>
        <w:t>试验后试样的质量，</w:t>
      </w:r>
      <w:r w:rsidR="007B3BA0" w:rsidRPr="00CF32C9">
        <w:rPr>
          <w:rFonts w:ascii="Times New Roman"/>
          <w:color w:val="000000"/>
          <w:szCs w:val="21"/>
        </w:rPr>
        <w:t>g</w:t>
      </w:r>
      <w:r w:rsidR="007B3BA0" w:rsidRPr="00CF32C9">
        <w:rPr>
          <w:rFonts w:ascii="Times New Roman"/>
          <w:color w:val="000000"/>
          <w:szCs w:val="21"/>
        </w:rPr>
        <w:t>；</w:t>
      </w:r>
    </w:p>
    <w:p w14:paraId="76D11E8C" w14:textId="77777777" w:rsidR="007B3BA0" w:rsidRPr="00CF32C9" w:rsidRDefault="007B3BA0" w:rsidP="007B3BA0">
      <w:pPr>
        <w:pStyle w:val="af9"/>
        <w:ind w:firstLine="420"/>
        <w:rPr>
          <w:rFonts w:ascii="Times New Roman"/>
          <w:color w:val="000000"/>
          <w:szCs w:val="21"/>
        </w:rPr>
      </w:pPr>
      <w:r w:rsidRPr="00CF32C9">
        <w:rPr>
          <w:rFonts w:ascii="Times New Roman"/>
          <w:color w:val="000000"/>
          <w:szCs w:val="21"/>
        </w:rPr>
        <w:object w:dxaOrig="240" w:dyaOrig="260" w14:anchorId="6AAD4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3.25pt" o:ole="">
            <v:imagedata r:id="rId17" o:title=""/>
          </v:shape>
          <o:OLEObject Type="Embed" ProgID="Equation.KSEE3" ShapeID="_x0000_i1025" DrawAspect="Content" ObjectID="_1843194488" r:id="rId18"/>
        </w:object>
      </w:r>
      <w:r w:rsidRPr="00CF32C9">
        <w:rPr>
          <w:rFonts w:ascii="Times New Roman"/>
          <w:color w:val="000000"/>
          <w:szCs w:val="21"/>
        </w:rPr>
        <w:t>：试样在</w:t>
      </w:r>
      <w:r w:rsidRPr="00CF32C9">
        <w:rPr>
          <w:rFonts w:ascii="Times New Roman"/>
          <w:color w:val="000000"/>
          <w:szCs w:val="21"/>
        </w:rPr>
        <w:t>23℃</w:t>
      </w:r>
      <w:r w:rsidRPr="00CF32C9">
        <w:rPr>
          <w:rFonts w:ascii="Times New Roman"/>
          <w:color w:val="000000"/>
          <w:szCs w:val="21"/>
        </w:rPr>
        <w:t>时的密度，</w:t>
      </w:r>
      <w:r w:rsidRPr="00CF32C9">
        <w:rPr>
          <w:rFonts w:ascii="Times New Roman"/>
          <w:color w:val="000000"/>
          <w:szCs w:val="21"/>
        </w:rPr>
        <w:t>g/cm</w:t>
      </w:r>
      <w:r w:rsidRPr="00CF32C9">
        <w:rPr>
          <w:rFonts w:ascii="Times New Roman"/>
          <w:color w:val="000000"/>
          <w:szCs w:val="21"/>
          <w:vertAlign w:val="superscript"/>
        </w:rPr>
        <w:t>3</w:t>
      </w:r>
      <w:r w:rsidRPr="00CF32C9">
        <w:rPr>
          <w:rFonts w:ascii="Times New Roman"/>
          <w:color w:val="000000"/>
          <w:szCs w:val="21"/>
        </w:rPr>
        <w:t>。</w:t>
      </w:r>
    </w:p>
    <w:p w14:paraId="29B4498C" w14:textId="71229F6A" w:rsidR="00FB7C7A" w:rsidRPr="00CF32C9" w:rsidRDefault="00FB7C7A" w:rsidP="00FB7C7A">
      <w:pPr>
        <w:pStyle w:val="af9"/>
        <w:ind w:firstLineChars="0" w:firstLine="0"/>
        <w:rPr>
          <w:rFonts w:ascii="Times New Roman"/>
          <w:color w:val="000000"/>
          <w:szCs w:val="21"/>
        </w:rPr>
      </w:pPr>
      <w:r w:rsidRPr="00CF32C9">
        <w:rPr>
          <w:rFonts w:ascii="黑体" w:eastAsia="黑体" w:hAnsi="黑体" w:cs="黑体"/>
          <w:caps/>
          <w:szCs w:val="21"/>
        </w:rPr>
        <w:t xml:space="preserve">8.3.2 </w:t>
      </w:r>
      <w:r w:rsidRPr="00CF32C9">
        <w:rPr>
          <w:rFonts w:ascii="Times New Roman"/>
          <w:color w:val="000000"/>
          <w:szCs w:val="21"/>
        </w:rPr>
        <w:t>利用</w:t>
      </w:r>
      <w:r w:rsidRPr="00CF32C9">
        <w:rPr>
          <w:rFonts w:ascii="Times New Roman"/>
          <w:color w:val="000000" w:themeColor="text1"/>
          <w:szCs w:val="21"/>
        </w:rPr>
        <w:t>三维表面形貌仪</w:t>
      </w:r>
      <w:r w:rsidRPr="00CF32C9">
        <w:rPr>
          <w:rFonts w:ascii="Times New Roman"/>
          <w:color w:val="000000"/>
          <w:szCs w:val="21"/>
        </w:rPr>
        <w:t>设备直接对磨痕进行测量，在线得出磨损体积。</w:t>
      </w:r>
    </w:p>
    <w:p w14:paraId="4F8DCA5C" w14:textId="77777777" w:rsidR="007B3BA0" w:rsidRPr="00CF32C9" w:rsidRDefault="007B3BA0" w:rsidP="007B3BA0">
      <w:pPr>
        <w:pStyle w:val="af9"/>
        <w:ind w:firstLineChars="0" w:firstLine="0"/>
        <w:rPr>
          <w:rFonts w:ascii="Times New Roman"/>
          <w:color w:val="000000"/>
          <w:szCs w:val="21"/>
          <w:highlight w:val="yellow"/>
        </w:rPr>
      </w:pPr>
      <w:r w:rsidRPr="00CF32C9">
        <w:rPr>
          <w:rFonts w:ascii="黑体" w:eastAsia="黑体" w:hAnsi="黑体" w:cs="黑体"/>
          <w:caps/>
          <w:szCs w:val="21"/>
        </w:rPr>
        <w:t>8.3.3</w:t>
      </w:r>
      <w:r w:rsidRPr="00CF32C9">
        <w:rPr>
          <w:rFonts w:ascii="Times New Roman" w:eastAsia="黑体"/>
          <w:caps/>
          <w:szCs w:val="21"/>
        </w:rPr>
        <w:t xml:space="preserve"> </w:t>
      </w:r>
      <w:r w:rsidRPr="00CF32C9">
        <w:rPr>
          <w:rFonts w:ascii="Times New Roman"/>
          <w:color w:val="000000"/>
          <w:szCs w:val="21"/>
        </w:rPr>
        <w:t>当盘没有明显磨损，只有销磨损显著磨损的情况下，按公式（</w:t>
      </w:r>
      <w:r w:rsidRPr="00CF32C9">
        <w:rPr>
          <w:rFonts w:ascii="Times New Roman"/>
          <w:color w:val="000000"/>
          <w:szCs w:val="21"/>
        </w:rPr>
        <w:t>2</w:t>
      </w:r>
      <w:r w:rsidRPr="00CF32C9">
        <w:rPr>
          <w:rFonts w:ascii="Times New Roman"/>
          <w:color w:val="000000"/>
          <w:szCs w:val="21"/>
        </w:rPr>
        <w:t>）计算销的体积磨损：</w:t>
      </w:r>
    </w:p>
    <w:p w14:paraId="0D9912C0" w14:textId="77777777" w:rsidR="007B3BA0" w:rsidRPr="00CF32C9" w:rsidRDefault="007B3BA0" w:rsidP="007B3BA0">
      <w:pPr>
        <w:spacing w:line="360" w:lineRule="auto"/>
        <w:jc w:val="right"/>
        <w:rPr>
          <w:szCs w:val="21"/>
        </w:rPr>
      </w:pPr>
      <w:r w:rsidRPr="00CF32C9">
        <w:rPr>
          <w:position w:val="-32"/>
          <w:szCs w:val="21"/>
        </w:rPr>
        <w:object w:dxaOrig="2100" w:dyaOrig="760" w14:anchorId="15440812">
          <v:shape id="_x0000_i1026" type="#_x0000_t75" style="width:105.45pt;height:37.25pt" o:ole="">
            <v:imagedata r:id="rId19" o:title=""/>
          </v:shape>
          <o:OLEObject Type="Embed" ProgID="Equation.KSEE3" ShapeID="_x0000_i1026" DrawAspect="Content" ObjectID="_1843194489" r:id="rId20"/>
        </w:object>
      </w:r>
      <w:r w:rsidRPr="00CF32C9">
        <w:rPr>
          <w:szCs w:val="21"/>
        </w:rPr>
        <w:t xml:space="preserve">         </w:t>
      </w:r>
      <w:r w:rsidR="008D6989" w:rsidRPr="00CF32C9">
        <w:rPr>
          <w:szCs w:val="21"/>
        </w:rPr>
        <w:t xml:space="preserve">     </w:t>
      </w:r>
      <w:r w:rsidRPr="00CF32C9">
        <w:rPr>
          <w:szCs w:val="21"/>
        </w:rPr>
        <w:t xml:space="preserve">       </w:t>
      </w:r>
      <w:r w:rsidRPr="00CF32C9">
        <w:rPr>
          <w:kern w:val="0"/>
          <w:szCs w:val="21"/>
        </w:rPr>
        <w:t xml:space="preserve">  </w:t>
      </w:r>
      <w:r w:rsidRPr="00CF32C9">
        <w:rPr>
          <w:kern w:val="0"/>
          <w:szCs w:val="21"/>
        </w:rPr>
        <w:t>（</w:t>
      </w:r>
      <w:r w:rsidRPr="00CF32C9">
        <w:rPr>
          <w:kern w:val="0"/>
          <w:szCs w:val="21"/>
        </w:rPr>
        <w:t>2</w:t>
      </w:r>
      <w:r w:rsidRPr="00CF32C9">
        <w:rPr>
          <w:kern w:val="0"/>
          <w:szCs w:val="21"/>
        </w:rPr>
        <w:t>）</w:t>
      </w:r>
    </w:p>
    <w:p w14:paraId="447115BC" w14:textId="77777777" w:rsidR="007B3BA0" w:rsidRPr="00CF32C9" w:rsidRDefault="007B3BA0" w:rsidP="007B3BA0">
      <w:pPr>
        <w:ind w:firstLineChars="200" w:firstLine="420"/>
        <w:jc w:val="left"/>
        <w:rPr>
          <w:kern w:val="0"/>
          <w:szCs w:val="21"/>
        </w:rPr>
      </w:pPr>
      <w:r w:rsidRPr="00CF32C9">
        <w:rPr>
          <w:kern w:val="0"/>
          <w:szCs w:val="21"/>
        </w:rPr>
        <w:t>式中</w:t>
      </w:r>
    </w:p>
    <w:p w14:paraId="415B99CD" w14:textId="77777777" w:rsidR="007B3BA0" w:rsidRPr="00CF32C9" w:rsidRDefault="007B3BA0" w:rsidP="007B3BA0">
      <w:pPr>
        <w:spacing w:line="360" w:lineRule="auto"/>
        <w:jc w:val="center"/>
        <w:rPr>
          <w:szCs w:val="21"/>
        </w:rPr>
      </w:pPr>
      <w:r w:rsidRPr="00CF32C9">
        <w:rPr>
          <w:position w:val="-32"/>
          <w:szCs w:val="21"/>
        </w:rPr>
        <w:object w:dxaOrig="1780" w:dyaOrig="800" w14:anchorId="6DF66983">
          <v:shape id="_x0000_i1027" type="#_x0000_t75" style="width:89.7pt;height:41.05pt" o:ole="">
            <v:imagedata r:id="rId21" o:title=""/>
          </v:shape>
          <o:OLEObject Type="Embed" ProgID="Equation.KSEE3" ShapeID="_x0000_i1027" DrawAspect="Content" ObjectID="_1843194490" r:id="rId22"/>
        </w:object>
      </w:r>
    </w:p>
    <w:p w14:paraId="72281267" w14:textId="77777777" w:rsidR="007B3BA0" w:rsidRPr="00CF32C9" w:rsidRDefault="007B3BA0" w:rsidP="007B3BA0">
      <w:pPr>
        <w:pStyle w:val="af9"/>
        <w:ind w:firstLine="420"/>
        <w:rPr>
          <w:rFonts w:ascii="Times New Roman"/>
          <w:szCs w:val="21"/>
        </w:rPr>
      </w:pPr>
      <w:r w:rsidRPr="00CF32C9">
        <w:rPr>
          <w:rFonts w:ascii="Times New Roman"/>
          <w:position w:val="-14"/>
          <w:szCs w:val="21"/>
        </w:rPr>
        <w:object w:dxaOrig="300" w:dyaOrig="380" w14:anchorId="213AB1AA">
          <v:shape id="_x0000_i1028" type="#_x0000_t75" style="width:15.15pt;height:18.95pt" o:ole="">
            <v:imagedata r:id="rId23" o:title=""/>
          </v:shape>
          <o:OLEObject Type="Embed" ProgID="Equation.KSEE3" ShapeID="_x0000_i1028" DrawAspect="Content" ObjectID="_1843194491" r:id="rId24"/>
        </w:object>
      </w:r>
      <w:r w:rsidRPr="00CF32C9">
        <w:rPr>
          <w:rFonts w:ascii="Times New Roman"/>
          <w:szCs w:val="21"/>
        </w:rPr>
        <w:t>：销磨损体积，单位为立方毫米（</w:t>
      </w:r>
      <w:r w:rsidRPr="00CF32C9">
        <w:rPr>
          <w:rFonts w:ascii="Times New Roman"/>
          <w:szCs w:val="21"/>
        </w:rPr>
        <w:t>mm</w:t>
      </w:r>
      <w:r w:rsidRPr="00CF32C9">
        <w:rPr>
          <w:rFonts w:ascii="Times New Roman"/>
          <w:szCs w:val="21"/>
          <w:vertAlign w:val="superscript"/>
        </w:rPr>
        <w:t>3</w:t>
      </w:r>
      <w:r w:rsidRPr="00CF32C9">
        <w:rPr>
          <w:rFonts w:ascii="Times New Roman"/>
          <w:szCs w:val="21"/>
        </w:rPr>
        <w:t>）</w:t>
      </w:r>
      <w:r w:rsidRPr="00CF32C9">
        <w:rPr>
          <w:rFonts w:ascii="Times New Roman"/>
          <w:szCs w:val="21"/>
        </w:rPr>
        <w:t>;</w:t>
      </w:r>
    </w:p>
    <w:p w14:paraId="0656FDD2" w14:textId="77777777" w:rsidR="007B3BA0" w:rsidRPr="00CF32C9" w:rsidRDefault="007B3BA0" w:rsidP="007B3BA0">
      <w:pPr>
        <w:pStyle w:val="af9"/>
        <w:ind w:firstLine="420"/>
        <w:rPr>
          <w:rFonts w:ascii="Times New Roman"/>
          <w:szCs w:val="21"/>
        </w:rPr>
      </w:pPr>
      <w:r w:rsidRPr="00CF32C9">
        <w:rPr>
          <w:rFonts w:ascii="Times New Roman"/>
          <w:szCs w:val="21"/>
        </w:rPr>
        <w:t>d:</w:t>
      </w:r>
      <w:r w:rsidRPr="00CF32C9">
        <w:rPr>
          <w:rFonts w:ascii="Times New Roman"/>
          <w:szCs w:val="21"/>
        </w:rPr>
        <w:t>销磨损直径，单位为毫米（</w:t>
      </w:r>
      <w:r w:rsidRPr="00CF32C9">
        <w:rPr>
          <w:rFonts w:ascii="Times New Roman"/>
          <w:szCs w:val="21"/>
        </w:rPr>
        <w:t>mm</w:t>
      </w:r>
      <w:r w:rsidRPr="00CF32C9">
        <w:rPr>
          <w:rFonts w:ascii="Times New Roman"/>
          <w:szCs w:val="21"/>
        </w:rPr>
        <w:t>）</w:t>
      </w:r>
      <w:r w:rsidRPr="00CF32C9">
        <w:rPr>
          <w:rFonts w:ascii="Times New Roman"/>
          <w:szCs w:val="21"/>
        </w:rPr>
        <w:t>;</w:t>
      </w:r>
    </w:p>
    <w:p w14:paraId="52541344" w14:textId="77777777" w:rsidR="007B3BA0" w:rsidRPr="00CF32C9" w:rsidRDefault="007B3BA0" w:rsidP="007B3BA0">
      <w:pPr>
        <w:pStyle w:val="af9"/>
        <w:ind w:firstLine="420"/>
        <w:rPr>
          <w:rFonts w:ascii="Times New Roman"/>
          <w:szCs w:val="21"/>
        </w:rPr>
      </w:pPr>
      <w:r w:rsidRPr="00CF32C9">
        <w:rPr>
          <w:rFonts w:ascii="Times New Roman"/>
          <w:szCs w:val="21"/>
        </w:rPr>
        <w:t>r:</w:t>
      </w:r>
      <w:r w:rsidRPr="00CF32C9">
        <w:rPr>
          <w:rFonts w:ascii="Times New Roman"/>
          <w:szCs w:val="21"/>
        </w:rPr>
        <w:t>销半径，单位为毫米（</w:t>
      </w:r>
      <w:r w:rsidRPr="00CF32C9">
        <w:rPr>
          <w:rFonts w:ascii="Times New Roman"/>
          <w:szCs w:val="21"/>
        </w:rPr>
        <w:t>mm</w:t>
      </w:r>
      <w:r w:rsidRPr="00CF32C9">
        <w:rPr>
          <w:rFonts w:ascii="Times New Roman"/>
          <w:szCs w:val="21"/>
        </w:rPr>
        <w:t>）</w:t>
      </w:r>
    </w:p>
    <w:p w14:paraId="7E73F775"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t>公式（</w:t>
      </w:r>
      <w:r w:rsidRPr="00CF32C9">
        <w:rPr>
          <w:rFonts w:ascii="Times New Roman"/>
          <w:color w:val="000000" w:themeColor="text1"/>
          <w:szCs w:val="21"/>
        </w:rPr>
        <w:t>3</w:t>
      </w:r>
      <w:r w:rsidRPr="00CF32C9">
        <w:rPr>
          <w:rFonts w:ascii="Times New Roman"/>
          <w:color w:val="000000" w:themeColor="text1"/>
          <w:szCs w:val="21"/>
        </w:rPr>
        <w:t>）可近似计算得到销的磨损体积：</w:t>
      </w:r>
    </w:p>
    <w:p w14:paraId="41E948F4" w14:textId="071B37B5" w:rsidR="007B3BA0" w:rsidRPr="00CF32C9" w:rsidRDefault="007B3BA0" w:rsidP="00A81811">
      <w:pPr>
        <w:spacing w:line="360" w:lineRule="auto"/>
        <w:ind w:firstLineChars="1700" w:firstLine="3570"/>
        <w:rPr>
          <w:color w:val="000000" w:themeColor="text1"/>
          <w:szCs w:val="21"/>
        </w:rPr>
      </w:pPr>
      <w:r w:rsidRPr="00CF32C9">
        <w:rPr>
          <w:color w:val="000000" w:themeColor="text1"/>
          <w:position w:val="-24"/>
          <w:szCs w:val="21"/>
        </w:rPr>
        <w:object w:dxaOrig="999" w:dyaOrig="660" w14:anchorId="63BE8FF6">
          <v:shape id="_x0000_i1029" type="#_x0000_t75" style="width:50.55pt;height:33.45pt" o:ole="">
            <v:imagedata r:id="rId25" o:title=""/>
          </v:shape>
          <o:OLEObject Type="Embed" ProgID="Equation.KSEE3" ShapeID="_x0000_i1029" DrawAspect="Content" ObjectID="_1843194492" r:id="rId26"/>
        </w:object>
      </w:r>
      <w:r w:rsidRPr="00CF32C9">
        <w:rPr>
          <w:color w:val="000000" w:themeColor="text1"/>
          <w:szCs w:val="21"/>
        </w:rPr>
        <w:t xml:space="preserve">          </w:t>
      </w:r>
      <w:r w:rsidR="008D6989" w:rsidRPr="00CF32C9">
        <w:rPr>
          <w:color w:val="000000" w:themeColor="text1"/>
          <w:szCs w:val="21"/>
        </w:rPr>
        <w:t xml:space="preserve">        </w:t>
      </w:r>
      <w:r w:rsidR="00167E67" w:rsidRPr="00CF32C9">
        <w:rPr>
          <w:color w:val="000000" w:themeColor="text1"/>
          <w:szCs w:val="21"/>
        </w:rPr>
        <w:t xml:space="preserve"> </w:t>
      </w:r>
      <w:r w:rsidR="008D6989" w:rsidRPr="00CF32C9">
        <w:rPr>
          <w:color w:val="000000" w:themeColor="text1"/>
          <w:szCs w:val="21"/>
        </w:rPr>
        <w:t xml:space="preserve"> </w:t>
      </w:r>
      <w:r w:rsidRPr="00CF32C9">
        <w:rPr>
          <w:color w:val="000000" w:themeColor="text1"/>
          <w:szCs w:val="21"/>
        </w:rPr>
        <w:t xml:space="preserve">      </w:t>
      </w:r>
      <w:r w:rsidR="00167E67" w:rsidRPr="00CF32C9">
        <w:rPr>
          <w:color w:val="000000" w:themeColor="text1"/>
          <w:szCs w:val="21"/>
        </w:rPr>
        <w:t xml:space="preserve"> </w:t>
      </w:r>
      <w:r w:rsidRPr="00CF32C9">
        <w:rPr>
          <w:color w:val="000000" w:themeColor="text1"/>
          <w:szCs w:val="21"/>
        </w:rPr>
        <w:t xml:space="preserve">     </w:t>
      </w:r>
      <w:r w:rsidRPr="00CF32C9">
        <w:rPr>
          <w:color w:val="000000" w:themeColor="text1"/>
          <w:kern w:val="0"/>
          <w:szCs w:val="21"/>
        </w:rPr>
        <w:t>（</w:t>
      </w:r>
      <w:r w:rsidRPr="00CF32C9">
        <w:rPr>
          <w:color w:val="000000" w:themeColor="text1"/>
          <w:kern w:val="0"/>
          <w:szCs w:val="21"/>
        </w:rPr>
        <w:t>3</w:t>
      </w:r>
      <w:r w:rsidRPr="00CF32C9">
        <w:rPr>
          <w:color w:val="000000" w:themeColor="text1"/>
          <w:kern w:val="0"/>
          <w:szCs w:val="21"/>
        </w:rPr>
        <w:t>）</w:t>
      </w:r>
    </w:p>
    <w:p w14:paraId="2DA07F73" w14:textId="01160E4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lastRenderedPageBreak/>
        <w:t>当</w:t>
      </w:r>
      <w:r w:rsidRPr="00CF32C9">
        <w:rPr>
          <w:rFonts w:ascii="Times New Roman"/>
          <w:color w:val="000000" w:themeColor="text1"/>
          <w:szCs w:val="21"/>
        </w:rPr>
        <w:t>d/r</w:t>
      </w:r>
      <w:r w:rsidRPr="00CF32C9">
        <w:rPr>
          <w:rFonts w:ascii="Times New Roman"/>
          <w:color w:val="000000" w:themeColor="text1"/>
          <w:szCs w:val="21"/>
        </w:rPr>
        <w:t>＜</w:t>
      </w:r>
      <w:r w:rsidRPr="00CF32C9">
        <w:rPr>
          <w:rFonts w:ascii="Times New Roman"/>
          <w:color w:val="000000" w:themeColor="text1"/>
          <w:szCs w:val="21"/>
        </w:rPr>
        <w:t>0.3</w:t>
      </w:r>
      <w:r w:rsidRPr="00CF32C9">
        <w:rPr>
          <w:rFonts w:ascii="Times New Roman"/>
          <w:color w:val="000000" w:themeColor="text1"/>
          <w:szCs w:val="21"/>
        </w:rPr>
        <w:t>时，近似公式（</w:t>
      </w:r>
      <w:r w:rsidRPr="00CF32C9">
        <w:rPr>
          <w:rFonts w:ascii="Times New Roman"/>
          <w:color w:val="000000" w:themeColor="text1"/>
          <w:szCs w:val="21"/>
        </w:rPr>
        <w:t>3</w:t>
      </w:r>
      <w:r w:rsidRPr="00CF32C9">
        <w:rPr>
          <w:rFonts w:ascii="Times New Roman"/>
          <w:color w:val="000000" w:themeColor="text1"/>
          <w:szCs w:val="21"/>
        </w:rPr>
        <w:t>）的正确率为</w:t>
      </w:r>
      <w:r w:rsidRPr="00CF32C9">
        <w:rPr>
          <w:rFonts w:ascii="Times New Roman"/>
          <w:color w:val="000000" w:themeColor="text1"/>
          <w:szCs w:val="21"/>
        </w:rPr>
        <w:t>1%</w:t>
      </w:r>
      <w:r w:rsidRPr="00CF32C9">
        <w:rPr>
          <w:rFonts w:ascii="Times New Roman"/>
          <w:color w:val="000000" w:themeColor="text1"/>
          <w:szCs w:val="21"/>
        </w:rPr>
        <w:t>，当</w:t>
      </w:r>
      <w:r w:rsidRPr="00CF32C9">
        <w:rPr>
          <w:rFonts w:ascii="Times New Roman"/>
          <w:color w:val="000000" w:themeColor="text1"/>
          <w:szCs w:val="21"/>
        </w:rPr>
        <w:t>d/r</w:t>
      </w:r>
      <w:r w:rsidRPr="00CF32C9">
        <w:rPr>
          <w:rFonts w:ascii="Times New Roman"/>
          <w:color w:val="000000" w:themeColor="text1"/>
          <w:szCs w:val="21"/>
        </w:rPr>
        <w:t>＜</w:t>
      </w:r>
      <w:r w:rsidRPr="00CF32C9">
        <w:rPr>
          <w:rFonts w:ascii="Times New Roman"/>
          <w:color w:val="000000" w:themeColor="text1"/>
          <w:szCs w:val="21"/>
        </w:rPr>
        <w:t>0.7</w:t>
      </w:r>
      <w:r w:rsidRPr="00CF32C9">
        <w:rPr>
          <w:rFonts w:ascii="Times New Roman"/>
          <w:color w:val="000000" w:themeColor="text1"/>
          <w:szCs w:val="21"/>
        </w:rPr>
        <w:t>时，近似公式（</w:t>
      </w:r>
      <w:r w:rsidRPr="00CF32C9">
        <w:rPr>
          <w:rFonts w:ascii="Times New Roman"/>
          <w:color w:val="000000" w:themeColor="text1"/>
          <w:szCs w:val="21"/>
        </w:rPr>
        <w:t>3</w:t>
      </w:r>
      <w:r w:rsidRPr="00CF32C9">
        <w:rPr>
          <w:rFonts w:ascii="Times New Roman"/>
          <w:color w:val="000000" w:themeColor="text1"/>
          <w:szCs w:val="21"/>
        </w:rPr>
        <w:t>）的正确率为</w:t>
      </w:r>
      <w:r w:rsidRPr="00CF32C9">
        <w:rPr>
          <w:rFonts w:ascii="Times New Roman"/>
          <w:color w:val="000000" w:themeColor="text1"/>
          <w:szCs w:val="21"/>
        </w:rPr>
        <w:t>5%</w:t>
      </w:r>
      <w:r w:rsidRPr="00CF32C9">
        <w:rPr>
          <w:rFonts w:ascii="Times New Roman"/>
          <w:color w:val="000000" w:themeColor="text1"/>
          <w:szCs w:val="21"/>
        </w:rPr>
        <w:t>。</w:t>
      </w:r>
    </w:p>
    <w:p w14:paraId="01462B35" w14:textId="77777777" w:rsidR="007B3BA0" w:rsidRPr="00CF32C9" w:rsidRDefault="007B3BA0" w:rsidP="007B3BA0">
      <w:pPr>
        <w:pStyle w:val="af9"/>
        <w:ind w:firstLineChars="0" w:firstLine="0"/>
        <w:rPr>
          <w:rFonts w:ascii="Times New Roman"/>
          <w:color w:val="000000" w:themeColor="text1"/>
          <w:szCs w:val="21"/>
        </w:rPr>
      </w:pPr>
      <w:r w:rsidRPr="00CF32C9">
        <w:rPr>
          <w:rFonts w:ascii="黑体" w:eastAsia="黑体" w:hAnsi="黑体" w:cs="黑体"/>
          <w:caps/>
          <w:szCs w:val="21"/>
        </w:rPr>
        <w:t xml:space="preserve">8.4 </w:t>
      </w:r>
      <w:r w:rsidRPr="00CF32C9">
        <w:rPr>
          <w:rFonts w:ascii="Times New Roman"/>
          <w:color w:val="000000" w:themeColor="text1"/>
          <w:szCs w:val="21"/>
        </w:rPr>
        <w:t>当销没有明显磨损，只有盘磨损的情况下，按照公式（</w:t>
      </w:r>
      <w:r w:rsidRPr="00CF32C9">
        <w:rPr>
          <w:rFonts w:ascii="Times New Roman"/>
          <w:color w:val="000000" w:themeColor="text1"/>
          <w:szCs w:val="21"/>
        </w:rPr>
        <w:t>4</w:t>
      </w:r>
      <w:r w:rsidRPr="00CF32C9">
        <w:rPr>
          <w:rFonts w:ascii="Times New Roman"/>
          <w:color w:val="000000" w:themeColor="text1"/>
          <w:szCs w:val="21"/>
        </w:rPr>
        <w:t>）计算盘的磨损体积。</w:t>
      </w:r>
    </w:p>
    <w:p w14:paraId="7BF44E37" w14:textId="3E840FED" w:rsidR="007B3BA0" w:rsidRPr="00CF32C9" w:rsidRDefault="00000000" w:rsidP="009504FB">
      <w:pPr>
        <w:pStyle w:val="af9"/>
        <w:ind w:firstLineChars="0" w:firstLine="0"/>
        <w:jc w:val="right"/>
        <w:rPr>
          <w:rFonts w:ascii="Times New Roman"/>
          <w:color w:val="000000" w:themeColor="text1"/>
          <w:szCs w:val="21"/>
        </w:rPr>
      </w:pPr>
      <m:oMath>
        <m:sSub>
          <m:sSubPr>
            <m:ctrlPr>
              <w:rPr>
                <w:rFonts w:ascii="Cambria Math" w:hAnsi="Cambria Math"/>
                <w:color w:val="000000" w:themeColor="text1"/>
                <w:kern w:val="2"/>
                <w:sz w:val="24"/>
                <w:szCs w:val="21"/>
              </w:rPr>
            </m:ctrlPr>
          </m:sSubPr>
          <m:e>
            <m:r>
              <w:rPr>
                <w:rFonts w:ascii="Cambria Math" w:hAnsi="Cambria Math"/>
                <w:color w:val="000000" w:themeColor="text1"/>
                <w:sz w:val="24"/>
                <w:szCs w:val="21"/>
              </w:rPr>
              <m:t>V</m:t>
            </m:r>
          </m:e>
          <m:sub>
            <m:r>
              <w:rPr>
                <w:rFonts w:ascii="Cambria Math" w:hAnsi="Cambria Math"/>
                <w:color w:val="000000" w:themeColor="text1"/>
                <w:sz w:val="24"/>
                <w:szCs w:val="21"/>
              </w:rPr>
              <m:t>D</m:t>
            </m:r>
          </m:sub>
        </m:sSub>
        <m:r>
          <w:rPr>
            <w:rFonts w:ascii="Cambria Math" w:hAnsi="Cambria Math"/>
            <w:color w:val="000000" w:themeColor="text1"/>
            <w:sz w:val="24"/>
            <w:szCs w:val="21"/>
          </w:rPr>
          <m:t>=</m:t>
        </m:r>
        <m:f>
          <m:fPr>
            <m:ctrlPr>
              <w:rPr>
                <w:rFonts w:ascii="Cambria Math" w:hAnsi="Cambria Math"/>
                <w:i/>
                <w:color w:val="000000" w:themeColor="text1"/>
                <w:kern w:val="2"/>
                <w:sz w:val="24"/>
                <w:szCs w:val="21"/>
              </w:rPr>
            </m:ctrlPr>
          </m:fPr>
          <m:num>
            <m:r>
              <w:rPr>
                <w:rFonts w:ascii="Cambria Math" w:hAnsi="Cambria Math"/>
                <w:color w:val="000000" w:themeColor="text1"/>
                <w:sz w:val="24"/>
                <w:szCs w:val="21"/>
              </w:rPr>
              <m:t>π</m:t>
            </m:r>
            <m:sSup>
              <m:sSupPr>
                <m:ctrlPr>
                  <w:rPr>
                    <w:rFonts w:ascii="Cambria Math" w:hAnsi="Cambria Math"/>
                    <w:i/>
                    <w:color w:val="000000" w:themeColor="text1"/>
                    <w:kern w:val="2"/>
                    <w:sz w:val="24"/>
                    <w:szCs w:val="21"/>
                  </w:rPr>
                </m:ctrlPr>
              </m:sSupPr>
              <m:e>
                <m:r>
                  <w:rPr>
                    <w:rFonts w:ascii="Cambria Math" w:hAnsi="Cambria Math"/>
                    <w:color w:val="000000" w:themeColor="text1"/>
                    <w:sz w:val="24"/>
                    <w:szCs w:val="21"/>
                  </w:rPr>
                  <m:t>b</m:t>
                </m:r>
              </m:e>
              <m:sup>
                <m:r>
                  <w:rPr>
                    <w:rFonts w:ascii="Cambria Math" w:hAnsi="Cambria Math"/>
                    <w:color w:val="000000" w:themeColor="text1"/>
                    <w:sz w:val="24"/>
                    <w:szCs w:val="21"/>
                  </w:rPr>
                  <m:t>2</m:t>
                </m:r>
              </m:sup>
            </m:sSup>
          </m:num>
          <m:den>
            <m:r>
              <w:rPr>
                <w:rFonts w:ascii="Cambria Math" w:hAnsi="Cambria Math"/>
                <w:color w:val="000000" w:themeColor="text1"/>
                <w:sz w:val="24"/>
                <w:szCs w:val="21"/>
              </w:rPr>
              <m:t>8r</m:t>
            </m:r>
          </m:den>
        </m:f>
        <m:r>
          <w:rPr>
            <w:rFonts w:ascii="Cambria Math" w:hAnsi="Cambria Math"/>
            <w:color w:val="000000" w:themeColor="text1"/>
            <w:sz w:val="24"/>
            <w:szCs w:val="21"/>
          </w:rPr>
          <m:t>×L</m:t>
        </m:r>
      </m:oMath>
      <w:r w:rsidR="007B3BA0" w:rsidRPr="00CF32C9">
        <w:rPr>
          <w:rFonts w:ascii="Times New Roman"/>
          <w:color w:val="000000" w:themeColor="text1"/>
          <w:szCs w:val="21"/>
        </w:rPr>
        <w:t xml:space="preserve">     </w:t>
      </w:r>
      <w:r w:rsidR="00C432F8" w:rsidRPr="00CF32C9">
        <w:rPr>
          <w:rFonts w:ascii="Times New Roman"/>
          <w:color w:val="000000" w:themeColor="text1"/>
          <w:szCs w:val="21"/>
        </w:rPr>
        <w:t xml:space="preserve">  </w:t>
      </w:r>
      <w:r w:rsidR="007B3BA0" w:rsidRPr="00CF32C9">
        <w:rPr>
          <w:rFonts w:ascii="Times New Roman"/>
          <w:color w:val="000000" w:themeColor="text1"/>
          <w:szCs w:val="21"/>
        </w:rPr>
        <w:t xml:space="preserve"> </w:t>
      </w:r>
      <w:r w:rsidR="00C432F8" w:rsidRPr="00CF32C9">
        <w:rPr>
          <w:rFonts w:ascii="Times New Roman"/>
          <w:color w:val="000000" w:themeColor="text1"/>
          <w:szCs w:val="21"/>
        </w:rPr>
        <w:t xml:space="preserve">                     </w:t>
      </w:r>
      <w:r w:rsidR="007B3BA0" w:rsidRPr="00CF32C9">
        <w:rPr>
          <w:rFonts w:ascii="Times New Roman"/>
          <w:color w:val="000000" w:themeColor="text1"/>
          <w:szCs w:val="21"/>
        </w:rPr>
        <w:t xml:space="preserve"> </w:t>
      </w:r>
      <w:r w:rsidR="009504FB">
        <w:rPr>
          <w:rFonts w:ascii="Times New Roman" w:hint="eastAsia"/>
          <w:color w:val="000000" w:themeColor="text1"/>
          <w:szCs w:val="21"/>
        </w:rPr>
        <w:t xml:space="preserve"> </w:t>
      </w:r>
      <w:r w:rsidR="007B3BA0" w:rsidRPr="00CF32C9">
        <w:rPr>
          <w:rFonts w:ascii="Times New Roman"/>
          <w:color w:val="000000" w:themeColor="text1"/>
          <w:szCs w:val="21"/>
        </w:rPr>
        <w:t xml:space="preserve"> </w:t>
      </w:r>
      <w:r w:rsidR="007B3BA0" w:rsidRPr="00CF32C9">
        <w:rPr>
          <w:rFonts w:ascii="Times New Roman"/>
          <w:color w:val="000000" w:themeColor="text1"/>
          <w:szCs w:val="21"/>
        </w:rPr>
        <w:t>（</w:t>
      </w:r>
      <w:r w:rsidR="007B3BA0" w:rsidRPr="00CF32C9">
        <w:rPr>
          <w:rFonts w:ascii="Times New Roman"/>
          <w:color w:val="000000" w:themeColor="text1"/>
          <w:szCs w:val="21"/>
        </w:rPr>
        <w:t>4</w:t>
      </w:r>
      <w:r w:rsidR="007B3BA0" w:rsidRPr="00CF32C9">
        <w:rPr>
          <w:rFonts w:ascii="Times New Roman"/>
          <w:color w:val="000000" w:themeColor="text1"/>
          <w:szCs w:val="21"/>
        </w:rPr>
        <w:t>）</w:t>
      </w:r>
    </w:p>
    <w:p w14:paraId="66699C80"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t>式中</w:t>
      </w:r>
      <w:r w:rsidRPr="00CF32C9">
        <w:rPr>
          <w:rFonts w:ascii="Times New Roman"/>
          <w:color w:val="000000" w:themeColor="text1"/>
          <w:szCs w:val="21"/>
        </w:rPr>
        <w:t>:</w:t>
      </w:r>
    </w:p>
    <w:p w14:paraId="7CA5BDED" w14:textId="77777777" w:rsidR="007B3BA0" w:rsidRPr="00CF32C9" w:rsidRDefault="007B3BA0" w:rsidP="007B3BA0">
      <w:pPr>
        <w:pStyle w:val="af9"/>
        <w:ind w:firstLine="420"/>
        <w:rPr>
          <w:rFonts w:ascii="Times New Roman"/>
          <w:color w:val="000000" w:themeColor="text1"/>
        </w:rPr>
      </w:pPr>
      <w:r w:rsidRPr="00CF32C9">
        <w:rPr>
          <w:rFonts w:ascii="Times New Roman"/>
          <w:color w:val="000000" w:themeColor="text1"/>
          <w:position w:val="-10"/>
        </w:rPr>
        <w:object w:dxaOrig="300" w:dyaOrig="340" w14:anchorId="20A5BBF7">
          <v:shape id="_x0000_i1030" type="#_x0000_t75" style="width:15.15pt;height:17.05pt" o:ole="">
            <v:imagedata r:id="rId27" o:title=""/>
          </v:shape>
          <o:OLEObject Type="Embed" ProgID="Equation.KSEE3" ShapeID="_x0000_i1030" DrawAspect="Content" ObjectID="_1843194493" r:id="rId28"/>
        </w:object>
      </w:r>
      <w:r w:rsidRPr="00CF32C9">
        <w:rPr>
          <w:rFonts w:ascii="Times New Roman"/>
          <w:color w:val="000000" w:themeColor="text1"/>
        </w:rPr>
        <w:t>：销体积磨损，单位为立方毫米（</w:t>
      </w:r>
      <w:r w:rsidRPr="00CF32C9">
        <w:rPr>
          <w:rFonts w:ascii="Times New Roman"/>
          <w:color w:val="000000" w:themeColor="text1"/>
        </w:rPr>
        <w:t>mm</w:t>
      </w:r>
      <w:r w:rsidRPr="00CF32C9">
        <w:rPr>
          <w:rFonts w:ascii="Times New Roman"/>
          <w:color w:val="000000" w:themeColor="text1"/>
          <w:vertAlign w:val="superscript"/>
        </w:rPr>
        <w:t>3</w:t>
      </w:r>
      <w:r w:rsidRPr="00CF32C9">
        <w:rPr>
          <w:rFonts w:ascii="Times New Roman"/>
          <w:color w:val="000000" w:themeColor="text1"/>
        </w:rPr>
        <w:t>）；</w:t>
      </w:r>
    </w:p>
    <w:p w14:paraId="7D742EB8" w14:textId="2B7D3F30" w:rsidR="00771AE6" w:rsidRPr="00CF32C9" w:rsidRDefault="00396624" w:rsidP="007B3BA0">
      <w:pPr>
        <w:pStyle w:val="af9"/>
        <w:ind w:firstLine="420"/>
        <w:rPr>
          <w:rFonts w:ascii="Times New Roman"/>
          <w:color w:val="000000" w:themeColor="text1"/>
          <w:szCs w:val="21"/>
        </w:rPr>
      </w:pPr>
      <w:r w:rsidRPr="00CF32C9">
        <w:rPr>
          <w:rFonts w:ascii="Times New Roman"/>
          <w:color w:val="000000" w:themeColor="text1"/>
        </w:rPr>
        <w:t>L</w:t>
      </w:r>
      <w:r w:rsidR="007D6BC2" w:rsidRPr="00CF32C9">
        <w:rPr>
          <w:rFonts w:ascii="Times New Roman"/>
          <w:color w:val="000000" w:themeColor="text1"/>
        </w:rPr>
        <w:t>：磨痕长度，</w:t>
      </w:r>
      <w:r w:rsidR="00542AD5" w:rsidRPr="00CF32C9">
        <w:rPr>
          <w:rFonts w:ascii="Times New Roman"/>
          <w:color w:val="000000" w:themeColor="text1"/>
          <w:szCs w:val="21"/>
        </w:rPr>
        <w:t>单位为毫米（</w:t>
      </w:r>
      <w:r w:rsidR="00542AD5" w:rsidRPr="00CF32C9">
        <w:rPr>
          <w:rFonts w:ascii="Times New Roman"/>
          <w:color w:val="000000" w:themeColor="text1"/>
          <w:szCs w:val="21"/>
        </w:rPr>
        <w:t>mm</w:t>
      </w:r>
      <w:r w:rsidR="00542AD5" w:rsidRPr="00CF32C9">
        <w:rPr>
          <w:rFonts w:ascii="Times New Roman"/>
          <w:color w:val="000000" w:themeColor="text1"/>
          <w:szCs w:val="21"/>
        </w:rPr>
        <w:t>）</w:t>
      </w:r>
      <w:r w:rsidR="00F3579E" w:rsidRPr="00CF32C9">
        <w:rPr>
          <w:rFonts w:ascii="Times New Roman"/>
          <w:color w:val="000000" w:themeColor="text1"/>
          <w:szCs w:val="21"/>
        </w:rPr>
        <w:t>；</w:t>
      </w:r>
    </w:p>
    <w:p w14:paraId="6D315256"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t>b</w:t>
      </w:r>
      <w:r w:rsidR="007D6BC2" w:rsidRPr="00CF32C9">
        <w:rPr>
          <w:rFonts w:ascii="Times New Roman"/>
          <w:color w:val="000000" w:themeColor="text1"/>
          <w:szCs w:val="21"/>
        </w:rPr>
        <w:t>：</w:t>
      </w:r>
      <w:r w:rsidRPr="00CF32C9">
        <w:rPr>
          <w:rFonts w:ascii="Times New Roman"/>
          <w:color w:val="000000" w:themeColor="text1"/>
          <w:szCs w:val="21"/>
        </w:rPr>
        <w:t>磨痕宽度，单位为毫米（</w:t>
      </w:r>
      <w:r w:rsidRPr="00CF32C9">
        <w:rPr>
          <w:rFonts w:ascii="Times New Roman"/>
          <w:color w:val="000000" w:themeColor="text1"/>
          <w:szCs w:val="21"/>
        </w:rPr>
        <w:t>mm</w:t>
      </w:r>
      <w:r w:rsidRPr="00CF32C9">
        <w:rPr>
          <w:rFonts w:ascii="Times New Roman"/>
          <w:color w:val="000000" w:themeColor="text1"/>
          <w:szCs w:val="21"/>
        </w:rPr>
        <w:t>）</w:t>
      </w:r>
      <w:r w:rsidRPr="00CF32C9">
        <w:rPr>
          <w:rFonts w:ascii="Times New Roman"/>
          <w:color w:val="000000" w:themeColor="text1"/>
          <w:szCs w:val="21"/>
        </w:rPr>
        <w:t>;</w:t>
      </w:r>
    </w:p>
    <w:p w14:paraId="18309313"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t>r</w:t>
      </w:r>
      <w:r w:rsidRPr="00CF32C9">
        <w:rPr>
          <w:rFonts w:ascii="Times New Roman"/>
          <w:color w:val="000000" w:themeColor="text1"/>
          <w:szCs w:val="21"/>
        </w:rPr>
        <w:t>：销半径，单位为毫米（</w:t>
      </w:r>
      <w:r w:rsidRPr="00CF32C9">
        <w:rPr>
          <w:rFonts w:ascii="Times New Roman"/>
          <w:color w:val="000000" w:themeColor="text1"/>
          <w:szCs w:val="21"/>
        </w:rPr>
        <w:t>mm</w:t>
      </w:r>
      <w:r w:rsidRPr="00CF32C9">
        <w:rPr>
          <w:rFonts w:ascii="Times New Roman"/>
          <w:color w:val="000000" w:themeColor="text1"/>
          <w:szCs w:val="21"/>
        </w:rPr>
        <w:t>）。</w:t>
      </w:r>
    </w:p>
    <w:p w14:paraId="0D81983A" w14:textId="7B84FFDE" w:rsidR="009B0120" w:rsidRPr="00CF32C9" w:rsidRDefault="009B0120" w:rsidP="009B0120">
      <w:pPr>
        <w:pStyle w:val="af9"/>
        <w:ind w:firstLineChars="0" w:firstLine="0"/>
        <w:rPr>
          <w:rFonts w:ascii="黑体" w:eastAsia="黑体" w:hAnsi="黑体" w:cs="黑体" w:hint="eastAsia"/>
          <w:caps/>
          <w:szCs w:val="21"/>
        </w:rPr>
      </w:pPr>
      <w:r w:rsidRPr="00CF32C9">
        <w:rPr>
          <w:rFonts w:ascii="黑体" w:eastAsia="黑体" w:hAnsi="黑体" w:cs="黑体"/>
          <w:caps/>
          <w:szCs w:val="21"/>
        </w:rPr>
        <w:t>8.</w:t>
      </w:r>
      <w:r w:rsidR="00F3579E" w:rsidRPr="00CF32C9">
        <w:rPr>
          <w:rFonts w:ascii="黑体" w:eastAsia="黑体" w:hAnsi="黑体" w:cs="黑体"/>
          <w:caps/>
          <w:szCs w:val="21"/>
        </w:rPr>
        <w:t xml:space="preserve">5 </w:t>
      </w:r>
      <w:r w:rsidRPr="00CF32C9">
        <w:rPr>
          <w:rFonts w:ascii="黑体" w:eastAsia="黑体" w:hAnsi="黑体" w:cs="黑体"/>
          <w:caps/>
          <w:szCs w:val="21"/>
        </w:rPr>
        <w:t>磨损率的计算</w:t>
      </w:r>
    </w:p>
    <w:p w14:paraId="3FB9A769" w14:textId="77777777" w:rsidR="009B0120" w:rsidRPr="00CF32C9" w:rsidRDefault="009B0120" w:rsidP="009B0120">
      <w:pPr>
        <w:pStyle w:val="af9"/>
        <w:ind w:firstLine="420"/>
        <w:rPr>
          <w:rFonts w:ascii="Times New Roman"/>
          <w:color w:val="000000" w:themeColor="text1"/>
          <w:szCs w:val="21"/>
        </w:rPr>
      </w:pPr>
      <w:r w:rsidRPr="00CF32C9">
        <w:rPr>
          <w:rFonts w:ascii="Times New Roman"/>
          <w:color w:val="000000" w:themeColor="text1"/>
          <w:szCs w:val="21"/>
        </w:rPr>
        <w:t>磨损率的计算可根据</w:t>
      </w:r>
      <w:r w:rsidRPr="00CF32C9">
        <w:rPr>
          <w:rFonts w:ascii="Times New Roman"/>
          <w:color w:val="000000" w:themeColor="text1"/>
          <w:szCs w:val="21"/>
        </w:rPr>
        <w:t>Archard</w:t>
      </w:r>
      <w:r w:rsidRPr="00CF32C9">
        <w:rPr>
          <w:rFonts w:ascii="Times New Roman"/>
          <w:color w:val="000000" w:themeColor="text1"/>
          <w:szCs w:val="21"/>
        </w:rPr>
        <w:t>模型进行计算</w:t>
      </w:r>
    </w:p>
    <w:p w14:paraId="505845C7" w14:textId="78BBA013" w:rsidR="009B0120" w:rsidRPr="00CF32C9" w:rsidRDefault="009B0120" w:rsidP="00CF32C9">
      <w:pPr>
        <w:pStyle w:val="af9"/>
        <w:ind w:firstLineChars="0" w:firstLine="0"/>
        <w:jc w:val="right"/>
        <w:rPr>
          <w:rFonts w:ascii="Times New Roman"/>
          <w:color w:val="000000" w:themeColor="text1"/>
          <w:szCs w:val="21"/>
        </w:rPr>
      </w:pPr>
      <m:oMath>
        <m:r>
          <m:rPr>
            <m:sty m:val="p"/>
          </m:rPr>
          <w:rPr>
            <w:rFonts w:ascii="Cambria Math" w:hAnsi="Cambria Math"/>
            <w:color w:val="000000" w:themeColor="text1"/>
            <w:sz w:val="24"/>
            <w:szCs w:val="21"/>
          </w:rPr>
          <m:t>k=</m:t>
        </m:r>
        <m:f>
          <m:fPr>
            <m:ctrlPr>
              <w:rPr>
                <w:rFonts w:ascii="Cambria Math" w:hAnsi="Cambria Math"/>
                <w:color w:val="000000" w:themeColor="text1"/>
                <w:sz w:val="24"/>
                <w:szCs w:val="21"/>
              </w:rPr>
            </m:ctrlPr>
          </m:fPr>
          <m:num>
            <m:r>
              <w:rPr>
                <w:rFonts w:ascii="Cambria Math" w:hAnsi="Cambria Math"/>
                <w:color w:val="000000" w:themeColor="text1"/>
                <w:sz w:val="24"/>
                <w:szCs w:val="21"/>
              </w:rPr>
              <m:t>V</m:t>
            </m:r>
          </m:num>
          <m:den>
            <m:sSub>
              <m:sSubPr>
                <m:ctrlPr>
                  <w:rPr>
                    <w:rFonts w:ascii="Cambria Math" w:hAnsi="Cambria Math"/>
                    <w:i/>
                    <w:color w:val="000000" w:themeColor="text1"/>
                    <w:sz w:val="24"/>
                    <w:szCs w:val="21"/>
                  </w:rPr>
                </m:ctrlPr>
              </m:sSubPr>
              <m:e>
                <m:r>
                  <w:rPr>
                    <w:rFonts w:ascii="Cambria Math" w:hAnsi="Cambria Math"/>
                    <w:color w:val="000000" w:themeColor="text1"/>
                    <w:sz w:val="24"/>
                    <w:szCs w:val="21"/>
                  </w:rPr>
                  <m:t>F</m:t>
                </m:r>
              </m:e>
              <m:sub>
                <m:r>
                  <w:rPr>
                    <w:rFonts w:ascii="Cambria Math" w:hAnsi="Cambria Math"/>
                    <w:color w:val="000000" w:themeColor="text1"/>
                    <w:sz w:val="24"/>
                    <w:szCs w:val="21"/>
                  </w:rPr>
                  <m:t>N</m:t>
                </m:r>
              </m:sub>
            </m:sSub>
            <m:r>
              <w:rPr>
                <w:rFonts w:ascii="Cambria Math" w:hAnsi="Cambria Math"/>
                <w:color w:val="000000" w:themeColor="text1"/>
                <w:sz w:val="24"/>
                <w:szCs w:val="21"/>
              </w:rPr>
              <m:t>×S</m:t>
            </m:r>
          </m:den>
        </m:f>
      </m:oMath>
      <w:r w:rsidRPr="00CF32C9">
        <w:rPr>
          <w:rFonts w:ascii="Times New Roman"/>
          <w:color w:val="000000" w:themeColor="text1"/>
          <w:szCs w:val="21"/>
        </w:rPr>
        <w:t xml:space="preserve">          </w:t>
      </w:r>
      <w:r w:rsidR="00167E67" w:rsidRPr="00CF32C9">
        <w:rPr>
          <w:rFonts w:ascii="Times New Roman"/>
          <w:color w:val="000000" w:themeColor="text1"/>
          <w:szCs w:val="21"/>
        </w:rPr>
        <w:t xml:space="preserve">              </w:t>
      </w:r>
      <w:r w:rsidRPr="00CF32C9">
        <w:rPr>
          <w:rFonts w:ascii="Times New Roman"/>
          <w:color w:val="000000" w:themeColor="text1"/>
          <w:szCs w:val="21"/>
        </w:rPr>
        <w:t xml:space="preserve">         (</w:t>
      </w:r>
      <w:r w:rsidR="00FB7C7A" w:rsidRPr="00CF32C9">
        <w:rPr>
          <w:rFonts w:ascii="Times New Roman"/>
          <w:color w:val="000000" w:themeColor="text1"/>
          <w:szCs w:val="21"/>
        </w:rPr>
        <w:t>5</w:t>
      </w:r>
      <w:r w:rsidRPr="00CF32C9">
        <w:rPr>
          <w:rFonts w:ascii="Times New Roman"/>
          <w:color w:val="000000" w:themeColor="text1"/>
          <w:szCs w:val="21"/>
        </w:rPr>
        <w:t>)</w:t>
      </w:r>
    </w:p>
    <w:p w14:paraId="6579CCF1" w14:textId="77777777" w:rsidR="009B0120" w:rsidRPr="00CF32C9" w:rsidRDefault="009B0120" w:rsidP="009B0120">
      <w:pPr>
        <w:pStyle w:val="af9"/>
        <w:ind w:firstLineChars="95" w:firstLine="199"/>
        <w:rPr>
          <w:rFonts w:ascii="Times New Roman"/>
          <w:color w:val="000000" w:themeColor="text1"/>
          <w:szCs w:val="21"/>
        </w:rPr>
      </w:pPr>
      <w:r w:rsidRPr="00CF32C9">
        <w:rPr>
          <w:rFonts w:ascii="Times New Roman"/>
          <w:color w:val="000000" w:themeColor="text1"/>
          <w:szCs w:val="21"/>
        </w:rPr>
        <w:t>式中：</w:t>
      </w:r>
    </w:p>
    <w:p w14:paraId="0CB817BD" w14:textId="460B3DCA" w:rsidR="009B0120" w:rsidRPr="00CF32C9" w:rsidRDefault="009B0120" w:rsidP="009B0120">
      <w:pPr>
        <w:pStyle w:val="af9"/>
        <w:ind w:firstLineChars="95" w:firstLine="199"/>
        <w:rPr>
          <w:rFonts w:ascii="Times New Roman"/>
          <w:color w:val="000000" w:themeColor="text1"/>
        </w:rPr>
      </w:pPr>
      <w:r w:rsidRPr="00CF32C9">
        <w:rPr>
          <w:rFonts w:ascii="Times New Roman"/>
          <w:color w:val="000000" w:themeColor="text1"/>
          <w:szCs w:val="21"/>
        </w:rPr>
        <w:t>K:</w:t>
      </w:r>
      <w:r w:rsidRPr="00CF32C9">
        <w:rPr>
          <w:rFonts w:ascii="Times New Roman"/>
          <w:color w:val="000000" w:themeColor="text1"/>
          <w:szCs w:val="21"/>
        </w:rPr>
        <w:t>磨损率，单位</w:t>
      </w:r>
      <w:r w:rsidRPr="00CF32C9">
        <w:rPr>
          <w:rFonts w:ascii="Times New Roman"/>
          <w:color w:val="000000" w:themeColor="text1"/>
        </w:rPr>
        <w:t>立方毫米</w:t>
      </w:r>
      <w:r w:rsidRPr="00CF32C9">
        <w:rPr>
          <w:rFonts w:ascii="Times New Roman"/>
          <w:color w:val="000000" w:themeColor="text1"/>
        </w:rPr>
        <w:t>/</w:t>
      </w:r>
      <w:r w:rsidRPr="00CF32C9">
        <w:rPr>
          <w:rFonts w:ascii="Times New Roman"/>
          <w:color w:val="000000" w:themeColor="text1"/>
        </w:rPr>
        <w:t>牛米</w:t>
      </w:r>
      <w:r w:rsidR="00DB6463" w:rsidRPr="00CF32C9">
        <w:rPr>
          <w:rFonts w:ascii="Times New Roman"/>
          <w:color w:val="000000" w:themeColor="text1"/>
        </w:rPr>
        <w:t>（</w:t>
      </w:r>
      <w:r w:rsidR="00DB6463" w:rsidRPr="00CF32C9">
        <w:rPr>
          <w:rFonts w:ascii="Times New Roman"/>
          <w:color w:val="000000" w:themeColor="text1"/>
        </w:rPr>
        <w:t>mm</w:t>
      </w:r>
      <w:r w:rsidR="00DB6463" w:rsidRPr="00CF32C9">
        <w:rPr>
          <w:rFonts w:ascii="Times New Roman"/>
          <w:color w:val="000000" w:themeColor="text1"/>
          <w:vertAlign w:val="superscript"/>
        </w:rPr>
        <w:t>3</w:t>
      </w:r>
      <w:r w:rsidR="00DB6463" w:rsidRPr="00CF32C9">
        <w:rPr>
          <w:rFonts w:ascii="Times New Roman"/>
          <w:color w:val="000000" w:themeColor="text1"/>
        </w:rPr>
        <w:t>/N•m</w:t>
      </w:r>
      <w:r w:rsidR="00DB6463" w:rsidRPr="00CF32C9">
        <w:rPr>
          <w:rFonts w:ascii="Times New Roman"/>
          <w:color w:val="000000" w:themeColor="text1"/>
        </w:rPr>
        <w:t>）</w:t>
      </w:r>
      <w:r w:rsidRPr="00CF32C9">
        <w:rPr>
          <w:rFonts w:ascii="Times New Roman"/>
          <w:color w:val="000000" w:themeColor="text1"/>
        </w:rPr>
        <w:t>；</w:t>
      </w:r>
    </w:p>
    <w:p w14:paraId="0D736D81" w14:textId="77777777" w:rsidR="009B0120" w:rsidRPr="00CF32C9" w:rsidRDefault="009B0120" w:rsidP="009B0120">
      <w:pPr>
        <w:pStyle w:val="af9"/>
        <w:ind w:firstLineChars="95" w:firstLine="199"/>
        <w:rPr>
          <w:rFonts w:ascii="Times New Roman"/>
          <w:color w:val="000000" w:themeColor="text1"/>
          <w:szCs w:val="21"/>
        </w:rPr>
      </w:pPr>
      <w:r w:rsidRPr="00CF32C9">
        <w:rPr>
          <w:rFonts w:ascii="Times New Roman"/>
          <w:color w:val="000000" w:themeColor="text1"/>
          <w:szCs w:val="21"/>
        </w:rPr>
        <w:t>V:</w:t>
      </w:r>
      <w:r w:rsidRPr="00CF32C9">
        <w:rPr>
          <w:rFonts w:ascii="Times New Roman"/>
          <w:color w:val="000000" w:themeColor="text1"/>
          <w:szCs w:val="21"/>
        </w:rPr>
        <w:t>磨损体积，</w:t>
      </w:r>
      <w:r w:rsidRPr="00CF32C9">
        <w:rPr>
          <w:rFonts w:ascii="Times New Roman"/>
          <w:color w:val="000000" w:themeColor="text1"/>
        </w:rPr>
        <w:t>单位为立方毫米（</w:t>
      </w:r>
      <w:r w:rsidRPr="00CF32C9">
        <w:rPr>
          <w:rFonts w:ascii="Times New Roman"/>
          <w:color w:val="000000" w:themeColor="text1"/>
        </w:rPr>
        <w:t>mm</w:t>
      </w:r>
      <w:r w:rsidRPr="00CF32C9">
        <w:rPr>
          <w:rFonts w:ascii="Times New Roman"/>
          <w:color w:val="000000" w:themeColor="text1"/>
          <w:vertAlign w:val="superscript"/>
        </w:rPr>
        <w:t>3</w:t>
      </w:r>
      <w:r w:rsidRPr="00CF32C9">
        <w:rPr>
          <w:rFonts w:ascii="Times New Roman"/>
          <w:color w:val="000000" w:themeColor="text1"/>
        </w:rPr>
        <w:t>）；</w:t>
      </w:r>
    </w:p>
    <w:p w14:paraId="203C980D" w14:textId="62B1C91C" w:rsidR="009B0120" w:rsidRPr="00CF32C9" w:rsidRDefault="00000000" w:rsidP="009B0120">
      <w:pPr>
        <w:pStyle w:val="af9"/>
        <w:ind w:firstLineChars="95" w:firstLine="199"/>
        <w:rPr>
          <w:rFonts w:ascii="Times New Roman"/>
          <w:color w:val="000000" w:themeColor="text1"/>
          <w:szCs w:val="21"/>
        </w:rPr>
      </w:pPr>
      <m:oMath>
        <m:sSub>
          <m:sSubPr>
            <m:ctrlPr>
              <w:rPr>
                <w:rFonts w:ascii="Cambria Math" w:hAnsi="Cambria Math"/>
                <w:i/>
                <w:color w:val="000000" w:themeColor="text1"/>
                <w:szCs w:val="21"/>
              </w:rPr>
            </m:ctrlPr>
          </m:sSubPr>
          <m:e>
            <m:r>
              <w:rPr>
                <w:rFonts w:ascii="Cambria Math" w:hAnsi="Cambria Math"/>
                <w:color w:val="000000" w:themeColor="text1"/>
                <w:szCs w:val="21"/>
              </w:rPr>
              <m:t>F</m:t>
            </m:r>
          </m:e>
          <m:sub>
            <m:r>
              <w:rPr>
                <w:rFonts w:ascii="Cambria Math" w:hAnsi="Cambria Math"/>
                <w:color w:val="000000" w:themeColor="text1"/>
                <w:szCs w:val="21"/>
              </w:rPr>
              <m:t>N</m:t>
            </m:r>
          </m:sub>
        </m:sSub>
      </m:oMath>
      <w:r w:rsidR="009B0120" w:rsidRPr="00CF32C9">
        <w:rPr>
          <w:rFonts w:ascii="Times New Roman"/>
          <w:color w:val="000000" w:themeColor="text1"/>
          <w:szCs w:val="21"/>
        </w:rPr>
        <w:t>：法向载荷，单位为</w:t>
      </w:r>
      <w:r w:rsidR="00DB6463" w:rsidRPr="00CF32C9">
        <w:rPr>
          <w:rFonts w:ascii="Times New Roman"/>
          <w:color w:val="000000" w:themeColor="text1"/>
          <w:szCs w:val="21"/>
        </w:rPr>
        <w:t>（</w:t>
      </w:r>
      <w:r w:rsidR="00DB6463" w:rsidRPr="00CF32C9">
        <w:rPr>
          <w:rFonts w:ascii="Times New Roman"/>
          <w:color w:val="000000" w:themeColor="text1"/>
          <w:szCs w:val="21"/>
        </w:rPr>
        <w:t>N</w:t>
      </w:r>
      <w:r w:rsidR="00DB6463" w:rsidRPr="00CF32C9">
        <w:rPr>
          <w:rFonts w:ascii="Times New Roman"/>
          <w:color w:val="000000" w:themeColor="text1"/>
          <w:szCs w:val="21"/>
        </w:rPr>
        <w:t>）</w:t>
      </w:r>
      <w:r w:rsidR="009B0120" w:rsidRPr="00CF32C9">
        <w:rPr>
          <w:rFonts w:ascii="Times New Roman"/>
          <w:color w:val="000000" w:themeColor="text1"/>
          <w:szCs w:val="21"/>
        </w:rPr>
        <w:t>；</w:t>
      </w:r>
    </w:p>
    <w:p w14:paraId="4FA1E850" w14:textId="44BB0659" w:rsidR="009B0120" w:rsidRPr="00CF32C9" w:rsidRDefault="009B0120" w:rsidP="009B0120">
      <w:pPr>
        <w:pStyle w:val="af9"/>
        <w:ind w:firstLineChars="95" w:firstLine="199"/>
        <w:rPr>
          <w:rFonts w:ascii="Times New Roman"/>
          <w:color w:val="000000" w:themeColor="text1"/>
          <w:szCs w:val="21"/>
        </w:rPr>
      </w:pPr>
      <w:r w:rsidRPr="00CF32C9">
        <w:rPr>
          <w:rFonts w:ascii="Times New Roman"/>
          <w:color w:val="000000" w:themeColor="text1"/>
          <w:szCs w:val="21"/>
        </w:rPr>
        <w:t>S</w:t>
      </w:r>
      <w:r w:rsidRPr="00CF32C9">
        <w:rPr>
          <w:rFonts w:ascii="Times New Roman"/>
          <w:color w:val="000000" w:themeColor="text1"/>
          <w:szCs w:val="21"/>
        </w:rPr>
        <w:t>：滑动总距离，单位为</w:t>
      </w:r>
      <w:r w:rsidR="00DB6463" w:rsidRPr="00CF32C9">
        <w:rPr>
          <w:rFonts w:ascii="Times New Roman"/>
          <w:color w:val="000000" w:themeColor="text1"/>
          <w:szCs w:val="21"/>
        </w:rPr>
        <w:t>（</w:t>
      </w:r>
      <w:r w:rsidR="00DB6463" w:rsidRPr="00CF32C9">
        <w:rPr>
          <w:rFonts w:ascii="Times New Roman"/>
          <w:color w:val="000000" w:themeColor="text1"/>
          <w:szCs w:val="21"/>
        </w:rPr>
        <w:t>mm</w:t>
      </w:r>
      <w:r w:rsidR="00DB6463" w:rsidRPr="00CF32C9">
        <w:rPr>
          <w:rFonts w:ascii="Times New Roman"/>
          <w:color w:val="000000" w:themeColor="text1"/>
          <w:szCs w:val="21"/>
        </w:rPr>
        <w:t>）</w:t>
      </w:r>
      <w:r w:rsidRPr="00CF32C9">
        <w:rPr>
          <w:rFonts w:ascii="Times New Roman"/>
          <w:color w:val="000000" w:themeColor="text1"/>
          <w:szCs w:val="21"/>
        </w:rPr>
        <w:t>。</w:t>
      </w:r>
    </w:p>
    <w:p w14:paraId="3ACFE647" w14:textId="479512FE" w:rsidR="007B3BA0" w:rsidRPr="00CF32C9" w:rsidRDefault="007B3BA0" w:rsidP="007B3BA0">
      <w:pPr>
        <w:pStyle w:val="af9"/>
        <w:ind w:firstLineChars="0" w:firstLine="0"/>
        <w:rPr>
          <w:rFonts w:ascii="黑体" w:eastAsia="黑体" w:hAnsi="黑体" w:cs="黑体" w:hint="eastAsia"/>
          <w:caps/>
          <w:szCs w:val="21"/>
        </w:rPr>
      </w:pPr>
      <w:r w:rsidRPr="00CF32C9">
        <w:rPr>
          <w:rFonts w:ascii="黑体" w:eastAsia="黑体" w:hAnsi="黑体" w:cs="黑体"/>
          <w:caps/>
          <w:szCs w:val="21"/>
        </w:rPr>
        <w:t>8.</w:t>
      </w:r>
      <w:r w:rsidR="00F3579E" w:rsidRPr="00CF32C9">
        <w:rPr>
          <w:rFonts w:ascii="黑体" w:eastAsia="黑体" w:hAnsi="黑体" w:cs="黑体"/>
          <w:caps/>
          <w:szCs w:val="21"/>
        </w:rPr>
        <w:t xml:space="preserve">6 </w:t>
      </w:r>
      <w:r w:rsidRPr="00CF32C9">
        <w:rPr>
          <w:rFonts w:ascii="黑体" w:eastAsia="黑体" w:hAnsi="黑体" w:cs="黑体"/>
          <w:caps/>
          <w:szCs w:val="21"/>
        </w:rPr>
        <w:t>试验结果计算</w:t>
      </w:r>
    </w:p>
    <w:p w14:paraId="54C2070F" w14:textId="545C55A7" w:rsidR="007B3BA0" w:rsidRPr="00CF32C9" w:rsidRDefault="007B3BA0" w:rsidP="007B3BA0">
      <w:pPr>
        <w:pStyle w:val="af9"/>
        <w:ind w:firstLine="420"/>
        <w:rPr>
          <w:rFonts w:ascii="Times New Roman"/>
          <w:color w:val="000000"/>
          <w:szCs w:val="21"/>
        </w:rPr>
      </w:pPr>
      <w:r w:rsidRPr="00CF32C9">
        <w:rPr>
          <w:rFonts w:ascii="Times New Roman"/>
          <w:color w:val="000000"/>
          <w:szCs w:val="21"/>
        </w:rPr>
        <w:t>计算磨痕宽度或体积磨损的算数平均值。如要求标准偏差</w:t>
      </w:r>
      <w:r w:rsidRPr="00CF32C9">
        <w:rPr>
          <w:rFonts w:ascii="Times New Roman"/>
          <w:color w:val="000000"/>
          <w:szCs w:val="21"/>
        </w:rPr>
        <w:t>S,</w:t>
      </w:r>
      <w:r w:rsidRPr="00CF32C9">
        <w:rPr>
          <w:rFonts w:ascii="Times New Roman"/>
          <w:color w:val="000000"/>
          <w:szCs w:val="21"/>
        </w:rPr>
        <w:t>可用式（</w:t>
      </w:r>
      <w:r w:rsidR="0041112F" w:rsidRPr="00CF32C9">
        <w:rPr>
          <w:rFonts w:ascii="Times New Roman"/>
          <w:color w:val="000000"/>
          <w:szCs w:val="21"/>
        </w:rPr>
        <w:t>6</w:t>
      </w:r>
      <w:r w:rsidRPr="00CF32C9">
        <w:rPr>
          <w:rFonts w:ascii="Times New Roman"/>
          <w:color w:val="000000"/>
          <w:szCs w:val="21"/>
        </w:rPr>
        <w:t>）计算：</w:t>
      </w:r>
    </w:p>
    <w:p w14:paraId="3295BF6A" w14:textId="6D7E7A90" w:rsidR="007B3BA0" w:rsidRPr="00CF32C9" w:rsidRDefault="007B3BA0" w:rsidP="00144E43">
      <w:pPr>
        <w:spacing w:line="360" w:lineRule="auto"/>
        <w:ind w:firstLineChars="1600" w:firstLine="3360"/>
        <w:rPr>
          <w:color w:val="000000"/>
          <w:szCs w:val="21"/>
        </w:rPr>
      </w:pPr>
      <w:r w:rsidRPr="00CF32C9">
        <w:rPr>
          <w:color w:val="000000"/>
          <w:position w:val="-26"/>
          <w:szCs w:val="21"/>
        </w:rPr>
        <w:object w:dxaOrig="1719" w:dyaOrig="760" w14:anchorId="1128C647">
          <v:shape id="_x0000_i1031" type="#_x0000_t75" style="width:85.25pt;height:37.25pt" o:ole="">
            <v:imagedata r:id="rId29" o:title=""/>
          </v:shape>
          <o:OLEObject Type="Embed" ProgID="Equation.KSEE3" ShapeID="_x0000_i1031" DrawAspect="Content" ObjectID="_1843194494" r:id="rId30"/>
        </w:object>
      </w:r>
      <w:r w:rsidRPr="00CF32C9">
        <w:rPr>
          <w:color w:val="000000"/>
          <w:szCs w:val="21"/>
        </w:rPr>
        <w:t xml:space="preserve">     </w:t>
      </w:r>
      <w:r w:rsidR="008D6989" w:rsidRPr="00CF32C9">
        <w:rPr>
          <w:color w:val="000000"/>
          <w:szCs w:val="21"/>
        </w:rPr>
        <w:t xml:space="preserve">       </w:t>
      </w:r>
      <w:r w:rsidRPr="00CF32C9">
        <w:rPr>
          <w:color w:val="000000"/>
          <w:szCs w:val="21"/>
        </w:rPr>
        <w:t xml:space="preserve">               </w:t>
      </w:r>
      <w:r w:rsidRPr="00CF32C9">
        <w:rPr>
          <w:kern w:val="0"/>
          <w:szCs w:val="21"/>
        </w:rPr>
        <w:t>（</w:t>
      </w:r>
      <w:r w:rsidR="0041112F" w:rsidRPr="00CF32C9">
        <w:rPr>
          <w:kern w:val="0"/>
          <w:szCs w:val="21"/>
        </w:rPr>
        <w:t>6</w:t>
      </w:r>
      <w:r w:rsidRPr="00CF32C9">
        <w:rPr>
          <w:kern w:val="0"/>
          <w:szCs w:val="21"/>
        </w:rPr>
        <w:t>）</w:t>
      </w:r>
    </w:p>
    <w:p w14:paraId="35DD0DBD" w14:textId="77777777" w:rsidR="007B3BA0" w:rsidRPr="00CF32C9" w:rsidRDefault="007B3BA0" w:rsidP="007B3BA0">
      <w:pPr>
        <w:pStyle w:val="af9"/>
        <w:ind w:firstLine="420"/>
        <w:rPr>
          <w:rFonts w:ascii="Times New Roman"/>
          <w:szCs w:val="21"/>
        </w:rPr>
      </w:pPr>
      <w:r w:rsidRPr="00CF32C9">
        <w:rPr>
          <w:rFonts w:ascii="Times New Roman"/>
          <w:szCs w:val="21"/>
        </w:rPr>
        <w:t>式中：</w:t>
      </w:r>
    </w:p>
    <w:p w14:paraId="7C64E964" w14:textId="77777777" w:rsidR="007B3BA0" w:rsidRPr="00CF32C9" w:rsidRDefault="007B3BA0" w:rsidP="007B3BA0">
      <w:pPr>
        <w:pStyle w:val="af9"/>
        <w:ind w:firstLine="420"/>
        <w:rPr>
          <w:rFonts w:ascii="Times New Roman"/>
          <w:color w:val="000000"/>
          <w:szCs w:val="21"/>
        </w:rPr>
      </w:pPr>
      <w:r w:rsidRPr="00CF32C9">
        <w:rPr>
          <w:rFonts w:ascii="Times New Roman"/>
          <w:color w:val="000000"/>
          <w:position w:val="-4"/>
          <w:szCs w:val="21"/>
        </w:rPr>
        <w:object w:dxaOrig="279" w:dyaOrig="260" w14:anchorId="644B5993">
          <v:shape id="_x0000_i1032" type="#_x0000_t75" style="width:14.55pt;height:13.25pt" o:ole="">
            <v:imagedata r:id="rId31" o:title=""/>
          </v:shape>
          <o:OLEObject Type="Embed" ProgID="Equation.KSEE3" ShapeID="_x0000_i1032" DrawAspect="Content" ObjectID="_1843194495" r:id="rId32"/>
        </w:object>
      </w:r>
      <w:r w:rsidRPr="00CF32C9">
        <w:rPr>
          <w:rFonts w:ascii="Times New Roman"/>
          <w:color w:val="000000"/>
          <w:szCs w:val="21"/>
        </w:rPr>
        <w:t>：每个试验测定值；</w:t>
      </w:r>
    </w:p>
    <w:p w14:paraId="465AAA72" w14:textId="77777777" w:rsidR="007B3BA0" w:rsidRPr="00CF32C9" w:rsidRDefault="007B3BA0" w:rsidP="007B3BA0">
      <w:pPr>
        <w:pStyle w:val="af9"/>
        <w:ind w:firstLine="420"/>
        <w:rPr>
          <w:rFonts w:ascii="Times New Roman"/>
          <w:szCs w:val="21"/>
        </w:rPr>
      </w:pPr>
      <w:r w:rsidRPr="00CF32C9">
        <w:rPr>
          <w:rFonts w:ascii="Times New Roman"/>
          <w:szCs w:val="21"/>
        </w:rPr>
        <w:object w:dxaOrig="279" w:dyaOrig="300" w14:anchorId="39B836B1">
          <v:shape id="_x0000_i1033" type="#_x0000_t75" style="width:14.55pt;height:15.15pt" o:ole="">
            <v:imagedata r:id="rId33" o:title=""/>
          </v:shape>
          <o:OLEObject Type="Embed" ProgID="Equation.KSEE3" ShapeID="_x0000_i1033" DrawAspect="Content" ObjectID="_1843194496" r:id="rId34"/>
        </w:object>
      </w:r>
      <w:r w:rsidRPr="00CF32C9">
        <w:rPr>
          <w:rFonts w:ascii="Times New Roman"/>
          <w:szCs w:val="21"/>
        </w:rPr>
        <w:t>：一组试样测定结果的算数平均值；</w:t>
      </w:r>
    </w:p>
    <w:p w14:paraId="1F49C0D7" w14:textId="77777777" w:rsidR="007B3BA0" w:rsidRPr="00CF32C9" w:rsidRDefault="007B3BA0" w:rsidP="007B3BA0">
      <w:pPr>
        <w:pStyle w:val="af9"/>
        <w:ind w:firstLine="420"/>
        <w:rPr>
          <w:rFonts w:ascii="Times New Roman"/>
          <w:color w:val="000000"/>
          <w:szCs w:val="21"/>
        </w:rPr>
      </w:pPr>
      <w:r w:rsidRPr="00CF32C9">
        <w:rPr>
          <w:rFonts w:ascii="Times New Roman"/>
          <w:color w:val="000000"/>
          <w:position w:val="-6"/>
          <w:szCs w:val="21"/>
        </w:rPr>
        <w:object w:dxaOrig="200" w:dyaOrig="220" w14:anchorId="6B16F96B">
          <v:shape id="_x0000_i1034" type="#_x0000_t75" style="width:9.45pt;height:11.35pt" o:ole="">
            <v:imagedata r:id="rId35" o:title=""/>
          </v:shape>
          <o:OLEObject Type="Embed" ProgID="Equation.KSEE3" ShapeID="_x0000_i1034" DrawAspect="Content" ObjectID="_1843194497" r:id="rId36"/>
        </w:object>
      </w:r>
      <w:r w:rsidRPr="00CF32C9">
        <w:rPr>
          <w:rFonts w:ascii="Times New Roman"/>
          <w:color w:val="000000"/>
          <w:szCs w:val="21"/>
        </w:rPr>
        <w:t>：测定的试样个数。</w:t>
      </w:r>
    </w:p>
    <w:p w14:paraId="6B77C162"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t>注：若以质量磨损换算确定试样的磨损体积，试样应为均值，且密度应为最优有效值。</w:t>
      </w:r>
    </w:p>
    <w:p w14:paraId="29BDEC53" w14:textId="77777777" w:rsidR="00144E43" w:rsidRPr="00CF32C9" w:rsidRDefault="007B3BA0" w:rsidP="00144E43">
      <w:pPr>
        <w:spacing w:line="360" w:lineRule="auto"/>
        <w:rPr>
          <w:color w:val="000000" w:themeColor="text1"/>
          <w:kern w:val="0"/>
          <w:szCs w:val="21"/>
        </w:rPr>
      </w:pPr>
      <w:r w:rsidRPr="00CF32C9">
        <w:rPr>
          <w:color w:val="000000" w:themeColor="text1"/>
          <w:kern w:val="0"/>
          <w:szCs w:val="21"/>
        </w:rPr>
        <w:t>按公式（</w:t>
      </w:r>
      <w:r w:rsidR="0041112F" w:rsidRPr="00CF32C9">
        <w:rPr>
          <w:color w:val="000000" w:themeColor="text1"/>
          <w:kern w:val="0"/>
          <w:szCs w:val="21"/>
        </w:rPr>
        <w:t>7</w:t>
      </w:r>
      <w:r w:rsidRPr="00CF32C9">
        <w:rPr>
          <w:color w:val="000000" w:themeColor="text1"/>
          <w:kern w:val="0"/>
          <w:szCs w:val="21"/>
        </w:rPr>
        <w:t>）计算摩擦系数：</w:t>
      </w:r>
    </w:p>
    <w:p w14:paraId="57ACA41E" w14:textId="761FE9D1" w:rsidR="007B3BA0" w:rsidRPr="00CF32C9" w:rsidRDefault="00F95121" w:rsidP="00144E43">
      <w:pPr>
        <w:spacing w:line="360" w:lineRule="auto"/>
        <w:ind w:firstLineChars="1400" w:firstLine="3920"/>
        <w:rPr>
          <w:color w:val="000000" w:themeColor="text1"/>
          <w:kern w:val="0"/>
          <w:szCs w:val="21"/>
        </w:rPr>
      </w:pPr>
      <m:oMath>
        <m:r>
          <m:rPr>
            <m:sty m:val="p"/>
          </m:rPr>
          <w:rPr>
            <w:rFonts w:ascii="Cambria Math" w:hAnsi="Cambria Math"/>
            <w:color w:val="000000" w:themeColor="text1"/>
            <w:sz w:val="28"/>
            <w:szCs w:val="21"/>
          </w:rPr>
          <m:t>μ=</m:t>
        </m:r>
        <m:f>
          <m:fPr>
            <m:ctrlPr>
              <w:rPr>
                <w:rFonts w:ascii="Cambria Math" w:hAnsi="Cambria Math"/>
                <w:color w:val="000000" w:themeColor="text1"/>
                <w:sz w:val="28"/>
                <w:szCs w:val="21"/>
              </w:rPr>
            </m:ctrlPr>
          </m:fPr>
          <m:num>
            <m:sSub>
              <m:sSubPr>
                <m:ctrlPr>
                  <w:rPr>
                    <w:rFonts w:ascii="Cambria Math" w:hAnsi="Cambria Math"/>
                    <w:i/>
                    <w:color w:val="000000" w:themeColor="text1"/>
                    <w:sz w:val="28"/>
                    <w:szCs w:val="21"/>
                  </w:rPr>
                </m:ctrlPr>
              </m:sSubPr>
              <m:e>
                <m:r>
                  <w:rPr>
                    <w:rFonts w:ascii="Cambria Math" w:hAnsi="Cambria Math"/>
                    <w:color w:val="000000" w:themeColor="text1"/>
                    <w:sz w:val="28"/>
                    <w:szCs w:val="21"/>
                  </w:rPr>
                  <m:t>F</m:t>
                </m:r>
              </m:e>
              <m:sub>
                <m:r>
                  <w:rPr>
                    <w:rFonts w:ascii="Cambria Math" w:hAnsi="Cambria Math"/>
                    <w:color w:val="000000" w:themeColor="text1"/>
                    <w:sz w:val="28"/>
                    <w:szCs w:val="21"/>
                  </w:rPr>
                  <m:t>X</m:t>
                </m:r>
              </m:sub>
            </m:sSub>
          </m:num>
          <m:den>
            <m:sSub>
              <m:sSubPr>
                <m:ctrlPr>
                  <w:rPr>
                    <w:rFonts w:ascii="Cambria Math" w:hAnsi="Cambria Math"/>
                    <w:i/>
                    <w:color w:val="000000" w:themeColor="text1"/>
                    <w:sz w:val="28"/>
                    <w:szCs w:val="21"/>
                  </w:rPr>
                </m:ctrlPr>
              </m:sSubPr>
              <m:e>
                <m:r>
                  <w:rPr>
                    <w:rFonts w:ascii="Cambria Math" w:hAnsi="Cambria Math"/>
                    <w:color w:val="000000" w:themeColor="text1"/>
                    <w:sz w:val="28"/>
                    <w:szCs w:val="21"/>
                  </w:rPr>
                  <m:t>F</m:t>
                </m:r>
              </m:e>
              <m:sub>
                <m:r>
                  <w:rPr>
                    <w:rFonts w:ascii="Cambria Math" w:hAnsi="Cambria Math"/>
                    <w:color w:val="000000" w:themeColor="text1"/>
                    <w:sz w:val="28"/>
                    <w:szCs w:val="21"/>
                  </w:rPr>
                  <m:t>N</m:t>
                </m:r>
              </m:sub>
            </m:sSub>
          </m:den>
        </m:f>
      </m:oMath>
      <w:r w:rsidR="00395065" w:rsidRPr="00CF32C9">
        <w:rPr>
          <w:color w:val="000000" w:themeColor="text1"/>
          <w:szCs w:val="21"/>
        </w:rPr>
        <w:t xml:space="preserve">                </w:t>
      </w:r>
      <w:r w:rsidR="008D6989" w:rsidRPr="00CF32C9">
        <w:rPr>
          <w:color w:val="000000" w:themeColor="text1"/>
          <w:szCs w:val="21"/>
        </w:rPr>
        <w:t xml:space="preserve">  </w:t>
      </w:r>
      <w:r w:rsidR="007B3BA0" w:rsidRPr="00CF32C9">
        <w:rPr>
          <w:color w:val="000000" w:themeColor="text1"/>
          <w:szCs w:val="21"/>
        </w:rPr>
        <w:t xml:space="preserve">   </w:t>
      </w:r>
      <w:r w:rsidR="008D6989" w:rsidRPr="00CF32C9">
        <w:rPr>
          <w:color w:val="000000" w:themeColor="text1"/>
          <w:szCs w:val="21"/>
        </w:rPr>
        <w:t xml:space="preserve">  </w:t>
      </w:r>
      <w:r w:rsidR="007B3BA0" w:rsidRPr="00CF32C9">
        <w:rPr>
          <w:color w:val="000000" w:themeColor="text1"/>
          <w:szCs w:val="21"/>
        </w:rPr>
        <w:t xml:space="preserve">       </w:t>
      </w:r>
      <w:r w:rsidR="007B3BA0" w:rsidRPr="00CF32C9">
        <w:rPr>
          <w:color w:val="000000" w:themeColor="text1"/>
          <w:szCs w:val="21"/>
        </w:rPr>
        <w:t>（</w:t>
      </w:r>
      <w:r w:rsidR="0041112F" w:rsidRPr="00CF32C9">
        <w:rPr>
          <w:color w:val="000000" w:themeColor="text1"/>
          <w:szCs w:val="21"/>
        </w:rPr>
        <w:t>7</w:t>
      </w:r>
      <w:r w:rsidR="007B3BA0" w:rsidRPr="00CF32C9">
        <w:rPr>
          <w:color w:val="000000" w:themeColor="text1"/>
          <w:szCs w:val="21"/>
        </w:rPr>
        <w:t>）</w:t>
      </w:r>
    </w:p>
    <w:p w14:paraId="15210877"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szCs w:val="21"/>
        </w:rPr>
        <w:t>式中</w:t>
      </w:r>
    </w:p>
    <w:p w14:paraId="2F4E707C" w14:textId="77777777" w:rsidR="007B3BA0" w:rsidRPr="00CF32C9" w:rsidRDefault="007B3BA0" w:rsidP="007B3BA0">
      <w:pPr>
        <w:pStyle w:val="af9"/>
        <w:ind w:firstLine="420"/>
        <w:rPr>
          <w:rFonts w:ascii="Times New Roman"/>
          <w:color w:val="000000" w:themeColor="text1"/>
          <w:szCs w:val="21"/>
        </w:rPr>
      </w:pPr>
      <w:r w:rsidRPr="00CF32C9">
        <w:rPr>
          <w:rFonts w:ascii="Times New Roman"/>
          <w:color w:val="000000" w:themeColor="text1"/>
          <w:position w:val="-10"/>
          <w:szCs w:val="21"/>
        </w:rPr>
        <w:object w:dxaOrig="240" w:dyaOrig="260" w14:anchorId="6B6B64E5">
          <v:shape id="_x0000_i1035" type="#_x0000_t75" style="width:12pt;height:13.25pt" o:ole="">
            <v:imagedata r:id="rId37" o:title=""/>
          </v:shape>
          <o:OLEObject Type="Embed" ProgID="Equation.KSEE3" ShapeID="_x0000_i1035" DrawAspect="Content" ObjectID="_1843194498" r:id="rId38"/>
        </w:object>
      </w:r>
      <w:r w:rsidRPr="00CF32C9">
        <w:rPr>
          <w:rFonts w:ascii="Times New Roman"/>
          <w:color w:val="000000" w:themeColor="text1"/>
          <w:szCs w:val="21"/>
        </w:rPr>
        <w:t>：摩擦系数</w:t>
      </w:r>
    </w:p>
    <w:p w14:paraId="6F3E01D0" w14:textId="77777777" w:rsidR="007B3BA0" w:rsidRPr="00CF32C9" w:rsidRDefault="00000000" w:rsidP="007B3BA0">
      <w:pPr>
        <w:pStyle w:val="af9"/>
        <w:ind w:firstLine="420"/>
        <w:rPr>
          <w:rFonts w:ascii="Times New Roman"/>
          <w:color w:val="000000"/>
          <w:szCs w:val="21"/>
        </w:rPr>
      </w:pPr>
      <m:oMath>
        <m:sSub>
          <m:sSubPr>
            <m:ctrlPr>
              <w:rPr>
                <w:rFonts w:ascii="Cambria Math" w:hAnsi="Cambria Math"/>
                <w:i/>
                <w:kern w:val="2"/>
                <w:szCs w:val="21"/>
              </w:rPr>
            </m:ctrlPr>
          </m:sSubPr>
          <m:e>
            <m:r>
              <w:rPr>
                <w:rFonts w:ascii="Cambria Math" w:hAnsi="Cambria Math"/>
                <w:szCs w:val="21"/>
              </w:rPr>
              <m:t>F</m:t>
            </m:r>
          </m:e>
          <m:sub>
            <m:r>
              <w:rPr>
                <w:rFonts w:ascii="Cambria Math" w:hAnsi="Cambria Math"/>
                <w:szCs w:val="21"/>
              </w:rPr>
              <m:t>X</m:t>
            </m:r>
          </m:sub>
        </m:sSub>
      </m:oMath>
      <w:r w:rsidR="007B3BA0" w:rsidRPr="00CF32C9">
        <w:rPr>
          <w:rFonts w:ascii="Times New Roman"/>
          <w:color w:val="000000"/>
          <w:szCs w:val="21"/>
        </w:rPr>
        <w:t>：摩擦力，单位为牛顿（</w:t>
      </w:r>
      <w:r w:rsidR="007B3BA0" w:rsidRPr="00CF32C9">
        <w:rPr>
          <w:rFonts w:ascii="Times New Roman"/>
          <w:color w:val="000000"/>
          <w:szCs w:val="21"/>
        </w:rPr>
        <w:t>N</w:t>
      </w:r>
      <w:r w:rsidR="007B3BA0" w:rsidRPr="00CF32C9">
        <w:rPr>
          <w:rFonts w:ascii="Times New Roman"/>
          <w:color w:val="000000"/>
          <w:szCs w:val="21"/>
        </w:rPr>
        <w:t>）</w:t>
      </w:r>
    </w:p>
    <w:p w14:paraId="4A234F81" w14:textId="28A8226A" w:rsidR="002A04ED" w:rsidRPr="00CF32C9" w:rsidRDefault="00000000" w:rsidP="00ED1402">
      <w:pPr>
        <w:pStyle w:val="af9"/>
        <w:ind w:firstLine="420"/>
        <w:rPr>
          <w:rFonts w:ascii="Times New Roman"/>
          <w:color w:val="000000"/>
          <w:szCs w:val="21"/>
        </w:rPr>
      </w:pPr>
      <m:oMath>
        <m:sSub>
          <m:sSubPr>
            <m:ctrlPr>
              <w:rPr>
                <w:rFonts w:ascii="Cambria Math" w:hAnsi="Cambria Math"/>
                <w:i/>
                <w:kern w:val="2"/>
                <w:szCs w:val="21"/>
              </w:rPr>
            </m:ctrlPr>
          </m:sSubPr>
          <m:e>
            <m:r>
              <w:rPr>
                <w:rFonts w:ascii="Cambria Math" w:hAnsi="Cambria Math"/>
                <w:szCs w:val="21"/>
              </w:rPr>
              <m:t>F</m:t>
            </m:r>
          </m:e>
          <m:sub>
            <m:r>
              <w:rPr>
                <w:rFonts w:ascii="Cambria Math" w:hAnsi="Cambria Math"/>
                <w:szCs w:val="21"/>
              </w:rPr>
              <m:t>N</m:t>
            </m:r>
          </m:sub>
        </m:sSub>
      </m:oMath>
      <w:r w:rsidR="007B3BA0" w:rsidRPr="00CF32C9">
        <w:rPr>
          <w:rFonts w:ascii="Times New Roman"/>
          <w:color w:val="000000"/>
          <w:szCs w:val="21"/>
        </w:rPr>
        <w:t>：加载试验力（法向力），单位为牛顿（</w:t>
      </w:r>
      <w:r w:rsidR="007B3BA0" w:rsidRPr="00CF32C9">
        <w:rPr>
          <w:rFonts w:ascii="Times New Roman"/>
          <w:color w:val="000000"/>
          <w:szCs w:val="21"/>
        </w:rPr>
        <w:t>N</w:t>
      </w:r>
      <w:r w:rsidR="002A04ED" w:rsidRPr="00CF32C9">
        <w:rPr>
          <w:rFonts w:ascii="Times New Roman"/>
          <w:color w:val="000000"/>
          <w:szCs w:val="21"/>
        </w:rPr>
        <w:t>）</w:t>
      </w:r>
    </w:p>
    <w:p w14:paraId="620CE6AD" w14:textId="3A4B3D99"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8.</w:t>
      </w:r>
      <w:r w:rsidR="00F3579E" w:rsidRPr="00CF32C9">
        <w:rPr>
          <w:rFonts w:ascii="黑体" w:eastAsia="黑体" w:hAnsi="黑体" w:cs="黑体"/>
          <w:caps/>
          <w:szCs w:val="21"/>
        </w:rPr>
        <w:t xml:space="preserve">7 </w:t>
      </w:r>
      <w:r w:rsidRPr="00CF32C9">
        <w:rPr>
          <w:rFonts w:ascii="Times New Roman"/>
          <w:color w:val="000000"/>
          <w:szCs w:val="21"/>
        </w:rPr>
        <w:t>对于销前端为非球形的其他几何形状，销</w:t>
      </w:r>
      <w:r w:rsidRPr="00CF32C9">
        <w:rPr>
          <w:rFonts w:ascii="Times New Roman"/>
          <w:color w:val="000000"/>
          <w:szCs w:val="21"/>
        </w:rPr>
        <w:t>-</w:t>
      </w:r>
      <w:r w:rsidRPr="00CF32C9">
        <w:rPr>
          <w:rFonts w:ascii="Times New Roman"/>
          <w:color w:val="000000"/>
          <w:szCs w:val="21"/>
        </w:rPr>
        <w:t>盘的体积磨损应根据相关几何关系进行计算。</w:t>
      </w:r>
    </w:p>
    <w:p w14:paraId="23FA5F1B" w14:textId="1971E00A" w:rsidR="00934C03"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8.</w:t>
      </w:r>
      <w:r w:rsidR="00F3579E" w:rsidRPr="00CF32C9">
        <w:rPr>
          <w:rFonts w:ascii="黑体" w:eastAsia="黑体" w:hAnsi="黑体" w:cs="黑体"/>
          <w:caps/>
          <w:szCs w:val="21"/>
        </w:rPr>
        <w:t xml:space="preserve">8 </w:t>
      </w:r>
      <w:r w:rsidRPr="00CF32C9">
        <w:rPr>
          <w:rFonts w:ascii="Times New Roman"/>
          <w:color w:val="000000"/>
          <w:szCs w:val="21"/>
        </w:rPr>
        <w:t>当销</w:t>
      </w:r>
      <w:r w:rsidR="007C7723" w:rsidRPr="00CF32C9">
        <w:rPr>
          <w:rFonts w:ascii="Times New Roman"/>
          <w:color w:val="000000"/>
          <w:szCs w:val="21"/>
        </w:rPr>
        <w:t>、</w:t>
      </w:r>
      <w:r w:rsidRPr="00CF32C9">
        <w:rPr>
          <w:rFonts w:ascii="Times New Roman"/>
          <w:color w:val="000000"/>
          <w:szCs w:val="21"/>
        </w:rPr>
        <w:t>盘均磨损严重，则需测量销和盘的磨痕剖面以确定体积磨损</w:t>
      </w:r>
      <w:r w:rsidR="00934C03" w:rsidRPr="00CF32C9">
        <w:rPr>
          <w:rFonts w:ascii="Times New Roman"/>
          <w:color w:val="000000"/>
          <w:szCs w:val="21"/>
        </w:rPr>
        <w:t>，可采用</w:t>
      </w:r>
      <w:r w:rsidR="002A04ED" w:rsidRPr="00CF32C9">
        <w:rPr>
          <w:rFonts w:ascii="Times New Roman"/>
        </w:rPr>
        <w:t>表面</w:t>
      </w:r>
      <w:r w:rsidR="00663D21" w:rsidRPr="00CF32C9">
        <w:rPr>
          <w:rFonts w:ascii="Times New Roman"/>
          <w:color w:val="000000" w:themeColor="text1"/>
          <w:szCs w:val="21"/>
        </w:rPr>
        <w:t>三维表面形貌仪</w:t>
      </w:r>
      <w:r w:rsidR="00934C03" w:rsidRPr="00CF32C9">
        <w:rPr>
          <w:rFonts w:ascii="Times New Roman"/>
          <w:color w:val="000000"/>
          <w:szCs w:val="21"/>
        </w:rPr>
        <w:t>测定磨痕剖面。</w:t>
      </w:r>
    </w:p>
    <w:p w14:paraId="571F43A2" w14:textId="40ACA88A"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8.</w:t>
      </w:r>
      <w:r w:rsidR="00F3579E" w:rsidRPr="00CF32C9">
        <w:rPr>
          <w:rFonts w:ascii="黑体" w:eastAsia="黑体" w:hAnsi="黑体" w:cs="黑体"/>
          <w:caps/>
          <w:szCs w:val="21"/>
        </w:rPr>
        <w:t>8</w:t>
      </w:r>
      <w:r w:rsidRPr="00CF32C9">
        <w:rPr>
          <w:rFonts w:ascii="黑体" w:eastAsia="黑体" w:hAnsi="黑体" w:cs="黑体"/>
          <w:caps/>
          <w:szCs w:val="21"/>
        </w:rPr>
        <w:t>.1</w:t>
      </w:r>
      <w:r w:rsidRPr="00CF32C9">
        <w:rPr>
          <w:rFonts w:ascii="Times New Roman"/>
          <w:color w:val="000000"/>
          <w:szCs w:val="21"/>
        </w:rPr>
        <w:t>对于盘体积磨损的确定，将盘磨痕剖面进行积分可得到磨痕截面积，磨痕截面积乘以平均磨痕长度可得到盘的磨损体积。</w:t>
      </w:r>
    </w:p>
    <w:p w14:paraId="657279DD" w14:textId="3ACA85DB"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lastRenderedPageBreak/>
        <w:t>8.</w:t>
      </w:r>
      <w:r w:rsidR="00F3579E" w:rsidRPr="00CF32C9">
        <w:rPr>
          <w:rFonts w:ascii="黑体" w:eastAsia="黑体" w:hAnsi="黑体" w:cs="黑体"/>
          <w:caps/>
          <w:szCs w:val="21"/>
        </w:rPr>
        <w:t>8</w:t>
      </w:r>
      <w:r w:rsidRPr="00CF32C9">
        <w:rPr>
          <w:rFonts w:ascii="黑体" w:eastAsia="黑体" w:hAnsi="黑体" w:cs="黑体"/>
          <w:caps/>
          <w:szCs w:val="21"/>
        </w:rPr>
        <w:t>.2</w:t>
      </w:r>
      <w:r w:rsidRPr="00CF32C9">
        <w:rPr>
          <w:rFonts w:ascii="Times New Roman" w:eastAsia="黑体"/>
          <w:szCs w:val="21"/>
        </w:rPr>
        <w:t xml:space="preserve"> </w:t>
      </w:r>
      <w:r w:rsidRPr="00CF32C9">
        <w:rPr>
          <w:rFonts w:ascii="Times New Roman"/>
          <w:color w:val="000000"/>
          <w:szCs w:val="21"/>
        </w:rPr>
        <w:t>对于销磨损体积的确定，在正交方向上测定销磨痕剖面，计算得到平均的销磨损直径，利用公式（</w:t>
      </w:r>
      <w:r w:rsidRPr="00CF32C9">
        <w:rPr>
          <w:rFonts w:ascii="Times New Roman"/>
          <w:color w:val="000000"/>
          <w:szCs w:val="21"/>
        </w:rPr>
        <w:t>2</w:t>
      </w:r>
      <w:r w:rsidRPr="00CF32C9">
        <w:rPr>
          <w:rFonts w:ascii="Times New Roman"/>
          <w:color w:val="000000"/>
          <w:szCs w:val="21"/>
        </w:rPr>
        <w:t>）计算得到销的磨损体积。</w:t>
      </w:r>
    </w:p>
    <w:p w14:paraId="73B9EF38" w14:textId="2BCF9524" w:rsidR="007B3BA0" w:rsidRPr="00CF32C9" w:rsidRDefault="007B3BA0" w:rsidP="007B3BA0">
      <w:pPr>
        <w:pStyle w:val="af9"/>
        <w:ind w:firstLineChars="0" w:firstLine="0"/>
        <w:rPr>
          <w:rFonts w:ascii="Times New Roman"/>
          <w:color w:val="000000"/>
          <w:szCs w:val="21"/>
        </w:rPr>
      </w:pPr>
      <w:r w:rsidRPr="00CF32C9">
        <w:rPr>
          <w:rFonts w:ascii="黑体" w:eastAsia="黑体" w:hAnsi="黑体" w:cs="黑体"/>
          <w:caps/>
          <w:szCs w:val="21"/>
        </w:rPr>
        <w:t>8.</w:t>
      </w:r>
      <w:r w:rsidR="00F3579E" w:rsidRPr="00CF32C9">
        <w:rPr>
          <w:rFonts w:ascii="黑体" w:eastAsia="黑体" w:hAnsi="黑体" w:cs="黑体"/>
          <w:caps/>
          <w:szCs w:val="21"/>
        </w:rPr>
        <w:t>9</w:t>
      </w:r>
      <w:r w:rsidR="00F3579E" w:rsidRPr="00CF32C9">
        <w:rPr>
          <w:rFonts w:ascii="Times New Roman" w:eastAsia="黑体"/>
          <w:szCs w:val="21"/>
        </w:rPr>
        <w:t xml:space="preserve"> </w:t>
      </w:r>
      <w:r w:rsidRPr="00CF32C9">
        <w:rPr>
          <w:rFonts w:ascii="Times New Roman"/>
          <w:color w:val="000000"/>
          <w:szCs w:val="21"/>
        </w:rPr>
        <w:t>试验结果数值至少保留两位有效数字，修约方法按</w:t>
      </w:r>
      <w:r w:rsidRPr="00CF32C9">
        <w:rPr>
          <w:rFonts w:ascii="Times New Roman"/>
          <w:color w:val="000000"/>
          <w:szCs w:val="21"/>
        </w:rPr>
        <w:t>GB/T 8170</w:t>
      </w:r>
      <w:r w:rsidRPr="00CF32C9">
        <w:rPr>
          <w:rFonts w:ascii="Times New Roman"/>
          <w:color w:val="000000"/>
          <w:szCs w:val="21"/>
        </w:rPr>
        <w:t>执行。</w:t>
      </w:r>
    </w:p>
    <w:p w14:paraId="3F1B32AD" w14:textId="77777777" w:rsidR="007B3BA0" w:rsidRPr="00CF32C9" w:rsidRDefault="007B3BA0" w:rsidP="00311C8F">
      <w:pPr>
        <w:pStyle w:val="TOC1"/>
        <w:widowControl w:val="0"/>
        <w:adjustRightInd w:val="0"/>
        <w:spacing w:before="120" w:after="120" w:line="240" w:lineRule="atLeast"/>
        <w:jc w:val="left"/>
        <w:textAlignment w:val="baseline"/>
        <w:rPr>
          <w:rFonts w:ascii="黑体" w:eastAsia="黑体" w:hAnsi="黑体" w:cs="黑体" w:hint="eastAsia"/>
          <w:caps/>
          <w:szCs w:val="21"/>
        </w:rPr>
      </w:pPr>
      <w:r w:rsidRPr="00CF32C9">
        <w:rPr>
          <w:rFonts w:ascii="黑体" w:eastAsia="黑体" w:hAnsi="黑体" w:cs="黑体"/>
          <w:caps/>
          <w:szCs w:val="21"/>
        </w:rPr>
        <w:t>9 试验报告</w:t>
      </w:r>
    </w:p>
    <w:p w14:paraId="1173F017" w14:textId="77777777" w:rsidR="007B3BA0" w:rsidRPr="00CF32C9" w:rsidRDefault="007B3BA0" w:rsidP="007B3BA0">
      <w:pPr>
        <w:pStyle w:val="af9"/>
        <w:ind w:firstLine="420"/>
        <w:rPr>
          <w:rFonts w:ascii="Times New Roman"/>
          <w:szCs w:val="21"/>
        </w:rPr>
      </w:pPr>
      <w:r w:rsidRPr="00CF32C9">
        <w:rPr>
          <w:rFonts w:ascii="Times New Roman"/>
          <w:szCs w:val="21"/>
        </w:rPr>
        <w:t>试验报告中应包括但不限于如下：</w:t>
      </w:r>
    </w:p>
    <w:p w14:paraId="27CE62A5" w14:textId="77777777" w:rsidR="007B3BA0" w:rsidRPr="00CF32C9" w:rsidRDefault="007B3BA0" w:rsidP="007B3BA0">
      <w:pPr>
        <w:pStyle w:val="af9"/>
        <w:ind w:firstLine="420"/>
        <w:rPr>
          <w:rFonts w:ascii="Times New Roman"/>
          <w:szCs w:val="21"/>
        </w:rPr>
      </w:pPr>
      <w:r w:rsidRPr="00CF32C9">
        <w:rPr>
          <w:rFonts w:ascii="Times New Roman"/>
          <w:szCs w:val="21"/>
        </w:rPr>
        <w:t>a</w:t>
      </w:r>
      <w:r w:rsidRPr="00CF32C9">
        <w:rPr>
          <w:rFonts w:ascii="Times New Roman"/>
          <w:szCs w:val="21"/>
        </w:rPr>
        <w:t>）试验机型号；</w:t>
      </w:r>
    </w:p>
    <w:p w14:paraId="33AB27F0" w14:textId="77777777" w:rsidR="007B3BA0" w:rsidRPr="00CF32C9" w:rsidRDefault="007B3BA0" w:rsidP="007B3BA0">
      <w:pPr>
        <w:pStyle w:val="af9"/>
        <w:ind w:firstLine="420"/>
        <w:rPr>
          <w:rFonts w:ascii="Times New Roman"/>
          <w:szCs w:val="21"/>
        </w:rPr>
      </w:pPr>
      <w:r w:rsidRPr="00CF32C9">
        <w:rPr>
          <w:rFonts w:ascii="Times New Roman"/>
          <w:szCs w:val="21"/>
        </w:rPr>
        <w:t>b</w:t>
      </w:r>
      <w:r w:rsidRPr="00CF32C9">
        <w:rPr>
          <w:rFonts w:ascii="Times New Roman"/>
          <w:szCs w:val="21"/>
        </w:rPr>
        <w:t>）试验形式、材料种类、热处理工艺；</w:t>
      </w:r>
    </w:p>
    <w:p w14:paraId="4827ED6A" w14:textId="77777777" w:rsidR="007B3BA0" w:rsidRPr="00CF32C9" w:rsidRDefault="007B3BA0" w:rsidP="007B3BA0">
      <w:pPr>
        <w:pStyle w:val="af9"/>
        <w:ind w:firstLine="420"/>
        <w:rPr>
          <w:rFonts w:ascii="Times New Roman"/>
          <w:szCs w:val="21"/>
        </w:rPr>
      </w:pPr>
      <w:r w:rsidRPr="00CF32C9">
        <w:rPr>
          <w:rFonts w:ascii="Times New Roman"/>
          <w:szCs w:val="21"/>
        </w:rPr>
        <w:t>c</w:t>
      </w:r>
      <w:r w:rsidRPr="00CF32C9">
        <w:rPr>
          <w:rFonts w:ascii="Times New Roman"/>
          <w:szCs w:val="21"/>
        </w:rPr>
        <w:t>）试验力（法向力）；</w:t>
      </w:r>
    </w:p>
    <w:p w14:paraId="3ECBE36F" w14:textId="77777777" w:rsidR="007B3BA0" w:rsidRPr="00CF32C9" w:rsidRDefault="007B3BA0" w:rsidP="007B3BA0">
      <w:pPr>
        <w:pStyle w:val="af9"/>
        <w:ind w:firstLine="420"/>
        <w:rPr>
          <w:rFonts w:ascii="Times New Roman"/>
          <w:szCs w:val="21"/>
        </w:rPr>
      </w:pPr>
      <w:r w:rsidRPr="00CF32C9">
        <w:rPr>
          <w:rFonts w:ascii="Times New Roman"/>
          <w:szCs w:val="21"/>
        </w:rPr>
        <w:t>d</w:t>
      </w:r>
      <w:r w:rsidRPr="00CF32C9">
        <w:rPr>
          <w:rFonts w:ascii="Times New Roman"/>
          <w:szCs w:val="21"/>
        </w:rPr>
        <w:t>）试验参数；</w:t>
      </w:r>
    </w:p>
    <w:p w14:paraId="2EE0F0B1" w14:textId="77777777" w:rsidR="007B3BA0" w:rsidRPr="00CF32C9" w:rsidRDefault="007B3BA0" w:rsidP="007B3BA0">
      <w:pPr>
        <w:pStyle w:val="af9"/>
        <w:ind w:firstLine="420"/>
        <w:rPr>
          <w:rFonts w:ascii="Times New Roman"/>
          <w:szCs w:val="21"/>
        </w:rPr>
      </w:pPr>
      <w:r w:rsidRPr="00CF32C9">
        <w:rPr>
          <w:rFonts w:ascii="Times New Roman"/>
          <w:szCs w:val="21"/>
        </w:rPr>
        <w:t>e</w:t>
      </w:r>
      <w:r w:rsidRPr="00CF32C9">
        <w:rPr>
          <w:rFonts w:ascii="Times New Roman"/>
          <w:szCs w:val="21"/>
        </w:rPr>
        <w:t>）盘的磨痕宽度、体积磨损和质量磨损；</w:t>
      </w:r>
    </w:p>
    <w:p w14:paraId="067E8834" w14:textId="77777777" w:rsidR="007B3BA0" w:rsidRPr="00CF32C9" w:rsidRDefault="007B3BA0" w:rsidP="007B3BA0">
      <w:pPr>
        <w:pStyle w:val="af9"/>
        <w:ind w:firstLine="420"/>
        <w:rPr>
          <w:rFonts w:ascii="Times New Roman"/>
          <w:szCs w:val="21"/>
        </w:rPr>
      </w:pPr>
      <w:r w:rsidRPr="00CF32C9">
        <w:rPr>
          <w:rFonts w:ascii="Times New Roman"/>
          <w:szCs w:val="21"/>
        </w:rPr>
        <w:t>f</w:t>
      </w:r>
      <w:r w:rsidRPr="00CF32C9">
        <w:rPr>
          <w:rFonts w:ascii="Times New Roman"/>
          <w:szCs w:val="21"/>
        </w:rPr>
        <w:t>）销体积磨损或质量磨损；</w:t>
      </w:r>
    </w:p>
    <w:p w14:paraId="3F3BD475" w14:textId="77777777" w:rsidR="007B3BA0" w:rsidRPr="00CF32C9" w:rsidRDefault="007B3BA0" w:rsidP="007B3BA0">
      <w:pPr>
        <w:pStyle w:val="af9"/>
        <w:ind w:firstLine="420"/>
        <w:rPr>
          <w:rFonts w:ascii="Times New Roman"/>
          <w:szCs w:val="21"/>
        </w:rPr>
      </w:pPr>
      <w:r w:rsidRPr="00CF32C9">
        <w:rPr>
          <w:rFonts w:ascii="Times New Roman"/>
          <w:szCs w:val="21"/>
        </w:rPr>
        <w:t>g</w:t>
      </w:r>
      <w:r w:rsidRPr="00CF32C9">
        <w:rPr>
          <w:rFonts w:ascii="Times New Roman"/>
          <w:szCs w:val="21"/>
        </w:rPr>
        <w:t>）摩擦系数（如有要求）；</w:t>
      </w:r>
    </w:p>
    <w:p w14:paraId="755274BA" w14:textId="77777777" w:rsidR="007B3BA0" w:rsidRPr="00CF32C9" w:rsidRDefault="007B3BA0" w:rsidP="007B3BA0">
      <w:pPr>
        <w:pStyle w:val="af9"/>
        <w:ind w:firstLine="420"/>
        <w:rPr>
          <w:rFonts w:ascii="Times New Roman"/>
          <w:szCs w:val="21"/>
        </w:rPr>
      </w:pPr>
      <w:r w:rsidRPr="00CF32C9">
        <w:rPr>
          <w:rFonts w:ascii="Times New Roman"/>
          <w:szCs w:val="21"/>
        </w:rPr>
        <w:t>h</w:t>
      </w:r>
      <w:r w:rsidRPr="00CF32C9">
        <w:rPr>
          <w:rFonts w:ascii="Times New Roman"/>
          <w:szCs w:val="21"/>
        </w:rPr>
        <w:t>）环境温湿度。</w:t>
      </w:r>
    </w:p>
    <w:p w14:paraId="7754F6CF" w14:textId="24EDA1D1" w:rsidR="007B3BA0" w:rsidRPr="007B3BA0" w:rsidRDefault="009E35F7" w:rsidP="008616CA">
      <w:pPr>
        <w:pStyle w:val="af9"/>
        <w:ind w:firstLineChars="95" w:firstLine="199"/>
      </w:pPr>
      <w:r w:rsidRPr="00D166BA">
        <w:rPr>
          <w:noProof/>
        </w:rPr>
        <mc:AlternateContent>
          <mc:Choice Requires="wps">
            <w:drawing>
              <wp:anchor distT="4294967295" distB="4294967295" distL="114300" distR="114300" simplePos="0" relativeHeight="251663360" behindDoc="0" locked="0" layoutInCell="1" allowOverlap="1" wp14:anchorId="1699AD3B" wp14:editId="4AC0C47C">
                <wp:simplePos x="0" y="0"/>
                <wp:positionH relativeFrom="column">
                  <wp:posOffset>1862722</wp:posOffset>
                </wp:positionH>
                <wp:positionV relativeFrom="paragraph">
                  <wp:posOffset>2519380</wp:posOffset>
                </wp:positionV>
                <wp:extent cx="1533525" cy="0"/>
                <wp:effectExtent l="0" t="0" r="0" b="0"/>
                <wp:wrapNone/>
                <wp:docPr id="2017385081"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line">
                          <a:avLst/>
                        </a:prstGeom>
                        <a:noFill/>
                        <a:ln w="1270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1D4E9FB" id="直接连接符 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6.65pt,198.4pt" to="267.4pt,1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" strokeweight="1pt"/>
            </w:pict>
          </mc:Fallback>
        </mc:AlternateContent>
      </w:r>
    </w:p>
    <w:sectPr w:rsidR="007B3BA0" w:rsidRPr="007B3BA0" w:rsidSect="007B3B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D887" w14:textId="77777777" w:rsidR="00A07889" w:rsidRDefault="00A07889">
      <w:r>
        <w:separator/>
      </w:r>
    </w:p>
  </w:endnote>
  <w:endnote w:type="continuationSeparator" w:id="0">
    <w:p w14:paraId="538D9A42" w14:textId="77777777" w:rsidR="00A07889" w:rsidRDefault="00A0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panose1 w:val="02000000000000000000"/>
    <w:charset w:val="00"/>
    <w:family w:val="auto"/>
    <w:pitch w:val="variable"/>
    <w:sig w:usb0="E0000AFF" w:usb1="5000217F" w:usb2="0000002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BF7C" w14:textId="77777777" w:rsidR="00D90756" w:rsidRDefault="00D90756">
    <w:pPr>
      <w:pStyle w:val="af6"/>
      <w:framePr w:wrap="around" w:vAnchor="text" w:hAnchor="margin" w:xAlign="right" w:y="1"/>
      <w:rPr>
        <w:rStyle w:val="a6"/>
      </w:rPr>
    </w:pPr>
    <w:r>
      <w:fldChar w:fldCharType="begin"/>
    </w:r>
    <w:r>
      <w:rPr>
        <w:rStyle w:val="a6"/>
      </w:rPr>
      <w:instrText xml:space="preserve">PAGE  </w:instrText>
    </w:r>
    <w:r>
      <w:fldChar w:fldCharType="separate"/>
    </w:r>
    <w:r>
      <w:rPr>
        <w:rStyle w:val="a6"/>
      </w:rPr>
      <w:t>II</w:t>
    </w:r>
    <w:r>
      <w:fldChar w:fldCharType="end"/>
    </w:r>
  </w:p>
  <w:p w14:paraId="5B48CD17" w14:textId="77777777" w:rsidR="00D90756" w:rsidRDefault="00D90756">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761A" w14:textId="77777777" w:rsidR="00D90756" w:rsidRDefault="00D90756">
    <w:pPr>
      <w:pStyle w:val="affc"/>
      <w:rPr>
        <w:rStyle w:val="a6"/>
      </w:rPr>
    </w:pPr>
    <w:r>
      <w:fldChar w:fldCharType="begin"/>
    </w:r>
    <w:r>
      <w:rPr>
        <w:rStyle w:val="a6"/>
      </w:rPr>
      <w:instrText xml:space="preserve">PAGE  </w:instrText>
    </w:r>
    <w:r>
      <w:fldChar w:fldCharType="separate"/>
    </w:r>
    <w:r w:rsidR="00636772">
      <w:rPr>
        <w:rStyle w:val="a6"/>
        <w:noProof/>
      </w:rPr>
      <w:t>II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D920" w14:textId="77777777" w:rsidR="00D90756" w:rsidRDefault="00D90756">
    <w:pPr>
      <w:pStyle w:val="af6"/>
      <w:framePr w:wrap="around" w:vAnchor="text" w:hAnchor="margin" w:xAlign="right" w:y="1"/>
      <w:rPr>
        <w:rStyle w:val="a6"/>
      </w:rPr>
    </w:pPr>
    <w:r>
      <w:fldChar w:fldCharType="begin"/>
    </w:r>
    <w:r>
      <w:rPr>
        <w:rStyle w:val="a6"/>
      </w:rPr>
      <w:instrText xml:space="preserve">PAGE  </w:instrText>
    </w:r>
    <w:r>
      <w:fldChar w:fldCharType="end"/>
    </w:r>
  </w:p>
  <w:p w14:paraId="00597A18" w14:textId="77777777" w:rsidR="00D90756" w:rsidRDefault="00D90756">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7DDB" w14:textId="77777777" w:rsidR="00D90756" w:rsidRDefault="00D90756">
    <w:pPr>
      <w:pStyle w:val="af6"/>
      <w:framePr w:wrap="around" w:vAnchor="text" w:hAnchor="margin" w:xAlign="right" w:y="1"/>
      <w:rPr>
        <w:rStyle w:val="a6"/>
      </w:rPr>
    </w:pPr>
    <w:r>
      <w:fldChar w:fldCharType="begin"/>
    </w:r>
    <w:r>
      <w:rPr>
        <w:rStyle w:val="a6"/>
      </w:rPr>
      <w:instrText xml:space="preserve">PAGE  </w:instrText>
    </w:r>
    <w:r>
      <w:fldChar w:fldCharType="separate"/>
    </w:r>
    <w:r w:rsidR="00E74E15">
      <w:rPr>
        <w:rStyle w:val="a6"/>
        <w:noProof/>
      </w:rPr>
      <w:t>6</w:t>
    </w:r>
    <w:r>
      <w:fldChar w:fldCharType="end"/>
    </w:r>
  </w:p>
  <w:p w14:paraId="33311549" w14:textId="77777777" w:rsidR="00D90756" w:rsidRDefault="00D90756">
    <w:pPr>
      <w:pStyle w:val="af6"/>
      <w:rPr>
        <w:rStyle w:val="a6"/>
      </w:rPr>
    </w:pPr>
    <w:r>
      <w:rPr>
        <w:rStyle w:val="a6"/>
        <w:rFonts w:hint="eastAsia"/>
      </w:rPr>
      <w:t xml:space="preserve">                                                                                                      </w:t>
    </w:r>
  </w:p>
  <w:p w14:paraId="7D0A533A" w14:textId="77777777" w:rsidR="00D90756" w:rsidRDefault="00D90756">
    <w:pPr>
      <w:pStyle w:val="affc"/>
      <w:ind w:right="720"/>
      <w:jc w:val="both"/>
      <w:rPr>
        <w:rStyle w:val="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0F041" w14:textId="77777777" w:rsidR="00A07889" w:rsidRDefault="00A07889">
      <w:r>
        <w:separator/>
      </w:r>
    </w:p>
  </w:footnote>
  <w:footnote w:type="continuationSeparator" w:id="0">
    <w:p w14:paraId="066F78CC" w14:textId="77777777" w:rsidR="00A07889" w:rsidRDefault="00A07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E9D7" w14:textId="77777777" w:rsidR="00D90756" w:rsidRDefault="00D90756">
    <w:pPr>
      <w:pStyle w:val="aff7"/>
    </w:pPr>
    <w:r>
      <w:t>GB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2668" w14:textId="77777777" w:rsidR="00D90756" w:rsidRDefault="00D90756">
    <w:pPr>
      <w:pStyle w:val="affff7"/>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ED87" w14:textId="77777777" w:rsidR="00D90756" w:rsidRDefault="00D90756">
    <w:pPr>
      <w:pStyle w:val="aff7"/>
      <w:wordWrap w:val="0"/>
    </w:pPr>
    <w:r>
      <w:t>GB</w:t>
    </w:r>
    <w:r w:rsidR="0007792C">
      <w:rPr>
        <w:rFonts w:hint="eastAsia"/>
      </w:rPr>
      <w:t>/T</w:t>
    </w:r>
    <w:r>
      <w:t xml:space="preserve"> </w:t>
    </w:r>
    <w:r w:rsidR="0007792C">
      <w:t>××××</w:t>
    </w:r>
    <w:r>
      <w:t>—</w:t>
    </w:r>
    <w:bookmarkStart w:id="3" w:name="_Hlk190680614"/>
    <w:r>
      <w:t>××××</w:t>
    </w:r>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7E9"/>
    <w:multiLevelType w:val="multilevel"/>
    <w:tmpl w:val="0AE367E9"/>
    <w:lvl w:ilvl="0">
      <w:start w:val="1"/>
      <w:numFmt w:val="none"/>
      <w:lvlText w:val="%1示例"/>
      <w:lvlJc w:val="left"/>
      <w:pPr>
        <w:tabs>
          <w:tab w:val="num" w:pos="1120"/>
        </w:tabs>
        <w:ind w:left="0" w:firstLine="400"/>
      </w:pPr>
      <w:rPr>
        <w:rFonts w:ascii="宋体" w:eastAsia="宋体"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1C5B7797"/>
    <w:multiLevelType w:val="multilevel"/>
    <w:tmpl w:val="1C5B7797"/>
    <w:lvl w:ilvl="0">
      <w:start w:val="1"/>
      <w:numFmt w:val="lowerLetter"/>
      <w:lvlText w:val="%1）"/>
      <w:lvlJc w:val="left"/>
      <w:pPr>
        <w:tabs>
          <w:tab w:val="num" w:pos="987"/>
        </w:tabs>
        <w:ind w:left="987" w:hanging="420"/>
      </w:pPr>
      <w:rPr>
        <w:strike w:val="0"/>
      </w:rPr>
    </w:lvl>
    <w:lvl w:ilvl="1">
      <w:start w:val="1"/>
      <w:numFmt w:val="lowerLetter"/>
      <w:lvlText w:val="%2)"/>
      <w:lvlJc w:val="left"/>
      <w:pPr>
        <w:tabs>
          <w:tab w:val="num" w:pos="1259"/>
        </w:tabs>
        <w:ind w:left="1259" w:hanging="420"/>
      </w:pPr>
    </w:lvl>
    <w:lvl w:ilvl="2">
      <w:start w:val="1"/>
      <w:numFmt w:val="lowerRoman"/>
      <w:lvlText w:val="%3."/>
      <w:lvlJc w:val="right"/>
      <w:pPr>
        <w:tabs>
          <w:tab w:val="num" w:pos="1679"/>
        </w:tabs>
        <w:ind w:left="1679" w:hanging="420"/>
      </w:pPr>
    </w:lvl>
    <w:lvl w:ilvl="3">
      <w:start w:val="1"/>
      <w:numFmt w:val="decimal"/>
      <w:lvlText w:val="%4."/>
      <w:lvlJc w:val="left"/>
      <w:pPr>
        <w:tabs>
          <w:tab w:val="num" w:pos="2099"/>
        </w:tabs>
        <w:ind w:left="2099" w:hanging="420"/>
      </w:pPr>
    </w:lvl>
    <w:lvl w:ilvl="4">
      <w:start w:val="1"/>
      <w:numFmt w:val="lowerLetter"/>
      <w:lvlText w:val="%5)"/>
      <w:lvlJc w:val="left"/>
      <w:pPr>
        <w:tabs>
          <w:tab w:val="num" w:pos="2519"/>
        </w:tabs>
        <w:ind w:left="2519" w:hanging="420"/>
      </w:pPr>
    </w:lvl>
    <w:lvl w:ilvl="5">
      <w:start w:val="1"/>
      <w:numFmt w:val="lowerRoman"/>
      <w:lvlText w:val="%6."/>
      <w:lvlJc w:val="right"/>
      <w:pPr>
        <w:tabs>
          <w:tab w:val="num" w:pos="2939"/>
        </w:tabs>
        <w:ind w:left="2939" w:hanging="420"/>
      </w:pPr>
    </w:lvl>
    <w:lvl w:ilvl="6">
      <w:start w:val="1"/>
      <w:numFmt w:val="decimal"/>
      <w:lvlText w:val="%7."/>
      <w:lvlJc w:val="left"/>
      <w:pPr>
        <w:tabs>
          <w:tab w:val="num" w:pos="3359"/>
        </w:tabs>
        <w:ind w:left="3359" w:hanging="420"/>
      </w:pPr>
    </w:lvl>
    <w:lvl w:ilvl="7">
      <w:start w:val="1"/>
      <w:numFmt w:val="lowerLetter"/>
      <w:lvlText w:val="%8)"/>
      <w:lvlJc w:val="left"/>
      <w:pPr>
        <w:tabs>
          <w:tab w:val="num" w:pos="3779"/>
        </w:tabs>
        <w:ind w:left="3779" w:hanging="420"/>
      </w:pPr>
    </w:lvl>
    <w:lvl w:ilvl="8">
      <w:start w:val="1"/>
      <w:numFmt w:val="lowerRoman"/>
      <w:lvlText w:val="%9."/>
      <w:lvlJc w:val="right"/>
      <w:pPr>
        <w:tabs>
          <w:tab w:val="num" w:pos="4199"/>
        </w:tabs>
        <w:ind w:left="4199" w:hanging="420"/>
      </w:pPr>
    </w:lvl>
  </w:abstractNum>
  <w:abstractNum w:abstractNumId="2" w15:restartNumberingAfterBreak="0">
    <w:nsid w:val="46806F7D"/>
    <w:multiLevelType w:val="multilevel"/>
    <w:tmpl w:val="46806F7D"/>
    <w:lvl w:ilvl="0">
      <w:start w:val="1"/>
      <w:numFmt w:val="none"/>
      <w:lvlText w:val="图"/>
      <w:lvlJc w:val="left"/>
      <w:pPr>
        <w:tabs>
          <w:tab w:val="num" w:pos="360"/>
        </w:tabs>
        <w:ind w:left="0" w:firstLine="0"/>
      </w:pPr>
      <w:rPr>
        <w:rFonts w:ascii="黑体" w:eastAsia="黑体" w:hint="eastAsia"/>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46D22D8F"/>
    <w:multiLevelType w:val="multilevel"/>
    <w:tmpl w:val="46D22D8F"/>
    <w:lvl w:ilvl="0">
      <w:start w:val="1"/>
      <w:numFmt w:val="none"/>
      <w:lvlText w:val="%1◆　"/>
      <w:lvlJc w:val="left"/>
      <w:pPr>
        <w:tabs>
          <w:tab w:val="num" w:pos="960"/>
        </w:tabs>
        <w:ind w:left="917" w:hanging="317"/>
      </w:pPr>
      <w:rPr>
        <w:rFonts w:ascii="宋体" w:eastAsia="宋体" w:hAnsi="Times New Roman" w:hint="eastAsia"/>
        <w:b w:val="0"/>
        <w:i w:val="0"/>
        <w:position w:val="4"/>
        <w:sz w:val="1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496E4D7B"/>
    <w:multiLevelType w:val="multilevel"/>
    <w:tmpl w:val="496E4D7B"/>
    <w:lvl w:ilvl="0">
      <w:start w:val="1"/>
      <w:numFmt w:val="none"/>
      <w:lvlText w:val="%1注"/>
      <w:lvlJc w:val="left"/>
      <w:pPr>
        <w:tabs>
          <w:tab w:val="num" w:pos="900"/>
        </w:tabs>
        <w:ind w:left="900" w:hanging="50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4F302902"/>
    <w:multiLevelType w:val="multilevel"/>
    <w:tmpl w:val="4F302902"/>
    <w:lvl w:ilvl="0">
      <w:start w:val="1"/>
      <w:numFmt w:val="none"/>
      <w:lvlText w:val="表"/>
      <w:lvlJc w:val="left"/>
      <w:pPr>
        <w:tabs>
          <w:tab w:val="num" w:pos="360"/>
        </w:tabs>
        <w:ind w:left="0" w:firstLine="0"/>
      </w:pPr>
      <w:rPr>
        <w:rFonts w:ascii="黑体" w:eastAsia="黑体" w:hint="eastAsia"/>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57C2AF5"/>
    <w:multiLevelType w:val="multilevel"/>
    <w:tmpl w:val="557C2AF5"/>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7" w15:restartNumberingAfterBreak="0">
    <w:nsid w:val="61E38A8E"/>
    <w:multiLevelType w:val="singleLevel"/>
    <w:tmpl w:val="61E38A8E"/>
    <w:lvl w:ilvl="0">
      <w:start w:val="1"/>
      <w:numFmt w:val="lowerLetter"/>
      <w:suff w:val="space"/>
      <w:lvlText w:val="%1）"/>
      <w:lvlJc w:val="left"/>
    </w:lvl>
  </w:abstractNum>
  <w:abstractNum w:abstractNumId="8" w15:restartNumberingAfterBreak="0">
    <w:nsid w:val="627CB084"/>
    <w:multiLevelType w:val="singleLevel"/>
    <w:tmpl w:val="627CB084"/>
    <w:lvl w:ilvl="0">
      <w:start w:val="1"/>
      <w:numFmt w:val="lowerLetter"/>
      <w:suff w:val="nothing"/>
      <w:lvlText w:val="%1）"/>
      <w:lvlJc w:val="left"/>
    </w:lvl>
  </w:abstractNum>
  <w:abstractNum w:abstractNumId="9" w15:restartNumberingAfterBreak="0">
    <w:nsid w:val="6350366A"/>
    <w:multiLevelType w:val="multilevel"/>
    <w:tmpl w:val="6350366A"/>
    <w:lvl w:ilvl="0">
      <w:start w:val="1"/>
      <w:numFmt w:val="none"/>
      <w:lvlText w:val="%1●　"/>
      <w:lvlJc w:val="left"/>
      <w:pPr>
        <w:tabs>
          <w:tab w:val="num" w:pos="760"/>
        </w:tabs>
        <w:ind w:left="717" w:hanging="317"/>
      </w:pPr>
      <w:rPr>
        <w:rFonts w:ascii="宋体" w:eastAsia="宋体" w:hAnsi="Times New Roman" w:hint="eastAsia"/>
        <w:b w:val="0"/>
        <w:i w:val="0"/>
        <w:position w:val="4"/>
        <w:sz w:val="13"/>
      </w:rPr>
    </w:lvl>
    <w:lvl w:ilvl="1">
      <w:start w:val="1"/>
      <w:numFmt w:val="lowerLetter"/>
      <w:lvlText w:val="%2)"/>
      <w:lvlJc w:val="left"/>
      <w:pPr>
        <w:tabs>
          <w:tab w:val="num" w:pos="780"/>
        </w:tabs>
        <w:ind w:left="780" w:hanging="36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646260FA"/>
    <w:multiLevelType w:val="multilevel"/>
    <w:tmpl w:val="646260FA"/>
    <w:lvl w:ilvl="0">
      <w:start w:val="1"/>
      <w:numFmt w:val="decimal"/>
      <w:suff w:val="nothing"/>
      <w:lvlText w:val="表%1　"/>
      <w:lvlJc w:val="left"/>
      <w:pPr>
        <w:ind w:left="4305" w:firstLine="0"/>
      </w:pPr>
      <w:rPr>
        <w:rFonts w:ascii="宋体" w:eastAsia="宋体" w:hAnsi="宋体" w:hint="eastAsia"/>
        <w:b w:val="0"/>
        <w:i w:val="0"/>
        <w:color w:val="auto"/>
        <w:sz w:val="21"/>
        <w:lang w:val="en-US"/>
      </w:rPr>
    </w:lvl>
    <w:lvl w:ilvl="1">
      <w:start w:val="1"/>
      <w:numFmt w:val="decimal"/>
      <w:lvlText w:val="%1.%2"/>
      <w:lvlJc w:val="left"/>
      <w:pPr>
        <w:tabs>
          <w:tab w:val="num" w:pos="5297"/>
        </w:tabs>
        <w:ind w:left="5297" w:hanging="567"/>
      </w:pPr>
      <w:rPr>
        <w:rFonts w:hint="eastAsia"/>
      </w:rPr>
    </w:lvl>
    <w:lvl w:ilvl="2">
      <w:start w:val="1"/>
      <w:numFmt w:val="decimal"/>
      <w:lvlText w:val="%1.%2.%3"/>
      <w:lvlJc w:val="left"/>
      <w:pPr>
        <w:tabs>
          <w:tab w:val="num" w:pos="5723"/>
        </w:tabs>
        <w:ind w:left="5723" w:hanging="567"/>
      </w:pPr>
      <w:rPr>
        <w:rFonts w:hint="eastAsia"/>
      </w:rPr>
    </w:lvl>
    <w:lvl w:ilvl="3">
      <w:start w:val="1"/>
      <w:numFmt w:val="decimal"/>
      <w:lvlText w:val="%1.%2.%3.%4"/>
      <w:lvlJc w:val="left"/>
      <w:pPr>
        <w:tabs>
          <w:tab w:val="num" w:pos="6289"/>
        </w:tabs>
        <w:ind w:left="6289" w:hanging="708"/>
      </w:pPr>
      <w:rPr>
        <w:rFonts w:hint="eastAsia"/>
      </w:rPr>
    </w:lvl>
    <w:lvl w:ilvl="4">
      <w:start w:val="1"/>
      <w:numFmt w:val="decimal"/>
      <w:lvlText w:val="%1.%2.%3.%4.%5"/>
      <w:lvlJc w:val="left"/>
      <w:pPr>
        <w:tabs>
          <w:tab w:val="num" w:pos="6856"/>
        </w:tabs>
        <w:ind w:left="6856" w:hanging="850"/>
      </w:pPr>
      <w:rPr>
        <w:rFonts w:hint="eastAsia"/>
      </w:rPr>
    </w:lvl>
    <w:lvl w:ilvl="5">
      <w:start w:val="1"/>
      <w:numFmt w:val="decimal"/>
      <w:lvlText w:val="%1.%2.%3.%4.%5.%6"/>
      <w:lvlJc w:val="left"/>
      <w:pPr>
        <w:tabs>
          <w:tab w:val="num" w:pos="7565"/>
        </w:tabs>
        <w:ind w:left="7565" w:hanging="1134"/>
      </w:pPr>
      <w:rPr>
        <w:rFonts w:hint="eastAsia"/>
      </w:rPr>
    </w:lvl>
    <w:lvl w:ilvl="6">
      <w:start w:val="1"/>
      <w:numFmt w:val="decimal"/>
      <w:lvlText w:val="%1.%2.%3.%4.%5.%6.%7"/>
      <w:lvlJc w:val="left"/>
      <w:pPr>
        <w:tabs>
          <w:tab w:val="num" w:pos="8132"/>
        </w:tabs>
        <w:ind w:left="8132" w:hanging="1276"/>
      </w:pPr>
      <w:rPr>
        <w:rFonts w:hint="eastAsia"/>
      </w:rPr>
    </w:lvl>
    <w:lvl w:ilvl="7">
      <w:start w:val="1"/>
      <w:numFmt w:val="decimal"/>
      <w:lvlText w:val="%1.%2.%3.%4.%5.%6.%7.%8"/>
      <w:lvlJc w:val="left"/>
      <w:pPr>
        <w:tabs>
          <w:tab w:val="num" w:pos="8699"/>
        </w:tabs>
        <w:ind w:left="8699" w:hanging="1418"/>
      </w:pPr>
      <w:rPr>
        <w:rFonts w:hint="eastAsia"/>
      </w:rPr>
    </w:lvl>
    <w:lvl w:ilvl="8">
      <w:start w:val="1"/>
      <w:numFmt w:val="decimal"/>
      <w:lvlText w:val="%1.%2.%3.%4.%5.%6.%7.%8.%9"/>
      <w:lvlJc w:val="left"/>
      <w:pPr>
        <w:tabs>
          <w:tab w:val="num" w:pos="9407"/>
        </w:tabs>
        <w:ind w:left="9407" w:hanging="1700"/>
      </w:pPr>
      <w:rPr>
        <w:rFonts w:hint="eastAsia"/>
      </w:rPr>
    </w:lvl>
  </w:abstractNum>
  <w:abstractNum w:abstractNumId="11"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2"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pStyle w:val="a"/>
      <w:suff w:val="nothing"/>
      <w:lvlText w:val="%1%2.%3　"/>
      <w:lvlJc w:val="left"/>
      <w:pPr>
        <w:ind w:left="1418" w:firstLine="0"/>
      </w:pPr>
      <w:rPr>
        <w:rFonts w:ascii="黑体" w:eastAsia="黑体" w:hAnsi="Times New Roman" w:hint="eastAsia"/>
        <w:b w:val="0"/>
        <w:i w:val="0"/>
        <w:color w:val="auto"/>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3" w15:restartNumberingAfterBreak="0">
    <w:nsid w:val="6DBF04F4"/>
    <w:multiLevelType w:val="multilevel"/>
    <w:tmpl w:val="6DBF04F4"/>
    <w:lvl w:ilvl="0">
      <w:start w:val="1"/>
      <w:numFmt w:val="none"/>
      <w:lvlText w:val="%1注："/>
      <w:lvlJc w:val="left"/>
      <w:pPr>
        <w:tabs>
          <w:tab w:val="num" w:pos="1140"/>
        </w:tabs>
        <w:ind w:left="840" w:hanging="420"/>
      </w:pPr>
      <w:rPr>
        <w:rFonts w:ascii="宋体" w:eastAsia="宋体" w:hAnsi="Times New Roman" w:hint="eastAsia"/>
        <w:b w:val="0"/>
        <w:i w:val="0"/>
        <w:sz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76933334"/>
    <w:multiLevelType w:val="multilevel"/>
    <w:tmpl w:val="76933334"/>
    <w:lvl w:ilvl="0">
      <w:start w:val="1"/>
      <w:numFmt w:val="none"/>
      <w:lvlText w:val="%1——"/>
      <w:lvlJc w:val="left"/>
      <w:pPr>
        <w:tabs>
          <w:tab w:val="num" w:pos="1140"/>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7D586090"/>
    <w:multiLevelType w:val="multilevel"/>
    <w:tmpl w:val="7D586090"/>
    <w:lvl w:ilvl="0">
      <w:start w:val="5"/>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22483655">
    <w:abstractNumId w:val="12"/>
  </w:num>
  <w:num w:numId="2" w16cid:durableId="1514369912">
    <w:abstractNumId w:val="9"/>
  </w:num>
  <w:num w:numId="3" w16cid:durableId="1418668641">
    <w:abstractNumId w:val="3"/>
  </w:num>
  <w:num w:numId="4" w16cid:durableId="792796158">
    <w:abstractNumId w:val="14"/>
  </w:num>
  <w:num w:numId="5" w16cid:durableId="1351642137">
    <w:abstractNumId w:val="11"/>
  </w:num>
  <w:num w:numId="6" w16cid:durableId="364061257">
    <w:abstractNumId w:val="13"/>
  </w:num>
  <w:num w:numId="7" w16cid:durableId="195585803">
    <w:abstractNumId w:val="4"/>
  </w:num>
  <w:num w:numId="8" w16cid:durableId="38013670">
    <w:abstractNumId w:val="6"/>
  </w:num>
  <w:num w:numId="9" w16cid:durableId="1859544131">
    <w:abstractNumId w:val="5"/>
  </w:num>
  <w:num w:numId="10" w16cid:durableId="1670518367">
    <w:abstractNumId w:val="2"/>
  </w:num>
  <w:num w:numId="11" w16cid:durableId="799543001">
    <w:abstractNumId w:val="0"/>
  </w:num>
  <w:num w:numId="12" w16cid:durableId="351884047">
    <w:abstractNumId w:val="10"/>
  </w:num>
  <w:num w:numId="13" w16cid:durableId="508450004">
    <w:abstractNumId w:val="7"/>
  </w:num>
  <w:num w:numId="14" w16cid:durableId="1829438775">
    <w:abstractNumId w:val="8"/>
  </w:num>
  <w:num w:numId="15" w16cid:durableId="930698432">
    <w:abstractNumId w:val="15"/>
  </w:num>
  <w:num w:numId="16" w16cid:durableId="1725332880">
    <w:abstractNumId w:val="1"/>
  </w:num>
  <w:num w:numId="17" w16cid:durableId="993340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NlMzE2MDMzMmZhNjZmODRjODA2NDU3Mjk4YmExNDAifQ=="/>
  </w:docVars>
  <w:rsids>
    <w:rsidRoot w:val="00C1345E"/>
    <w:rsid w:val="00000BE4"/>
    <w:rsid w:val="000032D5"/>
    <w:rsid w:val="000046E4"/>
    <w:rsid w:val="00004A68"/>
    <w:rsid w:val="000055A1"/>
    <w:rsid w:val="00005847"/>
    <w:rsid w:val="000059D4"/>
    <w:rsid w:val="00007BD5"/>
    <w:rsid w:val="0001077E"/>
    <w:rsid w:val="00011CE8"/>
    <w:rsid w:val="00011F03"/>
    <w:rsid w:val="000120AE"/>
    <w:rsid w:val="0002093B"/>
    <w:rsid w:val="00020DEA"/>
    <w:rsid w:val="00026E7C"/>
    <w:rsid w:val="00027615"/>
    <w:rsid w:val="00031534"/>
    <w:rsid w:val="000339A2"/>
    <w:rsid w:val="000348E3"/>
    <w:rsid w:val="00035E59"/>
    <w:rsid w:val="00037170"/>
    <w:rsid w:val="00040BBE"/>
    <w:rsid w:val="0004285C"/>
    <w:rsid w:val="00044BBC"/>
    <w:rsid w:val="0004635F"/>
    <w:rsid w:val="000463D0"/>
    <w:rsid w:val="00050550"/>
    <w:rsid w:val="000510EB"/>
    <w:rsid w:val="00051BFB"/>
    <w:rsid w:val="0006280D"/>
    <w:rsid w:val="00062C22"/>
    <w:rsid w:val="000634E3"/>
    <w:rsid w:val="00063F15"/>
    <w:rsid w:val="000652A2"/>
    <w:rsid w:val="00065895"/>
    <w:rsid w:val="00072969"/>
    <w:rsid w:val="00073878"/>
    <w:rsid w:val="000768FF"/>
    <w:rsid w:val="0007792C"/>
    <w:rsid w:val="00077A45"/>
    <w:rsid w:val="00080483"/>
    <w:rsid w:val="00081118"/>
    <w:rsid w:val="00081A33"/>
    <w:rsid w:val="000821CC"/>
    <w:rsid w:val="00083115"/>
    <w:rsid w:val="00085085"/>
    <w:rsid w:val="00087AB2"/>
    <w:rsid w:val="000901A8"/>
    <w:rsid w:val="000903A2"/>
    <w:rsid w:val="0009160A"/>
    <w:rsid w:val="00091959"/>
    <w:rsid w:val="00094A70"/>
    <w:rsid w:val="00094DB6"/>
    <w:rsid w:val="000A13F0"/>
    <w:rsid w:val="000A1F69"/>
    <w:rsid w:val="000A5A19"/>
    <w:rsid w:val="000B06CC"/>
    <w:rsid w:val="000B0D54"/>
    <w:rsid w:val="000B3A9B"/>
    <w:rsid w:val="000B4916"/>
    <w:rsid w:val="000B4F5A"/>
    <w:rsid w:val="000B522A"/>
    <w:rsid w:val="000B7A3C"/>
    <w:rsid w:val="000B7B56"/>
    <w:rsid w:val="000C1C0A"/>
    <w:rsid w:val="000C234F"/>
    <w:rsid w:val="000C40BC"/>
    <w:rsid w:val="000C4F89"/>
    <w:rsid w:val="000C5435"/>
    <w:rsid w:val="000C6FD5"/>
    <w:rsid w:val="000C782E"/>
    <w:rsid w:val="000D05BA"/>
    <w:rsid w:val="000D1AEB"/>
    <w:rsid w:val="000D3617"/>
    <w:rsid w:val="000D36F9"/>
    <w:rsid w:val="000D37C3"/>
    <w:rsid w:val="000E0DE0"/>
    <w:rsid w:val="000E253B"/>
    <w:rsid w:val="000E33DD"/>
    <w:rsid w:val="000E3DF0"/>
    <w:rsid w:val="000E41CC"/>
    <w:rsid w:val="000E66D4"/>
    <w:rsid w:val="000F514B"/>
    <w:rsid w:val="000F7B7A"/>
    <w:rsid w:val="00101841"/>
    <w:rsid w:val="00102727"/>
    <w:rsid w:val="0010431C"/>
    <w:rsid w:val="0010594C"/>
    <w:rsid w:val="00107E74"/>
    <w:rsid w:val="00112080"/>
    <w:rsid w:val="00112786"/>
    <w:rsid w:val="00114A1A"/>
    <w:rsid w:val="001157F5"/>
    <w:rsid w:val="00116E96"/>
    <w:rsid w:val="0012208F"/>
    <w:rsid w:val="00122425"/>
    <w:rsid w:val="001258E0"/>
    <w:rsid w:val="00133718"/>
    <w:rsid w:val="00134479"/>
    <w:rsid w:val="001366BE"/>
    <w:rsid w:val="001410D8"/>
    <w:rsid w:val="00142C85"/>
    <w:rsid w:val="0014396D"/>
    <w:rsid w:val="00144E43"/>
    <w:rsid w:val="00145CE1"/>
    <w:rsid w:val="001468AA"/>
    <w:rsid w:val="00146BC1"/>
    <w:rsid w:val="00146DED"/>
    <w:rsid w:val="0015095B"/>
    <w:rsid w:val="0015123C"/>
    <w:rsid w:val="00155867"/>
    <w:rsid w:val="0015772B"/>
    <w:rsid w:val="001625F3"/>
    <w:rsid w:val="00165A75"/>
    <w:rsid w:val="001661FE"/>
    <w:rsid w:val="00166413"/>
    <w:rsid w:val="001664C2"/>
    <w:rsid w:val="001664DD"/>
    <w:rsid w:val="00166805"/>
    <w:rsid w:val="00167E67"/>
    <w:rsid w:val="00170E8A"/>
    <w:rsid w:val="0017246E"/>
    <w:rsid w:val="00172C9B"/>
    <w:rsid w:val="0017315A"/>
    <w:rsid w:val="001732C5"/>
    <w:rsid w:val="00173BD5"/>
    <w:rsid w:val="001757E2"/>
    <w:rsid w:val="00177F56"/>
    <w:rsid w:val="00180420"/>
    <w:rsid w:val="0018066C"/>
    <w:rsid w:val="0018084B"/>
    <w:rsid w:val="00181D73"/>
    <w:rsid w:val="00186D49"/>
    <w:rsid w:val="00187C8D"/>
    <w:rsid w:val="00190A1B"/>
    <w:rsid w:val="00190EF4"/>
    <w:rsid w:val="00191F3D"/>
    <w:rsid w:val="00192109"/>
    <w:rsid w:val="0019380D"/>
    <w:rsid w:val="00195E50"/>
    <w:rsid w:val="001964A5"/>
    <w:rsid w:val="00196B3B"/>
    <w:rsid w:val="001971F0"/>
    <w:rsid w:val="001A022C"/>
    <w:rsid w:val="001A11B6"/>
    <w:rsid w:val="001A298C"/>
    <w:rsid w:val="001A317B"/>
    <w:rsid w:val="001A33C0"/>
    <w:rsid w:val="001A659E"/>
    <w:rsid w:val="001A6750"/>
    <w:rsid w:val="001A781D"/>
    <w:rsid w:val="001B0636"/>
    <w:rsid w:val="001B143F"/>
    <w:rsid w:val="001B29A2"/>
    <w:rsid w:val="001B2A0F"/>
    <w:rsid w:val="001B6393"/>
    <w:rsid w:val="001B76B1"/>
    <w:rsid w:val="001C0C6D"/>
    <w:rsid w:val="001C1992"/>
    <w:rsid w:val="001C3F18"/>
    <w:rsid w:val="001C53AB"/>
    <w:rsid w:val="001C53BE"/>
    <w:rsid w:val="001C5839"/>
    <w:rsid w:val="001D17CA"/>
    <w:rsid w:val="001D1E0E"/>
    <w:rsid w:val="001D2252"/>
    <w:rsid w:val="001D3402"/>
    <w:rsid w:val="001D3EB8"/>
    <w:rsid w:val="001E38B0"/>
    <w:rsid w:val="001E3BF3"/>
    <w:rsid w:val="001E3DA0"/>
    <w:rsid w:val="001E4C17"/>
    <w:rsid w:val="001E5045"/>
    <w:rsid w:val="001E6337"/>
    <w:rsid w:val="001E7027"/>
    <w:rsid w:val="001E73CB"/>
    <w:rsid w:val="001F226D"/>
    <w:rsid w:val="001F2AAA"/>
    <w:rsid w:val="001F54B3"/>
    <w:rsid w:val="001F5719"/>
    <w:rsid w:val="00201E7B"/>
    <w:rsid w:val="002020CD"/>
    <w:rsid w:val="002026B6"/>
    <w:rsid w:val="00203244"/>
    <w:rsid w:val="002033EA"/>
    <w:rsid w:val="00203E3B"/>
    <w:rsid w:val="00203F2A"/>
    <w:rsid w:val="00206B04"/>
    <w:rsid w:val="00212D3E"/>
    <w:rsid w:val="00212D76"/>
    <w:rsid w:val="00212E05"/>
    <w:rsid w:val="00216769"/>
    <w:rsid w:val="00216790"/>
    <w:rsid w:val="00216924"/>
    <w:rsid w:val="00217AA3"/>
    <w:rsid w:val="00220CCF"/>
    <w:rsid w:val="00220F6F"/>
    <w:rsid w:val="00221F08"/>
    <w:rsid w:val="002228F4"/>
    <w:rsid w:val="002231E3"/>
    <w:rsid w:val="0023041D"/>
    <w:rsid w:val="00232853"/>
    <w:rsid w:val="00234E56"/>
    <w:rsid w:val="0024066E"/>
    <w:rsid w:val="00240DAE"/>
    <w:rsid w:val="002417AF"/>
    <w:rsid w:val="00242093"/>
    <w:rsid w:val="0024421C"/>
    <w:rsid w:val="00245D00"/>
    <w:rsid w:val="002464F9"/>
    <w:rsid w:val="00247DC6"/>
    <w:rsid w:val="00251836"/>
    <w:rsid w:val="002538F9"/>
    <w:rsid w:val="0025698D"/>
    <w:rsid w:val="00257A6A"/>
    <w:rsid w:val="00260A0D"/>
    <w:rsid w:val="00260E71"/>
    <w:rsid w:val="002624F5"/>
    <w:rsid w:val="002642DD"/>
    <w:rsid w:val="00267083"/>
    <w:rsid w:val="00267756"/>
    <w:rsid w:val="0027243A"/>
    <w:rsid w:val="00273284"/>
    <w:rsid w:val="0027418B"/>
    <w:rsid w:val="00275784"/>
    <w:rsid w:val="00286905"/>
    <w:rsid w:val="00287310"/>
    <w:rsid w:val="0028798B"/>
    <w:rsid w:val="00292642"/>
    <w:rsid w:val="00293F77"/>
    <w:rsid w:val="002948E0"/>
    <w:rsid w:val="00295CF8"/>
    <w:rsid w:val="002960D4"/>
    <w:rsid w:val="00297F39"/>
    <w:rsid w:val="002A04ED"/>
    <w:rsid w:val="002A09D3"/>
    <w:rsid w:val="002A17F6"/>
    <w:rsid w:val="002A27BE"/>
    <w:rsid w:val="002A54DA"/>
    <w:rsid w:val="002B2C5D"/>
    <w:rsid w:val="002B42BF"/>
    <w:rsid w:val="002B6BE8"/>
    <w:rsid w:val="002B7049"/>
    <w:rsid w:val="002C143A"/>
    <w:rsid w:val="002C1B32"/>
    <w:rsid w:val="002C1E74"/>
    <w:rsid w:val="002C2B4F"/>
    <w:rsid w:val="002C2FCD"/>
    <w:rsid w:val="002C3968"/>
    <w:rsid w:val="002C3B36"/>
    <w:rsid w:val="002C7EE1"/>
    <w:rsid w:val="002D0842"/>
    <w:rsid w:val="002D584D"/>
    <w:rsid w:val="002D5D99"/>
    <w:rsid w:val="002D70BB"/>
    <w:rsid w:val="002E0186"/>
    <w:rsid w:val="002E37BC"/>
    <w:rsid w:val="002E3D3F"/>
    <w:rsid w:val="002E4438"/>
    <w:rsid w:val="002E4F62"/>
    <w:rsid w:val="002E57D2"/>
    <w:rsid w:val="002E601B"/>
    <w:rsid w:val="002E6FE6"/>
    <w:rsid w:val="002E73FE"/>
    <w:rsid w:val="002E740B"/>
    <w:rsid w:val="002F1A74"/>
    <w:rsid w:val="002F22F2"/>
    <w:rsid w:val="002F2FD0"/>
    <w:rsid w:val="002F4680"/>
    <w:rsid w:val="002F4855"/>
    <w:rsid w:val="002F6E25"/>
    <w:rsid w:val="00300179"/>
    <w:rsid w:val="00301219"/>
    <w:rsid w:val="003031F0"/>
    <w:rsid w:val="00303B9B"/>
    <w:rsid w:val="00303E27"/>
    <w:rsid w:val="0030456D"/>
    <w:rsid w:val="003070C6"/>
    <w:rsid w:val="00311C8F"/>
    <w:rsid w:val="003150E7"/>
    <w:rsid w:val="003162D6"/>
    <w:rsid w:val="00316D53"/>
    <w:rsid w:val="003179AB"/>
    <w:rsid w:val="00317B78"/>
    <w:rsid w:val="00317FA9"/>
    <w:rsid w:val="003228C4"/>
    <w:rsid w:val="003240E4"/>
    <w:rsid w:val="00324C18"/>
    <w:rsid w:val="00325F58"/>
    <w:rsid w:val="003276DA"/>
    <w:rsid w:val="00327D14"/>
    <w:rsid w:val="003325B7"/>
    <w:rsid w:val="00335C33"/>
    <w:rsid w:val="00336F0A"/>
    <w:rsid w:val="00337B18"/>
    <w:rsid w:val="00340019"/>
    <w:rsid w:val="00340CAB"/>
    <w:rsid w:val="00340E33"/>
    <w:rsid w:val="0034277D"/>
    <w:rsid w:val="0034391A"/>
    <w:rsid w:val="003445FE"/>
    <w:rsid w:val="00346BB5"/>
    <w:rsid w:val="00346D30"/>
    <w:rsid w:val="00346F79"/>
    <w:rsid w:val="00350112"/>
    <w:rsid w:val="00351452"/>
    <w:rsid w:val="00351ED7"/>
    <w:rsid w:val="0035207F"/>
    <w:rsid w:val="003543E8"/>
    <w:rsid w:val="00357C8A"/>
    <w:rsid w:val="00361ED4"/>
    <w:rsid w:val="00362269"/>
    <w:rsid w:val="003625AC"/>
    <w:rsid w:val="0036439A"/>
    <w:rsid w:val="00366230"/>
    <w:rsid w:val="0036627B"/>
    <w:rsid w:val="00373332"/>
    <w:rsid w:val="00373D5B"/>
    <w:rsid w:val="00376468"/>
    <w:rsid w:val="00380925"/>
    <w:rsid w:val="00382285"/>
    <w:rsid w:val="0038261C"/>
    <w:rsid w:val="00382663"/>
    <w:rsid w:val="0038443F"/>
    <w:rsid w:val="003853E5"/>
    <w:rsid w:val="00387ACF"/>
    <w:rsid w:val="003947E5"/>
    <w:rsid w:val="00394EC1"/>
    <w:rsid w:val="00395065"/>
    <w:rsid w:val="003958F4"/>
    <w:rsid w:val="00396020"/>
    <w:rsid w:val="003965E6"/>
    <w:rsid w:val="00396624"/>
    <w:rsid w:val="0039662B"/>
    <w:rsid w:val="00396B6A"/>
    <w:rsid w:val="00397C0E"/>
    <w:rsid w:val="003A053D"/>
    <w:rsid w:val="003A29ED"/>
    <w:rsid w:val="003A4DA8"/>
    <w:rsid w:val="003A4FE1"/>
    <w:rsid w:val="003A667E"/>
    <w:rsid w:val="003A708D"/>
    <w:rsid w:val="003A7B78"/>
    <w:rsid w:val="003B06D7"/>
    <w:rsid w:val="003B2722"/>
    <w:rsid w:val="003B7ACA"/>
    <w:rsid w:val="003C0995"/>
    <w:rsid w:val="003C4B4C"/>
    <w:rsid w:val="003C50BA"/>
    <w:rsid w:val="003D162F"/>
    <w:rsid w:val="003D21A2"/>
    <w:rsid w:val="003D44CD"/>
    <w:rsid w:val="003D4672"/>
    <w:rsid w:val="003D46FE"/>
    <w:rsid w:val="003D5D5E"/>
    <w:rsid w:val="003D5F26"/>
    <w:rsid w:val="003D6736"/>
    <w:rsid w:val="003D6B38"/>
    <w:rsid w:val="003D79D4"/>
    <w:rsid w:val="003E3411"/>
    <w:rsid w:val="003E395F"/>
    <w:rsid w:val="003E4529"/>
    <w:rsid w:val="003E7E16"/>
    <w:rsid w:val="003F6378"/>
    <w:rsid w:val="003F6818"/>
    <w:rsid w:val="003F7D41"/>
    <w:rsid w:val="0040376C"/>
    <w:rsid w:val="00404E9F"/>
    <w:rsid w:val="0040524E"/>
    <w:rsid w:val="0040534B"/>
    <w:rsid w:val="00405485"/>
    <w:rsid w:val="00405FC9"/>
    <w:rsid w:val="004110B8"/>
    <w:rsid w:val="0041112F"/>
    <w:rsid w:val="004111A8"/>
    <w:rsid w:val="004157F0"/>
    <w:rsid w:val="00420CD2"/>
    <w:rsid w:val="00421B69"/>
    <w:rsid w:val="00422E44"/>
    <w:rsid w:val="004315DE"/>
    <w:rsid w:val="00431AE5"/>
    <w:rsid w:val="00435112"/>
    <w:rsid w:val="00440059"/>
    <w:rsid w:val="00441D7E"/>
    <w:rsid w:val="00442C3F"/>
    <w:rsid w:val="00445947"/>
    <w:rsid w:val="00447186"/>
    <w:rsid w:val="0044776E"/>
    <w:rsid w:val="00450542"/>
    <w:rsid w:val="00450CD4"/>
    <w:rsid w:val="00450E4C"/>
    <w:rsid w:val="0045141C"/>
    <w:rsid w:val="0045160F"/>
    <w:rsid w:val="00453C00"/>
    <w:rsid w:val="004622B5"/>
    <w:rsid w:val="00462793"/>
    <w:rsid w:val="00463E65"/>
    <w:rsid w:val="00463E72"/>
    <w:rsid w:val="00466BB4"/>
    <w:rsid w:val="00466D87"/>
    <w:rsid w:val="004678F9"/>
    <w:rsid w:val="004719EC"/>
    <w:rsid w:val="0047209F"/>
    <w:rsid w:val="00473122"/>
    <w:rsid w:val="004758A7"/>
    <w:rsid w:val="00475F6F"/>
    <w:rsid w:val="004765CA"/>
    <w:rsid w:val="00476642"/>
    <w:rsid w:val="00480112"/>
    <w:rsid w:val="00484DFD"/>
    <w:rsid w:val="004851DB"/>
    <w:rsid w:val="00486FFC"/>
    <w:rsid w:val="00487686"/>
    <w:rsid w:val="00487EB2"/>
    <w:rsid w:val="004900AB"/>
    <w:rsid w:val="00490963"/>
    <w:rsid w:val="00490D03"/>
    <w:rsid w:val="0049209A"/>
    <w:rsid w:val="00492D96"/>
    <w:rsid w:val="004930AE"/>
    <w:rsid w:val="00494A20"/>
    <w:rsid w:val="0049588E"/>
    <w:rsid w:val="00497307"/>
    <w:rsid w:val="004A34DE"/>
    <w:rsid w:val="004A596F"/>
    <w:rsid w:val="004A6E40"/>
    <w:rsid w:val="004B1420"/>
    <w:rsid w:val="004B2D06"/>
    <w:rsid w:val="004B3AA6"/>
    <w:rsid w:val="004B3E77"/>
    <w:rsid w:val="004B70C7"/>
    <w:rsid w:val="004C15C4"/>
    <w:rsid w:val="004C2513"/>
    <w:rsid w:val="004C26F0"/>
    <w:rsid w:val="004C3C22"/>
    <w:rsid w:val="004C4F0F"/>
    <w:rsid w:val="004C5F65"/>
    <w:rsid w:val="004C7FC2"/>
    <w:rsid w:val="004D0691"/>
    <w:rsid w:val="004D109D"/>
    <w:rsid w:val="004D46FE"/>
    <w:rsid w:val="004D4EDF"/>
    <w:rsid w:val="004D598C"/>
    <w:rsid w:val="004E0271"/>
    <w:rsid w:val="004E04AB"/>
    <w:rsid w:val="004E4AF5"/>
    <w:rsid w:val="004E5919"/>
    <w:rsid w:val="004E62F0"/>
    <w:rsid w:val="004E7594"/>
    <w:rsid w:val="004E7B99"/>
    <w:rsid w:val="004F112B"/>
    <w:rsid w:val="004F230A"/>
    <w:rsid w:val="004F3024"/>
    <w:rsid w:val="004F5733"/>
    <w:rsid w:val="004F6C71"/>
    <w:rsid w:val="0050028F"/>
    <w:rsid w:val="00500A61"/>
    <w:rsid w:val="00500C9E"/>
    <w:rsid w:val="00503C7C"/>
    <w:rsid w:val="0050494A"/>
    <w:rsid w:val="005076D7"/>
    <w:rsid w:val="00507A67"/>
    <w:rsid w:val="00510A45"/>
    <w:rsid w:val="005153FC"/>
    <w:rsid w:val="0051798D"/>
    <w:rsid w:val="00520448"/>
    <w:rsid w:val="005237BE"/>
    <w:rsid w:val="00527BD2"/>
    <w:rsid w:val="00527ED2"/>
    <w:rsid w:val="00531B6B"/>
    <w:rsid w:val="00532CEE"/>
    <w:rsid w:val="00534968"/>
    <w:rsid w:val="00542039"/>
    <w:rsid w:val="00542AD5"/>
    <w:rsid w:val="00542F6A"/>
    <w:rsid w:val="00543BC2"/>
    <w:rsid w:val="00553562"/>
    <w:rsid w:val="00553B34"/>
    <w:rsid w:val="00553F57"/>
    <w:rsid w:val="00554304"/>
    <w:rsid w:val="00554972"/>
    <w:rsid w:val="005549A7"/>
    <w:rsid w:val="00561320"/>
    <w:rsid w:val="00561BCD"/>
    <w:rsid w:val="00562A83"/>
    <w:rsid w:val="005641E6"/>
    <w:rsid w:val="00564B38"/>
    <w:rsid w:val="00564EB7"/>
    <w:rsid w:val="0056787B"/>
    <w:rsid w:val="00571837"/>
    <w:rsid w:val="00571C79"/>
    <w:rsid w:val="005727EE"/>
    <w:rsid w:val="0057601B"/>
    <w:rsid w:val="005801D5"/>
    <w:rsid w:val="00582259"/>
    <w:rsid w:val="00584469"/>
    <w:rsid w:val="00584DAE"/>
    <w:rsid w:val="0059018B"/>
    <w:rsid w:val="00590957"/>
    <w:rsid w:val="00590CD1"/>
    <w:rsid w:val="005948AE"/>
    <w:rsid w:val="005A1402"/>
    <w:rsid w:val="005A2196"/>
    <w:rsid w:val="005A21D3"/>
    <w:rsid w:val="005A5799"/>
    <w:rsid w:val="005B1A10"/>
    <w:rsid w:val="005B236B"/>
    <w:rsid w:val="005B26E2"/>
    <w:rsid w:val="005B3DFA"/>
    <w:rsid w:val="005B66C5"/>
    <w:rsid w:val="005C05B4"/>
    <w:rsid w:val="005C4E7E"/>
    <w:rsid w:val="005C690A"/>
    <w:rsid w:val="005D04FC"/>
    <w:rsid w:val="005D11A6"/>
    <w:rsid w:val="005D2222"/>
    <w:rsid w:val="005D2CE9"/>
    <w:rsid w:val="005D373F"/>
    <w:rsid w:val="005D50F3"/>
    <w:rsid w:val="005D5D3A"/>
    <w:rsid w:val="005D6437"/>
    <w:rsid w:val="005D6CC4"/>
    <w:rsid w:val="005E5A0D"/>
    <w:rsid w:val="005E6E65"/>
    <w:rsid w:val="005F1283"/>
    <w:rsid w:val="005F2300"/>
    <w:rsid w:val="005F3562"/>
    <w:rsid w:val="005F494B"/>
    <w:rsid w:val="005F6973"/>
    <w:rsid w:val="005F7001"/>
    <w:rsid w:val="00606582"/>
    <w:rsid w:val="006065EE"/>
    <w:rsid w:val="0060730C"/>
    <w:rsid w:val="006107B0"/>
    <w:rsid w:val="00611577"/>
    <w:rsid w:val="00612240"/>
    <w:rsid w:val="00614871"/>
    <w:rsid w:val="0062050D"/>
    <w:rsid w:val="006211D3"/>
    <w:rsid w:val="00621679"/>
    <w:rsid w:val="00622387"/>
    <w:rsid w:val="00622E6B"/>
    <w:rsid w:val="006274F9"/>
    <w:rsid w:val="006314D0"/>
    <w:rsid w:val="00633094"/>
    <w:rsid w:val="0063347E"/>
    <w:rsid w:val="00634B04"/>
    <w:rsid w:val="00636772"/>
    <w:rsid w:val="00637DD4"/>
    <w:rsid w:val="00640B04"/>
    <w:rsid w:val="00640D26"/>
    <w:rsid w:val="00642DB3"/>
    <w:rsid w:val="00644085"/>
    <w:rsid w:val="006443AF"/>
    <w:rsid w:val="0064540E"/>
    <w:rsid w:val="006473E8"/>
    <w:rsid w:val="006476B1"/>
    <w:rsid w:val="00647A63"/>
    <w:rsid w:val="006524D3"/>
    <w:rsid w:val="0065474A"/>
    <w:rsid w:val="00654EBA"/>
    <w:rsid w:val="006565C2"/>
    <w:rsid w:val="00656743"/>
    <w:rsid w:val="00656D3D"/>
    <w:rsid w:val="00657FCE"/>
    <w:rsid w:val="00663D21"/>
    <w:rsid w:val="00666216"/>
    <w:rsid w:val="00666253"/>
    <w:rsid w:val="006671A3"/>
    <w:rsid w:val="00672AD4"/>
    <w:rsid w:val="0067511D"/>
    <w:rsid w:val="00676320"/>
    <w:rsid w:val="00676E63"/>
    <w:rsid w:val="0067771D"/>
    <w:rsid w:val="00680D3C"/>
    <w:rsid w:val="00680FAF"/>
    <w:rsid w:val="006812C1"/>
    <w:rsid w:val="0068207D"/>
    <w:rsid w:val="00682E1D"/>
    <w:rsid w:val="006916BD"/>
    <w:rsid w:val="00692B49"/>
    <w:rsid w:val="00693A8A"/>
    <w:rsid w:val="006954BE"/>
    <w:rsid w:val="006A0363"/>
    <w:rsid w:val="006A1270"/>
    <w:rsid w:val="006A19D8"/>
    <w:rsid w:val="006A3862"/>
    <w:rsid w:val="006A3ED1"/>
    <w:rsid w:val="006A52C3"/>
    <w:rsid w:val="006A736A"/>
    <w:rsid w:val="006B3447"/>
    <w:rsid w:val="006B3592"/>
    <w:rsid w:val="006B4B4E"/>
    <w:rsid w:val="006B509E"/>
    <w:rsid w:val="006C050B"/>
    <w:rsid w:val="006C1119"/>
    <w:rsid w:val="006C23D2"/>
    <w:rsid w:val="006C353D"/>
    <w:rsid w:val="006C6F0B"/>
    <w:rsid w:val="006D0D11"/>
    <w:rsid w:val="006D135F"/>
    <w:rsid w:val="006D31A1"/>
    <w:rsid w:val="006D3EDE"/>
    <w:rsid w:val="006D4595"/>
    <w:rsid w:val="006E0053"/>
    <w:rsid w:val="006E0544"/>
    <w:rsid w:val="006E5187"/>
    <w:rsid w:val="006E51D1"/>
    <w:rsid w:val="006E691D"/>
    <w:rsid w:val="006F4B3A"/>
    <w:rsid w:val="007045FA"/>
    <w:rsid w:val="007054DB"/>
    <w:rsid w:val="007119C1"/>
    <w:rsid w:val="00712784"/>
    <w:rsid w:val="0071550F"/>
    <w:rsid w:val="007157E0"/>
    <w:rsid w:val="0071711C"/>
    <w:rsid w:val="00720F2A"/>
    <w:rsid w:val="007224C3"/>
    <w:rsid w:val="007235AE"/>
    <w:rsid w:val="00725501"/>
    <w:rsid w:val="00726924"/>
    <w:rsid w:val="00726DCB"/>
    <w:rsid w:val="00727361"/>
    <w:rsid w:val="00727F6C"/>
    <w:rsid w:val="00731B2C"/>
    <w:rsid w:val="00731FDC"/>
    <w:rsid w:val="00735F42"/>
    <w:rsid w:val="00742576"/>
    <w:rsid w:val="0074514F"/>
    <w:rsid w:val="00745CDB"/>
    <w:rsid w:val="00750213"/>
    <w:rsid w:val="007509A7"/>
    <w:rsid w:val="00750D81"/>
    <w:rsid w:val="00751119"/>
    <w:rsid w:val="007515E7"/>
    <w:rsid w:val="007528EC"/>
    <w:rsid w:val="00753306"/>
    <w:rsid w:val="00754490"/>
    <w:rsid w:val="007546E3"/>
    <w:rsid w:val="00754F69"/>
    <w:rsid w:val="00755826"/>
    <w:rsid w:val="00756113"/>
    <w:rsid w:val="007568EE"/>
    <w:rsid w:val="00766D14"/>
    <w:rsid w:val="00766E8A"/>
    <w:rsid w:val="00770085"/>
    <w:rsid w:val="00770215"/>
    <w:rsid w:val="00771AE6"/>
    <w:rsid w:val="00772466"/>
    <w:rsid w:val="0077377C"/>
    <w:rsid w:val="0077422F"/>
    <w:rsid w:val="00774E91"/>
    <w:rsid w:val="007777B6"/>
    <w:rsid w:val="00780265"/>
    <w:rsid w:val="0078140D"/>
    <w:rsid w:val="00785522"/>
    <w:rsid w:val="0078680D"/>
    <w:rsid w:val="00786C4F"/>
    <w:rsid w:val="007877F4"/>
    <w:rsid w:val="007909EF"/>
    <w:rsid w:val="0079182D"/>
    <w:rsid w:val="007953B9"/>
    <w:rsid w:val="007958E7"/>
    <w:rsid w:val="00795F34"/>
    <w:rsid w:val="007A0065"/>
    <w:rsid w:val="007A0B69"/>
    <w:rsid w:val="007A127E"/>
    <w:rsid w:val="007A18D3"/>
    <w:rsid w:val="007A1D5C"/>
    <w:rsid w:val="007A4AAE"/>
    <w:rsid w:val="007A565B"/>
    <w:rsid w:val="007A6321"/>
    <w:rsid w:val="007B159E"/>
    <w:rsid w:val="007B2648"/>
    <w:rsid w:val="007B3BA0"/>
    <w:rsid w:val="007B5C42"/>
    <w:rsid w:val="007B6310"/>
    <w:rsid w:val="007B67BE"/>
    <w:rsid w:val="007B7100"/>
    <w:rsid w:val="007B7E21"/>
    <w:rsid w:val="007C0C30"/>
    <w:rsid w:val="007C1597"/>
    <w:rsid w:val="007C3EE1"/>
    <w:rsid w:val="007C431F"/>
    <w:rsid w:val="007C4FA0"/>
    <w:rsid w:val="007C5473"/>
    <w:rsid w:val="007C7723"/>
    <w:rsid w:val="007D07D8"/>
    <w:rsid w:val="007D10E6"/>
    <w:rsid w:val="007D1564"/>
    <w:rsid w:val="007D1FEF"/>
    <w:rsid w:val="007D24A5"/>
    <w:rsid w:val="007D568E"/>
    <w:rsid w:val="007D6BC2"/>
    <w:rsid w:val="007D7697"/>
    <w:rsid w:val="007E013A"/>
    <w:rsid w:val="007E0710"/>
    <w:rsid w:val="007E0A65"/>
    <w:rsid w:val="007E0C36"/>
    <w:rsid w:val="007E0EC7"/>
    <w:rsid w:val="007E1372"/>
    <w:rsid w:val="007E2286"/>
    <w:rsid w:val="007E29DB"/>
    <w:rsid w:val="007E3507"/>
    <w:rsid w:val="007E3CE9"/>
    <w:rsid w:val="007E6D5C"/>
    <w:rsid w:val="007E7369"/>
    <w:rsid w:val="007E7F8F"/>
    <w:rsid w:val="007F1A83"/>
    <w:rsid w:val="007F224A"/>
    <w:rsid w:val="007F3E39"/>
    <w:rsid w:val="007F3E97"/>
    <w:rsid w:val="007F5622"/>
    <w:rsid w:val="007F5977"/>
    <w:rsid w:val="007F60D6"/>
    <w:rsid w:val="00802656"/>
    <w:rsid w:val="008102C6"/>
    <w:rsid w:val="00810B26"/>
    <w:rsid w:val="00810F5B"/>
    <w:rsid w:val="00812D33"/>
    <w:rsid w:val="00813266"/>
    <w:rsid w:val="00814011"/>
    <w:rsid w:val="00815081"/>
    <w:rsid w:val="0082365A"/>
    <w:rsid w:val="00823C0E"/>
    <w:rsid w:val="0082748A"/>
    <w:rsid w:val="00827915"/>
    <w:rsid w:val="008279ED"/>
    <w:rsid w:val="008347C4"/>
    <w:rsid w:val="008410A4"/>
    <w:rsid w:val="00841C6A"/>
    <w:rsid w:val="00842F6E"/>
    <w:rsid w:val="00844CFF"/>
    <w:rsid w:val="00846343"/>
    <w:rsid w:val="00847B8B"/>
    <w:rsid w:val="00852434"/>
    <w:rsid w:val="00853C17"/>
    <w:rsid w:val="0085403E"/>
    <w:rsid w:val="008616CA"/>
    <w:rsid w:val="00864583"/>
    <w:rsid w:val="00864D4A"/>
    <w:rsid w:val="00865F29"/>
    <w:rsid w:val="0086759F"/>
    <w:rsid w:val="008678CC"/>
    <w:rsid w:val="0087062B"/>
    <w:rsid w:val="0087105E"/>
    <w:rsid w:val="008739ED"/>
    <w:rsid w:val="008757CD"/>
    <w:rsid w:val="0087629D"/>
    <w:rsid w:val="00876E99"/>
    <w:rsid w:val="00877F84"/>
    <w:rsid w:val="00880F2E"/>
    <w:rsid w:val="00881B37"/>
    <w:rsid w:val="0088290A"/>
    <w:rsid w:val="008873CE"/>
    <w:rsid w:val="00887651"/>
    <w:rsid w:val="00892541"/>
    <w:rsid w:val="0089283E"/>
    <w:rsid w:val="008930B5"/>
    <w:rsid w:val="008933B0"/>
    <w:rsid w:val="00893C9C"/>
    <w:rsid w:val="00895D41"/>
    <w:rsid w:val="0089606F"/>
    <w:rsid w:val="00896966"/>
    <w:rsid w:val="008A2862"/>
    <w:rsid w:val="008A3856"/>
    <w:rsid w:val="008A3EDF"/>
    <w:rsid w:val="008A4B60"/>
    <w:rsid w:val="008A5317"/>
    <w:rsid w:val="008A695D"/>
    <w:rsid w:val="008A7883"/>
    <w:rsid w:val="008B14CF"/>
    <w:rsid w:val="008B167A"/>
    <w:rsid w:val="008B174B"/>
    <w:rsid w:val="008B26A5"/>
    <w:rsid w:val="008B4505"/>
    <w:rsid w:val="008B734B"/>
    <w:rsid w:val="008C09C9"/>
    <w:rsid w:val="008C2350"/>
    <w:rsid w:val="008C2BC5"/>
    <w:rsid w:val="008C2C97"/>
    <w:rsid w:val="008C4D4D"/>
    <w:rsid w:val="008C5864"/>
    <w:rsid w:val="008D3147"/>
    <w:rsid w:val="008D3295"/>
    <w:rsid w:val="008D3B84"/>
    <w:rsid w:val="008D555C"/>
    <w:rsid w:val="008D6989"/>
    <w:rsid w:val="008E450F"/>
    <w:rsid w:val="008E5E92"/>
    <w:rsid w:val="008E6834"/>
    <w:rsid w:val="008E7560"/>
    <w:rsid w:val="008F083B"/>
    <w:rsid w:val="008F1D54"/>
    <w:rsid w:val="008F2556"/>
    <w:rsid w:val="008F259E"/>
    <w:rsid w:val="008F32AF"/>
    <w:rsid w:val="008F4E72"/>
    <w:rsid w:val="008F7A1F"/>
    <w:rsid w:val="00900507"/>
    <w:rsid w:val="009008F8"/>
    <w:rsid w:val="00904A46"/>
    <w:rsid w:val="00904F2B"/>
    <w:rsid w:val="009057CD"/>
    <w:rsid w:val="00906A50"/>
    <w:rsid w:val="00906B5E"/>
    <w:rsid w:val="009100E6"/>
    <w:rsid w:val="00910721"/>
    <w:rsid w:val="0091081A"/>
    <w:rsid w:val="009111F9"/>
    <w:rsid w:val="00911E2D"/>
    <w:rsid w:val="00911EE6"/>
    <w:rsid w:val="009128FD"/>
    <w:rsid w:val="00913D09"/>
    <w:rsid w:val="00914B6D"/>
    <w:rsid w:val="00915CA4"/>
    <w:rsid w:val="00916733"/>
    <w:rsid w:val="00917F10"/>
    <w:rsid w:val="00917F58"/>
    <w:rsid w:val="009227D1"/>
    <w:rsid w:val="009233E4"/>
    <w:rsid w:val="00926A7C"/>
    <w:rsid w:val="0093016B"/>
    <w:rsid w:val="00931276"/>
    <w:rsid w:val="00931E0C"/>
    <w:rsid w:val="009331B7"/>
    <w:rsid w:val="00934C03"/>
    <w:rsid w:val="00935C44"/>
    <w:rsid w:val="00935F18"/>
    <w:rsid w:val="009366C5"/>
    <w:rsid w:val="00936C1D"/>
    <w:rsid w:val="009400BD"/>
    <w:rsid w:val="009416BB"/>
    <w:rsid w:val="00943572"/>
    <w:rsid w:val="009440E2"/>
    <w:rsid w:val="00946A3D"/>
    <w:rsid w:val="00947247"/>
    <w:rsid w:val="0095048F"/>
    <w:rsid w:val="009504FB"/>
    <w:rsid w:val="0095184F"/>
    <w:rsid w:val="00951F9C"/>
    <w:rsid w:val="009522ED"/>
    <w:rsid w:val="00952A6B"/>
    <w:rsid w:val="00953712"/>
    <w:rsid w:val="00956A1C"/>
    <w:rsid w:val="00962969"/>
    <w:rsid w:val="00964CCB"/>
    <w:rsid w:val="009679C5"/>
    <w:rsid w:val="009700EF"/>
    <w:rsid w:val="00970694"/>
    <w:rsid w:val="00970981"/>
    <w:rsid w:val="00971FF4"/>
    <w:rsid w:val="00972138"/>
    <w:rsid w:val="00972E55"/>
    <w:rsid w:val="0097333C"/>
    <w:rsid w:val="00973BA2"/>
    <w:rsid w:val="00973FF2"/>
    <w:rsid w:val="00974026"/>
    <w:rsid w:val="00975064"/>
    <w:rsid w:val="00975640"/>
    <w:rsid w:val="00976C6D"/>
    <w:rsid w:val="00981ABE"/>
    <w:rsid w:val="00984C4A"/>
    <w:rsid w:val="0098574D"/>
    <w:rsid w:val="00985958"/>
    <w:rsid w:val="00986558"/>
    <w:rsid w:val="00986D0A"/>
    <w:rsid w:val="0098731F"/>
    <w:rsid w:val="00987A2F"/>
    <w:rsid w:val="009901B2"/>
    <w:rsid w:val="009943BE"/>
    <w:rsid w:val="0099669B"/>
    <w:rsid w:val="009A745F"/>
    <w:rsid w:val="009A74C0"/>
    <w:rsid w:val="009B0120"/>
    <w:rsid w:val="009B3EB3"/>
    <w:rsid w:val="009B3ED3"/>
    <w:rsid w:val="009B3F4F"/>
    <w:rsid w:val="009B5C8D"/>
    <w:rsid w:val="009B5E2D"/>
    <w:rsid w:val="009B607F"/>
    <w:rsid w:val="009B7431"/>
    <w:rsid w:val="009B7B5F"/>
    <w:rsid w:val="009C48E4"/>
    <w:rsid w:val="009D11C8"/>
    <w:rsid w:val="009D2843"/>
    <w:rsid w:val="009D28EA"/>
    <w:rsid w:val="009D30FE"/>
    <w:rsid w:val="009D35DE"/>
    <w:rsid w:val="009D695C"/>
    <w:rsid w:val="009D79C0"/>
    <w:rsid w:val="009E1BFC"/>
    <w:rsid w:val="009E1D8E"/>
    <w:rsid w:val="009E35F7"/>
    <w:rsid w:val="009E5383"/>
    <w:rsid w:val="009F0330"/>
    <w:rsid w:val="009F0608"/>
    <w:rsid w:val="009F3D56"/>
    <w:rsid w:val="009F408D"/>
    <w:rsid w:val="009F42DC"/>
    <w:rsid w:val="009F4F01"/>
    <w:rsid w:val="00A003FF"/>
    <w:rsid w:val="00A01DF0"/>
    <w:rsid w:val="00A04386"/>
    <w:rsid w:val="00A04636"/>
    <w:rsid w:val="00A0669A"/>
    <w:rsid w:val="00A06B82"/>
    <w:rsid w:val="00A07194"/>
    <w:rsid w:val="00A07858"/>
    <w:rsid w:val="00A07889"/>
    <w:rsid w:val="00A10919"/>
    <w:rsid w:val="00A10AE2"/>
    <w:rsid w:val="00A12181"/>
    <w:rsid w:val="00A136AF"/>
    <w:rsid w:val="00A169C9"/>
    <w:rsid w:val="00A202EA"/>
    <w:rsid w:val="00A20ABA"/>
    <w:rsid w:val="00A21AC8"/>
    <w:rsid w:val="00A22BC4"/>
    <w:rsid w:val="00A24DEA"/>
    <w:rsid w:val="00A25716"/>
    <w:rsid w:val="00A2643A"/>
    <w:rsid w:val="00A26906"/>
    <w:rsid w:val="00A27626"/>
    <w:rsid w:val="00A41634"/>
    <w:rsid w:val="00A461BE"/>
    <w:rsid w:val="00A46C15"/>
    <w:rsid w:val="00A479ED"/>
    <w:rsid w:val="00A52EC4"/>
    <w:rsid w:val="00A573BA"/>
    <w:rsid w:val="00A57404"/>
    <w:rsid w:val="00A61165"/>
    <w:rsid w:val="00A6159C"/>
    <w:rsid w:val="00A61CFD"/>
    <w:rsid w:val="00A63C89"/>
    <w:rsid w:val="00A644B0"/>
    <w:rsid w:val="00A65272"/>
    <w:rsid w:val="00A67FDE"/>
    <w:rsid w:val="00A70966"/>
    <w:rsid w:val="00A71221"/>
    <w:rsid w:val="00A74106"/>
    <w:rsid w:val="00A768AC"/>
    <w:rsid w:val="00A768DC"/>
    <w:rsid w:val="00A7728C"/>
    <w:rsid w:val="00A776D1"/>
    <w:rsid w:val="00A779C0"/>
    <w:rsid w:val="00A77F5F"/>
    <w:rsid w:val="00A8069E"/>
    <w:rsid w:val="00A81811"/>
    <w:rsid w:val="00A857B8"/>
    <w:rsid w:val="00A91952"/>
    <w:rsid w:val="00A932DB"/>
    <w:rsid w:val="00A933A7"/>
    <w:rsid w:val="00A9492F"/>
    <w:rsid w:val="00A95478"/>
    <w:rsid w:val="00A967FB"/>
    <w:rsid w:val="00AA0AC0"/>
    <w:rsid w:val="00AA181F"/>
    <w:rsid w:val="00AA215E"/>
    <w:rsid w:val="00AA251B"/>
    <w:rsid w:val="00AA28DC"/>
    <w:rsid w:val="00AA7A1D"/>
    <w:rsid w:val="00AB3444"/>
    <w:rsid w:val="00AB3668"/>
    <w:rsid w:val="00AB368C"/>
    <w:rsid w:val="00AB4FF9"/>
    <w:rsid w:val="00AB7867"/>
    <w:rsid w:val="00AB7DF9"/>
    <w:rsid w:val="00AC159C"/>
    <w:rsid w:val="00AC21D5"/>
    <w:rsid w:val="00AC5564"/>
    <w:rsid w:val="00AC58FC"/>
    <w:rsid w:val="00AC5BB7"/>
    <w:rsid w:val="00AC6981"/>
    <w:rsid w:val="00AC6B21"/>
    <w:rsid w:val="00AC791C"/>
    <w:rsid w:val="00AC7A0D"/>
    <w:rsid w:val="00AC7A7F"/>
    <w:rsid w:val="00AD1896"/>
    <w:rsid w:val="00AD18E7"/>
    <w:rsid w:val="00AD1E5B"/>
    <w:rsid w:val="00AD3195"/>
    <w:rsid w:val="00AD3E3B"/>
    <w:rsid w:val="00AD40E1"/>
    <w:rsid w:val="00AD6C86"/>
    <w:rsid w:val="00AE10AE"/>
    <w:rsid w:val="00AE44B1"/>
    <w:rsid w:val="00AE4AEB"/>
    <w:rsid w:val="00AE6753"/>
    <w:rsid w:val="00AE7078"/>
    <w:rsid w:val="00AE74CD"/>
    <w:rsid w:val="00AF0395"/>
    <w:rsid w:val="00AF0C87"/>
    <w:rsid w:val="00AF394D"/>
    <w:rsid w:val="00AF3B72"/>
    <w:rsid w:val="00AF429A"/>
    <w:rsid w:val="00AF61EF"/>
    <w:rsid w:val="00AF62D8"/>
    <w:rsid w:val="00AF7728"/>
    <w:rsid w:val="00B0079C"/>
    <w:rsid w:val="00B036FE"/>
    <w:rsid w:val="00B04F5B"/>
    <w:rsid w:val="00B05123"/>
    <w:rsid w:val="00B05CC8"/>
    <w:rsid w:val="00B069EE"/>
    <w:rsid w:val="00B100FD"/>
    <w:rsid w:val="00B10A68"/>
    <w:rsid w:val="00B11C60"/>
    <w:rsid w:val="00B11E13"/>
    <w:rsid w:val="00B165CE"/>
    <w:rsid w:val="00B168ED"/>
    <w:rsid w:val="00B2355C"/>
    <w:rsid w:val="00B246DC"/>
    <w:rsid w:val="00B26CE6"/>
    <w:rsid w:val="00B27343"/>
    <w:rsid w:val="00B30767"/>
    <w:rsid w:val="00B32FD8"/>
    <w:rsid w:val="00B340A2"/>
    <w:rsid w:val="00B36F8A"/>
    <w:rsid w:val="00B37F38"/>
    <w:rsid w:val="00B40A89"/>
    <w:rsid w:val="00B40D79"/>
    <w:rsid w:val="00B40F94"/>
    <w:rsid w:val="00B41DEE"/>
    <w:rsid w:val="00B438C2"/>
    <w:rsid w:val="00B43ECE"/>
    <w:rsid w:val="00B44D5A"/>
    <w:rsid w:val="00B46A68"/>
    <w:rsid w:val="00B5113E"/>
    <w:rsid w:val="00B51B42"/>
    <w:rsid w:val="00B52206"/>
    <w:rsid w:val="00B524D4"/>
    <w:rsid w:val="00B53205"/>
    <w:rsid w:val="00B55600"/>
    <w:rsid w:val="00B628CA"/>
    <w:rsid w:val="00B62F27"/>
    <w:rsid w:val="00B64F68"/>
    <w:rsid w:val="00B65FA5"/>
    <w:rsid w:val="00B67C9A"/>
    <w:rsid w:val="00B700BD"/>
    <w:rsid w:val="00B73071"/>
    <w:rsid w:val="00B73CC5"/>
    <w:rsid w:val="00B81327"/>
    <w:rsid w:val="00B826E3"/>
    <w:rsid w:val="00B830EC"/>
    <w:rsid w:val="00B83352"/>
    <w:rsid w:val="00B83F17"/>
    <w:rsid w:val="00B841DA"/>
    <w:rsid w:val="00B94478"/>
    <w:rsid w:val="00B960AF"/>
    <w:rsid w:val="00B97997"/>
    <w:rsid w:val="00BA1F9F"/>
    <w:rsid w:val="00BA7420"/>
    <w:rsid w:val="00BA7CC5"/>
    <w:rsid w:val="00BB36A1"/>
    <w:rsid w:val="00BB6C8F"/>
    <w:rsid w:val="00BB71A1"/>
    <w:rsid w:val="00BB7AD4"/>
    <w:rsid w:val="00BC6F74"/>
    <w:rsid w:val="00BD12C8"/>
    <w:rsid w:val="00BD1ADC"/>
    <w:rsid w:val="00BD1E00"/>
    <w:rsid w:val="00BD216E"/>
    <w:rsid w:val="00BD395E"/>
    <w:rsid w:val="00BD4C94"/>
    <w:rsid w:val="00BE0CED"/>
    <w:rsid w:val="00BE2D76"/>
    <w:rsid w:val="00BE43C1"/>
    <w:rsid w:val="00BE5549"/>
    <w:rsid w:val="00BE618C"/>
    <w:rsid w:val="00BF0E60"/>
    <w:rsid w:val="00BF0F5B"/>
    <w:rsid w:val="00BF0FE8"/>
    <w:rsid w:val="00BF20B9"/>
    <w:rsid w:val="00BF2BF4"/>
    <w:rsid w:val="00C00B58"/>
    <w:rsid w:val="00C02D7E"/>
    <w:rsid w:val="00C03D6C"/>
    <w:rsid w:val="00C049D4"/>
    <w:rsid w:val="00C05461"/>
    <w:rsid w:val="00C06BC0"/>
    <w:rsid w:val="00C0706E"/>
    <w:rsid w:val="00C1345E"/>
    <w:rsid w:val="00C15501"/>
    <w:rsid w:val="00C162B1"/>
    <w:rsid w:val="00C17465"/>
    <w:rsid w:val="00C2156A"/>
    <w:rsid w:val="00C22FC4"/>
    <w:rsid w:val="00C306A9"/>
    <w:rsid w:val="00C30915"/>
    <w:rsid w:val="00C356D6"/>
    <w:rsid w:val="00C356E5"/>
    <w:rsid w:val="00C37F16"/>
    <w:rsid w:val="00C401E1"/>
    <w:rsid w:val="00C42134"/>
    <w:rsid w:val="00C42A8C"/>
    <w:rsid w:val="00C432F8"/>
    <w:rsid w:val="00C43C61"/>
    <w:rsid w:val="00C45AAF"/>
    <w:rsid w:val="00C45F5B"/>
    <w:rsid w:val="00C52496"/>
    <w:rsid w:val="00C57622"/>
    <w:rsid w:val="00C6004F"/>
    <w:rsid w:val="00C66B2B"/>
    <w:rsid w:val="00C66B6E"/>
    <w:rsid w:val="00C67DB3"/>
    <w:rsid w:val="00C67E8C"/>
    <w:rsid w:val="00C70DF6"/>
    <w:rsid w:val="00C7236A"/>
    <w:rsid w:val="00C75C5D"/>
    <w:rsid w:val="00C767E0"/>
    <w:rsid w:val="00C80104"/>
    <w:rsid w:val="00C80FE3"/>
    <w:rsid w:val="00C8195A"/>
    <w:rsid w:val="00C8199D"/>
    <w:rsid w:val="00C81E3D"/>
    <w:rsid w:val="00C84022"/>
    <w:rsid w:val="00C852F5"/>
    <w:rsid w:val="00C861E6"/>
    <w:rsid w:val="00C86421"/>
    <w:rsid w:val="00C870F4"/>
    <w:rsid w:val="00C87369"/>
    <w:rsid w:val="00C90496"/>
    <w:rsid w:val="00C90EF0"/>
    <w:rsid w:val="00C910CE"/>
    <w:rsid w:val="00C93DD7"/>
    <w:rsid w:val="00CA04C8"/>
    <w:rsid w:val="00CA195C"/>
    <w:rsid w:val="00CA1B96"/>
    <w:rsid w:val="00CA3569"/>
    <w:rsid w:val="00CA4142"/>
    <w:rsid w:val="00CA41FE"/>
    <w:rsid w:val="00CA4D22"/>
    <w:rsid w:val="00CA5425"/>
    <w:rsid w:val="00CA614A"/>
    <w:rsid w:val="00CB0271"/>
    <w:rsid w:val="00CB02B1"/>
    <w:rsid w:val="00CB120E"/>
    <w:rsid w:val="00CB1F07"/>
    <w:rsid w:val="00CB239E"/>
    <w:rsid w:val="00CB2C11"/>
    <w:rsid w:val="00CB3EE5"/>
    <w:rsid w:val="00CB5B50"/>
    <w:rsid w:val="00CB5F19"/>
    <w:rsid w:val="00CC014B"/>
    <w:rsid w:val="00CC3746"/>
    <w:rsid w:val="00CC39DE"/>
    <w:rsid w:val="00CC401A"/>
    <w:rsid w:val="00CC44BD"/>
    <w:rsid w:val="00CC4ECA"/>
    <w:rsid w:val="00CC51D1"/>
    <w:rsid w:val="00CD1927"/>
    <w:rsid w:val="00CD355E"/>
    <w:rsid w:val="00CD4D33"/>
    <w:rsid w:val="00CE17CD"/>
    <w:rsid w:val="00CE47E2"/>
    <w:rsid w:val="00CE5C49"/>
    <w:rsid w:val="00CE7555"/>
    <w:rsid w:val="00CF0070"/>
    <w:rsid w:val="00CF32C9"/>
    <w:rsid w:val="00CF52B0"/>
    <w:rsid w:val="00D01930"/>
    <w:rsid w:val="00D03929"/>
    <w:rsid w:val="00D0667D"/>
    <w:rsid w:val="00D0766A"/>
    <w:rsid w:val="00D0778C"/>
    <w:rsid w:val="00D07D14"/>
    <w:rsid w:val="00D07F07"/>
    <w:rsid w:val="00D10BF5"/>
    <w:rsid w:val="00D110B7"/>
    <w:rsid w:val="00D13188"/>
    <w:rsid w:val="00D14471"/>
    <w:rsid w:val="00D14EDA"/>
    <w:rsid w:val="00D15B6E"/>
    <w:rsid w:val="00D166BA"/>
    <w:rsid w:val="00D166D9"/>
    <w:rsid w:val="00D16FBB"/>
    <w:rsid w:val="00D21019"/>
    <w:rsid w:val="00D214F4"/>
    <w:rsid w:val="00D25110"/>
    <w:rsid w:val="00D279A2"/>
    <w:rsid w:val="00D312B0"/>
    <w:rsid w:val="00D34644"/>
    <w:rsid w:val="00D40D19"/>
    <w:rsid w:val="00D41296"/>
    <w:rsid w:val="00D417AF"/>
    <w:rsid w:val="00D420A7"/>
    <w:rsid w:val="00D42D79"/>
    <w:rsid w:val="00D43598"/>
    <w:rsid w:val="00D44398"/>
    <w:rsid w:val="00D46BFB"/>
    <w:rsid w:val="00D5083A"/>
    <w:rsid w:val="00D53214"/>
    <w:rsid w:val="00D54E22"/>
    <w:rsid w:val="00D55666"/>
    <w:rsid w:val="00D55BD0"/>
    <w:rsid w:val="00D55F7E"/>
    <w:rsid w:val="00D56169"/>
    <w:rsid w:val="00D56C71"/>
    <w:rsid w:val="00D56D00"/>
    <w:rsid w:val="00D61688"/>
    <w:rsid w:val="00D61CEB"/>
    <w:rsid w:val="00D6296E"/>
    <w:rsid w:val="00D63821"/>
    <w:rsid w:val="00D64D91"/>
    <w:rsid w:val="00D6549A"/>
    <w:rsid w:val="00D65D03"/>
    <w:rsid w:val="00D65D60"/>
    <w:rsid w:val="00D72E55"/>
    <w:rsid w:val="00D807C6"/>
    <w:rsid w:val="00D80802"/>
    <w:rsid w:val="00D8125E"/>
    <w:rsid w:val="00D820BC"/>
    <w:rsid w:val="00D82A91"/>
    <w:rsid w:val="00D840B3"/>
    <w:rsid w:val="00D90756"/>
    <w:rsid w:val="00D938BC"/>
    <w:rsid w:val="00D9509F"/>
    <w:rsid w:val="00D95EDE"/>
    <w:rsid w:val="00D975B5"/>
    <w:rsid w:val="00DA08B8"/>
    <w:rsid w:val="00DA39C6"/>
    <w:rsid w:val="00DA4966"/>
    <w:rsid w:val="00DA7875"/>
    <w:rsid w:val="00DB20E5"/>
    <w:rsid w:val="00DB45FF"/>
    <w:rsid w:val="00DB4783"/>
    <w:rsid w:val="00DB566E"/>
    <w:rsid w:val="00DB6463"/>
    <w:rsid w:val="00DB6DE3"/>
    <w:rsid w:val="00DC2DC9"/>
    <w:rsid w:val="00DC2EB7"/>
    <w:rsid w:val="00DC508E"/>
    <w:rsid w:val="00DC669C"/>
    <w:rsid w:val="00DC7F17"/>
    <w:rsid w:val="00DD6BEA"/>
    <w:rsid w:val="00DD7541"/>
    <w:rsid w:val="00DE0E59"/>
    <w:rsid w:val="00DE3498"/>
    <w:rsid w:val="00DE3897"/>
    <w:rsid w:val="00DE3A3E"/>
    <w:rsid w:val="00DE3C66"/>
    <w:rsid w:val="00DE4486"/>
    <w:rsid w:val="00DE4C4F"/>
    <w:rsid w:val="00DE5929"/>
    <w:rsid w:val="00DE6D3E"/>
    <w:rsid w:val="00DE72A3"/>
    <w:rsid w:val="00DF1796"/>
    <w:rsid w:val="00DF1A13"/>
    <w:rsid w:val="00DF1DF6"/>
    <w:rsid w:val="00DF3FA6"/>
    <w:rsid w:val="00DF4D7E"/>
    <w:rsid w:val="00DF5D07"/>
    <w:rsid w:val="00DF60F0"/>
    <w:rsid w:val="00DF62CE"/>
    <w:rsid w:val="00DF6A07"/>
    <w:rsid w:val="00DF7F9C"/>
    <w:rsid w:val="00E01F35"/>
    <w:rsid w:val="00E036C0"/>
    <w:rsid w:val="00E04617"/>
    <w:rsid w:val="00E10362"/>
    <w:rsid w:val="00E115EA"/>
    <w:rsid w:val="00E12258"/>
    <w:rsid w:val="00E15F63"/>
    <w:rsid w:val="00E167F2"/>
    <w:rsid w:val="00E2051F"/>
    <w:rsid w:val="00E205E5"/>
    <w:rsid w:val="00E22E64"/>
    <w:rsid w:val="00E24E2F"/>
    <w:rsid w:val="00E33B06"/>
    <w:rsid w:val="00E35428"/>
    <w:rsid w:val="00E3633C"/>
    <w:rsid w:val="00E36BBD"/>
    <w:rsid w:val="00E36EA9"/>
    <w:rsid w:val="00E4148D"/>
    <w:rsid w:val="00E41949"/>
    <w:rsid w:val="00E42044"/>
    <w:rsid w:val="00E4249B"/>
    <w:rsid w:val="00E427CB"/>
    <w:rsid w:val="00E43509"/>
    <w:rsid w:val="00E44201"/>
    <w:rsid w:val="00E4513F"/>
    <w:rsid w:val="00E50014"/>
    <w:rsid w:val="00E53517"/>
    <w:rsid w:val="00E55677"/>
    <w:rsid w:val="00E55F89"/>
    <w:rsid w:val="00E57975"/>
    <w:rsid w:val="00E60966"/>
    <w:rsid w:val="00E60D4D"/>
    <w:rsid w:val="00E6112E"/>
    <w:rsid w:val="00E621EE"/>
    <w:rsid w:val="00E64AB0"/>
    <w:rsid w:val="00E64F02"/>
    <w:rsid w:val="00E70A4F"/>
    <w:rsid w:val="00E72734"/>
    <w:rsid w:val="00E7320F"/>
    <w:rsid w:val="00E74E15"/>
    <w:rsid w:val="00E7762A"/>
    <w:rsid w:val="00E7794D"/>
    <w:rsid w:val="00E77AC7"/>
    <w:rsid w:val="00E82402"/>
    <w:rsid w:val="00E85E37"/>
    <w:rsid w:val="00E861D0"/>
    <w:rsid w:val="00E86EBA"/>
    <w:rsid w:val="00E902EB"/>
    <w:rsid w:val="00E90A5A"/>
    <w:rsid w:val="00E910CA"/>
    <w:rsid w:val="00E910E6"/>
    <w:rsid w:val="00E92AE2"/>
    <w:rsid w:val="00E9505C"/>
    <w:rsid w:val="00EA1111"/>
    <w:rsid w:val="00EA263E"/>
    <w:rsid w:val="00EA2C92"/>
    <w:rsid w:val="00EA38B4"/>
    <w:rsid w:val="00EA7AAC"/>
    <w:rsid w:val="00EB07DC"/>
    <w:rsid w:val="00EB0EBB"/>
    <w:rsid w:val="00EB18A6"/>
    <w:rsid w:val="00EB1E72"/>
    <w:rsid w:val="00EB254D"/>
    <w:rsid w:val="00EB2F6B"/>
    <w:rsid w:val="00EB3B16"/>
    <w:rsid w:val="00EB6508"/>
    <w:rsid w:val="00EB6C43"/>
    <w:rsid w:val="00EC431E"/>
    <w:rsid w:val="00EC4E9A"/>
    <w:rsid w:val="00EC4F70"/>
    <w:rsid w:val="00EC5E92"/>
    <w:rsid w:val="00ED1402"/>
    <w:rsid w:val="00ED31CF"/>
    <w:rsid w:val="00ED3EF3"/>
    <w:rsid w:val="00ED67AE"/>
    <w:rsid w:val="00ED7A6E"/>
    <w:rsid w:val="00EE07D3"/>
    <w:rsid w:val="00EE383B"/>
    <w:rsid w:val="00EE5703"/>
    <w:rsid w:val="00EE5FDE"/>
    <w:rsid w:val="00EE7013"/>
    <w:rsid w:val="00EE7E0A"/>
    <w:rsid w:val="00EE7F17"/>
    <w:rsid w:val="00EF12DD"/>
    <w:rsid w:val="00EF24B0"/>
    <w:rsid w:val="00EF5857"/>
    <w:rsid w:val="00EF6386"/>
    <w:rsid w:val="00F02D46"/>
    <w:rsid w:val="00F02DDC"/>
    <w:rsid w:val="00F04810"/>
    <w:rsid w:val="00F05C38"/>
    <w:rsid w:val="00F10F43"/>
    <w:rsid w:val="00F1146B"/>
    <w:rsid w:val="00F15BC2"/>
    <w:rsid w:val="00F16D25"/>
    <w:rsid w:val="00F1717B"/>
    <w:rsid w:val="00F17273"/>
    <w:rsid w:val="00F202AF"/>
    <w:rsid w:val="00F21143"/>
    <w:rsid w:val="00F22AE5"/>
    <w:rsid w:val="00F23771"/>
    <w:rsid w:val="00F24393"/>
    <w:rsid w:val="00F26A65"/>
    <w:rsid w:val="00F33BC0"/>
    <w:rsid w:val="00F33D3B"/>
    <w:rsid w:val="00F34638"/>
    <w:rsid w:val="00F35125"/>
    <w:rsid w:val="00F3579E"/>
    <w:rsid w:val="00F36413"/>
    <w:rsid w:val="00F3685A"/>
    <w:rsid w:val="00F3737C"/>
    <w:rsid w:val="00F37778"/>
    <w:rsid w:val="00F40233"/>
    <w:rsid w:val="00F402FE"/>
    <w:rsid w:val="00F40C51"/>
    <w:rsid w:val="00F40FDB"/>
    <w:rsid w:val="00F422E2"/>
    <w:rsid w:val="00F432DE"/>
    <w:rsid w:val="00F44C60"/>
    <w:rsid w:val="00F4795E"/>
    <w:rsid w:val="00F503D2"/>
    <w:rsid w:val="00F50469"/>
    <w:rsid w:val="00F51090"/>
    <w:rsid w:val="00F51674"/>
    <w:rsid w:val="00F526A3"/>
    <w:rsid w:val="00F52ADA"/>
    <w:rsid w:val="00F53783"/>
    <w:rsid w:val="00F543FF"/>
    <w:rsid w:val="00F54799"/>
    <w:rsid w:val="00F604A9"/>
    <w:rsid w:val="00F617FA"/>
    <w:rsid w:val="00F62C84"/>
    <w:rsid w:val="00F6777B"/>
    <w:rsid w:val="00F67CB7"/>
    <w:rsid w:val="00F70B48"/>
    <w:rsid w:val="00F739E1"/>
    <w:rsid w:val="00F74A71"/>
    <w:rsid w:val="00F80457"/>
    <w:rsid w:val="00F85EE6"/>
    <w:rsid w:val="00F919FE"/>
    <w:rsid w:val="00F92103"/>
    <w:rsid w:val="00F94F75"/>
    <w:rsid w:val="00F95121"/>
    <w:rsid w:val="00F9672B"/>
    <w:rsid w:val="00FA45D0"/>
    <w:rsid w:val="00FA4E57"/>
    <w:rsid w:val="00FA6762"/>
    <w:rsid w:val="00FB02CF"/>
    <w:rsid w:val="00FB243C"/>
    <w:rsid w:val="00FB2625"/>
    <w:rsid w:val="00FB29FE"/>
    <w:rsid w:val="00FB4709"/>
    <w:rsid w:val="00FB4D49"/>
    <w:rsid w:val="00FB7C7A"/>
    <w:rsid w:val="00FC0083"/>
    <w:rsid w:val="00FC051A"/>
    <w:rsid w:val="00FC0F1D"/>
    <w:rsid w:val="00FC2959"/>
    <w:rsid w:val="00FC3C21"/>
    <w:rsid w:val="00FC589D"/>
    <w:rsid w:val="00FC6F48"/>
    <w:rsid w:val="00FC7424"/>
    <w:rsid w:val="00FC7567"/>
    <w:rsid w:val="00FD003D"/>
    <w:rsid w:val="00FD0A29"/>
    <w:rsid w:val="00FD3BF3"/>
    <w:rsid w:val="00FD445D"/>
    <w:rsid w:val="00FD51C1"/>
    <w:rsid w:val="00FD5680"/>
    <w:rsid w:val="00FD5A76"/>
    <w:rsid w:val="00FD5CC3"/>
    <w:rsid w:val="00FD73CB"/>
    <w:rsid w:val="00FE1011"/>
    <w:rsid w:val="00FE1623"/>
    <w:rsid w:val="00FE1BB8"/>
    <w:rsid w:val="00FE1D89"/>
    <w:rsid w:val="00FE7F54"/>
    <w:rsid w:val="00FE7F73"/>
    <w:rsid w:val="00FF0BC6"/>
    <w:rsid w:val="00FF3658"/>
    <w:rsid w:val="00FF424F"/>
    <w:rsid w:val="045F2014"/>
    <w:rsid w:val="0919623C"/>
    <w:rsid w:val="0F70067E"/>
    <w:rsid w:val="163A1019"/>
    <w:rsid w:val="16FA1CE8"/>
    <w:rsid w:val="195E10B0"/>
    <w:rsid w:val="1FD14881"/>
    <w:rsid w:val="20F918A0"/>
    <w:rsid w:val="22160D98"/>
    <w:rsid w:val="231248EA"/>
    <w:rsid w:val="23137E1C"/>
    <w:rsid w:val="23BC2588"/>
    <w:rsid w:val="24A3320F"/>
    <w:rsid w:val="2E7C4BAE"/>
    <w:rsid w:val="2EFD2009"/>
    <w:rsid w:val="30846205"/>
    <w:rsid w:val="314757FB"/>
    <w:rsid w:val="31A87524"/>
    <w:rsid w:val="31AB530D"/>
    <w:rsid w:val="31C050DD"/>
    <w:rsid w:val="32C35538"/>
    <w:rsid w:val="3A101434"/>
    <w:rsid w:val="3A480DB8"/>
    <w:rsid w:val="3A5C2A09"/>
    <w:rsid w:val="3C780A88"/>
    <w:rsid w:val="403B1B62"/>
    <w:rsid w:val="41697921"/>
    <w:rsid w:val="471D054A"/>
    <w:rsid w:val="4DF60BDE"/>
    <w:rsid w:val="4E325A87"/>
    <w:rsid w:val="50CB7B65"/>
    <w:rsid w:val="520B17BC"/>
    <w:rsid w:val="52E37BFB"/>
    <w:rsid w:val="57AB6FCE"/>
    <w:rsid w:val="584D4042"/>
    <w:rsid w:val="5BD57F21"/>
    <w:rsid w:val="5CD34CDD"/>
    <w:rsid w:val="682B6BDB"/>
    <w:rsid w:val="68D90AD7"/>
    <w:rsid w:val="696A76D0"/>
    <w:rsid w:val="6B730F2D"/>
    <w:rsid w:val="6DE873E6"/>
    <w:rsid w:val="70937426"/>
    <w:rsid w:val="7283404F"/>
    <w:rsid w:val="76826B31"/>
    <w:rsid w:val="7C0F1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C2741"/>
  <w15:docId w15:val="{CBA6167E-F3FD-4D4A-867C-ABA543E3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qFormat="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caption" w:semiHidden="1" w:unhideWhenUsed="1" w:qFormat="1"/>
    <w:lsdException w:name="footnote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paragraph" w:styleId="1">
    <w:name w:val="heading 1"/>
    <w:basedOn w:val="a0"/>
    <w:next w:val="a0"/>
    <w:qFormat/>
    <w:pPr>
      <w:keepNext/>
      <w:keepLines/>
      <w:spacing w:before="340" w:after="330" w:line="578" w:lineRule="auto"/>
      <w:outlineLvl w:val="0"/>
    </w:pPr>
    <w:rPr>
      <w:b/>
      <w:bCs/>
      <w:kern w:val="44"/>
      <w:sz w:val="44"/>
      <w:szCs w:val="44"/>
    </w:rPr>
  </w:style>
  <w:style w:type="paragraph" w:styleId="2">
    <w:name w:val="heading 2"/>
    <w:basedOn w:val="a0"/>
    <w:next w:val="a0"/>
    <w:qFormat/>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qFormat/>
    <w:pPr>
      <w:keepNext/>
      <w:keepLines/>
      <w:spacing w:before="260" w:after="260" w:line="416" w:lineRule="auto"/>
      <w:outlineLvl w:val="2"/>
    </w:pPr>
    <w:rPr>
      <w:b/>
      <w:bCs/>
      <w:sz w:val="32"/>
      <w:szCs w:val="32"/>
    </w:rPr>
  </w:style>
  <w:style w:type="paragraph" w:styleId="4">
    <w:name w:val="heading 4"/>
    <w:basedOn w:val="a0"/>
    <w:next w:val="a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paragraph" w:styleId="6">
    <w:name w:val="heading 6"/>
    <w:basedOn w:val="a0"/>
    <w:next w:val="a0"/>
    <w:qFormat/>
    <w:pPr>
      <w:keepNext/>
      <w:keepLines/>
      <w:spacing w:before="240" w:after="64" w:line="320" w:lineRule="auto"/>
      <w:outlineLvl w:val="5"/>
    </w:pPr>
    <w:rPr>
      <w:rFonts w:ascii="Arial" w:eastAsia="黑体" w:hAnsi="Arial"/>
      <w:b/>
      <w:bCs/>
      <w:sz w:val="24"/>
    </w:rPr>
  </w:style>
  <w:style w:type="paragraph" w:styleId="7">
    <w:name w:val="heading 7"/>
    <w:basedOn w:val="a0"/>
    <w:next w:val="a0"/>
    <w:qFormat/>
    <w:pPr>
      <w:keepNext/>
      <w:keepLines/>
      <w:spacing w:before="240" w:after="64" w:line="320" w:lineRule="auto"/>
      <w:outlineLvl w:val="6"/>
    </w:pPr>
    <w:rPr>
      <w:b/>
      <w:bCs/>
      <w:sz w:val="24"/>
    </w:rPr>
  </w:style>
  <w:style w:type="paragraph" w:styleId="8">
    <w:name w:val="heading 8"/>
    <w:basedOn w:val="a0"/>
    <w:next w:val="a0"/>
    <w:qFormat/>
    <w:pPr>
      <w:keepNext/>
      <w:keepLines/>
      <w:spacing w:before="240" w:after="64" w:line="320" w:lineRule="auto"/>
      <w:outlineLvl w:val="7"/>
    </w:pPr>
    <w:rPr>
      <w:rFonts w:ascii="Arial" w:eastAsia="黑体" w:hAnsi="Arial"/>
      <w:sz w:val="24"/>
    </w:rPr>
  </w:style>
  <w:style w:type="paragraph" w:styleId="9">
    <w:name w:val="heading 9"/>
    <w:basedOn w:val="a0"/>
    <w:next w:val="a0"/>
    <w:qFormat/>
    <w:pPr>
      <w:keepNext/>
      <w:keepLines/>
      <w:spacing w:before="240" w:after="64" w:line="320" w:lineRule="auto"/>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rPr>
      <w:sz w:val="21"/>
      <w:szCs w:val="21"/>
    </w:rPr>
  </w:style>
  <w:style w:type="character" w:styleId="HTML">
    <w:name w:val="HTML Typewriter"/>
    <w:rPr>
      <w:rFonts w:ascii="Courier New" w:hAnsi="Courier New"/>
      <w:sz w:val="20"/>
      <w:szCs w:val="20"/>
    </w:rPr>
  </w:style>
  <w:style w:type="character" w:styleId="a5">
    <w:name w:val="Hyperlink"/>
    <w:rPr>
      <w:rFonts w:ascii="Times New Roman" w:eastAsia="宋体" w:hAnsi="Times New Roman"/>
      <w:dstrike w:val="0"/>
      <w:color w:val="auto"/>
      <w:spacing w:val="0"/>
      <w:w w:val="100"/>
      <w:position w:val="0"/>
      <w:sz w:val="21"/>
      <w:u w:val="none"/>
      <w:vertAlign w:val="baseline"/>
    </w:rPr>
  </w:style>
  <w:style w:type="character" w:styleId="HTML0">
    <w:name w:val="HTML Code"/>
    <w:rPr>
      <w:rFonts w:ascii="Courier New" w:hAnsi="Courier New"/>
      <w:sz w:val="20"/>
      <w:szCs w:val="20"/>
    </w:rPr>
  </w:style>
  <w:style w:type="character" w:styleId="HTML1">
    <w:name w:val="HTML Keyboard"/>
    <w:rPr>
      <w:rFonts w:ascii="Courier New" w:hAnsi="Courier New"/>
      <w:sz w:val="20"/>
      <w:szCs w:val="20"/>
    </w:rPr>
  </w:style>
  <w:style w:type="character" w:styleId="HTML2">
    <w:name w:val="HTML Acronym"/>
    <w:basedOn w:val="a1"/>
  </w:style>
  <w:style w:type="character" w:styleId="a6">
    <w:name w:val="page number"/>
    <w:rPr>
      <w:rFonts w:ascii="Times New Roman" w:eastAsia="宋体" w:hAnsi="Times New Roman"/>
      <w:sz w:val="18"/>
    </w:rPr>
  </w:style>
  <w:style w:type="character" w:styleId="HTML3">
    <w:name w:val="HTML Cite"/>
    <w:rPr>
      <w:i/>
      <w:iCs/>
    </w:rPr>
  </w:style>
  <w:style w:type="character" w:styleId="a7">
    <w:name w:val="footnote reference"/>
    <w:semiHidden/>
    <w:rPr>
      <w:vertAlign w:val="superscript"/>
    </w:rPr>
  </w:style>
  <w:style w:type="character" w:styleId="HTML4">
    <w:name w:val="HTML Variable"/>
    <w:rPr>
      <w:i/>
      <w:iCs/>
    </w:rPr>
  </w:style>
  <w:style w:type="character" w:styleId="HTML5">
    <w:name w:val="HTML Sample"/>
    <w:rPr>
      <w:rFonts w:ascii="Courier New" w:hAnsi="Courier New"/>
    </w:rPr>
  </w:style>
  <w:style w:type="character" w:styleId="HTML6">
    <w:name w:val="HTML Definition"/>
    <w:rPr>
      <w:i/>
      <w:iCs/>
    </w:rPr>
  </w:style>
  <w:style w:type="character" w:customStyle="1" w:styleId="a8">
    <w:name w:val="个人答复风格"/>
    <w:rPr>
      <w:rFonts w:ascii="Arial" w:eastAsia="宋体" w:hAnsi="Arial" w:cs="Arial"/>
      <w:color w:val="auto"/>
      <w:sz w:val="20"/>
    </w:rPr>
  </w:style>
  <w:style w:type="character" w:customStyle="1" w:styleId="a9">
    <w:name w:val="批注主题 字符"/>
    <w:link w:val="aa"/>
    <w:rPr>
      <w:b/>
      <w:bCs/>
      <w:kern w:val="2"/>
      <w:sz w:val="21"/>
      <w:szCs w:val="24"/>
    </w:rPr>
  </w:style>
  <w:style w:type="character" w:customStyle="1" w:styleId="font31">
    <w:name w:val="font31"/>
    <w:rPr>
      <w:rFonts w:ascii="Times New Roman" w:hAnsi="Times New Roman" w:cs="Times New Roman" w:hint="default"/>
      <w:i w:val="0"/>
      <w:color w:val="FF0000"/>
      <w:sz w:val="18"/>
      <w:szCs w:val="18"/>
      <w:u w:val="none"/>
    </w:rPr>
  </w:style>
  <w:style w:type="character" w:customStyle="1" w:styleId="ab">
    <w:name w:val="个人撰写风格"/>
    <w:rPr>
      <w:rFonts w:ascii="Arial" w:eastAsia="宋体" w:hAnsi="Arial" w:cs="Arial"/>
      <w:color w:val="auto"/>
      <w:sz w:val="20"/>
    </w:rPr>
  </w:style>
  <w:style w:type="character" w:customStyle="1" w:styleId="ac">
    <w:name w:val="批注框文本 字符"/>
    <w:link w:val="ad"/>
    <w:rPr>
      <w:kern w:val="2"/>
      <w:sz w:val="18"/>
      <w:szCs w:val="18"/>
    </w:rPr>
  </w:style>
  <w:style w:type="character" w:customStyle="1" w:styleId="Char">
    <w:name w:val="一级条标题 Char"/>
    <w:link w:val="a"/>
    <w:rPr>
      <w:rFonts w:eastAsia="黑体"/>
      <w:sz w:val="21"/>
      <w:lang w:bidi="ar-SA"/>
    </w:rPr>
  </w:style>
  <w:style w:type="character" w:customStyle="1" w:styleId="font11">
    <w:name w:val="font11"/>
    <w:rPr>
      <w:rFonts w:ascii="宋体" w:eastAsia="宋体" w:hAnsi="宋体" w:cs="宋体" w:hint="eastAsia"/>
      <w:i w:val="0"/>
      <w:color w:val="FF0000"/>
      <w:sz w:val="18"/>
      <w:szCs w:val="18"/>
      <w:u w:val="none"/>
    </w:rPr>
  </w:style>
  <w:style w:type="character" w:customStyle="1" w:styleId="font21">
    <w:name w:val="font21"/>
    <w:rPr>
      <w:rFonts w:ascii="Times New Roman" w:hAnsi="Times New Roman" w:cs="Times New Roman" w:hint="default"/>
      <w:i w:val="0"/>
      <w:color w:val="000000"/>
      <w:sz w:val="18"/>
      <w:szCs w:val="18"/>
      <w:u w:val="none"/>
    </w:rPr>
  </w:style>
  <w:style w:type="character" w:customStyle="1" w:styleId="Char0">
    <w:name w:val="二级条标题 Char"/>
    <w:basedOn w:val="Char"/>
    <w:link w:val="ae"/>
    <w:rPr>
      <w:rFonts w:eastAsia="黑体"/>
      <w:sz w:val="21"/>
      <w:lang w:bidi="ar-SA"/>
    </w:rPr>
  </w:style>
  <w:style w:type="character" w:customStyle="1" w:styleId="font51">
    <w:name w:val="font51"/>
    <w:rPr>
      <w:rFonts w:ascii="Times New Roman" w:hAnsi="Times New Roman" w:cs="Times New Roman" w:hint="default"/>
      <w:i w:val="0"/>
      <w:color w:val="000000"/>
      <w:sz w:val="18"/>
      <w:szCs w:val="18"/>
      <w:u w:val="none"/>
    </w:rPr>
  </w:style>
  <w:style w:type="character" w:customStyle="1" w:styleId="font61">
    <w:name w:val="font61"/>
    <w:rPr>
      <w:rFonts w:ascii="宋体" w:eastAsia="宋体" w:hAnsi="宋体" w:cs="宋体" w:hint="eastAsia"/>
      <w:i w:val="0"/>
      <w:color w:val="000000"/>
      <w:sz w:val="18"/>
      <w:szCs w:val="18"/>
      <w:u w:val="none"/>
    </w:rPr>
  </w:style>
  <w:style w:type="character" w:customStyle="1" w:styleId="af">
    <w:name w:val="批注文字 字符"/>
    <w:link w:val="af0"/>
    <w:rPr>
      <w:kern w:val="2"/>
      <w:sz w:val="21"/>
      <w:szCs w:val="24"/>
    </w:rPr>
  </w:style>
  <w:style w:type="character" w:customStyle="1" w:styleId="af1">
    <w:name w:val="发布"/>
    <w:qFormat/>
    <w:rPr>
      <w:rFonts w:ascii="黑体" w:eastAsia="黑体"/>
      <w:spacing w:val="22"/>
      <w:w w:val="100"/>
      <w:position w:val="3"/>
      <w:sz w:val="28"/>
    </w:rPr>
  </w:style>
  <w:style w:type="paragraph" w:styleId="TOC1">
    <w:name w:val="toc 1"/>
    <w:qFormat/>
    <w:pPr>
      <w:jc w:val="both"/>
    </w:pPr>
    <w:rPr>
      <w:rFonts w:ascii="宋体"/>
      <w:sz w:val="21"/>
    </w:rPr>
  </w:style>
  <w:style w:type="paragraph" w:styleId="ad">
    <w:name w:val="Balloon Text"/>
    <w:basedOn w:val="a0"/>
    <w:link w:val="ac"/>
    <w:rPr>
      <w:sz w:val="18"/>
      <w:szCs w:val="18"/>
    </w:rPr>
  </w:style>
  <w:style w:type="paragraph" w:styleId="TOC3">
    <w:name w:val="toc 3"/>
    <w:basedOn w:val="TOC2"/>
    <w:semiHidden/>
  </w:style>
  <w:style w:type="paragraph" w:styleId="TOC6">
    <w:name w:val="toc 6"/>
    <w:basedOn w:val="TOC5"/>
    <w:semiHidden/>
  </w:style>
  <w:style w:type="paragraph" w:styleId="HTML7">
    <w:name w:val="HTML Preformatted"/>
    <w:basedOn w:val="a0"/>
    <w:rPr>
      <w:rFonts w:ascii="Courier New" w:hAnsi="Courier New" w:cs="Courier New"/>
      <w:sz w:val="20"/>
      <w:szCs w:val="20"/>
    </w:rPr>
  </w:style>
  <w:style w:type="paragraph" w:styleId="af2">
    <w:name w:val="footnote text"/>
    <w:basedOn w:val="a0"/>
    <w:semiHidden/>
    <w:pPr>
      <w:snapToGrid w:val="0"/>
      <w:jc w:val="left"/>
    </w:pPr>
    <w:rPr>
      <w:sz w:val="18"/>
      <w:szCs w:val="18"/>
    </w:rPr>
  </w:style>
  <w:style w:type="paragraph" w:styleId="TOC4">
    <w:name w:val="toc 4"/>
    <w:basedOn w:val="TOC3"/>
    <w:semiHidden/>
  </w:style>
  <w:style w:type="paragraph" w:styleId="af0">
    <w:name w:val="annotation text"/>
    <w:basedOn w:val="a0"/>
    <w:link w:val="af"/>
    <w:pPr>
      <w:jc w:val="left"/>
    </w:pPr>
  </w:style>
  <w:style w:type="paragraph" w:styleId="af3">
    <w:name w:val="header"/>
    <w:basedOn w:val="a0"/>
    <w:pPr>
      <w:pBdr>
        <w:bottom w:val="single" w:sz="6" w:space="1" w:color="auto"/>
      </w:pBdr>
      <w:tabs>
        <w:tab w:val="center" w:pos="4153"/>
        <w:tab w:val="right" w:pos="8306"/>
      </w:tabs>
      <w:snapToGrid w:val="0"/>
      <w:jc w:val="center"/>
    </w:pPr>
    <w:rPr>
      <w:sz w:val="18"/>
      <w:szCs w:val="18"/>
    </w:rPr>
  </w:style>
  <w:style w:type="paragraph" w:styleId="HTML8">
    <w:name w:val="HTML Address"/>
    <w:basedOn w:val="a0"/>
    <w:rPr>
      <w:i/>
      <w:iCs/>
    </w:rPr>
  </w:style>
  <w:style w:type="paragraph" w:styleId="aa">
    <w:name w:val="annotation subject"/>
    <w:basedOn w:val="af0"/>
    <w:next w:val="af0"/>
    <w:link w:val="a9"/>
    <w:rPr>
      <w:b/>
      <w:bCs/>
    </w:rPr>
  </w:style>
  <w:style w:type="paragraph" w:styleId="TOC2">
    <w:name w:val="toc 2"/>
    <w:basedOn w:val="TOC1"/>
    <w:semiHidden/>
  </w:style>
  <w:style w:type="paragraph" w:styleId="TOC5">
    <w:name w:val="toc 5"/>
    <w:basedOn w:val="TOC4"/>
    <w:semiHidden/>
  </w:style>
  <w:style w:type="paragraph" w:styleId="TOC7">
    <w:name w:val="toc 7"/>
    <w:basedOn w:val="TOC6"/>
    <w:semiHidden/>
  </w:style>
  <w:style w:type="paragraph" w:styleId="TOC9">
    <w:name w:val="toc 9"/>
    <w:basedOn w:val="TOC8"/>
    <w:semiHidden/>
  </w:style>
  <w:style w:type="paragraph" w:styleId="af4">
    <w:name w:val="Date"/>
    <w:basedOn w:val="a0"/>
    <w:next w:val="a0"/>
    <w:pPr>
      <w:ind w:leftChars="2500" w:left="100"/>
    </w:pPr>
  </w:style>
  <w:style w:type="paragraph" w:styleId="af5">
    <w:name w:val="Title"/>
    <w:basedOn w:val="a0"/>
    <w:qFormat/>
    <w:pPr>
      <w:spacing w:before="240" w:after="60"/>
      <w:jc w:val="center"/>
      <w:outlineLvl w:val="0"/>
    </w:pPr>
    <w:rPr>
      <w:rFonts w:ascii="Arial" w:hAnsi="Arial" w:cs="Arial"/>
      <w:b/>
      <w:bCs/>
      <w:sz w:val="32"/>
      <w:szCs w:val="32"/>
    </w:rPr>
  </w:style>
  <w:style w:type="paragraph" w:styleId="af6">
    <w:name w:val="footer"/>
    <w:basedOn w:val="a0"/>
    <w:pPr>
      <w:tabs>
        <w:tab w:val="center" w:pos="4153"/>
        <w:tab w:val="right" w:pos="8306"/>
      </w:tabs>
      <w:snapToGrid w:val="0"/>
      <w:ind w:rightChars="100" w:right="210"/>
      <w:jc w:val="right"/>
    </w:pPr>
    <w:rPr>
      <w:sz w:val="18"/>
      <w:szCs w:val="18"/>
    </w:rPr>
  </w:style>
  <w:style w:type="paragraph" w:styleId="TOC8">
    <w:name w:val="toc 8"/>
    <w:basedOn w:val="TOC7"/>
    <w:semiHidden/>
  </w:style>
  <w:style w:type="paragraph" w:customStyle="1" w:styleId="af7">
    <w:name w:val="五级条标题"/>
    <w:basedOn w:val="af8"/>
    <w:next w:val="af9"/>
    <w:qFormat/>
    <w:pPr>
      <w:numPr>
        <w:ilvl w:val="0"/>
      </w:numPr>
      <w:outlineLvl w:val="6"/>
    </w:pPr>
  </w:style>
  <w:style w:type="paragraph" w:customStyle="1" w:styleId="afa">
    <w:name w:val="列项●（二级）"/>
    <w:pPr>
      <w:tabs>
        <w:tab w:val="left" w:pos="760"/>
        <w:tab w:val="left" w:pos="840"/>
      </w:tabs>
      <w:ind w:leftChars="400" w:left="600" w:hangingChars="200" w:hanging="200"/>
      <w:jc w:val="both"/>
    </w:pPr>
    <w:rPr>
      <w:rFonts w:ascii="宋体"/>
      <w:sz w:val="21"/>
    </w:rPr>
  </w:style>
  <w:style w:type="paragraph" w:customStyle="1" w:styleId="Default">
    <w:name w:val="Default"/>
    <w:pPr>
      <w:widowControl w:val="0"/>
      <w:autoSpaceDE w:val="0"/>
      <w:autoSpaceDN w:val="0"/>
      <w:adjustRightInd w:val="0"/>
    </w:pPr>
    <w:rPr>
      <w:rFonts w:ascii="宋体" w:cs="宋体"/>
      <w:color w:val="000000"/>
      <w:sz w:val="24"/>
      <w:szCs w:val="24"/>
    </w:rPr>
  </w:style>
  <w:style w:type="paragraph" w:customStyle="1" w:styleId="10">
    <w:name w:val="封面标准号1"/>
    <w:pPr>
      <w:widowControl w:val="0"/>
      <w:kinsoku w:val="0"/>
      <w:overflowPunct w:val="0"/>
      <w:autoSpaceDE w:val="0"/>
      <w:autoSpaceDN w:val="0"/>
      <w:spacing w:before="308"/>
      <w:jc w:val="right"/>
      <w:textAlignment w:val="center"/>
    </w:pPr>
    <w:rPr>
      <w:sz w:val="28"/>
    </w:rPr>
  </w:style>
  <w:style w:type="paragraph" w:customStyle="1" w:styleId="20">
    <w:name w:val="封面标准号2"/>
    <w:basedOn w:val="10"/>
    <w:pPr>
      <w:framePr w:w="9138" w:h="1244" w:hRule="exact" w:wrap="around" w:vAnchor="page" w:hAnchor="margin" w:y="2908"/>
      <w:adjustRightInd w:val="0"/>
      <w:spacing w:before="357" w:line="280" w:lineRule="exact"/>
    </w:pPr>
  </w:style>
  <w:style w:type="paragraph" w:customStyle="1" w:styleId="afb">
    <w:name w:val="列项◆（三级）"/>
    <w:qFormat/>
    <w:pPr>
      <w:tabs>
        <w:tab w:val="left" w:pos="960"/>
      </w:tabs>
      <w:ind w:leftChars="600" w:left="800" w:hangingChars="200" w:hanging="200"/>
    </w:pPr>
    <w:rPr>
      <w:rFonts w:ascii="宋体"/>
      <w:sz w:val="21"/>
    </w:rPr>
  </w:style>
  <w:style w:type="paragraph" w:customStyle="1" w:styleId="af9">
    <w:name w:val="段"/>
    <w:qFormat/>
    <w:pPr>
      <w:autoSpaceDE w:val="0"/>
      <w:autoSpaceDN w:val="0"/>
      <w:ind w:firstLineChars="200" w:firstLine="200"/>
      <w:jc w:val="both"/>
    </w:pPr>
    <w:rPr>
      <w:rFonts w:ascii="宋体"/>
      <w:sz w:val="21"/>
    </w:rPr>
  </w:style>
  <w:style w:type="paragraph" w:customStyle="1" w:styleId="Char1">
    <w:name w:val="Char"/>
    <w:basedOn w:val="a0"/>
    <w:pPr>
      <w:widowControl/>
      <w:spacing w:after="160" w:line="240" w:lineRule="exact"/>
      <w:jc w:val="left"/>
    </w:pPr>
    <w:rPr>
      <w:rFonts w:ascii="Verdana" w:hAnsi="Verdana"/>
      <w:kern w:val="0"/>
      <w:sz w:val="20"/>
      <w:szCs w:val="20"/>
      <w:lang w:eastAsia="en-US"/>
    </w:rPr>
  </w:style>
  <w:style w:type="paragraph" w:customStyle="1" w:styleId="afc">
    <w:name w:val="封面正文"/>
    <w:pPr>
      <w:jc w:val="both"/>
    </w:pPr>
  </w:style>
  <w:style w:type="paragraph" w:customStyle="1" w:styleId="afd">
    <w:name w:val="目次、标准名称标题"/>
    <w:basedOn w:val="afe"/>
    <w:next w:val="af9"/>
    <w:qFormat/>
    <w:pPr>
      <w:spacing w:line="460" w:lineRule="exact"/>
    </w:pPr>
  </w:style>
  <w:style w:type="paragraph" w:customStyle="1" w:styleId="aff">
    <w:name w:val="其他标准称谓"/>
    <w:qFormat/>
    <w:pPr>
      <w:spacing w:line="0" w:lineRule="atLeast"/>
      <w:jc w:val="distribute"/>
    </w:pPr>
    <w:rPr>
      <w:rFonts w:ascii="黑体" w:eastAsia="黑体" w:hAnsi="宋体"/>
      <w:sz w:val="52"/>
    </w:rPr>
  </w:style>
  <w:style w:type="paragraph" w:customStyle="1" w:styleId="aff0">
    <w:name w:val="标准称谓"/>
    <w:next w:val="a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1">
    <w:name w:val="列项——（一级）"/>
    <w:qFormat/>
    <w:pPr>
      <w:widowControl w:val="0"/>
      <w:tabs>
        <w:tab w:val="left" w:pos="854"/>
      </w:tabs>
      <w:ind w:leftChars="200" w:left="200" w:hangingChars="200" w:hanging="200"/>
      <w:jc w:val="both"/>
    </w:pPr>
    <w:rPr>
      <w:rFonts w:ascii="宋体"/>
      <w:sz w:val="21"/>
    </w:rPr>
  </w:style>
  <w:style w:type="paragraph" w:customStyle="1" w:styleId="aff2">
    <w:name w:val="三级条标题"/>
    <w:basedOn w:val="ae"/>
    <w:next w:val="af9"/>
    <w:qFormat/>
    <w:pPr>
      <w:outlineLvl w:val="4"/>
    </w:pPr>
  </w:style>
  <w:style w:type="paragraph" w:customStyle="1" w:styleId="aff3">
    <w:name w:val="封面标准代替信息"/>
    <w:basedOn w:val="20"/>
    <w:pPr>
      <w:framePr w:wrap="around"/>
      <w:spacing w:before="57"/>
    </w:pPr>
    <w:rPr>
      <w:rFonts w:ascii="宋体"/>
      <w:sz w:val="21"/>
    </w:rPr>
  </w:style>
  <w:style w:type="paragraph" w:customStyle="1" w:styleId="aff4">
    <w:name w:val="标准书脚_偶数页"/>
    <w:pPr>
      <w:spacing w:before="120"/>
    </w:pPr>
    <w:rPr>
      <w:sz w:val="18"/>
    </w:rPr>
  </w:style>
  <w:style w:type="paragraph" w:customStyle="1" w:styleId="aff5">
    <w:name w:val="附录五级条标题"/>
    <w:basedOn w:val="aff6"/>
    <w:next w:val="af9"/>
    <w:pPr>
      <w:outlineLvl w:val="6"/>
    </w:pPr>
  </w:style>
  <w:style w:type="paragraph" w:customStyle="1" w:styleId="aff7">
    <w:name w:val="标准书眉_奇数页"/>
    <w:next w:val="a0"/>
    <w:pPr>
      <w:tabs>
        <w:tab w:val="center" w:pos="4154"/>
        <w:tab w:val="right" w:pos="8306"/>
      </w:tabs>
      <w:spacing w:after="120"/>
      <w:jc w:val="right"/>
    </w:pPr>
    <w:rPr>
      <w:sz w:val="21"/>
    </w:rPr>
  </w:style>
  <w:style w:type="paragraph" w:customStyle="1" w:styleId="11">
    <w:name w:val="列出段落1"/>
    <w:basedOn w:val="a0"/>
    <w:uiPriority w:val="99"/>
    <w:qFormat/>
    <w:pPr>
      <w:ind w:firstLineChars="200" w:firstLine="420"/>
    </w:pPr>
  </w:style>
  <w:style w:type="paragraph" w:customStyle="1" w:styleId="aff8">
    <w:name w:val="注："/>
    <w:next w:val="af9"/>
    <w:qFormat/>
    <w:pPr>
      <w:widowControl w:val="0"/>
      <w:autoSpaceDE w:val="0"/>
      <w:autoSpaceDN w:val="0"/>
      <w:ind w:left="840" w:hanging="420"/>
      <w:jc w:val="both"/>
    </w:pPr>
    <w:rPr>
      <w:rFonts w:ascii="宋体"/>
      <w:sz w:val="18"/>
    </w:rPr>
  </w:style>
  <w:style w:type="paragraph" w:customStyle="1" w:styleId="aff9">
    <w:name w:val="章标题"/>
    <w:next w:val="af9"/>
    <w:qFormat/>
    <w:pPr>
      <w:spacing w:beforeLines="50" w:before="50" w:afterLines="50" w:after="50"/>
      <w:jc w:val="both"/>
      <w:outlineLvl w:val="1"/>
    </w:pPr>
    <w:rPr>
      <w:rFonts w:ascii="黑体" w:eastAsia="黑体"/>
      <w:sz w:val="21"/>
    </w:rPr>
  </w:style>
  <w:style w:type="paragraph" w:customStyle="1" w:styleId="affa">
    <w:name w:val="附录一级条标题"/>
    <w:basedOn w:val="affb"/>
    <w:next w:val="af9"/>
    <w:pPr>
      <w:autoSpaceDN w:val="0"/>
      <w:spacing w:beforeLines="0" w:before="0" w:afterLines="0" w:after="0"/>
      <w:outlineLvl w:val="2"/>
    </w:pPr>
  </w:style>
  <w:style w:type="paragraph" w:customStyle="1" w:styleId="afe">
    <w:name w:val="前言、引言标题"/>
    <w:next w:val="a0"/>
    <w:qFormat/>
    <w:pPr>
      <w:shd w:val="clear" w:color="FFFFFF" w:fill="FFFFFF"/>
      <w:spacing w:before="640" w:after="560"/>
      <w:jc w:val="center"/>
      <w:outlineLvl w:val="0"/>
    </w:pPr>
    <w:rPr>
      <w:rFonts w:ascii="黑体" w:eastAsia="黑体"/>
      <w:sz w:val="32"/>
    </w:rPr>
  </w:style>
  <w:style w:type="paragraph" w:customStyle="1" w:styleId="affb">
    <w:name w:val="附录章标题"/>
    <w:next w:val="af9"/>
    <w:p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ffc">
    <w:name w:val="标准书脚_奇数页"/>
    <w:pPr>
      <w:spacing w:before="120"/>
      <w:jc w:val="right"/>
    </w:pPr>
    <w:rPr>
      <w:sz w:val="18"/>
    </w:rPr>
  </w:style>
  <w:style w:type="paragraph" w:customStyle="1" w:styleId="affd">
    <w:name w:val="标准书眉_偶数页"/>
    <w:basedOn w:val="aff7"/>
    <w:next w:val="a0"/>
    <w:pPr>
      <w:jc w:val="left"/>
    </w:pPr>
  </w:style>
  <w:style w:type="paragraph" w:customStyle="1" w:styleId="a">
    <w:name w:val="一级条标题"/>
    <w:next w:val="af9"/>
    <w:link w:val="Char"/>
    <w:qFormat/>
    <w:pPr>
      <w:numPr>
        <w:ilvl w:val="2"/>
        <w:numId w:val="1"/>
      </w:numPr>
      <w:outlineLvl w:val="2"/>
    </w:pPr>
    <w:rPr>
      <w:rFonts w:eastAsia="黑体"/>
      <w:sz w:val="21"/>
    </w:rPr>
  </w:style>
  <w:style w:type="paragraph" w:customStyle="1" w:styleId="af8">
    <w:name w:val="四级条标题"/>
    <w:basedOn w:val="aff2"/>
    <w:next w:val="af9"/>
    <w:qFormat/>
    <w:pPr>
      <w:numPr>
        <w:ilvl w:val="5"/>
      </w:numPr>
      <w:outlineLvl w:val="5"/>
    </w:pPr>
  </w:style>
  <w:style w:type="paragraph" w:customStyle="1" w:styleId="ae">
    <w:name w:val="二级条标题"/>
    <w:basedOn w:val="a"/>
    <w:next w:val="af9"/>
    <w:link w:val="Char0"/>
    <w:qFormat/>
    <w:pPr>
      <w:numPr>
        <w:ilvl w:val="0"/>
        <w:numId w:val="0"/>
      </w:numPr>
      <w:outlineLvl w:val="3"/>
    </w:pPr>
  </w:style>
  <w:style w:type="paragraph" w:styleId="affe">
    <w:name w:val="Revision"/>
    <w:uiPriority w:val="99"/>
    <w:semiHidden/>
    <w:rPr>
      <w:kern w:val="2"/>
      <w:sz w:val="21"/>
      <w:szCs w:val="24"/>
    </w:rPr>
  </w:style>
  <w:style w:type="paragraph" w:customStyle="1" w:styleId="afff">
    <w:name w:val="图表脚注"/>
    <w:next w:val="af9"/>
    <w:pPr>
      <w:ind w:leftChars="200" w:left="300" w:hangingChars="100" w:hanging="100"/>
      <w:jc w:val="both"/>
    </w:pPr>
    <w:rPr>
      <w:rFonts w:ascii="宋体"/>
      <w:sz w:val="18"/>
    </w:rPr>
  </w:style>
  <w:style w:type="paragraph" w:customStyle="1" w:styleId="afff0">
    <w:name w:val="条文脚注"/>
    <w:basedOn w:val="af2"/>
    <w:pPr>
      <w:ind w:leftChars="200" w:left="780" w:hangingChars="200" w:hanging="360"/>
      <w:jc w:val="both"/>
    </w:pPr>
    <w:rPr>
      <w:rFonts w:ascii="宋体"/>
    </w:rPr>
  </w:style>
  <w:style w:type="paragraph" w:customStyle="1" w:styleId="aff6">
    <w:name w:val="附录四级条标题"/>
    <w:basedOn w:val="afff1"/>
    <w:next w:val="af9"/>
    <w:pPr>
      <w:outlineLvl w:val="5"/>
    </w:pPr>
  </w:style>
  <w:style w:type="paragraph" w:customStyle="1" w:styleId="afff1">
    <w:name w:val="附录三级条标题"/>
    <w:basedOn w:val="afff2"/>
    <w:next w:val="af9"/>
    <w:pPr>
      <w:outlineLvl w:val="4"/>
    </w:pPr>
  </w:style>
  <w:style w:type="paragraph" w:customStyle="1" w:styleId="afff2">
    <w:name w:val="附录二级条标题"/>
    <w:basedOn w:val="affa"/>
    <w:next w:val="af9"/>
    <w:pPr>
      <w:outlineLvl w:val="3"/>
    </w:pPr>
  </w:style>
  <w:style w:type="paragraph" w:customStyle="1" w:styleId="afff3">
    <w:name w:val="注×："/>
    <w:pPr>
      <w:widowControl w:val="0"/>
      <w:tabs>
        <w:tab w:val="left" w:pos="630"/>
      </w:tabs>
      <w:autoSpaceDE w:val="0"/>
      <w:autoSpaceDN w:val="0"/>
      <w:ind w:left="900" w:hanging="500"/>
      <w:jc w:val="both"/>
    </w:pPr>
    <w:rPr>
      <w:rFonts w:ascii="宋体"/>
      <w:sz w:val="18"/>
    </w:rPr>
  </w:style>
  <w:style w:type="paragraph" w:customStyle="1" w:styleId="afff4">
    <w:name w:val="数字编号列项（二级）"/>
    <w:pPr>
      <w:ind w:leftChars="400" w:left="1260" w:hangingChars="200" w:hanging="420"/>
      <w:jc w:val="both"/>
    </w:pPr>
    <w:rPr>
      <w:rFonts w:ascii="宋体"/>
      <w:sz w:val="21"/>
    </w:rPr>
  </w:style>
  <w:style w:type="paragraph" w:customStyle="1" w:styleId="afff5">
    <w:name w:val="正文图标题"/>
    <w:next w:val="af9"/>
    <w:pPr>
      <w:jc w:val="center"/>
    </w:pPr>
    <w:rPr>
      <w:rFonts w:ascii="黑体" w:eastAsia="黑体"/>
      <w:sz w:val="21"/>
    </w:rPr>
  </w:style>
  <w:style w:type="paragraph" w:customStyle="1" w:styleId="afff6">
    <w:name w:val="参考文献、索引标题"/>
    <w:basedOn w:val="afe"/>
    <w:next w:val="a0"/>
    <w:pPr>
      <w:spacing w:after="200"/>
    </w:pPr>
    <w:rPr>
      <w:sz w:val="21"/>
    </w:rPr>
  </w:style>
  <w:style w:type="paragraph" w:customStyle="1" w:styleId="afff7">
    <w:name w:val="编号列项（三级）"/>
    <w:pPr>
      <w:ind w:leftChars="600" w:left="800" w:hangingChars="200" w:hanging="200"/>
    </w:pPr>
    <w:rPr>
      <w:rFonts w:ascii="宋体"/>
      <w:sz w:val="21"/>
    </w:rPr>
  </w:style>
  <w:style w:type="paragraph" w:customStyle="1" w:styleId="afff8">
    <w:name w:val="附录表标题"/>
    <w:next w:val="af9"/>
    <w:pPr>
      <w:tabs>
        <w:tab w:val="left" w:pos="360"/>
      </w:tabs>
      <w:jc w:val="center"/>
      <w:textAlignment w:val="baseline"/>
    </w:pPr>
    <w:rPr>
      <w:rFonts w:ascii="黑体" w:eastAsia="黑体"/>
      <w:kern w:val="21"/>
      <w:sz w:val="21"/>
    </w:rPr>
  </w:style>
  <w:style w:type="paragraph" w:customStyle="1" w:styleId="afff9">
    <w:name w:val="发布部门"/>
    <w:next w:val="af9"/>
    <w:qFormat/>
    <w:pPr>
      <w:framePr w:w="7433" w:h="585" w:hRule="exact" w:hSpace="180" w:vSpace="180" w:wrap="around" w:hAnchor="margin" w:xAlign="center" w:y="14401" w:anchorLock="1"/>
      <w:jc w:val="center"/>
    </w:pPr>
    <w:rPr>
      <w:rFonts w:ascii="宋体"/>
      <w:b/>
      <w:spacing w:val="20"/>
      <w:w w:val="135"/>
      <w:sz w:val="36"/>
    </w:rPr>
  </w:style>
  <w:style w:type="paragraph" w:customStyle="1" w:styleId="afffa">
    <w:name w:val="文献分类号"/>
    <w:pPr>
      <w:framePr w:hSpace="180" w:vSpace="180" w:wrap="around" w:hAnchor="margin" w:y="1" w:anchorLock="1"/>
      <w:widowControl w:val="0"/>
      <w:textAlignment w:val="center"/>
    </w:pPr>
    <w:rPr>
      <w:rFonts w:eastAsia="黑体"/>
      <w:sz w:val="21"/>
    </w:rPr>
  </w:style>
  <w:style w:type="paragraph" w:customStyle="1" w:styleId="afffb">
    <w:name w:val="其他发布部门"/>
    <w:basedOn w:val="afff9"/>
    <w:pPr>
      <w:framePr w:wrap="around"/>
      <w:spacing w:line="0" w:lineRule="atLeast"/>
    </w:pPr>
    <w:rPr>
      <w:rFonts w:ascii="黑体" w:eastAsia="黑体"/>
      <w:b w:val="0"/>
    </w:rPr>
  </w:style>
  <w:style w:type="paragraph" w:customStyle="1" w:styleId="afffc">
    <w:name w:val="附录图标题"/>
    <w:next w:val="af9"/>
    <w:pPr>
      <w:tabs>
        <w:tab w:val="left" w:pos="360"/>
      </w:tabs>
      <w:jc w:val="center"/>
    </w:pPr>
    <w:rPr>
      <w:rFonts w:ascii="黑体" w:eastAsia="黑体"/>
      <w:sz w:val="21"/>
    </w:rPr>
  </w:style>
  <w:style w:type="paragraph" w:customStyle="1" w:styleId="afffd">
    <w:name w:val="标准标志"/>
    <w:next w:val="a0"/>
    <w:pPr>
      <w:framePr w:w="2268" w:h="1392" w:hRule="exact" w:wrap="around" w:hAnchor="margin" w:x="6748" w:y="171" w:anchorLock="1"/>
      <w:shd w:val="solid" w:color="FFFFFF" w:fill="FFFFFF"/>
      <w:spacing w:line="0" w:lineRule="atLeast"/>
      <w:jc w:val="right"/>
    </w:pPr>
    <w:rPr>
      <w:b/>
      <w:w w:val="130"/>
      <w:sz w:val="96"/>
    </w:rPr>
  </w:style>
  <w:style w:type="paragraph" w:customStyle="1" w:styleId="afffe">
    <w:name w:val="实施日期"/>
    <w:basedOn w:val="affff"/>
    <w:pPr>
      <w:framePr w:hSpace="0" w:wrap="around" w:xAlign="right"/>
      <w:jc w:val="right"/>
    </w:pPr>
  </w:style>
  <w:style w:type="paragraph" w:customStyle="1" w:styleId="affff">
    <w:name w:val="发布日期"/>
    <w:pPr>
      <w:framePr w:w="4000" w:h="473" w:hRule="exact" w:hSpace="180" w:vSpace="180" w:wrap="around" w:hAnchor="margin" w:y="13511" w:anchorLock="1"/>
    </w:pPr>
    <w:rPr>
      <w:rFonts w:eastAsia="黑体"/>
      <w:sz w:val="28"/>
    </w:rPr>
  </w:style>
  <w:style w:type="paragraph" w:customStyle="1" w:styleId="affff0">
    <w:name w:val="示例"/>
    <w:next w:val="af9"/>
    <w:pPr>
      <w:tabs>
        <w:tab w:val="left" w:pos="816"/>
      </w:tabs>
      <w:ind w:firstLineChars="233" w:firstLine="419"/>
      <w:jc w:val="both"/>
    </w:pPr>
    <w:rPr>
      <w:rFonts w:ascii="宋体"/>
      <w:sz w:val="18"/>
    </w:rPr>
  </w:style>
  <w:style w:type="paragraph" w:customStyle="1" w:styleId="affff1">
    <w:name w:val="正文表标题"/>
    <w:next w:val="af9"/>
    <w:qFormat/>
    <w:pPr>
      <w:ind w:left="4305"/>
      <w:jc w:val="center"/>
    </w:pPr>
    <w:rPr>
      <w:rFonts w:ascii="黑体" w:eastAsia="黑体"/>
      <w:sz w:val="21"/>
    </w:rPr>
  </w:style>
  <w:style w:type="paragraph" w:customStyle="1" w:styleId="affff2">
    <w:name w:val="附录标识"/>
    <w:basedOn w:val="afe"/>
    <w:pPr>
      <w:tabs>
        <w:tab w:val="left" w:pos="6405"/>
      </w:tabs>
      <w:spacing w:after="200"/>
    </w:pPr>
    <w:rPr>
      <w:sz w:val="21"/>
    </w:rPr>
  </w:style>
  <w:style w:type="paragraph" w:customStyle="1" w:styleId="Char2">
    <w:name w:val="Char"/>
    <w:basedOn w:val="a0"/>
    <w:pPr>
      <w:widowControl/>
      <w:spacing w:after="160" w:line="240" w:lineRule="exact"/>
      <w:jc w:val="left"/>
    </w:pPr>
    <w:rPr>
      <w:rFonts w:ascii="Verdana" w:hAnsi="Verdana"/>
      <w:kern w:val="0"/>
      <w:sz w:val="20"/>
      <w:szCs w:val="20"/>
      <w:lang w:eastAsia="en-US"/>
    </w:rPr>
  </w:style>
  <w:style w:type="paragraph" w:customStyle="1" w:styleId="affff3">
    <w:name w:val="封面标准文稿编辑信息"/>
    <w:pPr>
      <w:spacing w:before="180" w:line="180" w:lineRule="exact"/>
      <w:jc w:val="center"/>
    </w:pPr>
    <w:rPr>
      <w:rFonts w:ascii="宋体"/>
      <w:sz w:val="21"/>
    </w:rPr>
  </w:style>
  <w:style w:type="paragraph" w:customStyle="1" w:styleId="affff4">
    <w:name w:val="封面标准英文名称"/>
    <w:pPr>
      <w:widowControl w:val="0"/>
      <w:spacing w:before="370" w:line="400" w:lineRule="exact"/>
      <w:jc w:val="center"/>
    </w:pPr>
    <w:rPr>
      <w:sz w:val="28"/>
    </w:rPr>
  </w:style>
  <w:style w:type="paragraph" w:customStyle="1" w:styleId="affff5">
    <w:name w:val="目次、索引正文"/>
    <w:pPr>
      <w:spacing w:line="320" w:lineRule="exact"/>
      <w:jc w:val="both"/>
    </w:pPr>
    <w:rPr>
      <w:rFonts w:ascii="宋体"/>
      <w:sz w:val="21"/>
    </w:rPr>
  </w:style>
  <w:style w:type="paragraph" w:customStyle="1" w:styleId="affff6">
    <w:name w:val="封面一致性程度标识"/>
    <w:pPr>
      <w:spacing w:before="440" w:line="400" w:lineRule="exact"/>
      <w:jc w:val="center"/>
    </w:pPr>
    <w:rPr>
      <w:rFonts w:ascii="宋体"/>
      <w:sz w:val="28"/>
    </w:rPr>
  </w:style>
  <w:style w:type="paragraph" w:customStyle="1" w:styleId="affff7">
    <w:name w:val="标准书眉一"/>
    <w:pPr>
      <w:jc w:val="both"/>
    </w:pPr>
  </w:style>
  <w:style w:type="paragraph" w:customStyle="1" w:styleId="affff8">
    <w:name w:val="字母编号列项（一级）"/>
    <w:pPr>
      <w:ind w:leftChars="200" w:left="840" w:hangingChars="200" w:hanging="420"/>
      <w:jc w:val="both"/>
    </w:pPr>
    <w:rPr>
      <w:rFonts w:ascii="宋体"/>
      <w:sz w:val="21"/>
    </w:rPr>
  </w:style>
  <w:style w:type="paragraph" w:customStyle="1" w:styleId="affff9">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a">
    <w:name w:val="封面标准文稿类别"/>
    <w:pPr>
      <w:spacing w:before="440" w:line="400" w:lineRule="exact"/>
      <w:jc w:val="center"/>
    </w:pPr>
    <w:rPr>
      <w:rFonts w:ascii="宋体"/>
      <w:sz w:val="24"/>
    </w:rPr>
  </w:style>
  <w:style w:type="table" w:styleId="affffb">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c">
    <w:name w:val="Normal (Web)"/>
    <w:basedOn w:val="a0"/>
    <w:uiPriority w:val="99"/>
    <w:unhideWhenUsed/>
    <w:rsid w:val="00D42D79"/>
    <w:pPr>
      <w:widowControl/>
      <w:spacing w:before="100" w:beforeAutospacing="1" w:after="100" w:afterAutospacing="1"/>
      <w:jc w:val="left"/>
    </w:pPr>
    <w:rPr>
      <w:rFonts w:ascii="宋体" w:hAnsi="宋体" w:cs="宋体"/>
      <w:kern w:val="0"/>
      <w:sz w:val="24"/>
    </w:rPr>
  </w:style>
  <w:style w:type="character" w:styleId="affffd">
    <w:name w:val="Placeholder Text"/>
    <w:basedOn w:val="a1"/>
    <w:uiPriority w:val="99"/>
    <w:unhideWhenUsed/>
    <w:rsid w:val="008645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0120">
      <w:bodyDiv w:val="1"/>
      <w:marLeft w:val="0"/>
      <w:marRight w:val="0"/>
      <w:marTop w:val="0"/>
      <w:marBottom w:val="0"/>
      <w:divBdr>
        <w:top w:val="none" w:sz="0" w:space="0" w:color="auto"/>
        <w:left w:val="none" w:sz="0" w:space="0" w:color="auto"/>
        <w:bottom w:val="none" w:sz="0" w:space="0" w:color="auto"/>
        <w:right w:val="none" w:sz="0" w:space="0" w:color="auto"/>
      </w:divBdr>
    </w:div>
    <w:div w:id="127470283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oleObject" Target="embeddings/oleObject9.bin"/><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oleObject" Target="embeddings/oleObject2.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3.w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oleObject" Target="embeddings/oleObject10.bin"/><Relationship Id="rId10" Type="http://schemas.openxmlformats.org/officeDocument/2006/relationships/footer" Target="footer2.xml"/><Relationship Id="rId19" Type="http://schemas.openxmlformats.org/officeDocument/2006/relationships/image" Target="media/image4.wmf"/><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oleObject" Target="embeddings/oleObject3.bin"/><Relationship Id="rId27" Type="http://schemas.openxmlformats.org/officeDocument/2006/relationships/image" Target="media/image8.wmf"/><Relationship Id="rId30" Type="http://schemas.openxmlformats.org/officeDocument/2006/relationships/oleObject" Target="embeddings/oleObject7.bin"/><Relationship Id="rId35" Type="http://schemas.openxmlformats.org/officeDocument/2006/relationships/image" Target="media/image12.wmf"/></Relationships>
</file>

<file path=word/_rels/settings.xml.rels><?xml version="1.0" encoding="UTF-8" standalone="yes"?>
<Relationships xmlns="http://schemas.openxmlformats.org/package/2006/relationships"><Relationship Id="rId1" Type="http://schemas.openxmlformats.org/officeDocument/2006/relationships/attachedTemplate" Target="file:///D:\&#26631;&#20934;&#32534;&#20889;&#27169;&#22359;\Support\tds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5F9B6-9E8B-4A41-B5C8-290C70D67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tds2.dot</Template>
  <TotalTime>260</TotalTime>
  <Pages>1</Pages>
  <Words>645</Words>
  <Characters>3679</Characters>
  <Application>Microsoft Office Word</Application>
  <DocSecurity>0</DocSecurity>
  <PresentationFormat/>
  <Lines>30</Lines>
  <Paragraphs>8</Paragraphs>
  <Slides>0</Slides>
  <Notes>0</Notes>
  <HiddenSlides>0</HiddenSlides>
  <MMClips>0</MMClips>
  <ScaleCrop>false</ScaleCrop>
  <Manager/>
  <Company>CNIS</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B19856 许丁洋</cp:lastModifiedBy>
  <cp:revision>17</cp:revision>
  <cp:lastPrinted>2022-08-19T08:26:00Z</cp:lastPrinted>
  <dcterms:created xsi:type="dcterms:W3CDTF">2026-06-15T00:16:00Z</dcterms:created>
  <dcterms:modified xsi:type="dcterms:W3CDTF">2026-06-17T01:41:00Z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2052-10.8.0.5562</vt:lpwstr>
  </property>
  <property fmtid="{D5CDD505-2E9C-101B-9397-08002B2CF9AE}" pid="4" name="ICV">
    <vt:lpwstr>2737B428271845CB80EB31B9B2ED203F</vt:lpwstr>
  </property>
</Properties>
</file>