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6BF" w:rsidRDefault="001726BF">
      <w:pPr>
        <w:pStyle w:val="affff9"/>
        <w:jc w:val="center"/>
        <w:rPr>
          <w:rFonts w:ascii="黑体" w:eastAsia="黑体" w:hAnsi="黑体"/>
          <w:sz w:val="24"/>
          <w:szCs w:val="24"/>
        </w:rPr>
      </w:pPr>
      <w:bookmarkStart w:id="0" w:name="_Toc464728891"/>
      <w:bookmarkStart w:id="1" w:name="SectionMark4"/>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643737">
      <w:pPr>
        <w:pStyle w:val="affff9"/>
        <w:jc w:val="center"/>
        <w:rPr>
          <w:rFonts w:ascii="黑体" w:eastAsia="黑体" w:hAnsi="黑体"/>
          <w:sz w:val="24"/>
          <w:szCs w:val="24"/>
        </w:rPr>
      </w:pPr>
      <w:r w:rsidRPr="00643737">
        <w:pict>
          <v:rect id="文本框 4" o:spid="_x0000_s2050" style="position:absolute;left:0;text-align:left;margin-left:5.25pt;margin-top:121.65pt;width:481.9pt;height:187.7pt;z-index:251659264;mso-position-horizontal-relative:margin;mso-position-vertical-relative:margin"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stroked="f">
            <v:textbox inset="0,0,0,0">
              <w:txbxContent>
                <w:p w:rsidR="008E326F" w:rsidRDefault="008E326F">
                  <w:pPr>
                    <w:pStyle w:val="afffb"/>
                    <w:rPr>
                      <w:rFonts w:hAnsi="黑体" w:cs="黑体"/>
                      <w:sz w:val="44"/>
                      <w:szCs w:val="44"/>
                    </w:rPr>
                  </w:pPr>
                  <w:bookmarkStart w:id="2" w:name="_Hlk23687263"/>
                  <w:r>
                    <w:rPr>
                      <w:rFonts w:hAnsi="黑体" w:cs="黑体" w:hint="eastAsia"/>
                      <w:sz w:val="44"/>
                      <w:szCs w:val="44"/>
                    </w:rPr>
                    <w:t>JJFZ（有色金属）009—2025</w:t>
                  </w:r>
                </w:p>
                <w:bookmarkEnd w:id="2"/>
                <w:p w:rsidR="008E326F" w:rsidRDefault="008E326F">
                  <w:pPr>
                    <w:pStyle w:val="afffb"/>
                    <w:rPr>
                      <w:rFonts w:hAnsi="黑体" w:cs="黑体"/>
                      <w:szCs w:val="52"/>
                    </w:rPr>
                  </w:pPr>
                  <w:r>
                    <w:rPr>
                      <w:rFonts w:hAnsi="黑体" w:cs="黑体" w:hint="eastAsia"/>
                      <w:szCs w:val="52"/>
                    </w:rPr>
                    <w:t>宏观范围内仪器化压入试验机校准规范</w:t>
                  </w:r>
                </w:p>
                <w:p w:rsidR="008E326F" w:rsidRDefault="008E326F">
                  <w:pPr>
                    <w:jc w:val="center"/>
                    <w:rPr>
                      <w:rFonts w:ascii="黑体" w:eastAsia="黑体" w:hAnsi="黑体" w:cs="黑体"/>
                      <w:sz w:val="44"/>
                      <w:szCs w:val="44"/>
                    </w:rPr>
                  </w:pPr>
                  <w:r>
                    <w:rPr>
                      <w:rFonts w:ascii="黑体" w:eastAsia="黑体" w:hAnsi="黑体" w:cs="黑体" w:hint="eastAsia"/>
                      <w:sz w:val="44"/>
                      <w:szCs w:val="44"/>
                    </w:rPr>
                    <w:t>(编制说明)</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643737">
      <w:pPr>
        <w:pStyle w:val="affff9"/>
        <w:jc w:val="center"/>
        <w:rPr>
          <w:rFonts w:ascii="黑体" w:eastAsia="黑体" w:hAnsi="黑体"/>
          <w:sz w:val="24"/>
          <w:szCs w:val="24"/>
        </w:rPr>
      </w:pPr>
      <w:r w:rsidRPr="00643737">
        <w:pict>
          <v:rect id="文本框 5" o:spid="_x0000_s2058" style="position:absolute;left:0;text-align:left;margin-left:12.1pt;margin-top:381.8pt;width:470pt;height:140.1pt;z-index:251660288;mso-position-horizontal-relative:margin;mso-position-vertical-relative:margin"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stroked="f">
            <v:textbox inset="0,0,0,0">
              <w:txbxContent>
                <w:p w:rsidR="008E326F" w:rsidRDefault="00DB4D30">
                  <w:pPr>
                    <w:pStyle w:val="afff6"/>
                    <w:spacing w:before="600"/>
                    <w:rPr>
                      <w:rFonts w:ascii="黑体" w:eastAsia="黑体" w:hAnsi="黑体"/>
                      <w:sz w:val="36"/>
                      <w:szCs w:val="36"/>
                    </w:rPr>
                  </w:pPr>
                  <w:r>
                    <w:rPr>
                      <w:rFonts w:ascii="黑体" w:eastAsia="黑体" w:hAnsi="黑体" w:hint="eastAsia"/>
                      <w:sz w:val="36"/>
                      <w:szCs w:val="36"/>
                    </w:rPr>
                    <w:t>征求意见</w:t>
                  </w:r>
                  <w:r w:rsidR="008E326F">
                    <w:rPr>
                      <w:rFonts w:ascii="黑体" w:eastAsia="黑体" w:hAnsi="黑体" w:hint="eastAsia"/>
                      <w:sz w:val="36"/>
                      <w:szCs w:val="36"/>
                    </w:rPr>
                    <w:t>稿</w:t>
                  </w:r>
                </w:p>
                <w:p w:rsidR="008E326F" w:rsidRDefault="008E326F">
                  <w:pPr>
                    <w:pStyle w:val="afff6"/>
                    <w:spacing w:before="600"/>
                    <w:rPr>
                      <w:rFonts w:ascii="黑体" w:eastAsia="黑体" w:hAnsi="黑体"/>
                      <w:sz w:val="36"/>
                      <w:szCs w:val="36"/>
                    </w:rPr>
                  </w:pPr>
                  <w:r>
                    <w:rPr>
                      <w:rFonts w:ascii="黑体" w:eastAsia="黑体" w:hAnsi="黑体" w:hint="eastAsia"/>
                      <w:sz w:val="36"/>
                      <w:szCs w:val="36"/>
                    </w:rPr>
                    <w:t>20</w:t>
                  </w:r>
                  <w:r>
                    <w:rPr>
                      <w:rFonts w:ascii="黑体" w:eastAsia="黑体" w:hAnsi="黑体"/>
                      <w:sz w:val="36"/>
                      <w:szCs w:val="36"/>
                    </w:rPr>
                    <w:t>2</w:t>
                  </w:r>
                  <w:r w:rsidR="00103CDC">
                    <w:rPr>
                      <w:rFonts w:ascii="黑体" w:eastAsia="黑体" w:hAnsi="黑体" w:hint="eastAsia"/>
                      <w:sz w:val="36"/>
                      <w:szCs w:val="36"/>
                    </w:rPr>
                    <w:t>6</w:t>
                  </w:r>
                  <w:r>
                    <w:rPr>
                      <w:rFonts w:ascii="黑体" w:eastAsia="黑体" w:hAnsi="黑体" w:hint="eastAsia"/>
                      <w:sz w:val="36"/>
                      <w:szCs w:val="36"/>
                    </w:rPr>
                    <w:t>-0</w:t>
                  </w:r>
                  <w:r w:rsidR="00103CDC">
                    <w:rPr>
                      <w:rFonts w:ascii="黑体" w:eastAsia="黑体" w:hAnsi="黑体" w:hint="eastAsia"/>
                      <w:sz w:val="36"/>
                      <w:szCs w:val="36"/>
                    </w:rPr>
                    <w:t>5</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643737">
      <w:pPr>
        <w:pStyle w:val="affff9"/>
        <w:jc w:val="center"/>
        <w:rPr>
          <w:rFonts w:ascii="黑体" w:eastAsia="黑体" w:hAnsi="黑体"/>
          <w:sz w:val="24"/>
          <w:szCs w:val="24"/>
        </w:rPr>
      </w:pPr>
      <w:r w:rsidRPr="00643737">
        <w:pict>
          <v:rect id="fmFrame7" o:spid="_x0000_s2057" style="position:absolute;left:0;text-align:left;margin-left:11.35pt;margin-top:595.2pt;width:481.9pt;height:121.6pt;z-index:251661312;mso-position-horizontal-relative:margin;mso-position-vertical-relative:margin"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stroked="f">
            <v:textbox inset="0,0,0,0">
              <w:txbxContent>
                <w:p w:rsidR="008E326F" w:rsidRDefault="008E326F">
                  <w:pPr>
                    <w:pStyle w:val="afffb"/>
                    <w:rPr>
                      <w:rFonts w:ascii="宋体" w:eastAsia="宋体" w:hAnsi="宋体" w:cs="宋体"/>
                      <w:spacing w:val="58"/>
                      <w:w w:val="120"/>
                      <w:kern w:val="2"/>
                      <w:sz w:val="28"/>
                      <w:szCs w:val="28"/>
                    </w:rPr>
                  </w:pPr>
                </w:p>
                <w:p w:rsidR="008E326F" w:rsidRDefault="008E326F">
                  <w:pPr>
                    <w:jc w:val="center"/>
                    <w:rPr>
                      <w:rFonts w:ascii="宋体" w:hAnsi="宋体" w:cs="宋体"/>
                      <w:spacing w:val="58"/>
                      <w:w w:val="120"/>
                      <w:sz w:val="28"/>
                      <w:szCs w:val="28"/>
                    </w:rPr>
                  </w:pPr>
                  <w:r>
                    <w:rPr>
                      <w:rFonts w:ascii="宋体" w:hAnsi="宋体" w:cs="宋体" w:hint="eastAsia"/>
                      <w:spacing w:val="58"/>
                      <w:w w:val="120"/>
                      <w:sz w:val="28"/>
                      <w:szCs w:val="28"/>
                    </w:rPr>
                    <w:t>宏观范围内仪器化压入试验机校准规范</w:t>
                  </w:r>
                </w:p>
                <w:p w:rsidR="008E326F" w:rsidRDefault="008E326F">
                  <w:pPr>
                    <w:jc w:val="center"/>
                    <w:rPr>
                      <w:rFonts w:ascii="宋体" w:hAnsi="宋体" w:cs="宋体"/>
                      <w:sz w:val="28"/>
                      <w:szCs w:val="28"/>
                    </w:rPr>
                  </w:pPr>
                  <w:r>
                    <w:rPr>
                      <w:rFonts w:ascii="宋体" w:hAnsi="宋体" w:cs="宋体" w:hint="eastAsia"/>
                      <w:spacing w:val="58"/>
                      <w:w w:val="120"/>
                      <w:sz w:val="28"/>
                      <w:szCs w:val="28"/>
                    </w:rPr>
                    <w:t>编制组</w:t>
                  </w:r>
                </w:p>
                <w:p w:rsidR="008E326F" w:rsidRDefault="008E326F">
                  <w:pPr>
                    <w:pStyle w:val="afffff1"/>
                    <w:rPr>
                      <w:rFonts w:ascii="宋体" w:eastAsia="宋体" w:hAnsi="宋体" w:cs="宋体"/>
                      <w:sz w:val="28"/>
                      <w:szCs w:val="28"/>
                    </w:rPr>
                  </w:pPr>
                  <w:r>
                    <w:rPr>
                      <w:rFonts w:ascii="宋体" w:eastAsia="宋体" w:hAnsi="宋体" w:cs="宋体" w:hint="eastAsia"/>
                      <w:sz w:val="28"/>
                      <w:szCs w:val="28"/>
                    </w:rPr>
                    <w:t>主编单位：中国船舶集团有限公司第七二五研究所</w:t>
                  </w:r>
                </w:p>
              </w:txbxContent>
            </v:textbox>
            <w10:wrap anchorx="margin" anchory="margin"/>
            <w10:anchorlock/>
          </v:rect>
        </w:pict>
      </w: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726BF">
      <w:pPr>
        <w:pStyle w:val="affff9"/>
        <w:jc w:val="center"/>
        <w:rPr>
          <w:rFonts w:ascii="黑体" w:eastAsia="黑体" w:hAnsi="黑体"/>
          <w:sz w:val="24"/>
          <w:szCs w:val="24"/>
        </w:rPr>
      </w:pPr>
    </w:p>
    <w:p w:rsidR="001726BF" w:rsidRDefault="001363EC">
      <w:pPr>
        <w:pStyle w:val="1"/>
        <w:spacing w:before="156" w:after="156"/>
        <w:rPr>
          <w:b w:val="0"/>
          <w:bCs w:val="0"/>
        </w:rPr>
      </w:pPr>
      <w:r>
        <w:rPr>
          <w:rFonts w:hint="eastAsia"/>
          <w:b w:val="0"/>
          <w:bCs w:val="0"/>
        </w:rPr>
        <w:lastRenderedPageBreak/>
        <w:t>一、工作简况</w:t>
      </w:r>
      <w:bookmarkStart w:id="3" w:name="_Toc464728896"/>
      <w:bookmarkEnd w:id="0"/>
    </w:p>
    <w:p w:rsidR="001726BF" w:rsidRDefault="001363EC">
      <w:pPr>
        <w:pStyle w:val="2"/>
        <w:spacing w:before="156" w:after="156"/>
        <w:rPr>
          <w:b w:val="0"/>
          <w:bCs w:val="0"/>
        </w:rPr>
      </w:pPr>
      <w:r>
        <w:rPr>
          <w:rFonts w:hint="eastAsia"/>
          <w:b w:val="0"/>
          <w:bCs w:val="0"/>
        </w:rPr>
        <w:t>1.</w:t>
      </w:r>
      <w:r>
        <w:rPr>
          <w:rFonts w:hint="eastAsia"/>
          <w:b w:val="0"/>
          <w:bCs w:val="0"/>
        </w:rPr>
        <w:t>立项目的</w:t>
      </w:r>
    </w:p>
    <w:p w:rsidR="001726BF" w:rsidRDefault="00E040B2" w:rsidP="0015396D">
      <w:pPr>
        <w:pStyle w:val="aff0"/>
      </w:pPr>
      <w:r>
        <w:rPr>
          <w:rFonts w:hint="eastAsia"/>
        </w:rPr>
        <w:t>宏观范围内</w:t>
      </w:r>
      <w:r w:rsidRPr="00E040B2">
        <w:rPr>
          <w:rFonts w:hint="eastAsia"/>
        </w:rPr>
        <w:t>仪器化压入试验机通过在</w:t>
      </w:r>
      <w:r w:rsidR="007A746A">
        <w:rPr>
          <w:rFonts w:hint="eastAsia"/>
        </w:rPr>
        <w:t>试样</w:t>
      </w:r>
      <w:r w:rsidRPr="00E040B2">
        <w:rPr>
          <w:rFonts w:hint="eastAsia"/>
        </w:rPr>
        <w:t>同一个位置连续加载</w:t>
      </w:r>
      <w:r w:rsidRPr="00E040B2">
        <w:rPr>
          <w:rFonts w:hint="eastAsia"/>
        </w:rPr>
        <w:t>/</w:t>
      </w:r>
      <w:r w:rsidRPr="00E040B2">
        <w:rPr>
          <w:rFonts w:hint="eastAsia"/>
        </w:rPr>
        <w:t>卸载</w:t>
      </w:r>
      <w:r w:rsidR="007A746A">
        <w:rPr>
          <w:rFonts w:hint="eastAsia"/>
        </w:rPr>
        <w:t>力</w:t>
      </w:r>
      <w:r w:rsidRPr="00E040B2">
        <w:rPr>
          <w:rFonts w:hint="eastAsia"/>
        </w:rPr>
        <w:t>测量出的</w:t>
      </w:r>
      <w:r w:rsidR="00ED5BA6">
        <w:rPr>
          <w:rFonts w:hint="eastAsia"/>
        </w:rPr>
        <w:t>试验力</w:t>
      </w:r>
      <w:r w:rsidRPr="00E040B2">
        <w:rPr>
          <w:rFonts w:hint="eastAsia"/>
        </w:rPr>
        <w:t>和深度，绘制成</w:t>
      </w:r>
      <w:r w:rsidR="00ED5BA6">
        <w:rPr>
          <w:rFonts w:hint="eastAsia"/>
        </w:rPr>
        <w:t>试验力</w:t>
      </w:r>
      <w:r w:rsidRPr="00E040B2">
        <w:rPr>
          <w:rFonts w:hint="eastAsia"/>
        </w:rPr>
        <w:t>-</w:t>
      </w:r>
      <w:r w:rsidR="005F4761">
        <w:rPr>
          <w:rFonts w:hint="eastAsia"/>
        </w:rPr>
        <w:t>深度曲线。通过该曲线</w:t>
      </w:r>
      <w:r w:rsidR="007A746A">
        <w:rPr>
          <w:rFonts w:hint="eastAsia"/>
        </w:rPr>
        <w:t>反演分析出</w:t>
      </w:r>
      <w:r w:rsidR="005F4761">
        <w:rPr>
          <w:rFonts w:hint="eastAsia"/>
        </w:rPr>
        <w:t>材料的屈服强度、抗拉强度、弹性模量</w:t>
      </w:r>
      <w:r w:rsidRPr="00E040B2">
        <w:rPr>
          <w:rFonts w:hint="eastAsia"/>
        </w:rPr>
        <w:t>等力学性能指标。该类型设备在试验时仅需试样表面平整光滑即可，适用于小尺寸的试样，为试样的微区、微损测试，主要应用于解决有色行业钛合金材料力学性能高精度无损测试手段缺失的问题，为有色行业钛合金装备的安全服役保驾护航。通过制定该计量校准规范可用于解决现有设备无法溯源的难题，为宏观范围内仪器化压入试验机的校准提供必要的依据和技术支持，从而进一步推动仪器化压入技术的高质量发展。</w:t>
      </w:r>
    </w:p>
    <w:p w:rsidR="001726BF" w:rsidRDefault="001363EC">
      <w:pPr>
        <w:pStyle w:val="2"/>
        <w:spacing w:before="156" w:after="156"/>
        <w:rPr>
          <w:b w:val="0"/>
          <w:bCs w:val="0"/>
        </w:rPr>
      </w:pPr>
      <w:r>
        <w:rPr>
          <w:rFonts w:hint="eastAsia"/>
          <w:b w:val="0"/>
          <w:bCs w:val="0"/>
        </w:rPr>
        <w:t>2.</w:t>
      </w:r>
      <w:r>
        <w:rPr>
          <w:rFonts w:hint="eastAsia"/>
          <w:b w:val="0"/>
          <w:bCs w:val="0"/>
        </w:rPr>
        <w:t>任务来源</w:t>
      </w:r>
      <w:bookmarkEnd w:id="3"/>
    </w:p>
    <w:p w:rsidR="001726BF" w:rsidRDefault="001363EC">
      <w:pPr>
        <w:spacing w:line="360" w:lineRule="auto"/>
        <w:ind w:firstLineChars="200" w:firstLine="420"/>
        <w:rPr>
          <w:szCs w:val="21"/>
        </w:rPr>
      </w:pPr>
      <w:r>
        <w:rPr>
          <w:rFonts w:hint="eastAsia"/>
          <w:szCs w:val="21"/>
        </w:rPr>
        <w:t>根据工业和信息化部《关于印发</w:t>
      </w:r>
      <w:r>
        <w:rPr>
          <w:rFonts w:hint="eastAsia"/>
          <w:szCs w:val="21"/>
        </w:rPr>
        <w:t>202</w:t>
      </w:r>
      <w:r w:rsidR="00E040B2">
        <w:rPr>
          <w:rFonts w:hint="eastAsia"/>
          <w:szCs w:val="21"/>
        </w:rPr>
        <w:t>5</w:t>
      </w:r>
      <w:r>
        <w:rPr>
          <w:rFonts w:hint="eastAsia"/>
          <w:szCs w:val="21"/>
        </w:rPr>
        <w:t>年行业计量技术规范制修订计划的通知》（工厅科［</w:t>
      </w:r>
      <w:r>
        <w:rPr>
          <w:rFonts w:hint="eastAsia"/>
          <w:szCs w:val="21"/>
        </w:rPr>
        <w:t>202</w:t>
      </w:r>
      <w:r w:rsidR="00E040B2">
        <w:rPr>
          <w:rFonts w:hint="eastAsia"/>
          <w:szCs w:val="21"/>
        </w:rPr>
        <w:t>5</w:t>
      </w:r>
      <w:r>
        <w:rPr>
          <w:rFonts w:hint="eastAsia"/>
          <w:szCs w:val="21"/>
        </w:rPr>
        <w:t>］</w:t>
      </w:r>
      <w:r w:rsidR="00E040B2">
        <w:rPr>
          <w:rFonts w:hint="eastAsia"/>
          <w:szCs w:val="21"/>
        </w:rPr>
        <w:t>299</w:t>
      </w:r>
      <w:r>
        <w:rPr>
          <w:rFonts w:hint="eastAsia"/>
          <w:szCs w:val="21"/>
        </w:rPr>
        <w:t>号）文的要求，行业计量技术规范《</w:t>
      </w:r>
      <w:r w:rsidR="00E040B2">
        <w:rPr>
          <w:rFonts w:hint="eastAsia"/>
          <w:szCs w:val="21"/>
        </w:rPr>
        <w:t>宏观范围内仪器化压入试验机</w:t>
      </w:r>
      <w:r>
        <w:rPr>
          <w:rFonts w:hint="eastAsia"/>
          <w:szCs w:val="21"/>
        </w:rPr>
        <w:t>校准规范》由</w:t>
      </w:r>
      <w:r w:rsidR="00F663B7">
        <w:rPr>
          <w:rFonts w:hint="eastAsia"/>
          <w:szCs w:val="21"/>
        </w:rPr>
        <w:t>中国船舶集团有限公司第七二五研究所</w:t>
      </w:r>
      <w:r>
        <w:rPr>
          <w:rFonts w:hint="eastAsia"/>
          <w:szCs w:val="21"/>
        </w:rPr>
        <w:t>负责起草。该项目计划编号为</w:t>
      </w:r>
      <w:r>
        <w:rPr>
          <w:rFonts w:hint="eastAsia"/>
          <w:szCs w:val="21"/>
        </w:rPr>
        <w:t>JJFZ</w:t>
      </w:r>
      <w:r>
        <w:rPr>
          <w:rFonts w:hint="eastAsia"/>
          <w:szCs w:val="21"/>
        </w:rPr>
        <w:t>（有色金属）</w:t>
      </w:r>
      <w:r>
        <w:rPr>
          <w:rFonts w:hint="eastAsia"/>
          <w:szCs w:val="21"/>
        </w:rPr>
        <w:t>00</w:t>
      </w:r>
      <w:r w:rsidR="00EA7CD0">
        <w:rPr>
          <w:rFonts w:hint="eastAsia"/>
          <w:szCs w:val="21"/>
        </w:rPr>
        <w:t>9</w:t>
      </w:r>
      <w:r>
        <w:rPr>
          <w:rFonts w:hint="eastAsia"/>
          <w:szCs w:val="21"/>
        </w:rPr>
        <w:t>-202</w:t>
      </w:r>
      <w:r w:rsidR="00EA7CD0">
        <w:rPr>
          <w:rFonts w:hint="eastAsia"/>
          <w:szCs w:val="21"/>
        </w:rPr>
        <w:t>5</w:t>
      </w:r>
      <w:r>
        <w:rPr>
          <w:rFonts w:hint="eastAsia"/>
          <w:szCs w:val="21"/>
        </w:rPr>
        <w:t>。按计划要求，本计量规范应于</w:t>
      </w:r>
      <w:r>
        <w:rPr>
          <w:rFonts w:hint="eastAsia"/>
          <w:szCs w:val="21"/>
        </w:rPr>
        <w:t>202</w:t>
      </w:r>
      <w:r w:rsidR="00EA7CD0">
        <w:rPr>
          <w:rFonts w:hint="eastAsia"/>
          <w:szCs w:val="21"/>
        </w:rPr>
        <w:t>7</w:t>
      </w:r>
      <w:r>
        <w:rPr>
          <w:rFonts w:hint="eastAsia"/>
          <w:szCs w:val="21"/>
        </w:rPr>
        <w:t>年</w:t>
      </w:r>
      <w:r w:rsidR="00EA7CD0">
        <w:rPr>
          <w:rFonts w:hint="eastAsia"/>
          <w:szCs w:val="21"/>
        </w:rPr>
        <w:t>6</w:t>
      </w:r>
      <w:r>
        <w:rPr>
          <w:rFonts w:hint="eastAsia"/>
          <w:szCs w:val="21"/>
        </w:rPr>
        <w:t>月完成制定。</w:t>
      </w:r>
    </w:p>
    <w:p w:rsidR="001726BF" w:rsidRDefault="001363EC">
      <w:pPr>
        <w:pStyle w:val="2"/>
        <w:spacing w:before="156" w:after="156"/>
        <w:rPr>
          <w:b w:val="0"/>
          <w:bCs w:val="0"/>
        </w:rPr>
      </w:pPr>
      <w:r>
        <w:rPr>
          <w:rFonts w:hint="eastAsia"/>
          <w:b w:val="0"/>
          <w:bCs w:val="0"/>
        </w:rPr>
        <w:t>3.</w:t>
      </w:r>
      <w:r>
        <w:rPr>
          <w:rFonts w:hint="eastAsia"/>
          <w:b w:val="0"/>
          <w:bCs w:val="0"/>
        </w:rPr>
        <w:t>项目编制组单位简况</w:t>
      </w:r>
    </w:p>
    <w:p w:rsidR="001726BF" w:rsidRDefault="001363EC">
      <w:pPr>
        <w:pStyle w:val="3"/>
        <w:spacing w:before="156" w:after="156"/>
        <w:rPr>
          <w:b w:val="0"/>
          <w:bCs w:val="0"/>
        </w:rPr>
      </w:pPr>
      <w:r>
        <w:rPr>
          <w:rFonts w:hint="eastAsia"/>
          <w:b w:val="0"/>
          <w:bCs w:val="0"/>
        </w:rPr>
        <w:t>3.1</w:t>
      </w:r>
      <w:r>
        <w:rPr>
          <w:rFonts w:hint="eastAsia"/>
          <w:b w:val="0"/>
          <w:bCs w:val="0"/>
        </w:rPr>
        <w:t>编制组成员单位</w:t>
      </w:r>
    </w:p>
    <w:p w:rsidR="001726BF" w:rsidRDefault="001363EC" w:rsidP="008A2194">
      <w:pPr>
        <w:widowControl/>
        <w:autoSpaceDE w:val="0"/>
        <w:autoSpaceDN w:val="0"/>
        <w:spacing w:line="360" w:lineRule="auto"/>
        <w:ind w:firstLineChars="200" w:firstLine="420"/>
        <w:rPr>
          <w:szCs w:val="21"/>
        </w:rPr>
      </w:pPr>
      <w:bookmarkStart w:id="4" w:name="_Toc462884344"/>
      <w:bookmarkStart w:id="5" w:name="_Toc464728900"/>
      <w:r>
        <w:rPr>
          <w:rFonts w:hint="eastAsia"/>
          <w:szCs w:val="21"/>
        </w:rPr>
        <w:t>本规范的编制组单位为：</w:t>
      </w:r>
      <w:r w:rsidR="00EA7CD0">
        <w:rPr>
          <w:rFonts w:hint="eastAsia"/>
          <w:szCs w:val="21"/>
        </w:rPr>
        <w:t>中国船舶集团有限公司第七二五研究所、</w:t>
      </w:r>
      <w:r w:rsidR="00CB2217">
        <w:rPr>
          <w:rFonts w:hint="eastAsia"/>
          <w:szCs w:val="21"/>
        </w:rPr>
        <w:t>厦门双瑞材料研究院有限公司</w:t>
      </w:r>
      <w:r>
        <w:rPr>
          <w:rFonts w:hint="eastAsia"/>
          <w:szCs w:val="21"/>
        </w:rPr>
        <w:t>、</w:t>
      </w:r>
      <w:r w:rsidR="00CB2217">
        <w:rPr>
          <w:rFonts w:hint="eastAsia"/>
          <w:szCs w:val="21"/>
        </w:rPr>
        <w:t>国标（北京）检验认证有限公司</w:t>
      </w:r>
      <w:r>
        <w:rPr>
          <w:rFonts w:hint="eastAsia"/>
          <w:szCs w:val="21"/>
        </w:rPr>
        <w:t>、</w:t>
      </w:r>
      <w:r w:rsidR="00CB2217">
        <w:rPr>
          <w:rFonts w:hint="eastAsia"/>
          <w:szCs w:val="21"/>
        </w:rPr>
        <w:t>西南铝业（集团）</w:t>
      </w:r>
      <w:r>
        <w:rPr>
          <w:rFonts w:hint="eastAsia"/>
          <w:szCs w:val="21"/>
        </w:rPr>
        <w:t>有限</w:t>
      </w:r>
      <w:r w:rsidR="00CB2217">
        <w:rPr>
          <w:rFonts w:hint="eastAsia"/>
          <w:szCs w:val="21"/>
        </w:rPr>
        <w:t>责任</w:t>
      </w:r>
      <w:r>
        <w:rPr>
          <w:rFonts w:hint="eastAsia"/>
          <w:szCs w:val="21"/>
        </w:rPr>
        <w:t>公司、</w:t>
      </w:r>
      <w:r w:rsidR="00CB2217">
        <w:rPr>
          <w:rFonts w:hint="eastAsia"/>
          <w:szCs w:val="21"/>
        </w:rPr>
        <w:t>北京时代凌云智测科技</w:t>
      </w:r>
      <w:r>
        <w:rPr>
          <w:rFonts w:hint="eastAsia"/>
          <w:szCs w:val="21"/>
        </w:rPr>
        <w:t>有限公司、</w:t>
      </w:r>
      <w:r w:rsidR="00CB2217">
        <w:rPr>
          <w:rFonts w:hint="eastAsia"/>
          <w:szCs w:val="21"/>
        </w:rPr>
        <w:t>西安汉唐分析检测有限公司</w:t>
      </w:r>
      <w:r>
        <w:rPr>
          <w:rFonts w:hint="eastAsia"/>
          <w:szCs w:val="21"/>
        </w:rPr>
        <w:t>、</w:t>
      </w:r>
      <w:r w:rsidR="00CB2217">
        <w:rPr>
          <w:rFonts w:hint="eastAsia"/>
          <w:szCs w:val="21"/>
        </w:rPr>
        <w:t>国合通用（青岛）测试评价</w:t>
      </w:r>
      <w:r>
        <w:rPr>
          <w:rFonts w:hint="eastAsia"/>
          <w:szCs w:val="21"/>
        </w:rPr>
        <w:t>有限公司。</w:t>
      </w:r>
    </w:p>
    <w:p w:rsidR="001726BF" w:rsidRDefault="001363EC">
      <w:pPr>
        <w:pStyle w:val="3"/>
        <w:spacing w:before="156" w:after="156"/>
        <w:rPr>
          <w:b w:val="0"/>
          <w:bCs w:val="0"/>
        </w:rPr>
      </w:pPr>
      <w:r>
        <w:rPr>
          <w:rFonts w:hint="eastAsia"/>
          <w:b w:val="0"/>
          <w:bCs w:val="0"/>
        </w:rPr>
        <w:t xml:space="preserve">3.2 </w:t>
      </w:r>
      <w:r>
        <w:rPr>
          <w:rFonts w:hint="eastAsia"/>
          <w:b w:val="0"/>
          <w:bCs w:val="0"/>
        </w:rPr>
        <w:t>主编单位简介</w:t>
      </w:r>
    </w:p>
    <w:bookmarkEnd w:id="4"/>
    <w:bookmarkEnd w:id="5"/>
    <w:p w:rsidR="00F61C62" w:rsidRDefault="00F61C62" w:rsidP="00F61C62">
      <w:pPr>
        <w:pStyle w:val="af2"/>
        <w:numPr>
          <w:ilvl w:val="0"/>
          <w:numId w:val="0"/>
        </w:numPr>
        <w:spacing w:beforeLines="0" w:afterLines="0" w:line="440" w:lineRule="exact"/>
        <w:ind w:firstLineChars="200" w:firstLine="420"/>
        <w:outlineLvl w:val="9"/>
        <w:rPr>
          <w:rFonts w:ascii="Times New Roman" w:eastAsia="宋体" w:hAnsi="宋体"/>
          <w:szCs w:val="21"/>
        </w:rPr>
      </w:pPr>
      <w:r w:rsidRPr="00D93D46">
        <w:rPr>
          <w:rFonts w:ascii="Times New Roman" w:eastAsia="宋体" w:hAnsi="宋体" w:hint="eastAsia"/>
          <w:szCs w:val="21"/>
        </w:rPr>
        <w:t>主编单位</w:t>
      </w:r>
      <w:r w:rsidRPr="00D93D46">
        <w:rPr>
          <w:rFonts w:ascii="Times New Roman" w:eastAsia="宋体" w:hAnsi="宋体"/>
          <w:szCs w:val="21"/>
        </w:rPr>
        <w:t>洛阳船舶材料研究所（中国船舶集团有限公司第七二五研究所）拥有</w:t>
      </w:r>
      <w:r w:rsidRPr="00D93D46">
        <w:rPr>
          <w:rFonts w:ascii="Times New Roman" w:eastAsia="宋体" w:hAnsi="宋体" w:hint="eastAsia"/>
          <w:szCs w:val="21"/>
        </w:rPr>
        <w:t>包括</w:t>
      </w:r>
      <w:r w:rsidRPr="00D93D46">
        <w:rPr>
          <w:rFonts w:ascii="Times New Roman" w:eastAsia="宋体" w:hAnsi="宋体"/>
          <w:szCs w:val="21"/>
        </w:rPr>
        <w:t>海洋腐蚀与防护</w:t>
      </w:r>
      <w:r w:rsidRPr="00D93D46">
        <w:rPr>
          <w:rFonts w:ascii="Times New Roman" w:eastAsia="宋体" w:hAnsi="宋体" w:hint="eastAsia"/>
          <w:szCs w:val="21"/>
        </w:rPr>
        <w:t>全国</w:t>
      </w:r>
      <w:r w:rsidRPr="00D93D46">
        <w:rPr>
          <w:rFonts w:ascii="Times New Roman" w:eastAsia="宋体" w:hAnsi="宋体"/>
          <w:szCs w:val="21"/>
        </w:rPr>
        <w:t>重点实验室</w:t>
      </w:r>
      <w:r w:rsidRPr="00D93D46">
        <w:rPr>
          <w:rFonts w:ascii="Times New Roman" w:eastAsia="宋体" w:hAnsi="宋体" w:hint="eastAsia"/>
          <w:szCs w:val="21"/>
        </w:rPr>
        <w:t>在内的</w:t>
      </w:r>
      <w:r w:rsidRPr="00D93D46">
        <w:rPr>
          <w:rFonts w:ascii="Times New Roman" w:eastAsia="宋体" w:hAnsi="宋体"/>
          <w:szCs w:val="21"/>
        </w:rPr>
        <w:t>8</w:t>
      </w:r>
      <w:r w:rsidRPr="00D93D46">
        <w:rPr>
          <w:rFonts w:ascii="Times New Roman" w:eastAsia="宋体" w:hAnsi="宋体"/>
          <w:szCs w:val="21"/>
        </w:rPr>
        <w:t>个国家级创新平台、</w:t>
      </w:r>
      <w:r w:rsidRPr="00D93D46">
        <w:rPr>
          <w:rFonts w:ascii="Times New Roman" w:eastAsia="宋体" w:hAnsi="宋体"/>
          <w:szCs w:val="21"/>
        </w:rPr>
        <w:t>4</w:t>
      </w:r>
      <w:r w:rsidRPr="00D93D46">
        <w:rPr>
          <w:rFonts w:ascii="Times New Roman" w:eastAsia="宋体" w:hAnsi="宋体"/>
          <w:szCs w:val="21"/>
        </w:rPr>
        <w:t>个海洋环境试验站、</w:t>
      </w:r>
      <w:r w:rsidRPr="00D93D46">
        <w:rPr>
          <w:rFonts w:ascii="Times New Roman" w:eastAsia="宋体" w:hAnsi="宋体"/>
          <w:szCs w:val="21"/>
        </w:rPr>
        <w:t>4</w:t>
      </w:r>
      <w:r w:rsidRPr="00D93D46">
        <w:rPr>
          <w:rFonts w:ascii="Times New Roman" w:eastAsia="宋体" w:hAnsi="宋体"/>
          <w:szCs w:val="21"/>
        </w:rPr>
        <w:t>个国家级检测认证中心、</w:t>
      </w:r>
      <w:r w:rsidRPr="00D93D46">
        <w:rPr>
          <w:rFonts w:ascii="Times New Roman" w:eastAsia="宋体" w:hAnsi="宋体"/>
          <w:szCs w:val="21"/>
        </w:rPr>
        <w:t>25</w:t>
      </w:r>
      <w:r w:rsidRPr="00D93D46">
        <w:rPr>
          <w:rFonts w:ascii="Times New Roman" w:eastAsia="宋体" w:hAnsi="宋体"/>
          <w:szCs w:val="21"/>
        </w:rPr>
        <w:t>个省部级及</w:t>
      </w:r>
      <w:r w:rsidRPr="00D93D46">
        <w:rPr>
          <w:rFonts w:ascii="Times New Roman" w:eastAsia="宋体" w:hAnsi="宋体"/>
          <w:szCs w:val="21"/>
        </w:rPr>
        <w:t>6</w:t>
      </w:r>
      <w:r w:rsidRPr="00D93D46">
        <w:rPr>
          <w:rFonts w:ascii="Times New Roman" w:eastAsia="宋体" w:hAnsi="宋体"/>
          <w:szCs w:val="21"/>
        </w:rPr>
        <w:t>个市级创新平台</w:t>
      </w:r>
      <w:r w:rsidRPr="00D93D46">
        <w:rPr>
          <w:rFonts w:ascii="Times New Roman" w:eastAsia="宋体" w:hAnsi="宋体"/>
          <w:szCs w:val="21"/>
        </w:rPr>
        <w:t>;</w:t>
      </w:r>
      <w:r w:rsidRPr="00D93D46">
        <w:rPr>
          <w:rFonts w:ascii="Times New Roman" w:eastAsia="宋体" w:hAnsi="宋体"/>
          <w:szCs w:val="21"/>
        </w:rPr>
        <w:t>并拥有材料学和材料加工工程硕士学位授权点、材料学博士学位授权点和博士后工作站。</w:t>
      </w:r>
      <w:r w:rsidRPr="00D93D46">
        <w:rPr>
          <w:rFonts w:ascii="Times New Roman" w:eastAsia="宋体" w:hAnsi="宋体" w:hint="eastAsia"/>
          <w:szCs w:val="21"/>
        </w:rPr>
        <w:t>本项目所依托的</w:t>
      </w:r>
      <w:r w:rsidRPr="00D93D46">
        <w:rPr>
          <w:rFonts w:ascii="Times New Roman" w:eastAsia="宋体" w:hAnsi="宋体"/>
          <w:b/>
          <w:bCs/>
          <w:szCs w:val="21"/>
        </w:rPr>
        <w:t>七二五所试验测试与计量技术研究中心</w:t>
      </w:r>
      <w:r w:rsidRPr="00D93D46">
        <w:rPr>
          <w:rFonts w:ascii="Times New Roman" w:eastAsia="宋体" w:hAnsi="宋体"/>
          <w:szCs w:val="21"/>
        </w:rPr>
        <w:t>，是中国船级社</w:t>
      </w:r>
      <w:r w:rsidRPr="00D93D46">
        <w:rPr>
          <w:rFonts w:ascii="Times New Roman" w:eastAsia="宋体" w:hAnsi="宋体"/>
          <w:szCs w:val="21"/>
        </w:rPr>
        <w:t>(CCS)</w:t>
      </w:r>
      <w:r w:rsidRPr="00D93D46">
        <w:rPr>
          <w:rFonts w:ascii="Times New Roman" w:eastAsia="宋体" w:hAnsi="宋体"/>
          <w:szCs w:val="21"/>
        </w:rPr>
        <w:t>认可的“船舶材料验证试验中心”，中国国家认证认可监督委员会</w:t>
      </w:r>
      <w:r w:rsidRPr="00D93D46">
        <w:rPr>
          <w:rFonts w:ascii="Times New Roman" w:eastAsia="宋体" w:hAnsi="宋体"/>
          <w:szCs w:val="21"/>
        </w:rPr>
        <w:t>(CMA)</w:t>
      </w:r>
      <w:r w:rsidR="00EC4351">
        <w:rPr>
          <w:rFonts w:ascii="Times New Roman" w:eastAsia="宋体" w:hAnsi="宋体"/>
          <w:szCs w:val="21"/>
        </w:rPr>
        <w:t>和中国合格</w:t>
      </w:r>
      <w:r w:rsidR="00EC4351">
        <w:rPr>
          <w:rFonts w:ascii="Times New Roman" w:eastAsia="宋体" w:hAnsi="宋体" w:hint="eastAsia"/>
          <w:szCs w:val="21"/>
        </w:rPr>
        <w:t>评</w:t>
      </w:r>
      <w:r w:rsidRPr="00D93D46">
        <w:rPr>
          <w:rFonts w:ascii="Times New Roman" w:eastAsia="宋体" w:hAnsi="宋体"/>
          <w:szCs w:val="21"/>
        </w:rPr>
        <w:t>定国家认可委员会</w:t>
      </w:r>
      <w:r w:rsidRPr="00D93D46">
        <w:rPr>
          <w:rFonts w:ascii="Times New Roman" w:eastAsia="宋体" w:hAnsi="宋体"/>
          <w:szCs w:val="21"/>
        </w:rPr>
        <w:t>(CNAS)</w:t>
      </w:r>
      <w:r w:rsidRPr="00D93D46">
        <w:rPr>
          <w:rFonts w:ascii="Times New Roman" w:eastAsia="宋体" w:hAnsi="宋体"/>
          <w:szCs w:val="21"/>
        </w:rPr>
        <w:t>认可的“中国船舶工业船舶材料技术检测中心”，国防科工局认定的国防计量校准机构。</w:t>
      </w:r>
      <w:r w:rsidRPr="00D93D46">
        <w:rPr>
          <w:rFonts w:ascii="Times New Roman" w:eastAsia="宋体" w:hAnsi="宋体" w:hint="eastAsia"/>
          <w:szCs w:val="21"/>
        </w:rPr>
        <w:t>项目依托的分析测试</w:t>
      </w:r>
      <w:r w:rsidRPr="00D93D46">
        <w:rPr>
          <w:rFonts w:ascii="Times New Roman" w:eastAsia="宋体" w:hAnsi="宋体"/>
          <w:szCs w:val="21"/>
        </w:rPr>
        <w:t>中心承担多项基础研究项目，主持制修订</w:t>
      </w:r>
      <w:r w:rsidRPr="00D93D46">
        <w:rPr>
          <w:rFonts w:ascii="Times New Roman" w:eastAsia="宋体" w:hAnsi="宋体"/>
          <w:szCs w:val="21"/>
        </w:rPr>
        <w:t>GB</w:t>
      </w:r>
      <w:r w:rsidRPr="00D93D46">
        <w:rPr>
          <w:rFonts w:ascii="Times New Roman" w:eastAsia="宋体" w:hAnsi="宋体"/>
          <w:szCs w:val="21"/>
        </w:rPr>
        <w:t>及</w:t>
      </w:r>
      <w:r w:rsidRPr="00D93D46">
        <w:rPr>
          <w:rFonts w:ascii="Times New Roman" w:eastAsia="宋体" w:hAnsi="宋体"/>
          <w:szCs w:val="21"/>
        </w:rPr>
        <w:t>ASTM</w:t>
      </w:r>
      <w:r w:rsidRPr="00D93D46">
        <w:rPr>
          <w:rFonts w:ascii="Times New Roman" w:eastAsia="宋体" w:hAnsi="宋体"/>
          <w:szCs w:val="21"/>
        </w:rPr>
        <w:t>标准</w:t>
      </w:r>
      <w:r w:rsidRPr="00D93D46">
        <w:rPr>
          <w:rFonts w:ascii="Times New Roman" w:eastAsia="宋体" w:hAnsi="宋体"/>
          <w:szCs w:val="21"/>
        </w:rPr>
        <w:t>15</w:t>
      </w:r>
      <w:r w:rsidRPr="00D93D46">
        <w:rPr>
          <w:rFonts w:ascii="Times New Roman" w:eastAsia="宋体" w:hAnsi="宋体"/>
          <w:szCs w:val="21"/>
        </w:rPr>
        <w:t>项，</w:t>
      </w:r>
      <w:r>
        <w:rPr>
          <w:rFonts w:ascii="Times New Roman" w:eastAsia="宋体" w:hAnsi="宋体" w:hint="eastAsia"/>
          <w:szCs w:val="21"/>
        </w:rPr>
        <w:t>主持和参编有色金属行业标</w:t>
      </w:r>
      <w:r>
        <w:rPr>
          <w:rFonts w:ascii="Times New Roman" w:eastAsia="宋体" w:hAnsi="宋体" w:hint="eastAsia"/>
          <w:szCs w:val="21"/>
        </w:rPr>
        <w:lastRenderedPageBreak/>
        <w:t>准</w:t>
      </w:r>
      <w:r>
        <w:rPr>
          <w:rFonts w:ascii="Times New Roman" w:eastAsia="宋体" w:hAnsi="宋体" w:hint="eastAsia"/>
          <w:szCs w:val="21"/>
        </w:rPr>
        <w:t>10</w:t>
      </w:r>
      <w:r>
        <w:rPr>
          <w:rFonts w:ascii="Times New Roman" w:eastAsia="宋体" w:hAnsi="宋体" w:hint="eastAsia"/>
          <w:szCs w:val="21"/>
        </w:rPr>
        <w:t>余项，标准</w:t>
      </w:r>
      <w:r w:rsidRPr="00D93D46">
        <w:rPr>
          <w:rFonts w:ascii="Times New Roman" w:eastAsia="宋体" w:hAnsi="宋体"/>
          <w:szCs w:val="21"/>
        </w:rPr>
        <w:t>授权专利</w:t>
      </w:r>
      <w:r w:rsidRPr="00D93D46">
        <w:rPr>
          <w:rFonts w:ascii="Times New Roman" w:eastAsia="宋体" w:hAnsi="宋体"/>
          <w:szCs w:val="21"/>
        </w:rPr>
        <w:t>30</w:t>
      </w:r>
      <w:r w:rsidRPr="00D93D46">
        <w:rPr>
          <w:rFonts w:ascii="Times New Roman" w:eastAsia="宋体" w:hAnsi="宋体"/>
          <w:szCs w:val="21"/>
        </w:rPr>
        <w:t>余项。致力于材料测试标准的制订和推广，是</w:t>
      </w:r>
      <w:r w:rsidRPr="00D93D46">
        <w:rPr>
          <w:rFonts w:ascii="Times New Roman" w:eastAsia="宋体" w:hAnsi="宋体"/>
          <w:szCs w:val="21"/>
        </w:rPr>
        <w:t>ASTM</w:t>
      </w:r>
      <w:r w:rsidRPr="00D93D46">
        <w:rPr>
          <w:rFonts w:ascii="Times New Roman" w:eastAsia="宋体" w:hAnsi="宋体"/>
          <w:szCs w:val="21"/>
        </w:rPr>
        <w:t>标准委员会成员单位，并获国际标准制订授权。</w:t>
      </w:r>
    </w:p>
    <w:p w:rsidR="001726BF" w:rsidRDefault="001363EC" w:rsidP="00DB292F">
      <w:pPr>
        <w:spacing w:line="360" w:lineRule="auto"/>
        <w:ind w:firstLineChars="200" w:firstLine="420"/>
        <w:contextualSpacing/>
        <w:jc w:val="left"/>
        <w:rPr>
          <w:szCs w:val="21"/>
        </w:rPr>
      </w:pPr>
      <w:r>
        <w:rPr>
          <w:rFonts w:hint="eastAsia"/>
          <w:szCs w:val="21"/>
        </w:rPr>
        <w:t>该单位主要负责本规范的起草工作，成立编制组并根据委员会的工作安排组织编制组成员单位开展相关校准工作，组织各单位对规范的《征求意见稿》、《预审稿》及《送审稿》进行认真的讨论，并就提出的意见和建议进行反馈和修改，在编制组中发挥了主要带头作用。</w:t>
      </w:r>
    </w:p>
    <w:p w:rsidR="001726BF" w:rsidRDefault="001363EC" w:rsidP="007D63CF">
      <w:pPr>
        <w:pStyle w:val="af3"/>
        <w:numPr>
          <w:ilvl w:val="0"/>
          <w:numId w:val="0"/>
        </w:numPr>
        <w:spacing w:beforeLines="50" w:afterLines="50"/>
        <w:rPr>
          <w:color w:val="auto"/>
        </w:rPr>
      </w:pPr>
      <w:bookmarkStart w:id="6" w:name="_Toc462884345"/>
      <w:bookmarkStart w:id="7" w:name="_Toc464728901"/>
      <w:r>
        <w:rPr>
          <w:rFonts w:hint="eastAsia"/>
          <w:color w:val="auto"/>
        </w:rPr>
        <w:t>3.3成员单位简介</w:t>
      </w:r>
      <w:bookmarkEnd w:id="6"/>
      <w:bookmarkEnd w:id="7"/>
    </w:p>
    <w:p w:rsidR="00D02DDA" w:rsidRDefault="00D02DDA" w:rsidP="007D63CF">
      <w:pPr>
        <w:pStyle w:val="af4"/>
        <w:numPr>
          <w:ilvl w:val="0"/>
          <w:numId w:val="0"/>
        </w:numPr>
        <w:spacing w:beforeLines="50" w:afterLines="50"/>
        <w:contextualSpacing/>
        <w:rPr>
          <w:szCs w:val="21"/>
        </w:rPr>
      </w:pPr>
      <w:r>
        <w:rPr>
          <w:rFonts w:hint="eastAsia"/>
        </w:rPr>
        <w:t>3.3.1</w:t>
      </w:r>
      <w:r>
        <w:rPr>
          <w:rFonts w:ascii="Times New Roman" w:hint="eastAsia"/>
        </w:rPr>
        <w:t xml:space="preserve">  </w:t>
      </w:r>
      <w:r>
        <w:rPr>
          <w:rFonts w:hint="eastAsia"/>
          <w:szCs w:val="21"/>
        </w:rPr>
        <w:t>厦门双瑞材料研究院有限公司</w:t>
      </w:r>
    </w:p>
    <w:p w:rsidR="00170791" w:rsidRPr="00170791" w:rsidRDefault="00170791" w:rsidP="00170791">
      <w:pPr>
        <w:pStyle w:val="afff4"/>
        <w:spacing w:line="360" w:lineRule="auto"/>
        <w:ind w:firstLineChars="185" w:firstLine="388"/>
      </w:pPr>
      <w:r w:rsidRPr="00170791">
        <w:rPr>
          <w:rFonts w:hint="eastAsia"/>
        </w:rPr>
        <w:t>厦门双瑞材料研究院有限公司隶属于中国船舶集团第七二五研究所，统筹管理七二五所驻厦产业，现有特种涂料、船舶高端环保装备、新能源风电、高端钛合金制品等专业方向。公司下设检测中心聚焦船舶、海洋装备及高端工程材料领域，构建覆盖理化检验、腐蚀防护、疲劳断裂、振动噪声等全链条检测能力。基于ISO 9001和ISO 17025建立了完善的质量管理体系，是中国合格评定国家认可委员会（CNAS）与福建省市场监督管理局（CMA）等权威资质认证的第三方检验检测机构。面向“海、陆、空、天”高端装备的应用场景和服役需求，可提供“标准检测、模拟验证、失效分析、寿命预测、安全评估”一站式技术解决方案。依托多年技术积累，服务已延伸至石油化工、电力能源、轨道交通、汽车制造等多元领域。</w:t>
      </w:r>
    </w:p>
    <w:p w:rsidR="002E1C51" w:rsidRPr="007244C1" w:rsidRDefault="007244C1" w:rsidP="007244C1">
      <w:pPr>
        <w:pStyle w:val="af4"/>
        <w:numPr>
          <w:ilvl w:val="0"/>
          <w:numId w:val="0"/>
        </w:numPr>
        <w:spacing w:line="360" w:lineRule="auto"/>
        <w:ind w:firstLineChars="200" w:firstLine="420"/>
        <w:contextualSpacing/>
        <w:rPr>
          <w:rFonts w:ascii="宋体" w:eastAsia="宋体" w:hAnsi="宋体"/>
          <w:color w:val="auto"/>
          <w:spacing w:val="0"/>
          <w:szCs w:val="20"/>
        </w:rPr>
      </w:pPr>
      <w:r w:rsidRPr="007244C1">
        <w:rPr>
          <w:rFonts w:ascii="宋体" w:eastAsia="宋体" w:hAnsi="宋体" w:hint="eastAsia"/>
          <w:color w:val="auto"/>
          <w:spacing w:val="0"/>
          <w:szCs w:val="20"/>
        </w:rPr>
        <w:t>该单位积极参与编制组的各项工作会议，对规范的技术指标、校准方法等内容提出了有效建议，在编制组中发挥了主要作用。</w:t>
      </w:r>
    </w:p>
    <w:p w:rsidR="00015FC0" w:rsidRDefault="00015FC0" w:rsidP="007D63CF">
      <w:pPr>
        <w:pStyle w:val="af4"/>
        <w:numPr>
          <w:ilvl w:val="0"/>
          <w:numId w:val="0"/>
        </w:numPr>
        <w:spacing w:beforeLines="50" w:afterLines="50"/>
        <w:contextualSpacing/>
        <w:rPr>
          <w:szCs w:val="21"/>
        </w:rPr>
      </w:pPr>
      <w:r>
        <w:rPr>
          <w:rFonts w:hint="eastAsia"/>
        </w:rPr>
        <w:t>3.3.2</w:t>
      </w:r>
      <w:r>
        <w:rPr>
          <w:rFonts w:ascii="Times New Roman" w:hint="eastAsia"/>
        </w:rPr>
        <w:t xml:space="preserve">  </w:t>
      </w:r>
      <w:r>
        <w:rPr>
          <w:rFonts w:hint="eastAsia"/>
          <w:szCs w:val="21"/>
        </w:rPr>
        <w:t>国标（北京）检测认证有限公司</w:t>
      </w:r>
    </w:p>
    <w:p w:rsidR="00837636" w:rsidRDefault="00837636" w:rsidP="00DB292F">
      <w:pPr>
        <w:spacing w:line="360" w:lineRule="auto"/>
        <w:ind w:firstLineChars="200" w:firstLine="420"/>
      </w:pPr>
      <w:r>
        <w:rPr>
          <w:rFonts w:hint="eastAsia"/>
        </w:rPr>
        <w:t>国标（北京）检验认证有限公司是我国有色行业的材料研究和材料检测的权威机构。该公司运行着国家有色金属质量监督检验中心，是我国有色行业金属材料检测的权威机构。中心拥有雄厚的技术力量，先进的仪器，齐全的分析方法，以及与国际接轨的质量管理体系（</w:t>
      </w:r>
      <w:r>
        <w:rPr>
          <w:rFonts w:hint="eastAsia"/>
        </w:rPr>
        <w:t>ISO/IEC 17025</w:t>
      </w:r>
      <w:r>
        <w:rPr>
          <w:rFonts w:hint="eastAsia"/>
        </w:rPr>
        <w:t>），承接了国家质量监督抽查、实施生产许可证产品的质量检验、方圆产品认证检验、产品质量鉴定、质量评价和仲裁检验等任务。同时，研究开发新的检验技术和方法，培训检验人员和技术咨询，承担和参加国家标准、行业标准的制定和修订工作，负责和参与起草制订国家标准</w:t>
      </w:r>
      <w:r>
        <w:rPr>
          <w:rFonts w:hint="eastAsia"/>
        </w:rPr>
        <w:t>150</w:t>
      </w:r>
      <w:r>
        <w:rPr>
          <w:rFonts w:hint="eastAsia"/>
        </w:rPr>
        <w:t>余项，行业标准</w:t>
      </w:r>
      <w:r>
        <w:rPr>
          <w:rFonts w:hint="eastAsia"/>
        </w:rPr>
        <w:t>70</w:t>
      </w:r>
      <w:r>
        <w:rPr>
          <w:rFonts w:hint="eastAsia"/>
        </w:rPr>
        <w:t>余项。</w:t>
      </w:r>
    </w:p>
    <w:p w:rsidR="00D02DDA" w:rsidRPr="007244C1" w:rsidRDefault="007244C1" w:rsidP="00DB292F">
      <w:pPr>
        <w:spacing w:line="360" w:lineRule="auto"/>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837636" w:rsidRDefault="00837636" w:rsidP="007D63CF">
      <w:pPr>
        <w:pStyle w:val="af4"/>
        <w:numPr>
          <w:ilvl w:val="0"/>
          <w:numId w:val="0"/>
        </w:numPr>
        <w:spacing w:beforeLines="50" w:afterLines="50"/>
        <w:contextualSpacing/>
        <w:rPr>
          <w:szCs w:val="21"/>
        </w:rPr>
      </w:pPr>
      <w:r>
        <w:rPr>
          <w:rFonts w:hint="eastAsia"/>
        </w:rPr>
        <w:t>3.3.3</w:t>
      </w:r>
      <w:r>
        <w:rPr>
          <w:rFonts w:ascii="Times New Roman" w:hint="eastAsia"/>
        </w:rPr>
        <w:t xml:space="preserve">  </w:t>
      </w:r>
      <w:r>
        <w:rPr>
          <w:rFonts w:hint="eastAsia"/>
          <w:szCs w:val="21"/>
        </w:rPr>
        <w:t>西南铝业（集团）有限责任公司</w:t>
      </w:r>
    </w:p>
    <w:p w:rsidR="006C2480" w:rsidRDefault="00696AD1" w:rsidP="009F0143">
      <w:pPr>
        <w:pStyle w:val="afff4"/>
        <w:spacing w:line="360" w:lineRule="auto"/>
        <w:ind w:firstLine="420"/>
        <w:rPr>
          <w:szCs w:val="21"/>
        </w:rPr>
      </w:pPr>
      <w:r>
        <w:rPr>
          <w:rFonts w:hint="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w:t>
      </w:r>
      <w:r>
        <w:rPr>
          <w:rFonts w:hint="eastAsia"/>
          <w:szCs w:val="21"/>
        </w:rPr>
        <w:lastRenderedPageBreak/>
        <w:t>江学者1人、国家级技能大师1人、享受国务院政府特殊津贴专家30余人，建有院士工作站,拥有国家级企业技术中心。西南铝建有校准实验室与检测实验室，均通过了CNAS认可，具备对闭路循环法铝及铝合金液态测氢仪、衡器、电子天平、压力表、数字压力计、温度显示仪等166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w:t>
      </w:r>
      <w:r w:rsidR="006C2480">
        <w:rPr>
          <w:rFonts w:hint="eastAsia"/>
          <w:szCs w:val="21"/>
        </w:rPr>
        <w:t>西南铝累计申请专利</w:t>
      </w:r>
      <w:r w:rsidR="00AE3D37">
        <w:rPr>
          <w:rFonts w:hint="eastAsia"/>
          <w:szCs w:val="21"/>
        </w:rPr>
        <w:t>722件，其中授权发明专利249件、授权实用新型专利473件，主持和参与国家、行业标准277项。</w:t>
      </w:r>
    </w:p>
    <w:p w:rsidR="00837636" w:rsidRPr="007244C1" w:rsidRDefault="007244C1" w:rsidP="009F0143">
      <w:pPr>
        <w:spacing w:line="360" w:lineRule="auto"/>
        <w:ind w:firstLineChars="200" w:firstLine="420"/>
      </w:pPr>
      <w:r>
        <w:rPr>
          <w:rFonts w:hint="eastAsia"/>
        </w:rPr>
        <w:t>该单位积极参与编制组的各项工作会议，对规范的校准方法提出了有效建议，在编制组中发挥了主要作用。</w:t>
      </w:r>
    </w:p>
    <w:p w:rsidR="00E92A76" w:rsidRDefault="00E92A76" w:rsidP="007D63CF">
      <w:pPr>
        <w:pStyle w:val="af4"/>
        <w:numPr>
          <w:ilvl w:val="0"/>
          <w:numId w:val="0"/>
        </w:numPr>
        <w:spacing w:beforeLines="50" w:afterLines="50"/>
        <w:contextualSpacing/>
        <w:rPr>
          <w:szCs w:val="21"/>
        </w:rPr>
      </w:pPr>
      <w:r>
        <w:rPr>
          <w:rFonts w:hint="eastAsia"/>
        </w:rPr>
        <w:t>3.3.4</w:t>
      </w:r>
      <w:r>
        <w:rPr>
          <w:rFonts w:ascii="Times New Roman" w:hint="eastAsia"/>
        </w:rPr>
        <w:t xml:space="preserve">  </w:t>
      </w:r>
      <w:r>
        <w:rPr>
          <w:rFonts w:hint="eastAsia"/>
          <w:szCs w:val="21"/>
        </w:rPr>
        <w:t>北京时代</w:t>
      </w:r>
      <w:r w:rsidR="003305F2">
        <w:rPr>
          <w:rFonts w:hint="eastAsia"/>
          <w:szCs w:val="21"/>
        </w:rPr>
        <w:t>凌云智测科技</w:t>
      </w:r>
      <w:r>
        <w:rPr>
          <w:rFonts w:hint="eastAsia"/>
          <w:szCs w:val="21"/>
        </w:rPr>
        <w:t>有限公司</w:t>
      </w:r>
    </w:p>
    <w:p w:rsidR="00E92A76" w:rsidRDefault="003305F2" w:rsidP="009F0143">
      <w:pPr>
        <w:pStyle w:val="afff4"/>
        <w:spacing w:line="360" w:lineRule="auto"/>
        <w:ind w:firstLine="420"/>
        <w:rPr>
          <w:noProof/>
        </w:rPr>
      </w:pPr>
      <w:r>
        <w:rPr>
          <w:rFonts w:hint="eastAsia"/>
        </w:rPr>
        <w:t>北京时代凌云智测科技有限公司是依托时代集团多年来形成的检测仪器领域的技术优势而建立的专业化高科技企业。因</w:t>
      </w:r>
      <w:r>
        <w:rPr>
          <w:rFonts w:hint="eastAsia"/>
          <w:noProof/>
        </w:rPr>
        <w:t>聚焦智能仪器和在线自动化战略新兴领域，于2022年12月17日成立时代凌云公司。公司通过ISO9001:2015</w:t>
      </w:r>
      <w:r w:rsidR="007244C1">
        <w:rPr>
          <w:rFonts w:hint="eastAsia"/>
          <w:noProof/>
        </w:rPr>
        <w:t>质量体系、ISO45001:2018职业健康安全管理体系、ISO14001:2015环境管理体系认证，并与2024年10月通过国家高新技术企业认证。拥有各类专利17项，其中发明专利1项，软件著作权8项，制定国家标准1项、参与起草国家标准4项，制定企业标准10项。</w:t>
      </w:r>
    </w:p>
    <w:p w:rsidR="007244C1" w:rsidRPr="007244C1" w:rsidRDefault="007244C1" w:rsidP="009F0143">
      <w:pPr>
        <w:spacing w:line="360" w:lineRule="auto"/>
        <w:ind w:firstLineChars="200" w:firstLine="420"/>
      </w:pPr>
      <w:r>
        <w:rPr>
          <w:rFonts w:hint="eastAsia"/>
        </w:rPr>
        <w:t>该单位积极参与编制组的各项工作会议，对规范的校准方法提出了有效建议，在编制组中发挥了主要作用。</w:t>
      </w:r>
    </w:p>
    <w:p w:rsidR="008C1D04" w:rsidRDefault="008C1D04" w:rsidP="007D63CF">
      <w:pPr>
        <w:pStyle w:val="af4"/>
        <w:numPr>
          <w:ilvl w:val="0"/>
          <w:numId w:val="0"/>
        </w:numPr>
        <w:spacing w:beforeLines="50" w:afterLines="50"/>
        <w:contextualSpacing/>
        <w:rPr>
          <w:szCs w:val="21"/>
        </w:rPr>
      </w:pPr>
      <w:r>
        <w:rPr>
          <w:rFonts w:hint="eastAsia"/>
        </w:rPr>
        <w:t>3.3.5</w:t>
      </w:r>
      <w:r>
        <w:rPr>
          <w:rFonts w:ascii="Times New Roman" w:hint="eastAsia"/>
        </w:rPr>
        <w:t xml:space="preserve">  </w:t>
      </w:r>
      <w:r>
        <w:rPr>
          <w:rFonts w:hint="eastAsia"/>
          <w:szCs w:val="21"/>
        </w:rPr>
        <w:t>西安汉唐分析检测有限公司</w:t>
      </w:r>
    </w:p>
    <w:p w:rsidR="00E92A76" w:rsidRPr="008C1D04" w:rsidRDefault="008C1D04" w:rsidP="007244C1">
      <w:pPr>
        <w:pStyle w:val="afff4"/>
        <w:spacing w:line="360" w:lineRule="auto"/>
        <w:ind w:firstLine="420"/>
      </w:pPr>
      <w:r>
        <w:rPr>
          <w:rFonts w:ascii="Times New Roman" w:hAnsi="Times New Roman" w:hint="eastAsia"/>
          <w:kern w:val="2"/>
          <w:szCs w:val="24"/>
        </w:rPr>
        <w:t>西安汉唐分析检测有限公司是西北有色金属研究院</w:t>
      </w:r>
      <w:r>
        <w:rPr>
          <w:rFonts w:ascii="Times New Roman" w:hAnsi="Times New Roman" w:hint="eastAsia"/>
          <w:kern w:val="2"/>
          <w:szCs w:val="24"/>
        </w:rPr>
        <w:t>(</w:t>
      </w:r>
      <w:r>
        <w:rPr>
          <w:rFonts w:ascii="Times New Roman" w:hAnsi="Times New Roman" w:hint="eastAsia"/>
          <w:kern w:val="2"/>
          <w:szCs w:val="24"/>
        </w:rPr>
        <w:t>集团</w:t>
      </w:r>
      <w:r>
        <w:rPr>
          <w:rFonts w:ascii="Times New Roman" w:hAnsi="Times New Roman" w:hint="eastAsia"/>
          <w:kern w:val="2"/>
          <w:szCs w:val="24"/>
        </w:rPr>
        <w:t>)</w:t>
      </w:r>
      <w:r>
        <w:rPr>
          <w:rFonts w:ascii="Times New Roman" w:hAnsi="Times New Roman" w:hint="eastAsia"/>
          <w:kern w:val="2"/>
          <w:szCs w:val="24"/>
        </w:rPr>
        <w:t>控股子公司，属国有企业，主要从事有色产品的检测、可靠性评价、失效分析、质量评估、腐蚀性能及表面测试与表征、规范起草、检测方法的开发、标物的研制、设备的计量校准等。公司于</w:t>
      </w:r>
      <w:r>
        <w:rPr>
          <w:rFonts w:ascii="Times New Roman" w:hAnsi="Times New Roman" w:hint="eastAsia"/>
          <w:kern w:val="2"/>
          <w:szCs w:val="24"/>
        </w:rPr>
        <w:t>1985</w:t>
      </w:r>
      <w:r>
        <w:rPr>
          <w:rFonts w:ascii="Times New Roman" w:hAnsi="Times New Roman" w:hint="eastAsia"/>
          <w:kern w:val="2"/>
          <w:szCs w:val="24"/>
        </w:rPr>
        <w:t>年被陕西省质监局授权为陕西省有色金属产品质量监督检验站。</w:t>
      </w:r>
      <w:r>
        <w:rPr>
          <w:rFonts w:ascii="Times New Roman" w:hAnsi="Times New Roman" w:hint="eastAsia"/>
          <w:kern w:val="2"/>
          <w:szCs w:val="24"/>
        </w:rPr>
        <w:t>1987</w:t>
      </w:r>
      <w:r>
        <w:rPr>
          <w:rFonts w:ascii="Times New Roman" w:hAnsi="Times New Roman" w:hint="eastAsia"/>
          <w:kern w:val="2"/>
          <w:szCs w:val="24"/>
        </w:rPr>
        <w:t>年被中国有色金属工业总公司授权为西北质量监督检验中心，先后被国家质检总局确定为钛及钛合金、铜及铜合金管材生产许可证检验工作实施单位；公司通过</w:t>
      </w:r>
      <w:r>
        <w:rPr>
          <w:rFonts w:ascii="Times New Roman" w:hAnsi="Times New Roman" w:hint="eastAsia"/>
          <w:kern w:val="2"/>
          <w:szCs w:val="24"/>
        </w:rPr>
        <w:t>CNAS</w:t>
      </w:r>
      <w:r>
        <w:rPr>
          <w:rFonts w:ascii="Times New Roman" w:hAnsi="Times New Roman" w:hint="eastAsia"/>
          <w:kern w:val="2"/>
          <w:szCs w:val="24"/>
        </w:rPr>
        <w:t>、</w:t>
      </w:r>
      <w:r>
        <w:rPr>
          <w:rFonts w:ascii="Times New Roman" w:hAnsi="Times New Roman" w:hint="eastAsia"/>
          <w:kern w:val="2"/>
          <w:szCs w:val="24"/>
        </w:rPr>
        <w:t>CMA</w:t>
      </w:r>
      <w:r>
        <w:rPr>
          <w:rFonts w:ascii="Times New Roman" w:hAnsi="Times New Roman" w:hint="eastAsia"/>
          <w:kern w:val="2"/>
          <w:szCs w:val="24"/>
        </w:rPr>
        <w:t>、国防</w:t>
      </w:r>
      <w:proofErr w:type="spellStart"/>
      <w:r>
        <w:rPr>
          <w:rFonts w:ascii="Times New Roman" w:hAnsi="Times New Roman" w:hint="eastAsia"/>
          <w:kern w:val="2"/>
          <w:szCs w:val="24"/>
        </w:rPr>
        <w:t>DiLAC</w:t>
      </w:r>
      <w:proofErr w:type="spellEnd"/>
      <w:r>
        <w:rPr>
          <w:rFonts w:ascii="Times New Roman" w:hAnsi="Times New Roman" w:hint="eastAsia"/>
          <w:kern w:val="2"/>
          <w:szCs w:val="24"/>
        </w:rPr>
        <w:t>等认证认可，是陕西省有色金属材料分析检测与评价中心、陕西省稀有金属材料安全评估和失效分析中心、工业（稀有金属）产品质量和技术评价实验室、陕西省核工业用金属材料检测与评价服务平台挂靠单位。公司是国内最早从事有色金属材料及其产品分析检验检测与评价研究的专业机构之一，先后承担了国家、省市多项重大课题，目前已建成国内唯一的核电堆芯材料分析检测平台、多层金属复合材料测试和评价平台、钛及钛合金专业检测平台。近</w:t>
      </w:r>
      <w:r>
        <w:rPr>
          <w:rFonts w:ascii="Times New Roman" w:hAnsi="Times New Roman" w:hint="eastAsia"/>
          <w:kern w:val="2"/>
          <w:szCs w:val="24"/>
        </w:rPr>
        <w:t>10</w:t>
      </w:r>
      <w:r>
        <w:rPr>
          <w:rFonts w:ascii="Times New Roman" w:hAnsi="Times New Roman" w:hint="eastAsia"/>
          <w:kern w:val="2"/>
          <w:szCs w:val="24"/>
        </w:rPr>
        <w:t>年起草有色金属国家</w:t>
      </w:r>
      <w:r>
        <w:rPr>
          <w:rFonts w:ascii="Times New Roman" w:hAnsi="Times New Roman" w:hint="eastAsia"/>
          <w:kern w:val="2"/>
          <w:szCs w:val="24"/>
        </w:rPr>
        <w:t>/</w:t>
      </w:r>
      <w:r>
        <w:rPr>
          <w:rFonts w:ascii="Times New Roman" w:hAnsi="Times New Roman" w:hint="eastAsia"/>
          <w:kern w:val="2"/>
          <w:szCs w:val="24"/>
        </w:rPr>
        <w:t>行业规范共</w:t>
      </w:r>
      <w:r>
        <w:rPr>
          <w:rFonts w:ascii="Times New Roman" w:hAnsi="Times New Roman" w:hint="eastAsia"/>
          <w:kern w:val="2"/>
          <w:szCs w:val="24"/>
        </w:rPr>
        <w:t>80</w:t>
      </w:r>
      <w:r>
        <w:rPr>
          <w:rFonts w:ascii="Times New Roman" w:hAnsi="Times New Roman" w:hint="eastAsia"/>
          <w:kern w:val="2"/>
          <w:szCs w:val="24"/>
        </w:rPr>
        <w:t>余项、发表论文</w:t>
      </w:r>
      <w:r>
        <w:rPr>
          <w:rFonts w:ascii="Times New Roman" w:hAnsi="Times New Roman" w:hint="eastAsia"/>
          <w:kern w:val="2"/>
          <w:szCs w:val="24"/>
        </w:rPr>
        <w:t>120</w:t>
      </w:r>
      <w:r>
        <w:rPr>
          <w:rFonts w:ascii="Times New Roman" w:hAnsi="Times New Roman" w:hint="eastAsia"/>
          <w:kern w:val="2"/>
          <w:szCs w:val="24"/>
        </w:rPr>
        <w:t>余篇、授权专利</w:t>
      </w:r>
      <w:r>
        <w:rPr>
          <w:rFonts w:ascii="Times New Roman" w:hAnsi="Times New Roman" w:hint="eastAsia"/>
          <w:kern w:val="2"/>
          <w:szCs w:val="24"/>
        </w:rPr>
        <w:t>30</w:t>
      </w:r>
      <w:r>
        <w:rPr>
          <w:rFonts w:ascii="Times New Roman" w:hAnsi="Times New Roman" w:hint="eastAsia"/>
          <w:kern w:val="2"/>
          <w:szCs w:val="24"/>
        </w:rPr>
        <w:t>余项。先后荣获中国有色金属工业一等奖、二等奖</w:t>
      </w:r>
      <w:r>
        <w:rPr>
          <w:rFonts w:ascii="Times New Roman" w:hAnsi="Times New Roman" w:hint="eastAsia"/>
          <w:kern w:val="2"/>
          <w:szCs w:val="24"/>
        </w:rPr>
        <w:t>20</w:t>
      </w:r>
      <w:r>
        <w:rPr>
          <w:rFonts w:ascii="Times New Roman" w:hAnsi="Times New Roman" w:hint="eastAsia"/>
          <w:kern w:val="2"/>
          <w:szCs w:val="24"/>
        </w:rPr>
        <w:t>余次。</w:t>
      </w:r>
    </w:p>
    <w:p w:rsidR="008C1D04" w:rsidRPr="007244C1" w:rsidRDefault="007244C1" w:rsidP="007244C1">
      <w:pPr>
        <w:spacing w:line="360" w:lineRule="auto"/>
        <w:ind w:firstLineChars="200" w:firstLine="420"/>
      </w:pPr>
      <w:r>
        <w:rPr>
          <w:rFonts w:hint="eastAsia"/>
        </w:rPr>
        <w:t>该单位积极参与编制组的各项工作会议，对规范的校准方法提出了有效建议，在编制组中发挥了主</w:t>
      </w:r>
      <w:r>
        <w:rPr>
          <w:rFonts w:hint="eastAsia"/>
        </w:rPr>
        <w:lastRenderedPageBreak/>
        <w:t>要作用。</w:t>
      </w:r>
    </w:p>
    <w:p w:rsidR="008C1D04" w:rsidRDefault="008C1D04" w:rsidP="007D63CF">
      <w:pPr>
        <w:pStyle w:val="af4"/>
        <w:numPr>
          <w:ilvl w:val="0"/>
          <w:numId w:val="0"/>
        </w:numPr>
        <w:spacing w:beforeLines="50" w:afterLines="50"/>
        <w:contextualSpacing/>
        <w:rPr>
          <w:szCs w:val="21"/>
        </w:rPr>
      </w:pPr>
      <w:r>
        <w:rPr>
          <w:rFonts w:hint="eastAsia"/>
        </w:rPr>
        <w:t>3.3.6</w:t>
      </w:r>
      <w:r>
        <w:rPr>
          <w:rFonts w:ascii="Times New Roman" w:hint="eastAsia"/>
        </w:rPr>
        <w:t xml:space="preserve">  </w:t>
      </w:r>
      <w:r>
        <w:rPr>
          <w:rFonts w:hint="eastAsia"/>
          <w:szCs w:val="21"/>
        </w:rPr>
        <w:t>国合通用（青岛）测试评价有限公司</w:t>
      </w:r>
    </w:p>
    <w:p w:rsidR="001A1598" w:rsidRPr="008709A7" w:rsidRDefault="001A1598" w:rsidP="001A1598">
      <w:pPr>
        <w:pStyle w:val="afff4"/>
        <w:spacing w:line="360" w:lineRule="auto"/>
        <w:ind w:firstLine="420"/>
      </w:pPr>
      <w:r>
        <w:rPr>
          <w:rFonts w:hint="eastAsia"/>
        </w:rPr>
        <w:t>国合通用（青岛）测试评价有限公司隶属于国务院国资委中国有研科技集团有限公司，是承担国家新材料测试评价平台-主中心项目国合通用测试评价认证股份公司的全资子公司，于2018年5月在青岛市注册成立，占地面积约1万㎡。 国合通用（青岛）测试评价有限公司设有“材料检测实验室”、“化学分析实验室”、“工业油品检测分析室”、“产品样品加工中心”、“先进复合材料检测实验室”，具有CMA（资质认定）、CNAS（实验室认可）、NADCAP（美国国家航空航天及国防合同方授信项目）、AECC（中国航发）、ASP（航空领域特殊过程评价中心）、CCS（中国船级社）、ALAC(航空工业）等资质，通过了GJB 9001C(武器装备质量管理)、ISO 9001(质量管理)、ISO 14001(环境管理)、ISO 45001(职业健康安全管理)等体系认证，重点服务于航空航天、轨道交通、船舶海工、风电核电等行业，服务范围涵盖金属材料、复合材料的化学成分分析、力学性能测试、组织结构分析、无损探伤检测、失效分析、配套的机械加工和润滑油的测试评价等。国合青岛自公司成立以来始终秉持“科学、专业、精准、创新、服务”的理念，专注于测试评价领域的技术开发与市场拓展。</w:t>
      </w:r>
    </w:p>
    <w:p w:rsidR="001726BF" w:rsidRDefault="001363EC" w:rsidP="00EB45FC">
      <w:pPr>
        <w:spacing w:line="360" w:lineRule="auto"/>
        <w:ind w:firstLineChars="200" w:firstLine="420"/>
        <w:contextualSpacing/>
        <w:jc w:val="left"/>
        <w:rPr>
          <w:szCs w:val="21"/>
        </w:rPr>
      </w:pPr>
      <w:r>
        <w:rPr>
          <w:rFonts w:hint="eastAsia"/>
          <w:szCs w:val="21"/>
        </w:rPr>
        <w:t>该单位积极参与编制组的各项工作会议，对规范的校准方法提出了有效建议，在编制组中发挥了主要作用。</w:t>
      </w:r>
    </w:p>
    <w:p w:rsidR="001726BF" w:rsidRDefault="001363EC" w:rsidP="007D63CF">
      <w:pPr>
        <w:pStyle w:val="af3"/>
        <w:numPr>
          <w:ilvl w:val="2"/>
          <w:numId w:val="0"/>
        </w:numPr>
        <w:spacing w:beforeLines="50" w:afterLines="50" w:line="240" w:lineRule="auto"/>
        <w:rPr>
          <w:rFonts w:ascii="Times New Roman" w:eastAsia="宋体"/>
          <w:color w:val="auto"/>
          <w:szCs w:val="21"/>
        </w:rPr>
      </w:pPr>
      <w:bookmarkStart w:id="8" w:name="_Toc464728903"/>
      <w:bookmarkStart w:id="9" w:name="_Toc462884347"/>
      <w:r>
        <w:rPr>
          <w:rFonts w:hint="eastAsia"/>
          <w:color w:val="auto"/>
        </w:rPr>
        <w:t>3.4</w:t>
      </w:r>
      <w:r>
        <w:rPr>
          <w:rFonts w:ascii="Times New Roman" w:eastAsia="宋体" w:hint="eastAsia"/>
          <w:color w:val="auto"/>
          <w:szCs w:val="21"/>
        </w:rPr>
        <w:t>各单位分工情况</w:t>
      </w:r>
    </w:p>
    <w:p w:rsidR="001726BF" w:rsidRDefault="001363EC">
      <w:pPr>
        <w:pStyle w:val="afff4"/>
        <w:spacing w:line="360" w:lineRule="auto"/>
        <w:ind w:firstLineChars="0" w:firstLine="0"/>
        <w:rPr>
          <w:rFonts w:ascii="Times New Roman" w:hAnsi="Times New Roman"/>
          <w:szCs w:val="21"/>
        </w:rPr>
      </w:pPr>
      <w:r>
        <w:rPr>
          <w:rFonts w:hAnsi="Times New Roman" w:cs="宋体" w:hint="eastAsia"/>
          <w:spacing w:val="-6"/>
          <w:kern w:val="2"/>
          <w:szCs w:val="21"/>
        </w:rPr>
        <w:t>3</w:t>
      </w:r>
      <w:r>
        <w:rPr>
          <w:rFonts w:ascii="黑体" w:eastAsia="黑体" w:hAnsi="Times New Roman" w:cs="宋体" w:hint="eastAsia"/>
          <w:spacing w:val="-6"/>
          <w:kern w:val="2"/>
          <w:szCs w:val="21"/>
        </w:rPr>
        <w:t>.</w:t>
      </w:r>
      <w:r>
        <w:rPr>
          <w:rFonts w:hAnsi="Times New Roman" w:cs="宋体" w:hint="eastAsia"/>
          <w:spacing w:val="-6"/>
          <w:kern w:val="2"/>
          <w:szCs w:val="21"/>
        </w:rPr>
        <w:t>4</w:t>
      </w:r>
      <w:r>
        <w:rPr>
          <w:rFonts w:ascii="黑体" w:eastAsia="黑体" w:hAnsi="Times New Roman" w:cs="宋体" w:hint="eastAsia"/>
          <w:spacing w:val="-6"/>
          <w:kern w:val="2"/>
          <w:szCs w:val="21"/>
        </w:rPr>
        <w:t xml:space="preserve">.1　</w:t>
      </w:r>
      <w:r>
        <w:rPr>
          <w:rFonts w:ascii="Times New Roman" w:hAnsi="Times New Roman" w:hint="eastAsia"/>
          <w:szCs w:val="21"/>
        </w:rPr>
        <w:t>编制组依据各单位情况，对整个规范的起草进行了分工。</w:t>
      </w:r>
      <w:r w:rsidR="003E4A24">
        <w:rPr>
          <w:rFonts w:ascii="Times New Roman" w:hAnsi="Times New Roman" w:hint="eastAsia"/>
          <w:szCs w:val="21"/>
        </w:rPr>
        <w:t>中国船舶集团有限公司第七二五研究所</w:t>
      </w:r>
      <w:r>
        <w:rPr>
          <w:rFonts w:ascii="Times New Roman" w:hAnsi="Times New Roman" w:hint="eastAsia"/>
          <w:szCs w:val="21"/>
        </w:rPr>
        <w:t>（主编单位）负责</w:t>
      </w:r>
      <w:r>
        <w:rPr>
          <w:rFonts w:hint="eastAsia"/>
        </w:rPr>
        <w:t>资料</w:t>
      </w:r>
      <w:r>
        <w:rPr>
          <w:rFonts w:ascii="Times New Roman" w:hAnsi="Times New Roman" w:hint="eastAsia"/>
          <w:szCs w:val="21"/>
        </w:rPr>
        <w:t>的调研、收集，完成分析方法研究工作，撰写标准文稿、编制说明和研究报告。</w:t>
      </w:r>
      <w:r w:rsidR="0024740B">
        <w:rPr>
          <w:rFonts w:hint="eastAsia"/>
          <w:szCs w:val="21"/>
        </w:rPr>
        <w:t>厦门双瑞材料研究院有限公司、国标（北京）检测认证有限公司、西南铝业（集团）有限责任公司、北京时代凌云智测科技有限公司、西安汉唐分析检测有限公司、国合通用（青岛）测试评价有限公司</w:t>
      </w:r>
      <w:r>
        <w:rPr>
          <w:rFonts w:ascii="Times New Roman" w:hAnsi="Times New Roman" w:hint="eastAsia"/>
          <w:szCs w:val="21"/>
        </w:rPr>
        <w:t>对规范内容提出具体修改意见，提供对规范方法的验证工作及完成相应验证报告，并对标准文稿等提出相应修改意见，</w:t>
      </w:r>
      <w:r>
        <w:rPr>
          <w:rFonts w:cs="宋体" w:hint="eastAsia"/>
          <w:kern w:val="2"/>
          <w:szCs w:val="21"/>
        </w:rPr>
        <w:t>分工见表1。</w:t>
      </w:r>
    </w:p>
    <w:p w:rsidR="001726BF" w:rsidRDefault="001363EC">
      <w:pPr>
        <w:pStyle w:val="afff4"/>
        <w:ind w:firstLineChars="0" w:firstLine="0"/>
        <w:jc w:val="center"/>
      </w:pPr>
      <w:r>
        <w:rPr>
          <w:rFonts w:hint="eastAsia"/>
        </w:rPr>
        <w:t>表1 各单位分工表</w:t>
      </w:r>
    </w:p>
    <w:tbl>
      <w:tblPr>
        <w:tblStyle w:val="affd"/>
        <w:tblpPr w:leftFromText="180" w:rightFromText="180" w:vertAnchor="text" w:horzAnchor="page" w:tblpXSpec="center" w:tblpY="24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5"/>
        <w:gridCol w:w="1189"/>
        <w:gridCol w:w="1717"/>
        <w:gridCol w:w="4230"/>
      </w:tblGrid>
      <w:tr w:rsidR="001726BF" w:rsidRPr="001A1598" w:rsidTr="001A1598">
        <w:trPr>
          <w:jc w:val="center"/>
        </w:trPr>
        <w:tc>
          <w:tcPr>
            <w:tcW w:w="1272" w:type="pct"/>
            <w:vAlign w:val="center"/>
          </w:tcPr>
          <w:p w:rsidR="001726BF" w:rsidRPr="001A1598" w:rsidRDefault="001363EC" w:rsidP="001A1598">
            <w:pPr>
              <w:jc w:val="center"/>
              <w:rPr>
                <w:szCs w:val="21"/>
              </w:rPr>
            </w:pPr>
            <w:r w:rsidRPr="001A1598">
              <w:rPr>
                <w:rFonts w:hint="eastAsia"/>
                <w:szCs w:val="21"/>
              </w:rPr>
              <w:t>单位</w:t>
            </w:r>
          </w:p>
        </w:tc>
        <w:tc>
          <w:tcPr>
            <w:tcW w:w="621" w:type="pct"/>
            <w:vAlign w:val="center"/>
          </w:tcPr>
          <w:p w:rsidR="001726BF" w:rsidRPr="001A1598" w:rsidRDefault="001363EC" w:rsidP="001A1598">
            <w:pPr>
              <w:jc w:val="center"/>
              <w:rPr>
                <w:szCs w:val="21"/>
              </w:rPr>
            </w:pPr>
            <w:r w:rsidRPr="001A1598">
              <w:rPr>
                <w:rFonts w:hint="eastAsia"/>
                <w:szCs w:val="21"/>
              </w:rPr>
              <w:t>人员</w:t>
            </w:r>
          </w:p>
        </w:tc>
        <w:tc>
          <w:tcPr>
            <w:tcW w:w="897" w:type="pct"/>
            <w:vAlign w:val="center"/>
          </w:tcPr>
          <w:p w:rsidR="001726BF" w:rsidRPr="001A1598" w:rsidRDefault="001363EC" w:rsidP="001A1598">
            <w:pPr>
              <w:jc w:val="center"/>
              <w:rPr>
                <w:szCs w:val="21"/>
              </w:rPr>
            </w:pPr>
            <w:r w:rsidRPr="001A1598">
              <w:rPr>
                <w:rFonts w:hint="eastAsia"/>
                <w:szCs w:val="21"/>
              </w:rPr>
              <w:t>职称</w:t>
            </w:r>
          </w:p>
        </w:tc>
        <w:tc>
          <w:tcPr>
            <w:tcW w:w="2210" w:type="pct"/>
            <w:vAlign w:val="center"/>
          </w:tcPr>
          <w:p w:rsidR="001726BF" w:rsidRPr="001A1598" w:rsidRDefault="001363EC" w:rsidP="001A1598">
            <w:pPr>
              <w:jc w:val="center"/>
              <w:rPr>
                <w:szCs w:val="21"/>
              </w:rPr>
            </w:pPr>
            <w:r w:rsidRPr="001A1598">
              <w:rPr>
                <w:rFonts w:hint="eastAsia"/>
                <w:szCs w:val="21"/>
              </w:rPr>
              <w:t>工作分工</w:t>
            </w:r>
          </w:p>
        </w:tc>
      </w:tr>
      <w:tr w:rsidR="00424402" w:rsidRPr="001A1598" w:rsidTr="001A1598">
        <w:trPr>
          <w:jc w:val="center"/>
        </w:trPr>
        <w:tc>
          <w:tcPr>
            <w:tcW w:w="1272" w:type="pct"/>
            <w:vAlign w:val="center"/>
          </w:tcPr>
          <w:p w:rsidR="00424402" w:rsidRPr="001A1598" w:rsidRDefault="006D627A" w:rsidP="001A1598">
            <w:pPr>
              <w:jc w:val="center"/>
              <w:rPr>
                <w:szCs w:val="21"/>
              </w:rPr>
            </w:pPr>
            <w:r w:rsidRPr="001A1598">
              <w:rPr>
                <w:rFonts w:hint="eastAsia"/>
                <w:szCs w:val="21"/>
              </w:rPr>
              <w:t>中国船舶集团有限公司第七二五研究所</w:t>
            </w:r>
          </w:p>
        </w:tc>
        <w:tc>
          <w:tcPr>
            <w:tcW w:w="621" w:type="pct"/>
            <w:vAlign w:val="center"/>
          </w:tcPr>
          <w:p w:rsidR="00424402" w:rsidRPr="001A1598" w:rsidRDefault="006528B4" w:rsidP="001A1598">
            <w:pPr>
              <w:jc w:val="center"/>
              <w:rPr>
                <w:szCs w:val="21"/>
              </w:rPr>
            </w:pPr>
            <w:r w:rsidRPr="001A1598">
              <w:rPr>
                <w:rFonts w:hint="eastAsia"/>
                <w:szCs w:val="21"/>
              </w:rPr>
              <w:t>曹梦圆</w:t>
            </w:r>
          </w:p>
        </w:tc>
        <w:tc>
          <w:tcPr>
            <w:tcW w:w="897" w:type="pct"/>
            <w:vAlign w:val="center"/>
          </w:tcPr>
          <w:p w:rsidR="00424402" w:rsidRPr="001A1598" w:rsidRDefault="006528B4" w:rsidP="001A1598">
            <w:pPr>
              <w:jc w:val="center"/>
              <w:rPr>
                <w:szCs w:val="21"/>
              </w:rPr>
            </w:pPr>
            <w:r w:rsidRPr="001A1598">
              <w:rPr>
                <w:rFonts w:hint="eastAsia"/>
                <w:szCs w:val="21"/>
              </w:rPr>
              <w:t>工程师</w:t>
            </w:r>
          </w:p>
        </w:tc>
        <w:tc>
          <w:tcPr>
            <w:tcW w:w="2210" w:type="pct"/>
            <w:vAlign w:val="center"/>
          </w:tcPr>
          <w:p w:rsidR="00424402" w:rsidRPr="001A1598" w:rsidRDefault="006528B4" w:rsidP="001A1598">
            <w:pPr>
              <w:jc w:val="center"/>
              <w:rPr>
                <w:szCs w:val="21"/>
              </w:rPr>
            </w:pPr>
            <w:r w:rsidRPr="001A1598">
              <w:rPr>
                <w:rFonts w:hint="eastAsia"/>
                <w:szCs w:val="21"/>
              </w:rPr>
              <w:t>规范起草编制，试验方案编订，实验数据分析及讨论，编制说明的撰写工作，会议纪要整理及规范的完善。一验工作。</w:t>
            </w:r>
          </w:p>
        </w:tc>
      </w:tr>
      <w:tr w:rsidR="006528B4" w:rsidRPr="001A1598" w:rsidTr="001A1598">
        <w:trPr>
          <w:jc w:val="center"/>
        </w:trPr>
        <w:tc>
          <w:tcPr>
            <w:tcW w:w="1272" w:type="pct"/>
            <w:vAlign w:val="center"/>
          </w:tcPr>
          <w:p w:rsidR="006528B4" w:rsidRPr="001A1598" w:rsidRDefault="006528B4" w:rsidP="001A1598">
            <w:pPr>
              <w:jc w:val="center"/>
              <w:rPr>
                <w:szCs w:val="21"/>
              </w:rPr>
            </w:pPr>
            <w:r w:rsidRPr="001A1598">
              <w:rPr>
                <w:rFonts w:hint="eastAsia"/>
                <w:szCs w:val="21"/>
              </w:rPr>
              <w:t>厦门双瑞材料研究院有限公司</w:t>
            </w:r>
          </w:p>
        </w:tc>
        <w:tc>
          <w:tcPr>
            <w:tcW w:w="621" w:type="pct"/>
            <w:vAlign w:val="center"/>
          </w:tcPr>
          <w:p w:rsidR="006528B4" w:rsidRPr="001A1598" w:rsidRDefault="006528B4" w:rsidP="001A1598">
            <w:pPr>
              <w:jc w:val="center"/>
              <w:rPr>
                <w:szCs w:val="21"/>
              </w:rPr>
            </w:pPr>
            <w:r w:rsidRPr="001A1598">
              <w:rPr>
                <w:rFonts w:hint="eastAsia"/>
                <w:szCs w:val="21"/>
              </w:rPr>
              <w:t>徐魁龙</w:t>
            </w:r>
          </w:p>
        </w:tc>
        <w:tc>
          <w:tcPr>
            <w:tcW w:w="897" w:type="pct"/>
            <w:vAlign w:val="center"/>
          </w:tcPr>
          <w:p w:rsidR="006528B4" w:rsidRPr="001A1598" w:rsidRDefault="006528B4" w:rsidP="001A1598">
            <w:pPr>
              <w:jc w:val="center"/>
              <w:rPr>
                <w:szCs w:val="21"/>
              </w:rPr>
            </w:pPr>
            <w:r w:rsidRPr="001A1598">
              <w:rPr>
                <w:rFonts w:ascii="宋体" w:hAnsi="宋体" w:cs="宋体" w:hint="eastAsia"/>
                <w:szCs w:val="21"/>
              </w:rPr>
              <w:t>高级工程师</w:t>
            </w:r>
          </w:p>
        </w:tc>
        <w:tc>
          <w:tcPr>
            <w:tcW w:w="2210" w:type="pct"/>
            <w:vAlign w:val="center"/>
          </w:tcPr>
          <w:p w:rsidR="006528B4" w:rsidRPr="001A1598" w:rsidRDefault="001A1598" w:rsidP="001A1598">
            <w:pPr>
              <w:jc w:val="center"/>
              <w:rPr>
                <w:szCs w:val="21"/>
              </w:rPr>
            </w:pPr>
            <w:r w:rsidRPr="001A1598">
              <w:rPr>
                <w:rFonts w:hint="eastAsia"/>
                <w:szCs w:val="21"/>
              </w:rPr>
              <w:t>内容审阅并提出修改意见</w:t>
            </w:r>
          </w:p>
        </w:tc>
      </w:tr>
      <w:tr w:rsidR="001A1598" w:rsidRPr="001A1598" w:rsidTr="001A1598">
        <w:trPr>
          <w:jc w:val="center"/>
        </w:trPr>
        <w:tc>
          <w:tcPr>
            <w:tcW w:w="1272" w:type="pct"/>
            <w:vAlign w:val="center"/>
          </w:tcPr>
          <w:p w:rsidR="001A1598" w:rsidRPr="001A1598" w:rsidRDefault="001A1598" w:rsidP="001A1598">
            <w:pPr>
              <w:jc w:val="center"/>
              <w:rPr>
                <w:szCs w:val="21"/>
              </w:rPr>
            </w:pPr>
            <w:r w:rsidRPr="001A1598">
              <w:rPr>
                <w:rFonts w:hint="eastAsia"/>
                <w:szCs w:val="21"/>
              </w:rPr>
              <w:t>中国船舶集团有限公司第七二五研究所</w:t>
            </w:r>
          </w:p>
        </w:tc>
        <w:tc>
          <w:tcPr>
            <w:tcW w:w="621" w:type="pct"/>
            <w:vAlign w:val="center"/>
          </w:tcPr>
          <w:p w:rsidR="001A1598" w:rsidRPr="001A1598" w:rsidRDefault="001A1598" w:rsidP="001A1598">
            <w:pPr>
              <w:jc w:val="center"/>
              <w:rPr>
                <w:szCs w:val="21"/>
              </w:rPr>
            </w:pPr>
            <w:r w:rsidRPr="001A1598">
              <w:rPr>
                <w:rFonts w:hint="eastAsia"/>
                <w:szCs w:val="21"/>
              </w:rPr>
              <w:t>陈沛</w:t>
            </w:r>
          </w:p>
        </w:tc>
        <w:tc>
          <w:tcPr>
            <w:tcW w:w="897" w:type="pct"/>
            <w:vAlign w:val="center"/>
          </w:tcPr>
          <w:p w:rsidR="001A1598" w:rsidRPr="001A1598" w:rsidRDefault="001A1598" w:rsidP="001A1598">
            <w:pPr>
              <w:jc w:val="center"/>
              <w:rPr>
                <w:szCs w:val="21"/>
              </w:rPr>
            </w:pPr>
            <w:r w:rsidRPr="001A1598">
              <w:rPr>
                <w:rFonts w:hint="eastAsia"/>
                <w:szCs w:val="21"/>
              </w:rPr>
              <w:t>高级工程师</w:t>
            </w:r>
          </w:p>
        </w:tc>
        <w:tc>
          <w:tcPr>
            <w:tcW w:w="2210" w:type="pct"/>
            <w:vAlign w:val="center"/>
          </w:tcPr>
          <w:p w:rsidR="001A1598" w:rsidRPr="001A1598" w:rsidRDefault="001A1598" w:rsidP="001A1598">
            <w:pPr>
              <w:jc w:val="center"/>
              <w:rPr>
                <w:szCs w:val="21"/>
              </w:rPr>
            </w:pPr>
            <w:r w:rsidRPr="001A1598">
              <w:rPr>
                <w:rFonts w:hint="eastAsia"/>
                <w:szCs w:val="21"/>
              </w:rPr>
              <w:t>内容审阅并提出修改意见</w:t>
            </w:r>
          </w:p>
        </w:tc>
      </w:tr>
      <w:tr w:rsidR="001A1598" w:rsidRPr="001A1598" w:rsidTr="001A1598">
        <w:trPr>
          <w:jc w:val="center"/>
        </w:trPr>
        <w:tc>
          <w:tcPr>
            <w:tcW w:w="1272" w:type="pct"/>
            <w:vAlign w:val="center"/>
          </w:tcPr>
          <w:p w:rsidR="001A1598" w:rsidRPr="001A1598" w:rsidRDefault="001A1598" w:rsidP="001A1598">
            <w:pPr>
              <w:jc w:val="center"/>
              <w:rPr>
                <w:szCs w:val="21"/>
              </w:rPr>
            </w:pPr>
            <w:r w:rsidRPr="001A1598">
              <w:rPr>
                <w:rFonts w:hint="eastAsia"/>
                <w:szCs w:val="21"/>
              </w:rPr>
              <w:t>中国船舶集团有限公司第七二五研究所</w:t>
            </w:r>
          </w:p>
        </w:tc>
        <w:tc>
          <w:tcPr>
            <w:tcW w:w="621" w:type="pct"/>
            <w:vAlign w:val="center"/>
          </w:tcPr>
          <w:p w:rsidR="001A1598" w:rsidRPr="001A1598" w:rsidRDefault="001A1598" w:rsidP="001A1598">
            <w:pPr>
              <w:jc w:val="center"/>
              <w:rPr>
                <w:szCs w:val="21"/>
              </w:rPr>
            </w:pPr>
            <w:r>
              <w:rPr>
                <w:rFonts w:hint="eastAsia"/>
                <w:szCs w:val="21"/>
              </w:rPr>
              <w:t>杜卓同</w:t>
            </w:r>
          </w:p>
        </w:tc>
        <w:tc>
          <w:tcPr>
            <w:tcW w:w="897" w:type="pct"/>
            <w:vAlign w:val="center"/>
          </w:tcPr>
          <w:p w:rsidR="001A1598" w:rsidRPr="001A1598" w:rsidRDefault="001A1598" w:rsidP="001A1598">
            <w:pPr>
              <w:jc w:val="center"/>
              <w:rPr>
                <w:rFonts w:ascii="宋体" w:hAnsi="宋体" w:cs="宋体"/>
                <w:szCs w:val="21"/>
              </w:rPr>
            </w:pPr>
            <w:r w:rsidRPr="001A1598">
              <w:rPr>
                <w:rFonts w:hint="eastAsia"/>
                <w:szCs w:val="21"/>
              </w:rPr>
              <w:t>高级工程师</w:t>
            </w:r>
          </w:p>
        </w:tc>
        <w:tc>
          <w:tcPr>
            <w:tcW w:w="2210" w:type="pct"/>
            <w:vAlign w:val="center"/>
          </w:tcPr>
          <w:p w:rsidR="001A1598" w:rsidRPr="001A1598" w:rsidRDefault="001A1598" w:rsidP="001A1598">
            <w:pPr>
              <w:jc w:val="center"/>
              <w:rPr>
                <w:szCs w:val="21"/>
              </w:rPr>
            </w:pPr>
            <w:r w:rsidRPr="001A1598">
              <w:rPr>
                <w:rFonts w:hint="eastAsia"/>
                <w:szCs w:val="21"/>
              </w:rPr>
              <w:t>内容审阅并提出修改意见</w:t>
            </w:r>
          </w:p>
        </w:tc>
      </w:tr>
      <w:tr w:rsidR="006528B4" w:rsidRPr="001A1598" w:rsidTr="001A1598">
        <w:trPr>
          <w:jc w:val="center"/>
        </w:trPr>
        <w:tc>
          <w:tcPr>
            <w:tcW w:w="1272" w:type="pct"/>
            <w:vAlign w:val="center"/>
          </w:tcPr>
          <w:p w:rsidR="006528B4" w:rsidRPr="001A1598" w:rsidRDefault="006528B4" w:rsidP="001A1598">
            <w:pPr>
              <w:jc w:val="center"/>
              <w:rPr>
                <w:szCs w:val="21"/>
              </w:rPr>
            </w:pPr>
            <w:r w:rsidRPr="001A1598">
              <w:rPr>
                <w:rFonts w:hint="eastAsia"/>
                <w:szCs w:val="21"/>
              </w:rPr>
              <w:t>国标（北京）检测认证有</w:t>
            </w:r>
            <w:r w:rsidRPr="001A1598">
              <w:rPr>
                <w:rFonts w:hint="eastAsia"/>
                <w:szCs w:val="21"/>
              </w:rPr>
              <w:lastRenderedPageBreak/>
              <w:t>限公司</w:t>
            </w:r>
          </w:p>
        </w:tc>
        <w:tc>
          <w:tcPr>
            <w:tcW w:w="621" w:type="pct"/>
            <w:vAlign w:val="center"/>
          </w:tcPr>
          <w:p w:rsidR="006528B4" w:rsidRPr="001A1598" w:rsidRDefault="00040229" w:rsidP="001A1598">
            <w:pPr>
              <w:jc w:val="center"/>
              <w:rPr>
                <w:szCs w:val="21"/>
              </w:rPr>
            </w:pPr>
            <w:r>
              <w:rPr>
                <w:rFonts w:hint="eastAsia"/>
                <w:szCs w:val="21"/>
              </w:rPr>
              <w:lastRenderedPageBreak/>
              <w:t>牛国民</w:t>
            </w:r>
          </w:p>
        </w:tc>
        <w:tc>
          <w:tcPr>
            <w:tcW w:w="897" w:type="pct"/>
            <w:vAlign w:val="center"/>
          </w:tcPr>
          <w:p w:rsidR="006528B4" w:rsidRPr="001A1598" w:rsidRDefault="005F7FE5" w:rsidP="001A1598">
            <w:pPr>
              <w:jc w:val="center"/>
              <w:rPr>
                <w:rFonts w:ascii="宋体" w:hAnsi="宋体" w:cs="宋体"/>
                <w:szCs w:val="21"/>
              </w:rPr>
            </w:pPr>
            <w:r>
              <w:rPr>
                <w:rFonts w:hint="eastAsia"/>
                <w:szCs w:val="21"/>
              </w:rPr>
              <w:t>助理</w:t>
            </w:r>
            <w:r w:rsidR="001A1598" w:rsidRPr="001A1598">
              <w:rPr>
                <w:rFonts w:hint="eastAsia"/>
                <w:szCs w:val="21"/>
              </w:rPr>
              <w:t>工程师</w:t>
            </w:r>
          </w:p>
        </w:tc>
        <w:tc>
          <w:tcPr>
            <w:tcW w:w="2210" w:type="pct"/>
            <w:vAlign w:val="center"/>
          </w:tcPr>
          <w:p w:rsidR="006528B4" w:rsidRPr="001A1598" w:rsidRDefault="001A1598" w:rsidP="001A1598">
            <w:pPr>
              <w:jc w:val="center"/>
              <w:rPr>
                <w:szCs w:val="21"/>
              </w:rPr>
            </w:pPr>
            <w:r w:rsidRPr="001A1598">
              <w:rPr>
                <w:rFonts w:hint="eastAsia"/>
                <w:szCs w:val="21"/>
              </w:rPr>
              <w:t>内容审阅并提出修改意见</w:t>
            </w:r>
          </w:p>
        </w:tc>
      </w:tr>
      <w:tr w:rsidR="001726BF" w:rsidRPr="001A1598" w:rsidTr="001A1598">
        <w:trPr>
          <w:jc w:val="center"/>
        </w:trPr>
        <w:tc>
          <w:tcPr>
            <w:tcW w:w="1272" w:type="pct"/>
            <w:vAlign w:val="center"/>
          </w:tcPr>
          <w:p w:rsidR="001726BF" w:rsidRPr="001A1598" w:rsidRDefault="001363EC" w:rsidP="001A1598">
            <w:pPr>
              <w:jc w:val="center"/>
              <w:rPr>
                <w:szCs w:val="21"/>
              </w:rPr>
            </w:pPr>
            <w:r w:rsidRPr="001A1598">
              <w:rPr>
                <w:rFonts w:hint="eastAsia"/>
                <w:szCs w:val="21"/>
              </w:rPr>
              <w:lastRenderedPageBreak/>
              <w:t>西南铝业（集团）有限责任公司</w:t>
            </w:r>
          </w:p>
        </w:tc>
        <w:tc>
          <w:tcPr>
            <w:tcW w:w="621" w:type="pct"/>
            <w:vAlign w:val="center"/>
          </w:tcPr>
          <w:p w:rsidR="001726BF" w:rsidRPr="001A1598" w:rsidRDefault="001363EC" w:rsidP="001A1598">
            <w:pPr>
              <w:jc w:val="center"/>
              <w:rPr>
                <w:szCs w:val="21"/>
              </w:rPr>
            </w:pPr>
            <w:r w:rsidRPr="001A1598">
              <w:rPr>
                <w:rFonts w:hint="eastAsia"/>
                <w:szCs w:val="21"/>
              </w:rPr>
              <w:t>张国栋</w:t>
            </w:r>
          </w:p>
        </w:tc>
        <w:tc>
          <w:tcPr>
            <w:tcW w:w="897" w:type="pct"/>
            <w:vAlign w:val="center"/>
          </w:tcPr>
          <w:p w:rsidR="001726BF" w:rsidRPr="001A1598" w:rsidRDefault="001363EC" w:rsidP="001A1598">
            <w:pPr>
              <w:jc w:val="center"/>
              <w:rPr>
                <w:szCs w:val="21"/>
              </w:rPr>
            </w:pPr>
            <w:r w:rsidRPr="001A1598">
              <w:rPr>
                <w:rFonts w:ascii="宋体" w:hAnsi="宋体" w:cs="宋体" w:hint="eastAsia"/>
                <w:szCs w:val="21"/>
              </w:rPr>
              <w:t>高级工程师</w:t>
            </w:r>
          </w:p>
        </w:tc>
        <w:tc>
          <w:tcPr>
            <w:tcW w:w="2210" w:type="pct"/>
            <w:vAlign w:val="center"/>
          </w:tcPr>
          <w:p w:rsidR="001726BF" w:rsidRPr="001A1598" w:rsidRDefault="001A1598" w:rsidP="001A1598">
            <w:pPr>
              <w:jc w:val="center"/>
              <w:rPr>
                <w:szCs w:val="21"/>
              </w:rPr>
            </w:pPr>
            <w:r w:rsidRPr="001A1598">
              <w:rPr>
                <w:rFonts w:hint="eastAsia"/>
                <w:szCs w:val="21"/>
              </w:rPr>
              <w:t>内容审阅并提出修改意见</w:t>
            </w:r>
          </w:p>
        </w:tc>
      </w:tr>
      <w:tr w:rsidR="001726BF" w:rsidRPr="001A1598" w:rsidTr="001A1598">
        <w:trPr>
          <w:jc w:val="center"/>
        </w:trPr>
        <w:tc>
          <w:tcPr>
            <w:tcW w:w="1272" w:type="pct"/>
            <w:vAlign w:val="center"/>
          </w:tcPr>
          <w:p w:rsidR="001726BF" w:rsidRPr="001A1598" w:rsidRDefault="006528B4" w:rsidP="001A1598">
            <w:pPr>
              <w:jc w:val="center"/>
              <w:rPr>
                <w:szCs w:val="21"/>
              </w:rPr>
            </w:pPr>
            <w:r w:rsidRPr="001A1598">
              <w:rPr>
                <w:rFonts w:hint="eastAsia"/>
                <w:szCs w:val="21"/>
              </w:rPr>
              <w:t>北京时代凌云智测科技有限公司</w:t>
            </w:r>
          </w:p>
        </w:tc>
        <w:tc>
          <w:tcPr>
            <w:tcW w:w="621" w:type="pct"/>
            <w:vAlign w:val="center"/>
          </w:tcPr>
          <w:p w:rsidR="001726BF" w:rsidRPr="001A1598" w:rsidRDefault="006528B4" w:rsidP="001A1598">
            <w:pPr>
              <w:jc w:val="center"/>
              <w:rPr>
                <w:szCs w:val="21"/>
              </w:rPr>
            </w:pPr>
            <w:r w:rsidRPr="001A1598">
              <w:rPr>
                <w:rFonts w:hint="eastAsia"/>
                <w:szCs w:val="21"/>
              </w:rPr>
              <w:t>陈天斌</w:t>
            </w:r>
          </w:p>
        </w:tc>
        <w:tc>
          <w:tcPr>
            <w:tcW w:w="897" w:type="pct"/>
            <w:vAlign w:val="center"/>
          </w:tcPr>
          <w:p w:rsidR="001726BF" w:rsidRPr="001A1598" w:rsidRDefault="001A1598" w:rsidP="001A1598">
            <w:pPr>
              <w:jc w:val="center"/>
              <w:rPr>
                <w:szCs w:val="21"/>
              </w:rPr>
            </w:pPr>
            <w:r>
              <w:rPr>
                <w:rFonts w:hint="eastAsia"/>
                <w:szCs w:val="21"/>
              </w:rPr>
              <w:t>高级产品经理</w:t>
            </w:r>
          </w:p>
        </w:tc>
        <w:tc>
          <w:tcPr>
            <w:tcW w:w="2210" w:type="pct"/>
            <w:vAlign w:val="center"/>
          </w:tcPr>
          <w:p w:rsidR="001726BF" w:rsidRPr="001A1598" w:rsidRDefault="001A1598" w:rsidP="001A1598">
            <w:pPr>
              <w:jc w:val="center"/>
              <w:rPr>
                <w:szCs w:val="21"/>
                <w:highlight w:val="yellow"/>
              </w:rPr>
            </w:pPr>
            <w:r w:rsidRPr="001A1598">
              <w:rPr>
                <w:rFonts w:hint="eastAsia"/>
                <w:szCs w:val="21"/>
              </w:rPr>
              <w:t>内容审阅并提出修改意见</w:t>
            </w:r>
          </w:p>
        </w:tc>
      </w:tr>
      <w:tr w:rsidR="006528B4" w:rsidRPr="001A1598" w:rsidTr="001A1598">
        <w:trPr>
          <w:jc w:val="center"/>
        </w:trPr>
        <w:tc>
          <w:tcPr>
            <w:tcW w:w="1272" w:type="pct"/>
            <w:vAlign w:val="center"/>
          </w:tcPr>
          <w:p w:rsidR="006528B4" w:rsidRPr="001A1598" w:rsidRDefault="006528B4" w:rsidP="001A1598">
            <w:pPr>
              <w:jc w:val="center"/>
              <w:rPr>
                <w:szCs w:val="21"/>
              </w:rPr>
            </w:pPr>
            <w:r w:rsidRPr="001A1598">
              <w:rPr>
                <w:rFonts w:hint="eastAsia"/>
                <w:szCs w:val="21"/>
              </w:rPr>
              <w:t>西安汉唐分析检测有限公司</w:t>
            </w:r>
          </w:p>
        </w:tc>
        <w:tc>
          <w:tcPr>
            <w:tcW w:w="621" w:type="pct"/>
            <w:vAlign w:val="center"/>
          </w:tcPr>
          <w:p w:rsidR="006528B4" w:rsidRPr="001A1598" w:rsidRDefault="001A1598" w:rsidP="001A1598">
            <w:pPr>
              <w:jc w:val="center"/>
              <w:rPr>
                <w:szCs w:val="21"/>
              </w:rPr>
            </w:pPr>
            <w:r w:rsidRPr="001A1598">
              <w:rPr>
                <w:rFonts w:hint="eastAsia"/>
                <w:szCs w:val="21"/>
              </w:rPr>
              <w:t>王晨曦</w:t>
            </w:r>
          </w:p>
        </w:tc>
        <w:tc>
          <w:tcPr>
            <w:tcW w:w="897" w:type="pct"/>
            <w:vAlign w:val="center"/>
          </w:tcPr>
          <w:p w:rsidR="006528B4" w:rsidRPr="001A1598" w:rsidRDefault="001A1598" w:rsidP="001A1598">
            <w:pPr>
              <w:jc w:val="center"/>
              <w:rPr>
                <w:szCs w:val="21"/>
              </w:rPr>
            </w:pPr>
            <w:r w:rsidRPr="001A1598">
              <w:rPr>
                <w:rFonts w:hint="eastAsia"/>
                <w:szCs w:val="21"/>
              </w:rPr>
              <w:t>工程师</w:t>
            </w:r>
          </w:p>
        </w:tc>
        <w:tc>
          <w:tcPr>
            <w:tcW w:w="2210" w:type="pct"/>
            <w:vAlign w:val="center"/>
          </w:tcPr>
          <w:p w:rsidR="006528B4" w:rsidRPr="001A1598" w:rsidRDefault="001A1598" w:rsidP="001A1598">
            <w:pPr>
              <w:jc w:val="center"/>
              <w:rPr>
                <w:szCs w:val="21"/>
              </w:rPr>
            </w:pPr>
            <w:r w:rsidRPr="001A1598">
              <w:rPr>
                <w:rFonts w:hint="eastAsia"/>
                <w:szCs w:val="21"/>
              </w:rPr>
              <w:t>内容审阅并提出修改意见</w:t>
            </w:r>
          </w:p>
        </w:tc>
      </w:tr>
      <w:tr w:rsidR="001A1598" w:rsidRPr="001A1598" w:rsidTr="001A1598">
        <w:trPr>
          <w:jc w:val="center"/>
        </w:trPr>
        <w:tc>
          <w:tcPr>
            <w:tcW w:w="1272" w:type="pct"/>
            <w:vAlign w:val="center"/>
          </w:tcPr>
          <w:p w:rsidR="001A1598" w:rsidRPr="001A1598" w:rsidRDefault="001A1598" w:rsidP="001A1598">
            <w:pPr>
              <w:jc w:val="center"/>
              <w:rPr>
                <w:szCs w:val="21"/>
              </w:rPr>
            </w:pPr>
            <w:r w:rsidRPr="001A1598">
              <w:rPr>
                <w:rFonts w:hint="eastAsia"/>
                <w:szCs w:val="21"/>
              </w:rPr>
              <w:t>国合通用（青岛）测试评价有限公司</w:t>
            </w:r>
          </w:p>
        </w:tc>
        <w:tc>
          <w:tcPr>
            <w:tcW w:w="621" w:type="pct"/>
            <w:vAlign w:val="center"/>
          </w:tcPr>
          <w:p w:rsidR="001A1598" w:rsidRPr="001A1598" w:rsidRDefault="001A1598" w:rsidP="001A1598">
            <w:pPr>
              <w:jc w:val="center"/>
              <w:rPr>
                <w:szCs w:val="21"/>
              </w:rPr>
            </w:pPr>
            <w:r w:rsidRPr="001A1598">
              <w:rPr>
                <w:rFonts w:hint="eastAsia"/>
                <w:szCs w:val="21"/>
              </w:rPr>
              <w:t>栾剑乔</w:t>
            </w:r>
          </w:p>
        </w:tc>
        <w:tc>
          <w:tcPr>
            <w:tcW w:w="897" w:type="pct"/>
            <w:vAlign w:val="center"/>
          </w:tcPr>
          <w:p w:rsidR="001A1598" w:rsidRPr="001A1598" w:rsidRDefault="001A1598" w:rsidP="001A1598">
            <w:pPr>
              <w:jc w:val="center"/>
              <w:rPr>
                <w:szCs w:val="21"/>
              </w:rPr>
            </w:pPr>
            <w:r w:rsidRPr="001A1598">
              <w:rPr>
                <w:rFonts w:ascii="宋体" w:hAnsi="宋体" w:cs="宋体" w:hint="eastAsia"/>
                <w:szCs w:val="21"/>
              </w:rPr>
              <w:t>高级工程师</w:t>
            </w:r>
          </w:p>
        </w:tc>
        <w:tc>
          <w:tcPr>
            <w:tcW w:w="2210" w:type="pct"/>
            <w:vAlign w:val="center"/>
          </w:tcPr>
          <w:p w:rsidR="001A1598" w:rsidRPr="001A1598" w:rsidRDefault="001A1598" w:rsidP="001A1598">
            <w:pPr>
              <w:jc w:val="center"/>
              <w:rPr>
                <w:szCs w:val="21"/>
              </w:rPr>
            </w:pPr>
            <w:r w:rsidRPr="001A1598">
              <w:rPr>
                <w:rFonts w:hint="eastAsia"/>
                <w:szCs w:val="21"/>
              </w:rPr>
              <w:t>内容审阅并提出修改意见</w:t>
            </w:r>
          </w:p>
        </w:tc>
      </w:tr>
    </w:tbl>
    <w:p w:rsidR="001726BF" w:rsidRDefault="001363EC">
      <w:pPr>
        <w:pStyle w:val="3"/>
        <w:spacing w:before="156" w:after="156"/>
        <w:rPr>
          <w:b w:val="0"/>
          <w:bCs w:val="0"/>
        </w:rPr>
      </w:pPr>
      <w:bookmarkStart w:id="10" w:name="_Toc464728913"/>
      <w:bookmarkStart w:id="11" w:name="_Toc462884357"/>
      <w:bookmarkEnd w:id="8"/>
      <w:bookmarkEnd w:id="9"/>
      <w:r>
        <w:rPr>
          <w:rFonts w:hint="eastAsia"/>
          <w:b w:val="0"/>
          <w:bCs w:val="0"/>
        </w:rPr>
        <w:t>4.</w:t>
      </w:r>
      <w:r>
        <w:rPr>
          <w:rFonts w:hint="eastAsia"/>
          <w:b w:val="0"/>
          <w:bCs w:val="0"/>
        </w:rPr>
        <w:t>主要工作过程</w:t>
      </w:r>
      <w:bookmarkEnd w:id="10"/>
      <w:bookmarkEnd w:id="11"/>
    </w:p>
    <w:p w:rsidR="001726BF" w:rsidRDefault="00DF468C">
      <w:pPr>
        <w:spacing w:line="400" w:lineRule="exact"/>
        <w:ind w:firstLineChars="200" w:firstLine="420"/>
      </w:pPr>
      <w:bookmarkStart w:id="12" w:name="_Hlk134448643"/>
      <w:r>
        <w:rPr>
          <w:rFonts w:hint="eastAsia"/>
          <w:bCs/>
        </w:rPr>
        <w:t>中国船舶集团有限公司第七二五研究所</w:t>
      </w:r>
      <w:r w:rsidR="001363EC">
        <w:rPr>
          <w:rFonts w:hint="eastAsia"/>
          <w:bCs/>
        </w:rPr>
        <w:t>于</w:t>
      </w:r>
      <w:r w:rsidR="001363EC">
        <w:rPr>
          <w:rFonts w:hint="eastAsia"/>
          <w:bCs/>
        </w:rPr>
        <w:t>202</w:t>
      </w:r>
      <w:r w:rsidR="00303B86">
        <w:rPr>
          <w:rFonts w:hint="eastAsia"/>
          <w:bCs/>
        </w:rPr>
        <w:t>5</w:t>
      </w:r>
      <w:r w:rsidR="001363EC">
        <w:rPr>
          <w:rFonts w:hint="eastAsia"/>
          <w:bCs/>
        </w:rPr>
        <w:t>年</w:t>
      </w:r>
      <w:r w:rsidR="00303B86">
        <w:rPr>
          <w:rFonts w:hint="eastAsia"/>
          <w:bCs/>
        </w:rPr>
        <w:t>8</w:t>
      </w:r>
      <w:r w:rsidR="001363EC">
        <w:rPr>
          <w:rFonts w:hint="eastAsia"/>
          <w:bCs/>
        </w:rPr>
        <w:t>月接到有色金属行业计量技术委员会转发下达的制定任务后，成立了计量规范编制组。对计量技术规范编写工作进行了部署和分工，制定了制定原则及计划工作。本项目主要工作过程经过了以下几个阶段</w:t>
      </w:r>
      <w:r w:rsidR="001363EC">
        <w:rPr>
          <w:rFonts w:hint="eastAsia"/>
        </w:rPr>
        <w:t>：</w:t>
      </w:r>
    </w:p>
    <w:p w:rsidR="001726BF" w:rsidRDefault="001363EC">
      <w:pPr>
        <w:spacing w:line="400" w:lineRule="exact"/>
        <w:ind w:firstLineChars="200" w:firstLine="420"/>
      </w:pPr>
      <w:r>
        <w:t>1</w:t>
      </w:r>
      <w:r>
        <w:rPr>
          <w:rFonts w:hint="eastAsia"/>
        </w:rPr>
        <w:t>）</w:t>
      </w:r>
      <w:r>
        <w:t>20</w:t>
      </w:r>
      <w:r>
        <w:rPr>
          <w:rFonts w:hint="eastAsia"/>
        </w:rPr>
        <w:t>2</w:t>
      </w:r>
      <w:r w:rsidR="00A266AE">
        <w:rPr>
          <w:rFonts w:hint="eastAsia"/>
        </w:rPr>
        <w:t>5</w:t>
      </w:r>
      <w:r>
        <w:rPr>
          <w:rFonts w:hint="eastAsia"/>
        </w:rPr>
        <w:t>年</w:t>
      </w:r>
      <w:r w:rsidR="00A266AE">
        <w:rPr>
          <w:rFonts w:hint="eastAsia"/>
        </w:rPr>
        <w:t>9</w:t>
      </w:r>
      <w:r>
        <w:rPr>
          <w:rFonts w:hint="eastAsia"/>
        </w:rPr>
        <w:t>月成立了计量规范编制组，明确了编制组成员各自的工作内容和任务。</w:t>
      </w:r>
    </w:p>
    <w:p w:rsidR="001726BF" w:rsidRDefault="001363EC">
      <w:pPr>
        <w:spacing w:line="400" w:lineRule="exact"/>
        <w:ind w:firstLineChars="200" w:firstLine="420"/>
      </w:pPr>
      <w:r>
        <w:rPr>
          <w:rFonts w:hint="eastAsia"/>
        </w:rPr>
        <w:t>2</w:t>
      </w:r>
      <w:r>
        <w:rPr>
          <w:rFonts w:hint="eastAsia"/>
        </w:rPr>
        <w:t>）</w:t>
      </w:r>
      <w:r>
        <w:rPr>
          <w:rFonts w:hint="eastAsia"/>
        </w:rPr>
        <w:t>202</w:t>
      </w:r>
      <w:r w:rsidR="001F7482">
        <w:rPr>
          <w:rFonts w:hint="eastAsia"/>
        </w:rPr>
        <w:t>5</w:t>
      </w:r>
      <w:r>
        <w:rPr>
          <w:rFonts w:hint="eastAsia"/>
        </w:rPr>
        <w:t>年</w:t>
      </w:r>
      <w:r w:rsidR="001F7482">
        <w:rPr>
          <w:rFonts w:hint="eastAsia"/>
        </w:rPr>
        <w:t>9</w:t>
      </w:r>
      <w:r>
        <w:rPr>
          <w:rFonts w:hint="eastAsia"/>
        </w:rPr>
        <w:t>月～</w:t>
      </w:r>
      <w:r>
        <w:rPr>
          <w:rFonts w:hint="eastAsia"/>
        </w:rPr>
        <w:t>202</w:t>
      </w:r>
      <w:r w:rsidR="001F7482">
        <w:rPr>
          <w:rFonts w:hint="eastAsia"/>
        </w:rPr>
        <w:t>6</w:t>
      </w:r>
      <w:r>
        <w:rPr>
          <w:rFonts w:hint="eastAsia"/>
        </w:rPr>
        <w:t>年</w:t>
      </w:r>
      <w:r w:rsidR="004E4016">
        <w:rPr>
          <w:rFonts w:hint="eastAsia"/>
        </w:rPr>
        <w:t>5</w:t>
      </w:r>
      <w:r>
        <w:rPr>
          <w:rFonts w:hint="eastAsia"/>
        </w:rPr>
        <w:t>月计量规范编制组成员对</w:t>
      </w:r>
      <w:r w:rsidR="00254FB6">
        <w:rPr>
          <w:rFonts w:hint="eastAsia"/>
        </w:rPr>
        <w:t>宏观范围内仪器化压入试验机</w:t>
      </w:r>
      <w:r>
        <w:rPr>
          <w:rFonts w:hint="eastAsia"/>
          <w:szCs w:val="21"/>
        </w:rPr>
        <w:t>校准规范</w:t>
      </w:r>
      <w:r>
        <w:rPr>
          <w:rFonts w:hint="eastAsia"/>
        </w:rPr>
        <w:t>中的计量特性及校准方法进行了讨论，确定了校准项目和方法，在</w:t>
      </w:r>
      <w:r>
        <w:rPr>
          <w:rFonts w:hint="eastAsia"/>
        </w:rPr>
        <w:t>202</w:t>
      </w:r>
      <w:r w:rsidR="00E740A7">
        <w:rPr>
          <w:rFonts w:hint="eastAsia"/>
        </w:rPr>
        <w:t>6</w:t>
      </w:r>
      <w:r>
        <w:rPr>
          <w:rFonts w:hint="eastAsia"/>
        </w:rPr>
        <w:t>年</w:t>
      </w:r>
      <w:r w:rsidR="004E4016">
        <w:rPr>
          <w:rFonts w:hint="eastAsia"/>
        </w:rPr>
        <w:t>5</w:t>
      </w:r>
      <w:r>
        <w:rPr>
          <w:rFonts w:hint="eastAsia"/>
        </w:rPr>
        <w:t>月形成了计量规范讨论稿。</w:t>
      </w:r>
    </w:p>
    <w:p w:rsidR="001726BF" w:rsidRDefault="001363EC">
      <w:pPr>
        <w:spacing w:line="400" w:lineRule="exact"/>
        <w:ind w:firstLineChars="200" w:firstLine="420"/>
      </w:pPr>
      <w:r>
        <w:rPr>
          <w:rFonts w:hint="eastAsia"/>
          <w:bCs/>
        </w:rPr>
        <w:t>3</w:t>
      </w:r>
      <w:r>
        <w:rPr>
          <w:rFonts w:hint="eastAsia"/>
          <w:bCs/>
        </w:rPr>
        <w:t>）</w:t>
      </w:r>
      <w:r>
        <w:rPr>
          <w:rFonts w:hint="eastAsia"/>
          <w:bCs/>
        </w:rPr>
        <w:t>202</w:t>
      </w:r>
      <w:r w:rsidR="005A13FB">
        <w:rPr>
          <w:rFonts w:hint="eastAsia"/>
          <w:bCs/>
        </w:rPr>
        <w:t>6</w:t>
      </w:r>
      <w:r>
        <w:rPr>
          <w:rFonts w:hint="eastAsia"/>
        </w:rPr>
        <w:t>年</w:t>
      </w:r>
      <w:r w:rsidR="009175CA">
        <w:rPr>
          <w:rFonts w:hint="eastAsia"/>
        </w:rPr>
        <w:t>5</w:t>
      </w:r>
      <w:r>
        <w:rPr>
          <w:rFonts w:hint="eastAsia"/>
        </w:rPr>
        <w:t>月</w:t>
      </w:r>
      <w:r w:rsidR="009175CA">
        <w:rPr>
          <w:rFonts w:hint="eastAsia"/>
        </w:rPr>
        <w:t>19</w:t>
      </w:r>
      <w:r>
        <w:rPr>
          <w:rFonts w:hint="eastAsia"/>
        </w:rPr>
        <w:t>日</w:t>
      </w:r>
      <w:r>
        <w:rPr>
          <w:rFonts w:hint="eastAsia"/>
        </w:rPr>
        <w:t>-2</w:t>
      </w:r>
      <w:r w:rsidR="009175CA">
        <w:rPr>
          <w:rFonts w:hint="eastAsia"/>
        </w:rPr>
        <w:t>2</w:t>
      </w:r>
      <w:r>
        <w:rPr>
          <w:rFonts w:hint="eastAsia"/>
        </w:rPr>
        <w:t>日，计量规范编制组成员参加了由有色金属行业计量技术委员会组织的在</w:t>
      </w:r>
      <w:r w:rsidR="009175CA">
        <w:rPr>
          <w:rFonts w:hint="eastAsia"/>
        </w:rPr>
        <w:t>辽宁大连</w:t>
      </w:r>
      <w:r>
        <w:rPr>
          <w:rFonts w:hint="eastAsia"/>
        </w:rPr>
        <w:t>召开的</w:t>
      </w:r>
      <w:r>
        <w:rPr>
          <w:rFonts w:hint="eastAsia"/>
        </w:rPr>
        <w:t>202</w:t>
      </w:r>
      <w:r w:rsidR="00661529">
        <w:rPr>
          <w:rFonts w:hint="eastAsia"/>
        </w:rPr>
        <w:t>6</w:t>
      </w:r>
      <w:r>
        <w:rPr>
          <w:rFonts w:hint="eastAsia"/>
        </w:rPr>
        <w:t>年有色金属行业计量技术规范讨论会，</w:t>
      </w:r>
      <w:r>
        <w:rPr>
          <w:rFonts w:hint="eastAsia"/>
          <w:szCs w:val="21"/>
        </w:rPr>
        <w:t>会上对《</w:t>
      </w:r>
      <w:r w:rsidR="00A61106">
        <w:rPr>
          <w:rFonts w:hint="eastAsia"/>
          <w:szCs w:val="21"/>
        </w:rPr>
        <w:t>宏观范围内仪器化压入试验机</w:t>
      </w:r>
      <w:r>
        <w:rPr>
          <w:rFonts w:hint="eastAsia"/>
          <w:szCs w:val="21"/>
        </w:rPr>
        <w:t>校准规范</w:t>
      </w:r>
      <w:r>
        <w:rPr>
          <w:rFonts w:hint="eastAsia"/>
          <w:szCs w:val="21"/>
        </w:rPr>
        <w:t>-</w:t>
      </w:r>
      <w:r>
        <w:rPr>
          <w:rFonts w:hint="eastAsia"/>
          <w:szCs w:val="21"/>
        </w:rPr>
        <w:t>讨论稿》进行了讨论，</w:t>
      </w:r>
      <w:r>
        <w:rPr>
          <w:rFonts w:hint="eastAsia"/>
        </w:rPr>
        <w:t>与会专家、代表对本校准规范的讨论稿提出了宝贵的意见和建议。</w:t>
      </w:r>
    </w:p>
    <w:p w:rsidR="00EB5E3A" w:rsidRDefault="00EB5E3A" w:rsidP="00EB5E3A">
      <w:pPr>
        <w:spacing w:line="400" w:lineRule="exact"/>
        <w:jc w:val="center"/>
      </w:pPr>
      <w:r>
        <w:rPr>
          <w:rFonts w:hint="eastAsia"/>
        </w:rPr>
        <w:t>表</w:t>
      </w:r>
      <w:r>
        <w:rPr>
          <w:rFonts w:hint="eastAsia"/>
        </w:rPr>
        <w:t xml:space="preserve">2 </w:t>
      </w:r>
      <w:r>
        <w:rPr>
          <w:rFonts w:hint="eastAsia"/>
        </w:rPr>
        <w:t>有色金属计量技术规范研讨会会议纪要（讨论稿）</w:t>
      </w:r>
    </w:p>
    <w:tbl>
      <w:tblPr>
        <w:tblStyle w:val="affd"/>
        <w:tblW w:w="0" w:type="auto"/>
        <w:tblLook w:val="04A0"/>
      </w:tblPr>
      <w:tblGrid>
        <w:gridCol w:w="675"/>
        <w:gridCol w:w="1843"/>
        <w:gridCol w:w="3224"/>
        <w:gridCol w:w="1914"/>
        <w:gridCol w:w="1915"/>
      </w:tblGrid>
      <w:tr w:rsidR="00EA5EF8" w:rsidTr="0085185D">
        <w:tc>
          <w:tcPr>
            <w:tcW w:w="675" w:type="dxa"/>
            <w:vAlign w:val="center"/>
          </w:tcPr>
          <w:p w:rsidR="00EA5EF8" w:rsidRDefault="00EA5EF8" w:rsidP="0085185D">
            <w:pPr>
              <w:spacing w:line="400" w:lineRule="exact"/>
              <w:jc w:val="center"/>
            </w:pPr>
            <w:r>
              <w:rPr>
                <w:rFonts w:hint="eastAsia"/>
              </w:rPr>
              <w:t>序号</w:t>
            </w:r>
          </w:p>
        </w:tc>
        <w:tc>
          <w:tcPr>
            <w:tcW w:w="1843" w:type="dxa"/>
            <w:vAlign w:val="center"/>
          </w:tcPr>
          <w:p w:rsidR="00EA5EF8" w:rsidRDefault="00EA5EF8" w:rsidP="0085185D">
            <w:pPr>
              <w:spacing w:line="400" w:lineRule="exact"/>
              <w:jc w:val="center"/>
            </w:pPr>
            <w:r>
              <w:rPr>
                <w:rFonts w:hint="eastAsia"/>
              </w:rPr>
              <w:t>标准章条编号</w:t>
            </w:r>
          </w:p>
        </w:tc>
        <w:tc>
          <w:tcPr>
            <w:tcW w:w="3224" w:type="dxa"/>
            <w:vAlign w:val="center"/>
          </w:tcPr>
          <w:p w:rsidR="00EA5EF8" w:rsidRDefault="00EA5EF8" w:rsidP="0085185D">
            <w:pPr>
              <w:spacing w:line="400" w:lineRule="exact"/>
              <w:jc w:val="center"/>
            </w:pPr>
            <w:r>
              <w:rPr>
                <w:rFonts w:hint="eastAsia"/>
              </w:rPr>
              <w:t>意见内容</w:t>
            </w:r>
          </w:p>
        </w:tc>
        <w:tc>
          <w:tcPr>
            <w:tcW w:w="1914" w:type="dxa"/>
            <w:vAlign w:val="center"/>
          </w:tcPr>
          <w:p w:rsidR="00EA5EF8" w:rsidRDefault="00EA5EF8" w:rsidP="0085185D">
            <w:pPr>
              <w:spacing w:line="400" w:lineRule="exact"/>
              <w:jc w:val="center"/>
            </w:pPr>
            <w:r>
              <w:rPr>
                <w:rFonts w:hint="eastAsia"/>
              </w:rPr>
              <w:t>提出单位</w:t>
            </w:r>
          </w:p>
        </w:tc>
        <w:tc>
          <w:tcPr>
            <w:tcW w:w="1915" w:type="dxa"/>
            <w:vAlign w:val="center"/>
          </w:tcPr>
          <w:p w:rsidR="00EA5EF8" w:rsidRDefault="00EA5EF8" w:rsidP="0085185D">
            <w:pPr>
              <w:spacing w:line="400" w:lineRule="exact"/>
              <w:jc w:val="center"/>
            </w:pPr>
            <w:r>
              <w:rPr>
                <w:rFonts w:hint="eastAsia"/>
              </w:rPr>
              <w:t>处理意见</w:t>
            </w:r>
          </w:p>
        </w:tc>
      </w:tr>
      <w:tr w:rsidR="00EA5EF8" w:rsidTr="0085185D">
        <w:tc>
          <w:tcPr>
            <w:tcW w:w="675" w:type="dxa"/>
            <w:vAlign w:val="center"/>
          </w:tcPr>
          <w:p w:rsidR="00EA5EF8" w:rsidRDefault="00EA5EF8" w:rsidP="0085185D">
            <w:pPr>
              <w:spacing w:line="400" w:lineRule="exact"/>
              <w:jc w:val="center"/>
            </w:pPr>
            <w:r>
              <w:rPr>
                <w:rFonts w:hint="eastAsia"/>
              </w:rPr>
              <w:t>1</w:t>
            </w:r>
          </w:p>
        </w:tc>
        <w:tc>
          <w:tcPr>
            <w:tcW w:w="1843" w:type="dxa"/>
            <w:vAlign w:val="center"/>
          </w:tcPr>
          <w:p w:rsidR="00EA5EF8" w:rsidRDefault="00CD18C5" w:rsidP="00CD18C5">
            <w:pPr>
              <w:spacing w:line="400" w:lineRule="exact"/>
              <w:jc w:val="center"/>
            </w:pPr>
            <w:r>
              <w:rPr>
                <w:rFonts w:hint="eastAsia"/>
              </w:rPr>
              <w:t>4</w:t>
            </w:r>
            <w:r>
              <w:rPr>
                <w:rFonts w:hint="eastAsia"/>
              </w:rPr>
              <w:t>计量特性</w:t>
            </w:r>
            <w:r>
              <w:t xml:space="preserve"> </w:t>
            </w:r>
          </w:p>
        </w:tc>
        <w:tc>
          <w:tcPr>
            <w:tcW w:w="3224" w:type="dxa"/>
            <w:vAlign w:val="center"/>
          </w:tcPr>
          <w:p w:rsidR="00EA5EF8" w:rsidRDefault="00CD18C5" w:rsidP="0085185D">
            <w:pPr>
              <w:spacing w:line="400" w:lineRule="exact"/>
              <w:jc w:val="center"/>
            </w:pPr>
            <w:r>
              <w:rPr>
                <w:rFonts w:hint="eastAsia"/>
              </w:rPr>
              <w:t>建议增加压头的计量特性</w:t>
            </w:r>
          </w:p>
        </w:tc>
        <w:tc>
          <w:tcPr>
            <w:tcW w:w="1914" w:type="dxa"/>
            <w:vAlign w:val="center"/>
          </w:tcPr>
          <w:p w:rsidR="00EA5EF8" w:rsidRDefault="00CD18C5" w:rsidP="0085185D">
            <w:pPr>
              <w:spacing w:line="400" w:lineRule="exact"/>
              <w:jc w:val="center"/>
            </w:pPr>
            <w:r>
              <w:rPr>
                <w:rFonts w:hint="eastAsia"/>
                <w:szCs w:val="21"/>
              </w:rPr>
              <w:t>国标（北京）检测认证有限公司</w:t>
            </w:r>
          </w:p>
        </w:tc>
        <w:tc>
          <w:tcPr>
            <w:tcW w:w="1915" w:type="dxa"/>
            <w:vAlign w:val="center"/>
          </w:tcPr>
          <w:p w:rsidR="00EA5EF8" w:rsidRDefault="00EA5EF8" w:rsidP="0085185D">
            <w:pPr>
              <w:spacing w:line="400" w:lineRule="exact"/>
              <w:jc w:val="center"/>
            </w:pPr>
            <w:r>
              <w:rPr>
                <w:rFonts w:hint="eastAsia"/>
              </w:rPr>
              <w:t>采纳</w:t>
            </w:r>
          </w:p>
        </w:tc>
      </w:tr>
      <w:tr w:rsidR="00EA5EF8" w:rsidTr="0085185D">
        <w:tc>
          <w:tcPr>
            <w:tcW w:w="675" w:type="dxa"/>
            <w:vAlign w:val="center"/>
          </w:tcPr>
          <w:p w:rsidR="00EA5EF8" w:rsidRDefault="00EA5EF8" w:rsidP="0085185D">
            <w:pPr>
              <w:spacing w:line="400" w:lineRule="exact"/>
              <w:jc w:val="center"/>
            </w:pPr>
            <w:r>
              <w:rPr>
                <w:rFonts w:hint="eastAsia"/>
              </w:rPr>
              <w:t>2</w:t>
            </w:r>
          </w:p>
        </w:tc>
        <w:tc>
          <w:tcPr>
            <w:tcW w:w="1843" w:type="dxa"/>
            <w:vAlign w:val="center"/>
          </w:tcPr>
          <w:p w:rsidR="00EA5EF8" w:rsidRDefault="00CD18C5" w:rsidP="0085185D">
            <w:pPr>
              <w:spacing w:line="400" w:lineRule="exact"/>
              <w:jc w:val="center"/>
            </w:pPr>
            <w:r>
              <w:rPr>
                <w:rFonts w:hint="eastAsia"/>
              </w:rPr>
              <w:t>4</w:t>
            </w:r>
            <w:r>
              <w:rPr>
                <w:rFonts w:hint="eastAsia"/>
              </w:rPr>
              <w:t>计量特性</w:t>
            </w:r>
          </w:p>
        </w:tc>
        <w:tc>
          <w:tcPr>
            <w:tcW w:w="3224" w:type="dxa"/>
            <w:vAlign w:val="center"/>
          </w:tcPr>
          <w:p w:rsidR="00EA5EF8" w:rsidRDefault="00CD18C5" w:rsidP="0085185D">
            <w:pPr>
              <w:spacing w:line="400" w:lineRule="exact"/>
              <w:jc w:val="center"/>
            </w:pPr>
            <w:r>
              <w:rPr>
                <w:rFonts w:hint="eastAsia"/>
              </w:rPr>
              <w:t>建议增加试验循环时间的计量特性</w:t>
            </w:r>
          </w:p>
        </w:tc>
        <w:tc>
          <w:tcPr>
            <w:tcW w:w="1914" w:type="dxa"/>
            <w:vAlign w:val="center"/>
          </w:tcPr>
          <w:p w:rsidR="00EA5EF8" w:rsidRDefault="00CD18C5" w:rsidP="0085185D">
            <w:pPr>
              <w:spacing w:line="400" w:lineRule="exact"/>
              <w:jc w:val="center"/>
            </w:pPr>
            <w:r>
              <w:rPr>
                <w:rFonts w:hint="eastAsia"/>
                <w:szCs w:val="21"/>
              </w:rPr>
              <w:t>国标（北京）检测认证有限公司</w:t>
            </w:r>
          </w:p>
        </w:tc>
        <w:tc>
          <w:tcPr>
            <w:tcW w:w="1915" w:type="dxa"/>
            <w:vAlign w:val="center"/>
          </w:tcPr>
          <w:p w:rsidR="00EA5EF8" w:rsidRDefault="004E187E" w:rsidP="0085185D">
            <w:pPr>
              <w:spacing w:line="400" w:lineRule="exact"/>
              <w:jc w:val="center"/>
            </w:pPr>
            <w:r>
              <w:rPr>
                <w:rFonts w:hint="eastAsia"/>
              </w:rPr>
              <w:t>不</w:t>
            </w:r>
            <w:r w:rsidR="00EA5EF8">
              <w:rPr>
                <w:rFonts w:hint="eastAsia"/>
              </w:rPr>
              <w:t>采纳</w:t>
            </w:r>
          </w:p>
          <w:p w:rsidR="004E187E" w:rsidRDefault="004E187E" w:rsidP="0085185D">
            <w:pPr>
              <w:spacing w:line="400" w:lineRule="exact"/>
              <w:jc w:val="center"/>
            </w:pPr>
            <w:r>
              <w:rPr>
                <w:rFonts w:hint="eastAsia"/>
              </w:rPr>
              <w:t>试验循环时间对试验结果影响不大</w:t>
            </w:r>
          </w:p>
        </w:tc>
      </w:tr>
      <w:tr w:rsidR="00EA5EF8" w:rsidTr="0085185D">
        <w:tc>
          <w:tcPr>
            <w:tcW w:w="675" w:type="dxa"/>
            <w:vAlign w:val="center"/>
          </w:tcPr>
          <w:p w:rsidR="00EA5EF8" w:rsidRDefault="00EA5EF8" w:rsidP="0085185D">
            <w:pPr>
              <w:spacing w:line="400" w:lineRule="exact"/>
              <w:jc w:val="center"/>
            </w:pPr>
            <w:r>
              <w:rPr>
                <w:rFonts w:hint="eastAsia"/>
              </w:rPr>
              <w:t>3</w:t>
            </w:r>
          </w:p>
        </w:tc>
        <w:tc>
          <w:tcPr>
            <w:tcW w:w="1843" w:type="dxa"/>
            <w:vAlign w:val="center"/>
          </w:tcPr>
          <w:p w:rsidR="00EA5EF8" w:rsidRDefault="00EA5EF8" w:rsidP="00CD18C5">
            <w:pPr>
              <w:spacing w:line="400" w:lineRule="exact"/>
              <w:jc w:val="center"/>
            </w:pPr>
            <w:r>
              <w:rPr>
                <w:rFonts w:hint="eastAsia"/>
              </w:rPr>
              <w:t>5.2</w:t>
            </w:r>
            <w:r>
              <w:rPr>
                <w:rFonts w:hint="eastAsia"/>
              </w:rPr>
              <w:t>测量标准</w:t>
            </w:r>
          </w:p>
        </w:tc>
        <w:tc>
          <w:tcPr>
            <w:tcW w:w="3224" w:type="dxa"/>
            <w:vAlign w:val="center"/>
          </w:tcPr>
          <w:p w:rsidR="00EA5EF8" w:rsidRDefault="00CD18C5" w:rsidP="0085185D">
            <w:pPr>
              <w:spacing w:line="400" w:lineRule="exact"/>
              <w:jc w:val="center"/>
            </w:pPr>
            <w:r>
              <w:rPr>
                <w:rFonts w:hint="eastAsia"/>
              </w:rPr>
              <w:t>建议增加铝合金拉伸标样、铜合金拉伸标样</w:t>
            </w:r>
          </w:p>
        </w:tc>
        <w:tc>
          <w:tcPr>
            <w:tcW w:w="1914" w:type="dxa"/>
            <w:vAlign w:val="center"/>
          </w:tcPr>
          <w:p w:rsidR="00EA5EF8" w:rsidRDefault="00CD18C5" w:rsidP="0085185D">
            <w:pPr>
              <w:spacing w:line="400" w:lineRule="exact"/>
              <w:jc w:val="center"/>
            </w:pPr>
            <w:r>
              <w:rPr>
                <w:rFonts w:hint="eastAsia"/>
              </w:rPr>
              <w:t>广船国际有限公司</w:t>
            </w:r>
          </w:p>
        </w:tc>
        <w:tc>
          <w:tcPr>
            <w:tcW w:w="1915" w:type="dxa"/>
            <w:vAlign w:val="center"/>
          </w:tcPr>
          <w:p w:rsidR="00EA5EF8" w:rsidRDefault="00EA5EF8" w:rsidP="0085185D">
            <w:pPr>
              <w:spacing w:line="400" w:lineRule="exact"/>
              <w:jc w:val="center"/>
            </w:pPr>
            <w:r>
              <w:rPr>
                <w:rFonts w:hint="eastAsia"/>
              </w:rPr>
              <w:t>采纳</w:t>
            </w:r>
          </w:p>
        </w:tc>
      </w:tr>
    </w:tbl>
    <w:p w:rsidR="00EA5EF8" w:rsidRDefault="00EA5EF8" w:rsidP="00EA5EF8">
      <w:pPr>
        <w:spacing w:line="400" w:lineRule="exact"/>
        <w:ind w:firstLineChars="200" w:firstLine="420"/>
      </w:pPr>
      <w:r>
        <w:rPr>
          <w:rFonts w:hint="eastAsia"/>
        </w:rPr>
        <w:t>同时，会上确定了项目的参编单位及一验、二验单位，明确了各项工作时间进度要求，具体内容见表</w:t>
      </w:r>
      <w:r>
        <w:rPr>
          <w:rFonts w:hint="eastAsia"/>
        </w:rPr>
        <w:t>3</w:t>
      </w:r>
    </w:p>
    <w:p w:rsidR="00EA5EF8" w:rsidRDefault="00EA5EF8" w:rsidP="00EA5EF8">
      <w:pPr>
        <w:spacing w:line="400" w:lineRule="exact"/>
        <w:jc w:val="center"/>
      </w:pPr>
      <w:r>
        <w:rPr>
          <w:rFonts w:hint="eastAsia"/>
        </w:rPr>
        <w:t>表</w:t>
      </w:r>
      <w:r>
        <w:rPr>
          <w:rFonts w:hint="eastAsia"/>
        </w:rPr>
        <w:t>3</w:t>
      </w:r>
      <w:r>
        <w:rPr>
          <w:rFonts w:hint="eastAsia"/>
        </w:rPr>
        <w:t>《宏观范围内仪器化压入试验机校准规范</w:t>
      </w:r>
      <w:r>
        <w:rPr>
          <w:rFonts w:hint="eastAsia"/>
        </w:rPr>
        <w:t>-</w:t>
      </w:r>
      <w:r>
        <w:rPr>
          <w:rFonts w:hint="eastAsia"/>
        </w:rPr>
        <w:t>讨论稿》工作安排</w:t>
      </w:r>
    </w:p>
    <w:tbl>
      <w:tblPr>
        <w:tblStyle w:val="affd"/>
        <w:tblW w:w="0" w:type="auto"/>
        <w:tblLook w:val="04A0"/>
      </w:tblPr>
      <w:tblGrid>
        <w:gridCol w:w="1809"/>
        <w:gridCol w:w="7762"/>
      </w:tblGrid>
      <w:tr w:rsidR="00EA5EF8" w:rsidTr="0085185D">
        <w:tc>
          <w:tcPr>
            <w:tcW w:w="1809" w:type="dxa"/>
            <w:vAlign w:val="center"/>
          </w:tcPr>
          <w:p w:rsidR="00EA5EF8" w:rsidRDefault="00EA5EF8" w:rsidP="0085185D">
            <w:pPr>
              <w:spacing w:line="400" w:lineRule="exact"/>
              <w:jc w:val="center"/>
            </w:pPr>
            <w:r>
              <w:rPr>
                <w:rFonts w:hint="eastAsia"/>
              </w:rPr>
              <w:t>拟参与编制单位</w:t>
            </w:r>
          </w:p>
        </w:tc>
        <w:tc>
          <w:tcPr>
            <w:tcW w:w="7762" w:type="dxa"/>
            <w:vAlign w:val="center"/>
          </w:tcPr>
          <w:p w:rsidR="00EA5EF8" w:rsidRDefault="00EA5EF8" w:rsidP="0008763D">
            <w:pPr>
              <w:spacing w:line="400" w:lineRule="exact"/>
              <w:jc w:val="center"/>
            </w:pPr>
            <w:r>
              <w:rPr>
                <w:rFonts w:hint="eastAsia"/>
                <w:szCs w:val="21"/>
              </w:rPr>
              <w:t>厦门双瑞材料研究院有限公司、国标（北京）检测认证有限公司、</w:t>
            </w:r>
            <w:r w:rsidR="0008763D" w:rsidRPr="001A1598">
              <w:rPr>
                <w:rFonts w:hint="eastAsia"/>
                <w:szCs w:val="21"/>
              </w:rPr>
              <w:t>西南铝业（集团）有限责任公司</w:t>
            </w:r>
            <w:r>
              <w:rPr>
                <w:rFonts w:hint="eastAsia"/>
                <w:szCs w:val="21"/>
              </w:rPr>
              <w:t>、</w:t>
            </w:r>
            <w:r w:rsidR="0008763D" w:rsidRPr="001A1598">
              <w:rPr>
                <w:rFonts w:hint="eastAsia"/>
                <w:szCs w:val="21"/>
              </w:rPr>
              <w:t>北京时代凌云智测科技有限公司</w:t>
            </w:r>
            <w:r>
              <w:rPr>
                <w:rFonts w:hint="eastAsia"/>
                <w:szCs w:val="21"/>
              </w:rPr>
              <w:t>、</w:t>
            </w:r>
            <w:r w:rsidR="0008763D" w:rsidRPr="001A1598">
              <w:rPr>
                <w:rFonts w:hint="eastAsia"/>
                <w:szCs w:val="21"/>
              </w:rPr>
              <w:t>西安汉唐分析检测有限公司</w:t>
            </w:r>
            <w:r>
              <w:rPr>
                <w:rFonts w:hint="eastAsia"/>
                <w:szCs w:val="21"/>
              </w:rPr>
              <w:t>、国合通用（青岛）测试评价有限公司等</w:t>
            </w:r>
          </w:p>
        </w:tc>
      </w:tr>
      <w:tr w:rsidR="00EA5EF8" w:rsidTr="0085185D">
        <w:tc>
          <w:tcPr>
            <w:tcW w:w="1809" w:type="dxa"/>
            <w:vAlign w:val="center"/>
          </w:tcPr>
          <w:p w:rsidR="00EA5EF8" w:rsidRDefault="00EA5EF8" w:rsidP="0085185D">
            <w:pPr>
              <w:spacing w:line="400" w:lineRule="exact"/>
              <w:jc w:val="center"/>
            </w:pPr>
            <w:r>
              <w:rPr>
                <w:rFonts w:hint="eastAsia"/>
              </w:rPr>
              <w:t>一验单位</w:t>
            </w:r>
          </w:p>
        </w:tc>
        <w:tc>
          <w:tcPr>
            <w:tcW w:w="7762" w:type="dxa"/>
            <w:vAlign w:val="center"/>
          </w:tcPr>
          <w:p w:rsidR="00EA5EF8" w:rsidRDefault="00EA5EF8" w:rsidP="0085185D">
            <w:pPr>
              <w:spacing w:line="400" w:lineRule="exact"/>
              <w:jc w:val="center"/>
            </w:pPr>
            <w:r w:rsidRPr="00E3677F">
              <w:rPr>
                <w:rFonts w:hint="eastAsia"/>
                <w:szCs w:val="21"/>
              </w:rPr>
              <w:t>中国船舶集团有限公司第七二五研究所</w:t>
            </w:r>
          </w:p>
        </w:tc>
      </w:tr>
      <w:tr w:rsidR="00EA5EF8" w:rsidTr="0085185D">
        <w:tc>
          <w:tcPr>
            <w:tcW w:w="1809" w:type="dxa"/>
            <w:vAlign w:val="center"/>
          </w:tcPr>
          <w:p w:rsidR="00EA5EF8" w:rsidRDefault="00EA5EF8" w:rsidP="0085185D">
            <w:pPr>
              <w:spacing w:line="400" w:lineRule="exact"/>
              <w:jc w:val="center"/>
            </w:pPr>
            <w:r>
              <w:rPr>
                <w:rFonts w:hint="eastAsia"/>
              </w:rPr>
              <w:lastRenderedPageBreak/>
              <w:t>二验单位</w:t>
            </w:r>
          </w:p>
        </w:tc>
        <w:tc>
          <w:tcPr>
            <w:tcW w:w="7762" w:type="dxa"/>
            <w:vAlign w:val="center"/>
          </w:tcPr>
          <w:p w:rsidR="00EA5EF8" w:rsidRDefault="00EA5EF8" w:rsidP="00EA5EF8">
            <w:pPr>
              <w:spacing w:line="400" w:lineRule="exact"/>
              <w:jc w:val="center"/>
            </w:pPr>
            <w:r>
              <w:rPr>
                <w:rFonts w:hint="eastAsia"/>
                <w:szCs w:val="21"/>
              </w:rPr>
              <w:t>国标（北京）检测认证有限公司、广船国际有限公司、</w:t>
            </w:r>
            <w:r w:rsidRPr="00706EC5">
              <w:rPr>
                <w:rFonts w:hint="eastAsia"/>
                <w:szCs w:val="21"/>
              </w:rPr>
              <w:t>西南铝业（集团）有限责任公司</w:t>
            </w:r>
            <w:r>
              <w:rPr>
                <w:rFonts w:hint="eastAsia"/>
                <w:szCs w:val="21"/>
              </w:rPr>
              <w:t>、辽宁盛达计量检测技术有限公司</w:t>
            </w:r>
          </w:p>
        </w:tc>
      </w:tr>
      <w:tr w:rsidR="00EA5EF8" w:rsidTr="0085185D">
        <w:tc>
          <w:tcPr>
            <w:tcW w:w="1809" w:type="dxa"/>
            <w:vAlign w:val="center"/>
          </w:tcPr>
          <w:p w:rsidR="00EA5EF8" w:rsidRDefault="00EA5EF8" w:rsidP="0085185D">
            <w:pPr>
              <w:spacing w:line="400" w:lineRule="exact"/>
              <w:jc w:val="center"/>
            </w:pPr>
            <w:r>
              <w:rPr>
                <w:rFonts w:hint="eastAsia"/>
              </w:rPr>
              <w:t>时间节点安排</w:t>
            </w:r>
          </w:p>
        </w:tc>
        <w:tc>
          <w:tcPr>
            <w:tcW w:w="7762" w:type="dxa"/>
            <w:vAlign w:val="center"/>
          </w:tcPr>
          <w:p w:rsidR="00EA5EF8" w:rsidRDefault="00EA5EF8" w:rsidP="00EA5EF8">
            <w:pPr>
              <w:spacing w:line="400" w:lineRule="exact"/>
              <w:jc w:val="center"/>
            </w:pPr>
            <w:r>
              <w:rPr>
                <w:rFonts w:hint="eastAsia"/>
              </w:rPr>
              <w:t>2026</w:t>
            </w:r>
            <w:r>
              <w:rPr>
                <w:rFonts w:hint="eastAsia"/>
              </w:rPr>
              <w:t>年</w:t>
            </w:r>
            <w:r>
              <w:rPr>
                <w:rFonts w:hint="eastAsia"/>
              </w:rPr>
              <w:t>12</w:t>
            </w:r>
            <w:r>
              <w:rPr>
                <w:rFonts w:hint="eastAsia"/>
              </w:rPr>
              <w:t>月完成试验验证，</w:t>
            </w:r>
            <w:r>
              <w:rPr>
                <w:rFonts w:hint="eastAsia"/>
              </w:rPr>
              <w:t>2027</w:t>
            </w:r>
            <w:r>
              <w:rPr>
                <w:rFonts w:hint="eastAsia"/>
              </w:rPr>
              <w:t>年</w:t>
            </w:r>
            <w:r>
              <w:rPr>
                <w:rFonts w:hint="eastAsia"/>
              </w:rPr>
              <w:t>6</w:t>
            </w:r>
            <w:r>
              <w:rPr>
                <w:rFonts w:hint="eastAsia"/>
              </w:rPr>
              <w:t>月完成规范报批</w:t>
            </w:r>
          </w:p>
        </w:tc>
      </w:tr>
    </w:tbl>
    <w:p w:rsidR="00EB5E3A" w:rsidRPr="00EA5EF8" w:rsidRDefault="00EB5E3A" w:rsidP="00EB5E3A">
      <w:pPr>
        <w:spacing w:line="400" w:lineRule="exact"/>
      </w:pPr>
    </w:p>
    <w:bookmarkEnd w:id="12"/>
    <w:p w:rsidR="001726BF" w:rsidRDefault="001363EC">
      <w:pPr>
        <w:pStyle w:val="1"/>
        <w:spacing w:before="156" w:after="156"/>
        <w:rPr>
          <w:b w:val="0"/>
          <w:bCs w:val="0"/>
        </w:rPr>
      </w:pPr>
      <w:r>
        <w:rPr>
          <w:rFonts w:hint="eastAsia"/>
          <w:b w:val="0"/>
          <w:bCs w:val="0"/>
        </w:rPr>
        <w:t>二、编制原则和依据</w:t>
      </w:r>
    </w:p>
    <w:p w:rsidR="001726BF" w:rsidRDefault="001363EC">
      <w:pPr>
        <w:pStyle w:val="2"/>
        <w:spacing w:before="156" w:after="156"/>
        <w:rPr>
          <w:b w:val="0"/>
          <w:bCs w:val="0"/>
        </w:rPr>
      </w:pPr>
      <w:bookmarkStart w:id="13" w:name="_Toc464728925"/>
      <w:r>
        <w:rPr>
          <w:rFonts w:hint="eastAsia"/>
          <w:b w:val="0"/>
          <w:bCs w:val="0"/>
        </w:rPr>
        <w:t>（一）编制原则</w:t>
      </w:r>
      <w:bookmarkEnd w:id="13"/>
    </w:p>
    <w:p w:rsidR="001726BF" w:rsidRDefault="001363EC">
      <w:pPr>
        <w:spacing w:line="400" w:lineRule="exact"/>
        <w:ind w:firstLineChars="200" w:firstLine="420"/>
        <w:rPr>
          <w:szCs w:val="21"/>
        </w:rPr>
      </w:pPr>
      <w:bookmarkStart w:id="14" w:name="_Toc464728926"/>
      <w:r>
        <w:rPr>
          <w:rFonts w:hint="eastAsia"/>
          <w:szCs w:val="21"/>
        </w:rPr>
        <w:t>本规范是以</w:t>
      </w:r>
      <w:r>
        <w:rPr>
          <w:rFonts w:hint="eastAsia"/>
          <w:szCs w:val="21"/>
        </w:rPr>
        <w:t>JJF 1071-2010</w:t>
      </w:r>
      <w:r>
        <w:rPr>
          <w:rFonts w:hint="eastAsia"/>
          <w:szCs w:val="21"/>
        </w:rPr>
        <w:t>《国家计量校准规范编写规则》、</w:t>
      </w:r>
      <w:r>
        <w:rPr>
          <w:rFonts w:hint="eastAsia"/>
          <w:szCs w:val="21"/>
        </w:rPr>
        <w:t>JJF 1001-2011</w:t>
      </w:r>
      <w:r>
        <w:rPr>
          <w:rFonts w:hint="eastAsia"/>
          <w:szCs w:val="21"/>
        </w:rPr>
        <w:t>《通用计量术语及定义》和</w:t>
      </w:r>
      <w:r>
        <w:rPr>
          <w:rFonts w:hint="eastAsia"/>
          <w:szCs w:val="21"/>
        </w:rPr>
        <w:t>JJF 1059.1-2012</w:t>
      </w:r>
      <w:r>
        <w:rPr>
          <w:rFonts w:hint="eastAsia"/>
          <w:szCs w:val="21"/>
        </w:rPr>
        <w:t>《测量不确定度评定与表示》为基础性系列规范进行编写。</w:t>
      </w:r>
    </w:p>
    <w:p w:rsidR="001726BF" w:rsidRDefault="001363EC">
      <w:pPr>
        <w:spacing w:line="400" w:lineRule="exact"/>
        <w:ind w:firstLineChars="200" w:firstLine="420"/>
        <w:rPr>
          <w:szCs w:val="21"/>
        </w:rPr>
      </w:pPr>
      <w:r>
        <w:rPr>
          <w:rFonts w:hint="eastAsia"/>
          <w:szCs w:val="21"/>
        </w:rPr>
        <w:t>本规范参照</w:t>
      </w:r>
      <w:r w:rsidR="00A7453A">
        <w:rPr>
          <w:rFonts w:hint="eastAsia"/>
          <w:szCs w:val="21"/>
        </w:rPr>
        <w:t>GB/T 21838.1-2019</w:t>
      </w:r>
      <w:r>
        <w:rPr>
          <w:rFonts w:hint="eastAsia"/>
          <w:szCs w:val="21"/>
        </w:rPr>
        <w:t xml:space="preserve"> </w:t>
      </w:r>
      <w:r>
        <w:rPr>
          <w:rFonts w:hint="eastAsia"/>
          <w:szCs w:val="21"/>
        </w:rPr>
        <w:t>《</w:t>
      </w:r>
      <w:r w:rsidR="00A7453A" w:rsidRPr="00A7453A">
        <w:rPr>
          <w:rFonts w:hint="eastAsia"/>
          <w:szCs w:val="21"/>
        </w:rPr>
        <w:t>金属材料</w:t>
      </w:r>
      <w:r w:rsidR="00A7453A" w:rsidRPr="00A7453A">
        <w:rPr>
          <w:rFonts w:hint="eastAsia"/>
          <w:szCs w:val="21"/>
        </w:rPr>
        <w:t xml:space="preserve"> </w:t>
      </w:r>
      <w:r w:rsidR="00A7453A" w:rsidRPr="00A7453A">
        <w:rPr>
          <w:rFonts w:hint="eastAsia"/>
          <w:szCs w:val="21"/>
        </w:rPr>
        <w:t>硬度和材料参数的仪器化压入试验</w:t>
      </w:r>
      <w:r w:rsidR="00A7453A" w:rsidRPr="00A7453A">
        <w:rPr>
          <w:rFonts w:hint="eastAsia"/>
          <w:szCs w:val="21"/>
        </w:rPr>
        <w:t xml:space="preserve"> </w:t>
      </w:r>
      <w:r w:rsidR="00A7453A" w:rsidRPr="00A7453A">
        <w:rPr>
          <w:rFonts w:hint="eastAsia"/>
          <w:szCs w:val="21"/>
        </w:rPr>
        <w:t>第</w:t>
      </w:r>
      <w:r w:rsidR="00A7453A" w:rsidRPr="00A7453A">
        <w:rPr>
          <w:rFonts w:hint="eastAsia"/>
          <w:szCs w:val="21"/>
        </w:rPr>
        <w:t>1</w:t>
      </w:r>
      <w:r w:rsidR="00A7453A" w:rsidRPr="00A7453A">
        <w:rPr>
          <w:rFonts w:hint="eastAsia"/>
          <w:szCs w:val="21"/>
        </w:rPr>
        <w:t>部分：试验方法</w:t>
      </w:r>
      <w:r>
        <w:rPr>
          <w:rFonts w:hint="eastAsia"/>
          <w:szCs w:val="21"/>
        </w:rPr>
        <w:t>》、</w:t>
      </w:r>
      <w:r w:rsidR="00A7453A" w:rsidRPr="00A7453A">
        <w:rPr>
          <w:rFonts w:hint="eastAsia"/>
        </w:rPr>
        <w:t>GB/T 21838.2-2022</w:t>
      </w:r>
      <w:r>
        <w:rPr>
          <w:rFonts w:hint="eastAsia"/>
          <w:szCs w:val="21"/>
        </w:rPr>
        <w:t>《</w:t>
      </w:r>
      <w:r w:rsidR="00A7453A" w:rsidRPr="00A7453A">
        <w:rPr>
          <w:rFonts w:hint="eastAsia"/>
          <w:szCs w:val="21"/>
        </w:rPr>
        <w:t>金属材料</w:t>
      </w:r>
      <w:r w:rsidR="00A7453A" w:rsidRPr="00A7453A">
        <w:rPr>
          <w:rFonts w:hint="eastAsia"/>
          <w:szCs w:val="21"/>
        </w:rPr>
        <w:t xml:space="preserve"> </w:t>
      </w:r>
      <w:r w:rsidR="00A7453A" w:rsidRPr="00A7453A">
        <w:rPr>
          <w:rFonts w:hint="eastAsia"/>
          <w:szCs w:val="21"/>
        </w:rPr>
        <w:t>硬度和材料参数的仪器化压入试验</w:t>
      </w:r>
      <w:r w:rsidR="00A7453A" w:rsidRPr="00A7453A">
        <w:rPr>
          <w:rFonts w:hint="eastAsia"/>
          <w:szCs w:val="21"/>
        </w:rPr>
        <w:t xml:space="preserve"> </w:t>
      </w:r>
      <w:r w:rsidR="00A7453A" w:rsidRPr="00A7453A">
        <w:rPr>
          <w:rFonts w:hint="eastAsia"/>
          <w:szCs w:val="21"/>
        </w:rPr>
        <w:t>第</w:t>
      </w:r>
      <w:r w:rsidR="00A7453A" w:rsidRPr="00A7453A">
        <w:rPr>
          <w:rFonts w:hint="eastAsia"/>
          <w:szCs w:val="21"/>
        </w:rPr>
        <w:t>2</w:t>
      </w:r>
      <w:r w:rsidR="00A7453A" w:rsidRPr="00A7453A">
        <w:rPr>
          <w:rFonts w:hint="eastAsia"/>
          <w:szCs w:val="21"/>
        </w:rPr>
        <w:t>部分：试验机的检验和校准</w:t>
      </w:r>
      <w:r>
        <w:rPr>
          <w:rFonts w:hint="eastAsia"/>
          <w:szCs w:val="21"/>
        </w:rPr>
        <w:t>》、</w:t>
      </w:r>
      <w:r w:rsidR="00A7453A" w:rsidRPr="00A7453A">
        <w:rPr>
          <w:rFonts w:hint="eastAsia"/>
        </w:rPr>
        <w:t>GB/T 39635-2020</w:t>
      </w:r>
      <w:r>
        <w:rPr>
          <w:rFonts w:hint="eastAsia"/>
          <w:szCs w:val="21"/>
        </w:rPr>
        <w:t xml:space="preserve"> </w:t>
      </w:r>
      <w:r>
        <w:rPr>
          <w:rFonts w:hint="eastAsia"/>
          <w:szCs w:val="21"/>
        </w:rPr>
        <w:t>《</w:t>
      </w:r>
      <w:r w:rsidR="00A7453A" w:rsidRPr="00A7453A">
        <w:rPr>
          <w:rFonts w:hint="eastAsia"/>
          <w:szCs w:val="21"/>
        </w:rPr>
        <w:t>金属材料</w:t>
      </w:r>
      <w:r w:rsidR="00A7453A" w:rsidRPr="00A7453A">
        <w:rPr>
          <w:rFonts w:hint="eastAsia"/>
          <w:szCs w:val="21"/>
        </w:rPr>
        <w:t xml:space="preserve"> </w:t>
      </w:r>
      <w:r w:rsidR="00A7453A" w:rsidRPr="00A7453A">
        <w:rPr>
          <w:rFonts w:hint="eastAsia"/>
          <w:szCs w:val="21"/>
        </w:rPr>
        <w:t>仪器化压入法测定压痕拉伸性能和残余应力</w:t>
      </w:r>
      <w:r>
        <w:rPr>
          <w:rFonts w:hint="eastAsia"/>
          <w:szCs w:val="21"/>
        </w:rPr>
        <w:t>》、</w:t>
      </w:r>
      <w:r w:rsidR="00A7453A" w:rsidRPr="00A7453A">
        <w:rPr>
          <w:rFonts w:hint="eastAsia"/>
        </w:rPr>
        <w:t>JJG 475-2008</w:t>
      </w:r>
      <w:r>
        <w:rPr>
          <w:rFonts w:hint="eastAsia"/>
          <w:szCs w:val="21"/>
        </w:rPr>
        <w:t xml:space="preserve"> </w:t>
      </w:r>
      <w:r>
        <w:rPr>
          <w:rFonts w:hint="eastAsia"/>
          <w:szCs w:val="21"/>
        </w:rPr>
        <w:t>《</w:t>
      </w:r>
      <w:r w:rsidR="00A7453A" w:rsidRPr="00A7453A">
        <w:rPr>
          <w:rFonts w:hint="eastAsia"/>
          <w:szCs w:val="21"/>
        </w:rPr>
        <w:t>电子式万能试验机检定规程</w:t>
      </w:r>
      <w:r>
        <w:rPr>
          <w:rFonts w:hint="eastAsia"/>
          <w:szCs w:val="21"/>
        </w:rPr>
        <w:t>》</w:t>
      </w:r>
      <w:r w:rsidR="00A7453A">
        <w:rPr>
          <w:rFonts w:hint="eastAsia"/>
          <w:szCs w:val="21"/>
        </w:rPr>
        <w:t>、</w:t>
      </w:r>
      <w:r w:rsidR="00A7453A" w:rsidRPr="00A7453A">
        <w:rPr>
          <w:rFonts w:hint="eastAsia"/>
        </w:rPr>
        <w:t>JJG 762-2007</w:t>
      </w:r>
      <w:r w:rsidR="00A7453A">
        <w:rPr>
          <w:rFonts w:hint="eastAsia"/>
          <w:sz w:val="24"/>
        </w:rPr>
        <w:t>《</w:t>
      </w:r>
      <w:r w:rsidR="00A7453A" w:rsidRPr="00A7453A">
        <w:rPr>
          <w:rFonts w:hint="eastAsia"/>
        </w:rPr>
        <w:t>引伸计检定规程</w:t>
      </w:r>
      <w:r w:rsidR="00A7453A">
        <w:rPr>
          <w:rFonts w:hint="eastAsia"/>
          <w:sz w:val="24"/>
        </w:rPr>
        <w:t>》</w:t>
      </w:r>
      <w:r w:rsidR="0042131F">
        <w:rPr>
          <w:rFonts w:hint="eastAsia"/>
          <w:sz w:val="24"/>
        </w:rPr>
        <w:t>、</w:t>
      </w:r>
      <w:r w:rsidR="0042131F" w:rsidRPr="0042131F">
        <w:rPr>
          <w:rFonts w:hint="eastAsia"/>
        </w:rPr>
        <w:t>JJG 150-2005</w:t>
      </w:r>
      <w:r w:rsidR="0042131F" w:rsidRPr="0042131F">
        <w:rPr>
          <w:rFonts w:hint="eastAsia"/>
        </w:rPr>
        <w:t>《金属布氏硬度计》</w:t>
      </w:r>
      <w:r w:rsidR="0042131F">
        <w:rPr>
          <w:rFonts w:hint="eastAsia"/>
          <w:sz w:val="24"/>
        </w:rPr>
        <w:t>、</w:t>
      </w:r>
      <w:r w:rsidR="0042131F" w:rsidRPr="00261A37">
        <w:rPr>
          <w:rFonts w:hint="eastAsia"/>
        </w:rPr>
        <w:t>JJG 151</w:t>
      </w:r>
      <w:r w:rsidR="00261A37" w:rsidRPr="00261A37">
        <w:rPr>
          <w:rFonts w:hint="eastAsia"/>
        </w:rPr>
        <w:t>-2006</w:t>
      </w:r>
      <w:r w:rsidR="0042131F" w:rsidRPr="00261A37">
        <w:rPr>
          <w:rFonts w:hint="eastAsia"/>
        </w:rPr>
        <w:t>《金属维氏硬度计》</w:t>
      </w:r>
      <w:r>
        <w:rPr>
          <w:rFonts w:hint="eastAsia"/>
          <w:szCs w:val="21"/>
        </w:rPr>
        <w:t>的技术内容，对</w:t>
      </w:r>
      <w:r w:rsidR="0072564F">
        <w:rPr>
          <w:rFonts w:hint="eastAsia"/>
          <w:szCs w:val="21"/>
        </w:rPr>
        <w:t>宏观范围内仪器化压入试验机</w:t>
      </w:r>
      <w:r>
        <w:rPr>
          <w:rFonts w:asciiTheme="minorEastAsia" w:eastAsiaTheme="minorEastAsia" w:hAnsiTheme="minorEastAsia" w:cstheme="minorEastAsia" w:hint="eastAsia"/>
          <w:bCs/>
          <w:szCs w:val="21"/>
        </w:rPr>
        <w:t>校准规范</w:t>
      </w:r>
      <w:r>
        <w:rPr>
          <w:rFonts w:hint="eastAsia"/>
          <w:szCs w:val="21"/>
        </w:rPr>
        <w:t>计量特性进行了详细描述，对</w:t>
      </w:r>
      <w:r w:rsidR="000C59CD">
        <w:rPr>
          <w:rFonts w:hint="eastAsia"/>
          <w:szCs w:val="21"/>
        </w:rPr>
        <w:t>宏观范围内仪器化压入试验机</w:t>
      </w:r>
      <w:r>
        <w:rPr>
          <w:rFonts w:asciiTheme="minorEastAsia" w:eastAsiaTheme="minorEastAsia" w:hAnsiTheme="minorEastAsia" w:cstheme="minorEastAsia" w:hint="eastAsia"/>
          <w:bCs/>
          <w:szCs w:val="21"/>
        </w:rPr>
        <w:t>校准规范</w:t>
      </w:r>
      <w:r>
        <w:rPr>
          <w:rFonts w:hint="eastAsia"/>
          <w:szCs w:val="21"/>
        </w:rPr>
        <w:t>的校准方法和误差计算方法进行了详细的描述；对校准标准装置进行了详细的规定，对校准点也明确列出规定。本规范填补了</w:t>
      </w:r>
      <w:r w:rsidR="00192B8E">
        <w:rPr>
          <w:rFonts w:hint="eastAsia"/>
          <w:szCs w:val="21"/>
        </w:rPr>
        <w:t>宏观范围内仪器化压入试验机</w:t>
      </w:r>
      <w:r>
        <w:rPr>
          <w:rFonts w:hint="eastAsia"/>
          <w:szCs w:val="21"/>
        </w:rPr>
        <w:t>无校准规范的空白。</w:t>
      </w:r>
    </w:p>
    <w:p w:rsidR="001726BF" w:rsidRDefault="001363EC">
      <w:pPr>
        <w:pStyle w:val="2"/>
        <w:spacing w:before="156" w:after="156"/>
        <w:rPr>
          <w:rFonts w:ascii="宋体" w:hAnsi="宋体"/>
          <w:b w:val="0"/>
          <w:bCs w:val="0"/>
        </w:rPr>
      </w:pPr>
      <w:r>
        <w:rPr>
          <w:rFonts w:hint="eastAsia"/>
          <w:b w:val="0"/>
          <w:bCs w:val="0"/>
        </w:rPr>
        <w:t>（二）确定主要内</w:t>
      </w:r>
      <w:bookmarkEnd w:id="14"/>
      <w:r>
        <w:rPr>
          <w:rFonts w:hint="eastAsia"/>
          <w:b w:val="0"/>
          <w:bCs w:val="0"/>
        </w:rPr>
        <w:t>容</w:t>
      </w:r>
    </w:p>
    <w:p w:rsidR="001726BF" w:rsidRDefault="001363EC">
      <w:pPr>
        <w:pStyle w:val="3"/>
        <w:spacing w:before="156" w:after="156"/>
        <w:rPr>
          <w:b w:val="0"/>
          <w:bCs w:val="0"/>
        </w:rPr>
      </w:pPr>
      <w:bookmarkStart w:id="15" w:name="_Toc193860208"/>
      <w:bookmarkStart w:id="16" w:name="_Toc500258929"/>
      <w:bookmarkStart w:id="17" w:name="_Toc23837_WPSOffice_Level1"/>
      <w:bookmarkStart w:id="18" w:name="_Toc193860027"/>
      <w:bookmarkStart w:id="19" w:name="_Toc193860177"/>
      <w:bookmarkStart w:id="20" w:name="_Toc464728964"/>
      <w:r>
        <w:rPr>
          <w:rFonts w:hint="eastAsia"/>
          <w:b w:val="0"/>
          <w:bCs w:val="0"/>
        </w:rPr>
        <w:t>1</w:t>
      </w:r>
      <w:r>
        <w:rPr>
          <w:rFonts w:hint="eastAsia"/>
          <w:b w:val="0"/>
          <w:bCs w:val="0"/>
        </w:rPr>
        <w:t>范围</w:t>
      </w:r>
      <w:bookmarkEnd w:id="15"/>
      <w:bookmarkEnd w:id="16"/>
      <w:bookmarkEnd w:id="17"/>
      <w:bookmarkEnd w:id="18"/>
      <w:bookmarkEnd w:id="19"/>
    </w:p>
    <w:p w:rsidR="001726BF" w:rsidRDefault="001363EC">
      <w:pPr>
        <w:spacing w:line="400" w:lineRule="exact"/>
        <w:ind w:firstLineChars="200" w:firstLine="420"/>
        <w:rPr>
          <w:rFonts w:eastAsiaTheme="minorEastAsia"/>
          <w:kern w:val="0"/>
          <w:szCs w:val="21"/>
        </w:rPr>
      </w:pPr>
      <w:r>
        <w:rPr>
          <w:rFonts w:ascii="宋体" w:hAnsi="宋体" w:cs="宋体" w:hint="eastAsia"/>
          <w:bCs/>
          <w:szCs w:val="21"/>
        </w:rPr>
        <w:t>本规范适用于</w:t>
      </w:r>
      <w:r w:rsidR="005E03DE" w:rsidRPr="005E03DE">
        <w:rPr>
          <w:rFonts w:hint="eastAsia"/>
        </w:rPr>
        <w:t>宏观范围内（</w:t>
      </w:r>
      <w:r w:rsidR="005E03DE" w:rsidRPr="005E03DE">
        <w:rPr>
          <w:rFonts w:hint="eastAsia"/>
          <w:i/>
        </w:rPr>
        <w:t>F</w:t>
      </w:r>
      <w:r w:rsidR="005E03DE" w:rsidRPr="005E03DE">
        <w:rPr>
          <w:rFonts w:hint="eastAsia"/>
        </w:rPr>
        <w:t>≥</w:t>
      </w:r>
      <w:r w:rsidR="005E03DE" w:rsidRPr="005E03DE">
        <w:rPr>
          <w:rFonts w:hint="eastAsia"/>
        </w:rPr>
        <w:t>2N</w:t>
      </w:r>
      <w:r w:rsidR="005E03DE" w:rsidRPr="005E03DE">
        <w:rPr>
          <w:rFonts w:hint="eastAsia"/>
        </w:rPr>
        <w:t>）仪器化压入试验机</w:t>
      </w:r>
      <w:r>
        <w:rPr>
          <w:rFonts w:ascii="宋体" w:hAnsi="宋体" w:cs="宋体" w:hint="eastAsia"/>
          <w:bCs/>
          <w:szCs w:val="21"/>
        </w:rPr>
        <w:t>（以下简称</w:t>
      </w:r>
      <w:r w:rsidR="005E03DE">
        <w:rPr>
          <w:rFonts w:ascii="宋体" w:hAnsi="宋体" w:cs="宋体" w:hint="eastAsia"/>
          <w:bCs/>
          <w:szCs w:val="21"/>
        </w:rPr>
        <w:t>试验机</w:t>
      </w:r>
      <w:r>
        <w:rPr>
          <w:rFonts w:ascii="宋体" w:hAnsi="宋体" w:cs="宋体" w:hint="eastAsia"/>
          <w:bCs/>
          <w:szCs w:val="21"/>
        </w:rPr>
        <w:t>）的校准</w:t>
      </w:r>
      <w:r>
        <w:rPr>
          <w:rFonts w:eastAsiaTheme="minorEastAsia" w:hint="eastAsia"/>
          <w:kern w:val="0"/>
          <w:szCs w:val="21"/>
        </w:rPr>
        <w:t>。</w:t>
      </w:r>
    </w:p>
    <w:p w:rsidR="001726BF" w:rsidRDefault="001363EC">
      <w:pPr>
        <w:pStyle w:val="3"/>
        <w:spacing w:before="156" w:after="156"/>
        <w:rPr>
          <w:b w:val="0"/>
          <w:bCs w:val="0"/>
        </w:rPr>
      </w:pPr>
      <w:bookmarkStart w:id="21" w:name="_Toc193860028"/>
      <w:bookmarkStart w:id="22" w:name="_Toc193860178"/>
      <w:bookmarkStart w:id="23" w:name="_Toc193860209"/>
      <w:bookmarkStart w:id="24" w:name="_Toc500258930"/>
      <w:bookmarkStart w:id="25" w:name="_Toc7848_WPSOffice_Level1"/>
      <w:r>
        <w:rPr>
          <w:rFonts w:hint="eastAsia"/>
          <w:b w:val="0"/>
          <w:bCs w:val="0"/>
        </w:rPr>
        <w:t xml:space="preserve">2 </w:t>
      </w:r>
      <w:r>
        <w:rPr>
          <w:rFonts w:hint="eastAsia"/>
          <w:b w:val="0"/>
          <w:bCs w:val="0"/>
        </w:rPr>
        <w:t>引用文</w:t>
      </w:r>
      <w:bookmarkEnd w:id="21"/>
      <w:bookmarkEnd w:id="22"/>
      <w:bookmarkEnd w:id="23"/>
      <w:r>
        <w:rPr>
          <w:rFonts w:hint="eastAsia"/>
          <w:b w:val="0"/>
          <w:bCs w:val="0"/>
        </w:rPr>
        <w:t>件</w:t>
      </w:r>
      <w:bookmarkEnd w:id="24"/>
      <w:bookmarkEnd w:id="25"/>
    </w:p>
    <w:p w:rsidR="001726BF" w:rsidRDefault="001363EC">
      <w:pPr>
        <w:spacing w:line="360" w:lineRule="auto"/>
        <w:ind w:firstLineChars="200" w:firstLine="420"/>
        <w:rPr>
          <w:rFonts w:ascii="宋体" w:hAnsi="宋体" w:cs="宋体"/>
          <w:bCs/>
          <w:szCs w:val="21"/>
        </w:rPr>
      </w:pPr>
      <w:r>
        <w:rPr>
          <w:rFonts w:hAnsi="宋体" w:hint="eastAsia"/>
          <w:bCs/>
          <w:szCs w:val="21"/>
        </w:rPr>
        <w:t>本规</w:t>
      </w:r>
      <w:r>
        <w:rPr>
          <w:rFonts w:ascii="宋体" w:hAnsi="宋体" w:cs="宋体" w:hint="eastAsia"/>
          <w:bCs/>
          <w:szCs w:val="21"/>
        </w:rPr>
        <w:t>范</w:t>
      </w:r>
      <w:r w:rsidR="00020CBC">
        <w:rPr>
          <w:rFonts w:ascii="宋体" w:hAnsi="宋体" w:cs="宋体" w:hint="eastAsia"/>
          <w:bCs/>
          <w:szCs w:val="21"/>
        </w:rPr>
        <w:t>无引用文件。</w:t>
      </w:r>
    </w:p>
    <w:p w:rsidR="001726BF" w:rsidRDefault="001363EC">
      <w:pPr>
        <w:pStyle w:val="3"/>
        <w:spacing w:before="156" w:after="156"/>
        <w:rPr>
          <w:b w:val="0"/>
          <w:bCs w:val="0"/>
        </w:rPr>
      </w:pPr>
      <w:bookmarkStart w:id="26" w:name="_Toc13054_WPSOffice_Level1"/>
      <w:bookmarkStart w:id="27" w:name="_Toc193619097"/>
      <w:bookmarkStart w:id="28" w:name="_Toc193860180"/>
      <w:bookmarkStart w:id="29" w:name="_Toc193619055"/>
      <w:bookmarkStart w:id="30" w:name="_Toc193860030"/>
      <w:bookmarkStart w:id="31" w:name="_Toc193618952"/>
      <w:bookmarkStart w:id="32" w:name="_Toc193860211"/>
      <w:bookmarkStart w:id="33" w:name="_Toc500258937"/>
      <w:r>
        <w:rPr>
          <w:rFonts w:hint="eastAsia"/>
          <w:b w:val="0"/>
          <w:bCs w:val="0"/>
        </w:rPr>
        <w:t xml:space="preserve">3 </w:t>
      </w:r>
      <w:r>
        <w:rPr>
          <w:rFonts w:hint="eastAsia"/>
          <w:b w:val="0"/>
          <w:bCs w:val="0"/>
        </w:rPr>
        <w:t>概述</w:t>
      </w:r>
      <w:bookmarkEnd w:id="26"/>
      <w:bookmarkEnd w:id="27"/>
      <w:bookmarkEnd w:id="28"/>
      <w:bookmarkEnd w:id="29"/>
      <w:bookmarkEnd w:id="30"/>
      <w:bookmarkEnd w:id="31"/>
      <w:bookmarkEnd w:id="32"/>
      <w:bookmarkEnd w:id="33"/>
    </w:p>
    <w:p w:rsidR="004B1859" w:rsidRPr="004B1859" w:rsidRDefault="004B1859" w:rsidP="004B1859">
      <w:pPr>
        <w:pStyle w:val="afff4"/>
        <w:spacing w:line="360" w:lineRule="auto"/>
        <w:ind w:firstLine="420"/>
        <w:rPr>
          <w:rFonts w:ascii="Times New Roman"/>
          <w:bCs/>
          <w:kern w:val="2"/>
          <w:szCs w:val="21"/>
        </w:rPr>
      </w:pPr>
      <w:bookmarkStart w:id="34" w:name="_Toc19457"/>
      <w:bookmarkStart w:id="35" w:name="_Toc6254"/>
      <w:bookmarkStart w:id="36" w:name="_Toc1149"/>
      <w:bookmarkStart w:id="37" w:name="_Toc9311"/>
      <w:bookmarkStart w:id="38" w:name="_Toc23784642"/>
      <w:bookmarkStart w:id="39" w:name="_Toc28098"/>
      <w:bookmarkStart w:id="40" w:name="_Toc19723"/>
      <w:bookmarkStart w:id="41" w:name="_Toc23784544"/>
      <w:bookmarkStart w:id="42" w:name="_Toc23570"/>
      <w:bookmarkStart w:id="43" w:name="_Toc29094"/>
      <w:bookmarkStart w:id="44" w:name="_Toc23785536"/>
      <w:bookmarkStart w:id="45" w:name="_Toc23785216"/>
      <w:bookmarkStart w:id="46" w:name="_Toc193860212"/>
      <w:bookmarkStart w:id="47" w:name="_Toc193619098"/>
      <w:bookmarkStart w:id="48" w:name="_Toc193618953"/>
      <w:bookmarkStart w:id="49" w:name="_Toc19851_WPSOffice_Level1"/>
      <w:bookmarkStart w:id="50" w:name="_Toc193860181"/>
      <w:bookmarkStart w:id="51" w:name="_Toc193860031"/>
      <w:bookmarkStart w:id="52" w:name="_Toc500258938"/>
      <w:bookmarkStart w:id="53" w:name="_Toc193619056"/>
      <w:r w:rsidRPr="004B1859">
        <w:rPr>
          <w:rFonts w:ascii="Times New Roman"/>
          <w:bCs/>
          <w:kern w:val="2"/>
          <w:szCs w:val="21"/>
        </w:rPr>
        <w:t>试验机</w:t>
      </w:r>
      <w:r w:rsidRPr="004B1859">
        <w:rPr>
          <w:rFonts w:ascii="Times New Roman" w:hint="eastAsia"/>
          <w:bCs/>
          <w:kern w:val="2"/>
          <w:szCs w:val="21"/>
        </w:rPr>
        <w:t>是通过在</w:t>
      </w:r>
      <w:r w:rsidR="003A2205">
        <w:rPr>
          <w:rFonts w:ascii="Times New Roman" w:hint="eastAsia"/>
          <w:bCs/>
          <w:kern w:val="2"/>
          <w:szCs w:val="21"/>
        </w:rPr>
        <w:t>试样</w:t>
      </w:r>
      <w:r w:rsidRPr="004B1859">
        <w:rPr>
          <w:rFonts w:ascii="Times New Roman" w:hint="eastAsia"/>
          <w:bCs/>
          <w:kern w:val="2"/>
          <w:szCs w:val="21"/>
        </w:rPr>
        <w:t>同一个位置</w:t>
      </w:r>
      <w:r w:rsidR="00217FEA">
        <w:rPr>
          <w:rFonts w:ascii="Times New Roman" w:hint="eastAsia"/>
          <w:bCs/>
          <w:kern w:val="2"/>
          <w:szCs w:val="21"/>
        </w:rPr>
        <w:t>单次或多次</w:t>
      </w:r>
      <w:r w:rsidRPr="004B1859">
        <w:rPr>
          <w:rFonts w:ascii="Times New Roman" w:hint="eastAsia"/>
          <w:bCs/>
          <w:kern w:val="2"/>
          <w:szCs w:val="21"/>
        </w:rPr>
        <w:t>加载</w:t>
      </w:r>
      <w:r w:rsidRPr="004B1859">
        <w:rPr>
          <w:rFonts w:ascii="Times New Roman" w:hint="eastAsia"/>
          <w:bCs/>
          <w:kern w:val="2"/>
          <w:szCs w:val="21"/>
        </w:rPr>
        <w:t>/</w:t>
      </w:r>
      <w:r w:rsidRPr="004B1859">
        <w:rPr>
          <w:rFonts w:ascii="Times New Roman" w:hint="eastAsia"/>
          <w:bCs/>
          <w:kern w:val="2"/>
          <w:szCs w:val="21"/>
        </w:rPr>
        <w:t>卸载</w:t>
      </w:r>
      <w:r w:rsidR="003A2205">
        <w:rPr>
          <w:rFonts w:ascii="Times New Roman" w:hint="eastAsia"/>
          <w:bCs/>
          <w:kern w:val="2"/>
          <w:szCs w:val="21"/>
        </w:rPr>
        <w:t>力</w:t>
      </w:r>
      <w:r w:rsidRPr="004B1859">
        <w:rPr>
          <w:rFonts w:ascii="Times New Roman" w:hint="eastAsia"/>
          <w:bCs/>
          <w:kern w:val="2"/>
          <w:szCs w:val="21"/>
        </w:rPr>
        <w:t>测量出的</w:t>
      </w:r>
      <w:r w:rsidR="00ED5BA6">
        <w:rPr>
          <w:rFonts w:ascii="Times New Roman" w:hint="eastAsia"/>
          <w:bCs/>
          <w:kern w:val="2"/>
          <w:szCs w:val="21"/>
        </w:rPr>
        <w:t>试验力</w:t>
      </w:r>
      <w:r w:rsidRPr="004B1859">
        <w:rPr>
          <w:rFonts w:ascii="Times New Roman" w:hint="eastAsia"/>
          <w:bCs/>
          <w:kern w:val="2"/>
          <w:szCs w:val="21"/>
        </w:rPr>
        <w:t>和深度，绘制成</w:t>
      </w:r>
      <w:r w:rsidR="00ED5BA6">
        <w:rPr>
          <w:rFonts w:ascii="Times New Roman" w:hint="eastAsia"/>
          <w:bCs/>
          <w:kern w:val="2"/>
          <w:szCs w:val="21"/>
        </w:rPr>
        <w:t>试验力</w:t>
      </w:r>
      <w:r w:rsidRPr="004B1859">
        <w:rPr>
          <w:rFonts w:ascii="Times New Roman" w:hint="eastAsia"/>
          <w:bCs/>
          <w:kern w:val="2"/>
          <w:szCs w:val="21"/>
        </w:rPr>
        <w:t>-</w:t>
      </w:r>
      <w:r w:rsidRPr="004B1859">
        <w:rPr>
          <w:rFonts w:ascii="Times New Roman" w:hint="eastAsia"/>
          <w:bCs/>
          <w:kern w:val="2"/>
          <w:szCs w:val="21"/>
        </w:rPr>
        <w:t>深度曲线，根据测试曲线反演分析出材料的屈服强度、抗拉强度、弹性模量。</w:t>
      </w:r>
      <w:bookmarkEnd w:id="34"/>
      <w:bookmarkEnd w:id="35"/>
      <w:bookmarkEnd w:id="36"/>
      <w:bookmarkEnd w:id="37"/>
      <w:bookmarkEnd w:id="38"/>
      <w:bookmarkEnd w:id="39"/>
      <w:bookmarkEnd w:id="40"/>
      <w:bookmarkEnd w:id="41"/>
      <w:bookmarkEnd w:id="42"/>
      <w:bookmarkEnd w:id="43"/>
      <w:bookmarkEnd w:id="44"/>
      <w:bookmarkEnd w:id="45"/>
      <w:r w:rsidRPr="004B1859">
        <w:rPr>
          <w:rFonts w:ascii="Times New Roman" w:hint="eastAsia"/>
          <w:bCs/>
          <w:kern w:val="2"/>
          <w:szCs w:val="21"/>
        </w:rPr>
        <w:t>试验机主要由</w:t>
      </w:r>
      <w:r w:rsidR="003A2205" w:rsidRPr="003A2205">
        <w:rPr>
          <w:rFonts w:ascii="Times New Roman" w:hint="eastAsia"/>
          <w:bCs/>
          <w:kern w:val="2"/>
          <w:szCs w:val="21"/>
        </w:rPr>
        <w:t>底座、载物台、试样、机架、机体、驱动电机、力传感器、传力装置、压头柄和压头、位移测量装置</w:t>
      </w:r>
      <w:r w:rsidRPr="004B1859">
        <w:rPr>
          <w:rFonts w:ascii="Times New Roman" w:hint="eastAsia"/>
          <w:bCs/>
          <w:kern w:val="2"/>
          <w:szCs w:val="21"/>
        </w:rPr>
        <w:t>等组成，其结构示意图见图</w:t>
      </w:r>
      <w:r w:rsidRPr="004B1859">
        <w:rPr>
          <w:rFonts w:ascii="Times New Roman" w:hint="eastAsia"/>
          <w:bCs/>
          <w:kern w:val="2"/>
          <w:szCs w:val="21"/>
        </w:rPr>
        <w:t>1</w:t>
      </w:r>
      <w:r w:rsidRPr="004B1859">
        <w:rPr>
          <w:rFonts w:ascii="Times New Roman" w:hint="eastAsia"/>
          <w:bCs/>
          <w:kern w:val="2"/>
          <w:szCs w:val="21"/>
        </w:rPr>
        <w:t>所示。</w:t>
      </w:r>
    </w:p>
    <w:p w:rsidR="001726BF" w:rsidRDefault="001363EC">
      <w:pPr>
        <w:pStyle w:val="3"/>
        <w:spacing w:before="156" w:after="156"/>
        <w:rPr>
          <w:b w:val="0"/>
          <w:bCs w:val="0"/>
        </w:rPr>
      </w:pPr>
      <w:r>
        <w:rPr>
          <w:rFonts w:hint="eastAsia"/>
          <w:b w:val="0"/>
          <w:bCs w:val="0"/>
        </w:rPr>
        <w:t>4</w:t>
      </w:r>
      <w:r>
        <w:rPr>
          <w:rFonts w:hint="eastAsia"/>
          <w:b w:val="0"/>
          <w:bCs w:val="0"/>
        </w:rPr>
        <w:t>计量特性</w:t>
      </w:r>
      <w:bookmarkStart w:id="54" w:name="_Toc25829_WPSOffice_Level1"/>
      <w:bookmarkEnd w:id="46"/>
      <w:bookmarkEnd w:id="47"/>
      <w:bookmarkEnd w:id="48"/>
      <w:bookmarkEnd w:id="49"/>
      <w:bookmarkEnd w:id="50"/>
      <w:bookmarkEnd w:id="51"/>
      <w:bookmarkEnd w:id="52"/>
      <w:bookmarkEnd w:id="53"/>
    </w:p>
    <w:p w:rsidR="006F40BE" w:rsidRDefault="001363EC" w:rsidP="006F40BE">
      <w:pPr>
        <w:adjustRightInd w:val="0"/>
        <w:snapToGrid w:val="0"/>
        <w:spacing w:line="360" w:lineRule="auto"/>
        <w:ind w:firstLineChars="200" w:firstLine="420"/>
        <w:rPr>
          <w:rFonts w:hAnsi="宋体"/>
          <w:bCs/>
          <w:szCs w:val="21"/>
        </w:rPr>
      </w:pPr>
      <w:r>
        <w:rPr>
          <w:rFonts w:hAnsi="宋体" w:hint="eastAsia"/>
          <w:bCs/>
          <w:szCs w:val="21"/>
        </w:rPr>
        <w:t>仪表的计量特性主要为</w:t>
      </w:r>
      <w:r w:rsidR="005B2D43">
        <w:rPr>
          <w:rFonts w:hAnsi="宋体" w:hint="eastAsia"/>
          <w:bCs/>
          <w:szCs w:val="21"/>
        </w:rPr>
        <w:t>试验力</w:t>
      </w:r>
      <w:r>
        <w:rPr>
          <w:rFonts w:hAnsi="宋体" w:hint="eastAsia"/>
          <w:bCs/>
          <w:szCs w:val="21"/>
        </w:rPr>
        <w:t>示值</w:t>
      </w:r>
      <w:r w:rsidR="00217FEA">
        <w:rPr>
          <w:rFonts w:hAnsi="宋体" w:hint="eastAsia"/>
          <w:bCs/>
          <w:szCs w:val="21"/>
        </w:rPr>
        <w:t>相对</w:t>
      </w:r>
      <w:r>
        <w:rPr>
          <w:rFonts w:hAnsi="宋体" w:hint="eastAsia"/>
          <w:bCs/>
          <w:szCs w:val="21"/>
        </w:rPr>
        <w:t>误差、</w:t>
      </w:r>
      <w:r w:rsidR="00CB62F7">
        <w:rPr>
          <w:rFonts w:hAnsi="宋体" w:hint="eastAsia"/>
          <w:bCs/>
          <w:szCs w:val="21"/>
        </w:rPr>
        <w:t>位移测量装置分辨力、</w:t>
      </w:r>
      <w:r w:rsidR="005B2D43">
        <w:rPr>
          <w:rFonts w:hAnsi="宋体" w:hint="eastAsia"/>
          <w:bCs/>
          <w:szCs w:val="21"/>
        </w:rPr>
        <w:t>位移测量装置示值误差</w:t>
      </w:r>
      <w:r>
        <w:rPr>
          <w:rFonts w:hAnsi="宋体" w:hint="eastAsia"/>
          <w:bCs/>
          <w:szCs w:val="21"/>
        </w:rPr>
        <w:t>、</w:t>
      </w:r>
      <w:r w:rsidR="005F6EC1">
        <w:rPr>
          <w:rFonts w:hAnsi="宋体" w:hint="eastAsia"/>
          <w:bCs/>
          <w:szCs w:val="21"/>
        </w:rPr>
        <w:t>维氏压头、硬质合金球压头、</w:t>
      </w:r>
      <w:r w:rsidR="005B2D43">
        <w:rPr>
          <w:rFonts w:hAnsi="宋体" w:hint="eastAsia"/>
          <w:bCs/>
          <w:szCs w:val="21"/>
        </w:rPr>
        <w:t>屈服强度示值</w:t>
      </w:r>
      <w:r w:rsidR="00217FEA">
        <w:rPr>
          <w:rFonts w:hAnsi="宋体" w:hint="eastAsia"/>
          <w:bCs/>
          <w:szCs w:val="21"/>
        </w:rPr>
        <w:t>相对</w:t>
      </w:r>
      <w:r w:rsidR="005B2D43">
        <w:rPr>
          <w:rFonts w:hAnsi="宋体" w:hint="eastAsia"/>
          <w:bCs/>
          <w:szCs w:val="21"/>
        </w:rPr>
        <w:t>误差</w:t>
      </w:r>
      <w:r>
        <w:rPr>
          <w:rFonts w:hAnsi="宋体" w:hint="eastAsia"/>
          <w:bCs/>
          <w:szCs w:val="21"/>
        </w:rPr>
        <w:t>、</w:t>
      </w:r>
      <w:r w:rsidR="005B2D43">
        <w:rPr>
          <w:rFonts w:hAnsi="宋体" w:hint="eastAsia"/>
          <w:bCs/>
          <w:szCs w:val="21"/>
        </w:rPr>
        <w:t>抗拉强度</w:t>
      </w:r>
      <w:r>
        <w:rPr>
          <w:rFonts w:hAnsi="宋体" w:hint="eastAsia"/>
          <w:bCs/>
          <w:szCs w:val="21"/>
        </w:rPr>
        <w:t>示值</w:t>
      </w:r>
      <w:r w:rsidR="00217FEA">
        <w:rPr>
          <w:rFonts w:hAnsi="宋体" w:hint="eastAsia"/>
          <w:bCs/>
          <w:szCs w:val="21"/>
        </w:rPr>
        <w:t>相对</w:t>
      </w:r>
      <w:r>
        <w:rPr>
          <w:rFonts w:hAnsi="宋体" w:hint="eastAsia"/>
          <w:bCs/>
          <w:szCs w:val="21"/>
        </w:rPr>
        <w:t>误差、</w:t>
      </w:r>
      <w:r w:rsidR="005B2D43">
        <w:rPr>
          <w:rFonts w:hAnsi="宋体" w:hint="eastAsia"/>
          <w:bCs/>
          <w:szCs w:val="21"/>
        </w:rPr>
        <w:t>弹性模量</w:t>
      </w:r>
      <w:r>
        <w:rPr>
          <w:rFonts w:hAnsi="宋体" w:hint="eastAsia"/>
          <w:bCs/>
          <w:szCs w:val="21"/>
        </w:rPr>
        <w:t>示值</w:t>
      </w:r>
      <w:r w:rsidR="00217FEA">
        <w:rPr>
          <w:rFonts w:hAnsi="宋体" w:hint="eastAsia"/>
          <w:bCs/>
          <w:szCs w:val="21"/>
        </w:rPr>
        <w:t>相对</w:t>
      </w:r>
      <w:r>
        <w:rPr>
          <w:rFonts w:hAnsi="宋体" w:hint="eastAsia"/>
          <w:bCs/>
          <w:szCs w:val="21"/>
        </w:rPr>
        <w:t>误差。</w:t>
      </w:r>
    </w:p>
    <w:p w:rsidR="001726BF" w:rsidRDefault="001363EC">
      <w:pPr>
        <w:adjustRightInd w:val="0"/>
        <w:snapToGrid w:val="0"/>
        <w:spacing w:line="360" w:lineRule="auto"/>
        <w:rPr>
          <w:rFonts w:cstheme="majorBidi"/>
          <w:kern w:val="44"/>
        </w:rPr>
      </w:pPr>
      <w:r>
        <w:rPr>
          <w:rFonts w:cstheme="majorBidi" w:hint="eastAsia"/>
          <w:kern w:val="44"/>
        </w:rPr>
        <w:lastRenderedPageBreak/>
        <w:t>4.1</w:t>
      </w:r>
      <w:r w:rsidR="002C2AD5">
        <w:rPr>
          <w:rFonts w:hAnsi="宋体" w:hint="eastAsia"/>
          <w:bCs/>
          <w:szCs w:val="21"/>
        </w:rPr>
        <w:t>试验力</w:t>
      </w:r>
      <w:r>
        <w:rPr>
          <w:rFonts w:cstheme="majorBidi" w:hint="eastAsia"/>
          <w:kern w:val="44"/>
        </w:rPr>
        <w:t>示值</w:t>
      </w:r>
      <w:r w:rsidR="00217FEA">
        <w:rPr>
          <w:rFonts w:cstheme="majorBidi" w:hint="eastAsia"/>
          <w:kern w:val="44"/>
        </w:rPr>
        <w:t>相对</w:t>
      </w:r>
      <w:r>
        <w:rPr>
          <w:rFonts w:cstheme="majorBidi" w:hint="eastAsia"/>
          <w:kern w:val="44"/>
        </w:rPr>
        <w:t>误差</w:t>
      </w:r>
    </w:p>
    <w:p w:rsidR="001726BF" w:rsidRDefault="001363EC">
      <w:pPr>
        <w:spacing w:line="360" w:lineRule="auto"/>
        <w:ind w:firstLine="480"/>
        <w:rPr>
          <w:rFonts w:cstheme="majorBidi"/>
          <w:kern w:val="44"/>
        </w:rPr>
      </w:pPr>
      <w:r>
        <w:rPr>
          <w:rFonts w:cstheme="majorBidi" w:hint="eastAsia"/>
          <w:kern w:val="44"/>
        </w:rPr>
        <w:t>根据</w:t>
      </w:r>
      <w:r w:rsidR="009A4B02" w:rsidRPr="004B1859">
        <w:rPr>
          <w:rFonts w:hint="eastAsia"/>
          <w:bCs/>
          <w:szCs w:val="21"/>
        </w:rPr>
        <w:t>宏观范围内仪器化压入</w:t>
      </w:r>
      <w:r w:rsidR="009A4B02" w:rsidRPr="004B1859">
        <w:rPr>
          <w:bCs/>
          <w:szCs w:val="21"/>
        </w:rPr>
        <w:t>试验机</w:t>
      </w:r>
      <w:r>
        <w:rPr>
          <w:rFonts w:cstheme="majorBidi" w:hint="eastAsia"/>
          <w:kern w:val="44"/>
        </w:rPr>
        <w:t>生产厂家给出的</w:t>
      </w:r>
      <w:r w:rsidR="009A4B02">
        <w:rPr>
          <w:rFonts w:cstheme="majorBidi" w:hint="eastAsia"/>
          <w:kern w:val="44"/>
        </w:rPr>
        <w:t>TIMEH1110IIT</w:t>
      </w:r>
      <w:r w:rsidR="00BD42BF">
        <w:rPr>
          <w:rFonts w:cstheme="majorBidi" w:hint="eastAsia"/>
          <w:kern w:val="44"/>
        </w:rPr>
        <w:t>P</w:t>
      </w:r>
      <w:r>
        <w:rPr>
          <w:rFonts w:cstheme="majorBidi" w:hint="eastAsia"/>
          <w:kern w:val="44"/>
        </w:rPr>
        <w:t>产品资料可得，仪器的</w:t>
      </w:r>
      <w:r w:rsidR="00283C57">
        <w:rPr>
          <w:rFonts w:cstheme="majorBidi" w:hint="eastAsia"/>
          <w:kern w:val="44"/>
        </w:rPr>
        <w:t>试验力</w:t>
      </w:r>
      <w:r>
        <w:rPr>
          <w:rFonts w:cstheme="majorBidi" w:hint="eastAsia"/>
          <w:kern w:val="44"/>
        </w:rPr>
        <w:t>示值</w:t>
      </w:r>
      <w:r w:rsidR="00217FEA">
        <w:rPr>
          <w:rFonts w:cstheme="majorBidi" w:hint="eastAsia"/>
          <w:kern w:val="44"/>
        </w:rPr>
        <w:t>相对</w:t>
      </w:r>
      <w:r>
        <w:rPr>
          <w:rFonts w:cstheme="majorBidi" w:hint="eastAsia"/>
          <w:kern w:val="44"/>
        </w:rPr>
        <w:t>误差不能超过</w:t>
      </w:r>
      <w:r>
        <w:rPr>
          <w:rFonts w:ascii="宋体" w:hAnsi="宋体" w:cs="宋体" w:hint="eastAsia"/>
          <w:kern w:val="44"/>
        </w:rPr>
        <w:t>±</w:t>
      </w:r>
      <w:r w:rsidR="00283C57">
        <w:rPr>
          <w:rFonts w:cstheme="majorBidi" w:hint="eastAsia"/>
          <w:kern w:val="44"/>
        </w:rPr>
        <w:t>1.0%</w:t>
      </w:r>
      <w:r w:rsidR="00283C57">
        <w:rPr>
          <w:rFonts w:cstheme="majorBidi" w:hint="eastAsia"/>
          <w:kern w:val="44"/>
        </w:rPr>
        <w:t>；</w:t>
      </w:r>
      <w:r w:rsidR="004433EE">
        <w:rPr>
          <w:rFonts w:cstheme="majorBidi" w:hint="eastAsia"/>
          <w:kern w:val="44"/>
        </w:rPr>
        <w:t>在</w:t>
      </w:r>
      <w:r w:rsidR="004433EE" w:rsidRPr="00A7453A">
        <w:rPr>
          <w:rFonts w:hint="eastAsia"/>
        </w:rPr>
        <w:t>GB/T 21838.2-2022</w:t>
      </w:r>
      <w:r w:rsidR="004433EE">
        <w:rPr>
          <w:rFonts w:hint="eastAsia"/>
          <w:szCs w:val="21"/>
        </w:rPr>
        <w:t>《</w:t>
      </w:r>
      <w:r w:rsidR="004433EE" w:rsidRPr="00A7453A">
        <w:rPr>
          <w:rFonts w:hint="eastAsia"/>
          <w:szCs w:val="21"/>
        </w:rPr>
        <w:t>金属材料</w:t>
      </w:r>
      <w:r w:rsidR="004433EE" w:rsidRPr="00A7453A">
        <w:rPr>
          <w:rFonts w:hint="eastAsia"/>
          <w:szCs w:val="21"/>
        </w:rPr>
        <w:t xml:space="preserve"> </w:t>
      </w:r>
      <w:r w:rsidR="004433EE" w:rsidRPr="00A7453A">
        <w:rPr>
          <w:rFonts w:hint="eastAsia"/>
          <w:szCs w:val="21"/>
        </w:rPr>
        <w:t>硬度和材料参数的仪器化压入试验</w:t>
      </w:r>
      <w:r w:rsidR="004433EE" w:rsidRPr="00A7453A">
        <w:rPr>
          <w:rFonts w:hint="eastAsia"/>
          <w:szCs w:val="21"/>
        </w:rPr>
        <w:t xml:space="preserve"> </w:t>
      </w:r>
      <w:r w:rsidR="004433EE" w:rsidRPr="00A7453A">
        <w:rPr>
          <w:rFonts w:hint="eastAsia"/>
          <w:szCs w:val="21"/>
        </w:rPr>
        <w:t>第</w:t>
      </w:r>
      <w:r w:rsidR="004433EE" w:rsidRPr="00A7453A">
        <w:rPr>
          <w:rFonts w:hint="eastAsia"/>
          <w:szCs w:val="21"/>
        </w:rPr>
        <w:t>2</w:t>
      </w:r>
      <w:r w:rsidR="004433EE" w:rsidRPr="00A7453A">
        <w:rPr>
          <w:rFonts w:hint="eastAsia"/>
          <w:szCs w:val="21"/>
        </w:rPr>
        <w:t>部分：试验机的检验和校准</w:t>
      </w:r>
      <w:r w:rsidR="004433EE">
        <w:rPr>
          <w:rFonts w:hint="eastAsia"/>
          <w:szCs w:val="21"/>
        </w:rPr>
        <w:t>》中也明确指出了</w:t>
      </w:r>
      <w:r w:rsidR="004433EE">
        <w:rPr>
          <w:rFonts w:cstheme="majorBidi" w:hint="eastAsia"/>
          <w:kern w:val="44"/>
        </w:rPr>
        <w:t>仪器的试验力示值</w:t>
      </w:r>
      <w:r w:rsidR="00217FEA">
        <w:rPr>
          <w:rFonts w:cstheme="majorBidi" w:hint="eastAsia"/>
          <w:kern w:val="44"/>
        </w:rPr>
        <w:t>相对</w:t>
      </w:r>
      <w:r w:rsidR="004433EE">
        <w:rPr>
          <w:rFonts w:cstheme="majorBidi" w:hint="eastAsia"/>
          <w:kern w:val="44"/>
        </w:rPr>
        <w:t>误差不能超过</w:t>
      </w:r>
      <w:r w:rsidR="004433EE">
        <w:rPr>
          <w:rFonts w:ascii="宋体" w:hAnsi="宋体" w:cs="宋体" w:hint="eastAsia"/>
          <w:kern w:val="44"/>
        </w:rPr>
        <w:t>±</w:t>
      </w:r>
      <w:r w:rsidR="004433EE">
        <w:rPr>
          <w:rFonts w:cstheme="majorBidi" w:hint="eastAsia"/>
          <w:kern w:val="44"/>
        </w:rPr>
        <w:t>1.0%</w:t>
      </w:r>
      <w:r w:rsidR="004433EE">
        <w:rPr>
          <w:rFonts w:cstheme="majorBidi" w:hint="eastAsia"/>
          <w:kern w:val="44"/>
        </w:rPr>
        <w:t>，</w:t>
      </w:r>
      <w:r>
        <w:rPr>
          <w:rFonts w:cstheme="majorBidi" w:hint="eastAsia"/>
          <w:kern w:val="44"/>
        </w:rPr>
        <w:t>因此确定计量特性</w:t>
      </w:r>
      <w:r w:rsidR="004433EE">
        <w:rPr>
          <w:rFonts w:cstheme="majorBidi" w:hint="eastAsia"/>
          <w:kern w:val="44"/>
        </w:rPr>
        <w:t>试验力</w:t>
      </w:r>
      <w:r>
        <w:rPr>
          <w:rFonts w:cstheme="majorBidi" w:hint="eastAsia"/>
          <w:kern w:val="44"/>
        </w:rPr>
        <w:t>示值</w:t>
      </w:r>
      <w:r w:rsidR="00217FEA">
        <w:rPr>
          <w:rFonts w:cstheme="majorBidi" w:hint="eastAsia"/>
          <w:kern w:val="44"/>
        </w:rPr>
        <w:t>相对</w:t>
      </w:r>
      <w:r>
        <w:rPr>
          <w:rFonts w:cstheme="majorBidi" w:hint="eastAsia"/>
          <w:kern w:val="44"/>
        </w:rPr>
        <w:t>误差的最大允许值为</w:t>
      </w:r>
      <w:r>
        <w:rPr>
          <w:rFonts w:ascii="宋体" w:hAnsi="宋体" w:cs="宋体" w:hint="eastAsia"/>
          <w:kern w:val="44"/>
        </w:rPr>
        <w:t>±</w:t>
      </w:r>
      <w:r w:rsidR="004433EE">
        <w:rPr>
          <w:rFonts w:cstheme="majorBidi" w:hint="eastAsia"/>
          <w:kern w:val="44"/>
        </w:rPr>
        <w:t>1.0%</w:t>
      </w:r>
      <w:r>
        <w:rPr>
          <w:rFonts w:cstheme="majorBidi" w:hint="eastAsia"/>
          <w:kern w:val="44"/>
        </w:rPr>
        <w:t>。</w:t>
      </w:r>
    </w:p>
    <w:p w:rsidR="00571AED" w:rsidRDefault="00571AED" w:rsidP="00571AED">
      <w:pPr>
        <w:spacing w:line="360" w:lineRule="auto"/>
        <w:rPr>
          <w:rFonts w:cstheme="majorBidi"/>
          <w:kern w:val="44"/>
        </w:rPr>
      </w:pPr>
      <w:r>
        <w:rPr>
          <w:rFonts w:cstheme="majorBidi"/>
          <w:noProof/>
          <w:kern w:val="44"/>
        </w:rPr>
        <w:drawing>
          <wp:inline distT="0" distB="0" distL="0" distR="0">
            <wp:extent cx="5940425" cy="2766695"/>
            <wp:effectExtent l="19050" t="0" r="3175" b="0"/>
            <wp:docPr id="2" name="图片 1" descr="设备指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设备指标.PNG"/>
                    <pic:cNvPicPr/>
                  </pic:nvPicPr>
                  <pic:blipFill>
                    <a:blip r:embed="rId8" cstate="print"/>
                    <a:stretch>
                      <a:fillRect/>
                    </a:stretch>
                  </pic:blipFill>
                  <pic:spPr>
                    <a:xfrm>
                      <a:off x="0" y="0"/>
                      <a:ext cx="5940425" cy="2766695"/>
                    </a:xfrm>
                    <a:prstGeom prst="rect">
                      <a:avLst/>
                    </a:prstGeom>
                  </pic:spPr>
                </pic:pic>
              </a:graphicData>
            </a:graphic>
          </wp:inline>
        </w:drawing>
      </w:r>
    </w:p>
    <w:p w:rsidR="00571AED" w:rsidRDefault="00571AED" w:rsidP="00571AED">
      <w:pPr>
        <w:spacing w:line="360" w:lineRule="auto"/>
        <w:jc w:val="center"/>
        <w:rPr>
          <w:rFonts w:cstheme="majorBidi"/>
          <w:kern w:val="44"/>
        </w:rPr>
      </w:pPr>
      <w:r>
        <w:rPr>
          <w:rFonts w:cstheme="majorBidi" w:hint="eastAsia"/>
          <w:kern w:val="44"/>
        </w:rPr>
        <w:t>图</w:t>
      </w:r>
      <w:r>
        <w:rPr>
          <w:rFonts w:cstheme="majorBidi" w:hint="eastAsia"/>
          <w:kern w:val="44"/>
        </w:rPr>
        <w:t xml:space="preserve">1 </w:t>
      </w:r>
      <w:r>
        <w:rPr>
          <w:rFonts w:cstheme="majorBidi" w:hint="eastAsia"/>
          <w:kern w:val="44"/>
        </w:rPr>
        <w:t>设备指标</w:t>
      </w:r>
    </w:p>
    <w:p w:rsidR="00571AED" w:rsidRDefault="00EA58AB" w:rsidP="00571AED">
      <w:pPr>
        <w:spacing w:line="360" w:lineRule="auto"/>
        <w:jc w:val="center"/>
        <w:rPr>
          <w:rFonts w:cstheme="majorBidi"/>
          <w:kern w:val="44"/>
        </w:rPr>
      </w:pPr>
      <w:r>
        <w:rPr>
          <w:rFonts w:cstheme="majorBidi"/>
          <w:noProof/>
          <w:kern w:val="44"/>
        </w:rPr>
        <w:drawing>
          <wp:inline distT="0" distB="0" distL="0" distR="0">
            <wp:extent cx="5941847" cy="1221475"/>
            <wp:effectExtent l="19050" t="0" r="1753" b="0"/>
            <wp:docPr id="3" name="图片 2" descr="试验力要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试验力要求.PNG"/>
                    <pic:cNvPicPr/>
                  </pic:nvPicPr>
                  <pic:blipFill>
                    <a:blip r:embed="rId9" cstate="print"/>
                    <a:srcRect t="21145"/>
                    <a:stretch>
                      <a:fillRect/>
                    </a:stretch>
                  </pic:blipFill>
                  <pic:spPr>
                    <a:xfrm>
                      <a:off x="0" y="0"/>
                      <a:ext cx="5941847" cy="1221475"/>
                    </a:xfrm>
                    <a:prstGeom prst="rect">
                      <a:avLst/>
                    </a:prstGeom>
                  </pic:spPr>
                </pic:pic>
              </a:graphicData>
            </a:graphic>
          </wp:inline>
        </w:drawing>
      </w:r>
    </w:p>
    <w:p w:rsidR="00EA58AB" w:rsidRDefault="00EA58AB" w:rsidP="00571AED">
      <w:pPr>
        <w:spacing w:line="360" w:lineRule="auto"/>
        <w:jc w:val="center"/>
        <w:rPr>
          <w:rFonts w:cstheme="majorBidi"/>
          <w:kern w:val="44"/>
        </w:rPr>
      </w:pPr>
      <w:r>
        <w:rPr>
          <w:rFonts w:cstheme="majorBidi" w:hint="eastAsia"/>
          <w:kern w:val="44"/>
        </w:rPr>
        <w:t>图</w:t>
      </w:r>
      <w:r>
        <w:rPr>
          <w:rFonts w:cstheme="majorBidi" w:hint="eastAsia"/>
          <w:kern w:val="44"/>
        </w:rPr>
        <w:t xml:space="preserve">2 </w:t>
      </w:r>
      <w:r w:rsidRPr="00A7453A">
        <w:rPr>
          <w:rFonts w:hint="eastAsia"/>
        </w:rPr>
        <w:t>GB/T 21838.2-2022</w:t>
      </w:r>
      <w:r>
        <w:rPr>
          <w:rFonts w:hint="eastAsia"/>
        </w:rPr>
        <w:t>中试验力要求</w:t>
      </w:r>
    </w:p>
    <w:p w:rsidR="00CB62F7" w:rsidRDefault="001363EC">
      <w:pPr>
        <w:adjustRightInd w:val="0"/>
        <w:snapToGrid w:val="0"/>
        <w:spacing w:line="360" w:lineRule="auto"/>
        <w:rPr>
          <w:rFonts w:cstheme="majorBidi"/>
          <w:kern w:val="44"/>
        </w:rPr>
      </w:pPr>
      <w:r>
        <w:rPr>
          <w:rFonts w:cstheme="majorBidi" w:hint="eastAsia"/>
          <w:kern w:val="44"/>
        </w:rPr>
        <w:t>4.2</w:t>
      </w:r>
      <w:r w:rsidR="00CB62F7">
        <w:rPr>
          <w:rFonts w:cstheme="majorBidi" w:hint="eastAsia"/>
          <w:kern w:val="44"/>
        </w:rPr>
        <w:t>位移测量装置分辨力</w:t>
      </w:r>
    </w:p>
    <w:p w:rsidR="00CB62F7" w:rsidRDefault="00CB62F7" w:rsidP="00CB62F7">
      <w:pPr>
        <w:adjustRightInd w:val="0"/>
        <w:snapToGrid w:val="0"/>
        <w:spacing w:line="360" w:lineRule="auto"/>
        <w:ind w:firstLineChars="200" w:firstLine="420"/>
        <w:rPr>
          <w:kern w:val="44"/>
        </w:rPr>
      </w:pPr>
      <w:r>
        <w:rPr>
          <w:rFonts w:cstheme="majorBidi" w:hint="eastAsia"/>
          <w:kern w:val="44"/>
        </w:rPr>
        <w:t>根据</w:t>
      </w:r>
      <w:r w:rsidRPr="004B1859">
        <w:rPr>
          <w:rFonts w:hint="eastAsia"/>
          <w:bCs/>
          <w:szCs w:val="21"/>
        </w:rPr>
        <w:t>宏观范围内仪器化压入</w:t>
      </w:r>
      <w:r w:rsidRPr="004B1859">
        <w:rPr>
          <w:bCs/>
          <w:szCs w:val="21"/>
        </w:rPr>
        <w:t>试验机</w:t>
      </w:r>
      <w:r>
        <w:rPr>
          <w:rFonts w:cstheme="majorBidi" w:hint="eastAsia"/>
          <w:kern w:val="44"/>
        </w:rPr>
        <w:t>生产厂家给出的</w:t>
      </w:r>
      <w:r>
        <w:rPr>
          <w:rFonts w:cstheme="majorBidi" w:hint="eastAsia"/>
          <w:kern w:val="44"/>
        </w:rPr>
        <w:t>TIMEH1110IITP</w:t>
      </w:r>
      <w:r>
        <w:rPr>
          <w:rFonts w:cstheme="majorBidi" w:hint="eastAsia"/>
          <w:kern w:val="44"/>
        </w:rPr>
        <w:t>产品资料可得，仪器的</w:t>
      </w:r>
      <w:r>
        <w:rPr>
          <w:rFonts w:hAnsi="宋体" w:hint="eastAsia"/>
          <w:bCs/>
          <w:szCs w:val="21"/>
        </w:rPr>
        <w:t>位移测量装置</w:t>
      </w:r>
      <w:r>
        <w:rPr>
          <w:rFonts w:cstheme="majorBidi" w:hint="eastAsia"/>
          <w:kern w:val="44"/>
        </w:rPr>
        <w:t>分辨力为</w:t>
      </w:r>
      <w:r>
        <w:rPr>
          <w:rFonts w:cstheme="majorBidi" w:hint="eastAsia"/>
          <w:kern w:val="44"/>
        </w:rPr>
        <w:t>0.1</w:t>
      </w:r>
      <w:r w:rsidRPr="00CB62F7">
        <w:rPr>
          <w:kern w:val="44"/>
        </w:rPr>
        <w:t>μm</w:t>
      </w:r>
      <w:r w:rsidR="009C799F">
        <w:rPr>
          <w:rFonts w:hint="eastAsia"/>
          <w:kern w:val="44"/>
        </w:rPr>
        <w:t>；</w:t>
      </w:r>
      <w:r w:rsidR="00692419">
        <w:rPr>
          <w:rFonts w:cstheme="majorBidi" w:hint="eastAsia"/>
          <w:kern w:val="44"/>
        </w:rPr>
        <w:t>在</w:t>
      </w:r>
      <w:r w:rsidR="00692419" w:rsidRPr="00A7453A">
        <w:rPr>
          <w:rFonts w:hint="eastAsia"/>
        </w:rPr>
        <w:t>GB/T 21838.2-2022</w:t>
      </w:r>
      <w:r w:rsidR="00692419">
        <w:rPr>
          <w:rFonts w:hint="eastAsia"/>
          <w:szCs w:val="21"/>
        </w:rPr>
        <w:t>《</w:t>
      </w:r>
      <w:r w:rsidR="00692419" w:rsidRPr="00A7453A">
        <w:rPr>
          <w:rFonts w:hint="eastAsia"/>
          <w:szCs w:val="21"/>
        </w:rPr>
        <w:t>金属材料</w:t>
      </w:r>
      <w:r w:rsidR="00692419" w:rsidRPr="00A7453A">
        <w:rPr>
          <w:rFonts w:hint="eastAsia"/>
          <w:szCs w:val="21"/>
        </w:rPr>
        <w:t xml:space="preserve"> </w:t>
      </w:r>
      <w:r w:rsidR="00692419" w:rsidRPr="00A7453A">
        <w:rPr>
          <w:rFonts w:hint="eastAsia"/>
          <w:szCs w:val="21"/>
        </w:rPr>
        <w:t>硬度和材料参数的仪器化压入试验</w:t>
      </w:r>
      <w:r w:rsidR="00692419" w:rsidRPr="00A7453A">
        <w:rPr>
          <w:rFonts w:hint="eastAsia"/>
          <w:szCs w:val="21"/>
        </w:rPr>
        <w:t xml:space="preserve"> </w:t>
      </w:r>
      <w:r w:rsidR="00692419" w:rsidRPr="00A7453A">
        <w:rPr>
          <w:rFonts w:hint="eastAsia"/>
          <w:szCs w:val="21"/>
        </w:rPr>
        <w:t>第</w:t>
      </w:r>
      <w:r w:rsidR="00692419" w:rsidRPr="00A7453A">
        <w:rPr>
          <w:rFonts w:hint="eastAsia"/>
          <w:szCs w:val="21"/>
        </w:rPr>
        <w:t>2</w:t>
      </w:r>
      <w:r w:rsidR="00692419" w:rsidRPr="00A7453A">
        <w:rPr>
          <w:rFonts w:hint="eastAsia"/>
          <w:szCs w:val="21"/>
        </w:rPr>
        <w:t>部分：试验机的检验和校准</w:t>
      </w:r>
      <w:r w:rsidR="00692419">
        <w:rPr>
          <w:rFonts w:hint="eastAsia"/>
          <w:szCs w:val="21"/>
        </w:rPr>
        <w:t>》中明确指出了仪器的分辨力≤</w:t>
      </w:r>
      <w:r w:rsidR="00692419">
        <w:rPr>
          <w:rFonts w:hint="eastAsia"/>
          <w:szCs w:val="21"/>
        </w:rPr>
        <w:t>100nm</w:t>
      </w:r>
      <w:r w:rsidR="00692419">
        <w:rPr>
          <w:rFonts w:hint="eastAsia"/>
          <w:szCs w:val="21"/>
        </w:rPr>
        <w:t>；结合</w:t>
      </w:r>
      <w:r w:rsidR="00692419" w:rsidRPr="000F567E">
        <w:rPr>
          <w:rFonts w:hint="eastAsia"/>
        </w:rPr>
        <w:t>JJG 762-2007</w:t>
      </w:r>
      <w:r w:rsidR="00692419" w:rsidRPr="000F567E">
        <w:rPr>
          <w:rFonts w:hint="eastAsia"/>
        </w:rPr>
        <w:t>《引伸计检定规程》</w:t>
      </w:r>
      <w:r w:rsidR="00692419">
        <w:rPr>
          <w:rFonts w:hint="eastAsia"/>
        </w:rPr>
        <w:t>中</w:t>
      </w:r>
      <w:r w:rsidR="000F3AED">
        <w:rPr>
          <w:rFonts w:hint="eastAsia"/>
        </w:rPr>
        <w:t>对于</w:t>
      </w:r>
      <w:r w:rsidR="000F3AED">
        <w:rPr>
          <w:rFonts w:hint="eastAsia"/>
        </w:rPr>
        <w:t>1</w:t>
      </w:r>
      <w:r w:rsidR="000F3AED">
        <w:rPr>
          <w:rFonts w:hint="eastAsia"/>
        </w:rPr>
        <w:t>级引伸计的要求，分辨力≤</w:t>
      </w:r>
      <w:r w:rsidR="000F3AED">
        <w:rPr>
          <w:rFonts w:hint="eastAsia"/>
        </w:rPr>
        <w:t>1</w:t>
      </w:r>
      <w:r w:rsidR="000F3AED" w:rsidRPr="00CB62F7">
        <w:rPr>
          <w:kern w:val="44"/>
        </w:rPr>
        <w:t>μm</w:t>
      </w:r>
      <w:r w:rsidR="000F3AED">
        <w:rPr>
          <w:rFonts w:hint="eastAsia"/>
          <w:kern w:val="44"/>
        </w:rPr>
        <w:t>。结合工作实践经验</w:t>
      </w:r>
      <w:r w:rsidR="000F3AED">
        <w:rPr>
          <w:rFonts w:cstheme="majorBidi" w:hint="eastAsia"/>
          <w:kern w:val="44"/>
        </w:rPr>
        <w:t>0.1</w:t>
      </w:r>
      <w:r w:rsidR="000F3AED" w:rsidRPr="00CB62F7">
        <w:rPr>
          <w:kern w:val="44"/>
        </w:rPr>
        <w:t>μm</w:t>
      </w:r>
      <w:r w:rsidR="000F3AED">
        <w:rPr>
          <w:rFonts w:hint="eastAsia"/>
          <w:kern w:val="44"/>
        </w:rPr>
        <w:t>非常常见，因此确定计量特性位移测量装置分辨力为</w:t>
      </w:r>
      <w:r w:rsidR="000F3AED">
        <w:rPr>
          <w:rFonts w:hint="eastAsia"/>
          <w:kern w:val="44"/>
        </w:rPr>
        <w:t>0.1</w:t>
      </w:r>
      <w:r w:rsidR="000F3AED" w:rsidRPr="00CB62F7">
        <w:rPr>
          <w:kern w:val="44"/>
        </w:rPr>
        <w:t>μm</w:t>
      </w:r>
      <w:r w:rsidR="000F3AED">
        <w:rPr>
          <w:rFonts w:hint="eastAsia"/>
          <w:kern w:val="44"/>
        </w:rPr>
        <w:t>。</w:t>
      </w:r>
    </w:p>
    <w:p w:rsidR="00D82B76" w:rsidRDefault="0000424D" w:rsidP="00D82B76">
      <w:pPr>
        <w:adjustRightInd w:val="0"/>
        <w:snapToGrid w:val="0"/>
        <w:spacing w:line="360" w:lineRule="auto"/>
        <w:rPr>
          <w:rFonts w:cstheme="majorBidi"/>
          <w:kern w:val="44"/>
        </w:rPr>
      </w:pPr>
      <w:r>
        <w:rPr>
          <w:rFonts w:cstheme="majorBidi" w:hint="eastAsia"/>
          <w:noProof/>
          <w:kern w:val="44"/>
        </w:rPr>
        <w:lastRenderedPageBreak/>
        <w:drawing>
          <wp:inline distT="0" distB="0" distL="0" distR="0">
            <wp:extent cx="5941847" cy="1214651"/>
            <wp:effectExtent l="19050" t="0" r="1753" b="0"/>
            <wp:docPr id="4" name="图片 3" descr="位移测量装置要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位移测量装置要求.PNG"/>
                    <pic:cNvPicPr/>
                  </pic:nvPicPr>
                  <pic:blipFill>
                    <a:blip r:embed="rId10" cstate="print"/>
                    <a:srcRect t="20536"/>
                    <a:stretch>
                      <a:fillRect/>
                    </a:stretch>
                  </pic:blipFill>
                  <pic:spPr>
                    <a:xfrm>
                      <a:off x="0" y="0"/>
                      <a:ext cx="5941847" cy="1214651"/>
                    </a:xfrm>
                    <a:prstGeom prst="rect">
                      <a:avLst/>
                    </a:prstGeom>
                  </pic:spPr>
                </pic:pic>
              </a:graphicData>
            </a:graphic>
          </wp:inline>
        </w:drawing>
      </w:r>
    </w:p>
    <w:p w:rsidR="00571AED" w:rsidRDefault="0000424D" w:rsidP="0000424D">
      <w:pPr>
        <w:adjustRightInd w:val="0"/>
        <w:snapToGrid w:val="0"/>
        <w:spacing w:line="360" w:lineRule="auto"/>
        <w:jc w:val="center"/>
      </w:pPr>
      <w:r>
        <w:rPr>
          <w:rFonts w:cstheme="majorBidi" w:hint="eastAsia"/>
          <w:kern w:val="44"/>
        </w:rPr>
        <w:t>图</w:t>
      </w:r>
      <w:r>
        <w:rPr>
          <w:rFonts w:cstheme="majorBidi" w:hint="eastAsia"/>
          <w:kern w:val="44"/>
        </w:rPr>
        <w:t xml:space="preserve">3 </w:t>
      </w:r>
      <w:r w:rsidRPr="00A7453A">
        <w:rPr>
          <w:rFonts w:hint="eastAsia"/>
        </w:rPr>
        <w:t>GB/T 21838.2-2022</w:t>
      </w:r>
      <w:r>
        <w:rPr>
          <w:rFonts w:hint="eastAsia"/>
        </w:rPr>
        <w:t>中位移测量装置要求</w:t>
      </w:r>
    </w:p>
    <w:p w:rsidR="0000424D" w:rsidRDefault="0000424D" w:rsidP="0000424D">
      <w:pPr>
        <w:adjustRightInd w:val="0"/>
        <w:snapToGrid w:val="0"/>
        <w:spacing w:line="360" w:lineRule="auto"/>
        <w:jc w:val="center"/>
        <w:rPr>
          <w:rFonts w:cstheme="majorBidi"/>
          <w:kern w:val="44"/>
        </w:rPr>
      </w:pPr>
      <w:r>
        <w:rPr>
          <w:rFonts w:cstheme="majorBidi" w:hint="eastAsia"/>
          <w:noProof/>
          <w:kern w:val="44"/>
        </w:rPr>
        <w:drawing>
          <wp:inline distT="0" distB="0" distL="0" distR="0">
            <wp:extent cx="5941847" cy="2231409"/>
            <wp:effectExtent l="19050" t="0" r="1753" b="0"/>
            <wp:docPr id="5" name="图片 4" descr="引伸计计量特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引伸计计量特性.PNG"/>
                    <pic:cNvPicPr/>
                  </pic:nvPicPr>
                  <pic:blipFill>
                    <a:blip r:embed="rId11" cstate="print"/>
                    <a:srcRect t="8403"/>
                    <a:stretch>
                      <a:fillRect/>
                    </a:stretch>
                  </pic:blipFill>
                  <pic:spPr>
                    <a:xfrm>
                      <a:off x="0" y="0"/>
                      <a:ext cx="5941847" cy="2231409"/>
                    </a:xfrm>
                    <a:prstGeom prst="rect">
                      <a:avLst/>
                    </a:prstGeom>
                  </pic:spPr>
                </pic:pic>
              </a:graphicData>
            </a:graphic>
          </wp:inline>
        </w:drawing>
      </w:r>
    </w:p>
    <w:p w:rsidR="0000424D" w:rsidRDefault="0000424D" w:rsidP="0000424D">
      <w:pPr>
        <w:adjustRightInd w:val="0"/>
        <w:snapToGrid w:val="0"/>
        <w:spacing w:line="360" w:lineRule="auto"/>
        <w:jc w:val="center"/>
        <w:rPr>
          <w:rFonts w:cstheme="majorBidi"/>
          <w:kern w:val="44"/>
        </w:rPr>
      </w:pPr>
      <w:r>
        <w:rPr>
          <w:rFonts w:cstheme="majorBidi" w:hint="eastAsia"/>
          <w:kern w:val="44"/>
        </w:rPr>
        <w:t>图</w:t>
      </w:r>
      <w:r>
        <w:rPr>
          <w:rFonts w:cstheme="majorBidi" w:hint="eastAsia"/>
          <w:kern w:val="44"/>
        </w:rPr>
        <w:t xml:space="preserve">4 </w:t>
      </w:r>
      <w:r>
        <w:rPr>
          <w:rFonts w:cstheme="majorBidi" w:hint="eastAsia"/>
          <w:kern w:val="44"/>
        </w:rPr>
        <w:t>引伸计计量特性</w:t>
      </w:r>
    </w:p>
    <w:p w:rsidR="001726BF" w:rsidRDefault="00CB62F7">
      <w:pPr>
        <w:adjustRightInd w:val="0"/>
        <w:snapToGrid w:val="0"/>
        <w:spacing w:line="360" w:lineRule="auto"/>
        <w:rPr>
          <w:rFonts w:cstheme="majorBidi"/>
          <w:kern w:val="44"/>
        </w:rPr>
      </w:pPr>
      <w:r>
        <w:rPr>
          <w:rFonts w:hAnsi="宋体" w:hint="eastAsia"/>
          <w:bCs/>
          <w:szCs w:val="21"/>
        </w:rPr>
        <w:t>4.3</w:t>
      </w:r>
      <w:r w:rsidR="00813EF9">
        <w:rPr>
          <w:rFonts w:hAnsi="宋体" w:hint="eastAsia"/>
          <w:bCs/>
          <w:szCs w:val="21"/>
        </w:rPr>
        <w:t>位移测量装置示值误差</w:t>
      </w:r>
    </w:p>
    <w:p w:rsidR="001726BF" w:rsidRDefault="001363EC">
      <w:pPr>
        <w:spacing w:line="360" w:lineRule="auto"/>
        <w:ind w:firstLine="480"/>
        <w:rPr>
          <w:rFonts w:cstheme="majorBidi"/>
          <w:kern w:val="44"/>
        </w:rPr>
      </w:pPr>
      <w:r>
        <w:rPr>
          <w:rFonts w:cstheme="majorBidi" w:hint="eastAsia"/>
          <w:kern w:val="44"/>
        </w:rPr>
        <w:t>根据</w:t>
      </w:r>
      <w:r w:rsidR="00212852" w:rsidRPr="004B1859">
        <w:rPr>
          <w:rFonts w:hint="eastAsia"/>
          <w:bCs/>
          <w:szCs w:val="21"/>
        </w:rPr>
        <w:t>宏观范围内仪器化压入</w:t>
      </w:r>
      <w:r w:rsidR="00212852" w:rsidRPr="004B1859">
        <w:rPr>
          <w:bCs/>
          <w:szCs w:val="21"/>
        </w:rPr>
        <w:t>试验机</w:t>
      </w:r>
      <w:r>
        <w:rPr>
          <w:rFonts w:cstheme="majorBidi" w:hint="eastAsia"/>
          <w:kern w:val="44"/>
        </w:rPr>
        <w:t>生产厂家给出的</w:t>
      </w:r>
      <w:r w:rsidR="00C90ECB">
        <w:rPr>
          <w:rFonts w:cstheme="majorBidi" w:hint="eastAsia"/>
          <w:kern w:val="44"/>
        </w:rPr>
        <w:t>TIMEH1110IITP</w:t>
      </w:r>
      <w:r>
        <w:rPr>
          <w:rFonts w:cstheme="majorBidi" w:hint="eastAsia"/>
          <w:kern w:val="44"/>
        </w:rPr>
        <w:t>产品资料可得，仪器的</w:t>
      </w:r>
      <w:r w:rsidR="008E34A5">
        <w:rPr>
          <w:rFonts w:hAnsi="宋体" w:hint="eastAsia"/>
          <w:bCs/>
          <w:szCs w:val="21"/>
        </w:rPr>
        <w:t>位移测量装置</w:t>
      </w:r>
      <w:r>
        <w:rPr>
          <w:rFonts w:cstheme="majorBidi" w:hint="eastAsia"/>
          <w:kern w:val="44"/>
        </w:rPr>
        <w:t>示值</w:t>
      </w:r>
      <w:r w:rsidR="00217FEA">
        <w:rPr>
          <w:rFonts w:cstheme="majorBidi" w:hint="eastAsia"/>
          <w:kern w:val="44"/>
        </w:rPr>
        <w:t>相对</w:t>
      </w:r>
      <w:r>
        <w:rPr>
          <w:rFonts w:cstheme="majorBidi" w:hint="eastAsia"/>
          <w:kern w:val="44"/>
        </w:rPr>
        <w:t>误差不能超过</w:t>
      </w:r>
      <w:r>
        <w:rPr>
          <w:rFonts w:ascii="宋体" w:hAnsi="宋体" w:cs="宋体" w:hint="eastAsia"/>
          <w:kern w:val="44"/>
        </w:rPr>
        <w:t>±</w:t>
      </w:r>
      <w:r w:rsidR="00DF7F0F">
        <w:rPr>
          <w:rFonts w:cstheme="majorBidi" w:hint="eastAsia"/>
          <w:kern w:val="44"/>
        </w:rPr>
        <w:t>0.5</w:t>
      </w:r>
      <w:r w:rsidR="008E34A5">
        <w:rPr>
          <w:rFonts w:cstheme="majorBidi" w:hint="eastAsia"/>
          <w:kern w:val="44"/>
        </w:rPr>
        <w:t>%</w:t>
      </w:r>
      <w:r w:rsidR="008E34A5">
        <w:rPr>
          <w:rFonts w:cstheme="majorBidi" w:hint="eastAsia"/>
          <w:kern w:val="44"/>
        </w:rPr>
        <w:t>；在</w:t>
      </w:r>
      <w:r w:rsidR="008E34A5" w:rsidRPr="00A7453A">
        <w:rPr>
          <w:rFonts w:hint="eastAsia"/>
        </w:rPr>
        <w:t>GB/T 21838.2-2022</w:t>
      </w:r>
      <w:r w:rsidR="008E34A5">
        <w:rPr>
          <w:rFonts w:hint="eastAsia"/>
          <w:szCs w:val="21"/>
        </w:rPr>
        <w:t>《</w:t>
      </w:r>
      <w:r w:rsidR="008E34A5" w:rsidRPr="00A7453A">
        <w:rPr>
          <w:rFonts w:hint="eastAsia"/>
          <w:szCs w:val="21"/>
        </w:rPr>
        <w:t>金属材料</w:t>
      </w:r>
      <w:r w:rsidR="008E34A5" w:rsidRPr="00A7453A">
        <w:rPr>
          <w:rFonts w:hint="eastAsia"/>
          <w:szCs w:val="21"/>
        </w:rPr>
        <w:t xml:space="preserve"> </w:t>
      </w:r>
      <w:r w:rsidR="008E34A5" w:rsidRPr="00A7453A">
        <w:rPr>
          <w:rFonts w:hint="eastAsia"/>
          <w:szCs w:val="21"/>
        </w:rPr>
        <w:t>硬度和材料参数的仪器化压入试验</w:t>
      </w:r>
      <w:r w:rsidR="008E34A5" w:rsidRPr="00A7453A">
        <w:rPr>
          <w:rFonts w:hint="eastAsia"/>
          <w:szCs w:val="21"/>
        </w:rPr>
        <w:t xml:space="preserve"> </w:t>
      </w:r>
      <w:r w:rsidR="008E34A5" w:rsidRPr="00A7453A">
        <w:rPr>
          <w:rFonts w:hint="eastAsia"/>
          <w:szCs w:val="21"/>
        </w:rPr>
        <w:t>第</w:t>
      </w:r>
      <w:r w:rsidR="008E34A5" w:rsidRPr="00A7453A">
        <w:rPr>
          <w:rFonts w:hint="eastAsia"/>
          <w:szCs w:val="21"/>
        </w:rPr>
        <w:t>2</w:t>
      </w:r>
      <w:r w:rsidR="008E34A5" w:rsidRPr="00A7453A">
        <w:rPr>
          <w:rFonts w:hint="eastAsia"/>
          <w:szCs w:val="21"/>
        </w:rPr>
        <w:t>部分：试验机的检验和校准</w:t>
      </w:r>
      <w:r w:rsidR="008E34A5">
        <w:rPr>
          <w:rFonts w:hint="eastAsia"/>
          <w:szCs w:val="21"/>
        </w:rPr>
        <w:t>》中明确指出了</w:t>
      </w:r>
      <w:r w:rsidR="008E34A5">
        <w:rPr>
          <w:rFonts w:cstheme="majorBidi" w:hint="eastAsia"/>
          <w:kern w:val="44"/>
        </w:rPr>
        <w:t>仪器的</w:t>
      </w:r>
      <w:r w:rsidR="001A6F9F">
        <w:rPr>
          <w:rFonts w:cstheme="majorBidi" w:hint="eastAsia"/>
          <w:kern w:val="44"/>
        </w:rPr>
        <w:t>位移测量装置</w:t>
      </w:r>
      <w:r w:rsidR="008E34A5">
        <w:rPr>
          <w:rFonts w:cstheme="majorBidi" w:hint="eastAsia"/>
          <w:kern w:val="44"/>
        </w:rPr>
        <w:t>示值</w:t>
      </w:r>
      <w:r w:rsidR="00217FEA">
        <w:rPr>
          <w:rFonts w:cstheme="majorBidi" w:hint="eastAsia"/>
          <w:kern w:val="44"/>
        </w:rPr>
        <w:t>相对</w:t>
      </w:r>
      <w:r w:rsidR="008E34A5">
        <w:rPr>
          <w:rFonts w:cstheme="majorBidi" w:hint="eastAsia"/>
          <w:kern w:val="44"/>
        </w:rPr>
        <w:t>误差不能超过</w:t>
      </w:r>
      <w:r w:rsidR="008E34A5">
        <w:rPr>
          <w:rFonts w:ascii="宋体" w:hAnsi="宋体" w:cs="宋体" w:hint="eastAsia"/>
          <w:kern w:val="44"/>
        </w:rPr>
        <w:t>±</w:t>
      </w:r>
      <w:r w:rsidR="008E34A5">
        <w:rPr>
          <w:rFonts w:cstheme="majorBidi" w:hint="eastAsia"/>
          <w:kern w:val="44"/>
        </w:rPr>
        <w:t>1.0%</w:t>
      </w:r>
      <w:r w:rsidR="008E34A5">
        <w:rPr>
          <w:rFonts w:cstheme="majorBidi" w:hint="eastAsia"/>
          <w:kern w:val="44"/>
        </w:rPr>
        <w:t>；</w:t>
      </w:r>
      <w:r w:rsidR="00315836">
        <w:rPr>
          <w:rFonts w:cstheme="majorBidi" w:hint="eastAsia"/>
          <w:kern w:val="44"/>
        </w:rPr>
        <w:t>结合</w:t>
      </w:r>
      <w:r w:rsidR="00315836" w:rsidRPr="000F567E">
        <w:rPr>
          <w:rFonts w:hint="eastAsia"/>
        </w:rPr>
        <w:t>JJG 762-2007</w:t>
      </w:r>
      <w:r w:rsidR="00315836" w:rsidRPr="000F567E">
        <w:rPr>
          <w:rFonts w:hint="eastAsia"/>
        </w:rPr>
        <w:t>《引伸计检定规程》</w:t>
      </w:r>
      <w:r w:rsidR="00315836">
        <w:rPr>
          <w:rFonts w:hint="eastAsia"/>
        </w:rPr>
        <w:t>中对于</w:t>
      </w:r>
      <w:r w:rsidR="00315836">
        <w:rPr>
          <w:rFonts w:hint="eastAsia"/>
        </w:rPr>
        <w:t>1</w:t>
      </w:r>
      <w:r w:rsidR="00315836">
        <w:rPr>
          <w:rFonts w:hint="eastAsia"/>
        </w:rPr>
        <w:t>级引伸计的要求，（</w:t>
      </w:r>
      <w:r w:rsidR="00315836">
        <w:rPr>
          <w:rFonts w:hint="eastAsia"/>
        </w:rPr>
        <w:t>0~0.3</w:t>
      </w:r>
      <w:r w:rsidR="00315836">
        <w:rPr>
          <w:rFonts w:hint="eastAsia"/>
        </w:rPr>
        <w:t>）</w:t>
      </w:r>
      <w:r w:rsidR="00315836">
        <w:rPr>
          <w:rFonts w:hint="eastAsia"/>
        </w:rPr>
        <w:t>mm</w:t>
      </w:r>
      <w:r w:rsidR="00315836">
        <w:rPr>
          <w:rFonts w:hint="eastAsia"/>
        </w:rPr>
        <w:t>时绝对误差为±</w:t>
      </w:r>
      <w:r w:rsidR="00315836">
        <w:rPr>
          <w:rFonts w:hint="eastAsia"/>
        </w:rPr>
        <w:t>3um</w:t>
      </w:r>
      <w:r w:rsidR="00315836">
        <w:rPr>
          <w:rFonts w:hint="eastAsia"/>
        </w:rPr>
        <w:t>，＞</w:t>
      </w:r>
      <w:r w:rsidR="00315836">
        <w:rPr>
          <w:rFonts w:hint="eastAsia"/>
        </w:rPr>
        <w:t>0.3mm</w:t>
      </w:r>
      <w:r w:rsidR="00315836">
        <w:rPr>
          <w:rFonts w:hint="eastAsia"/>
        </w:rPr>
        <w:t>时相对误差为±</w:t>
      </w:r>
      <w:r w:rsidR="00315836">
        <w:rPr>
          <w:rFonts w:hint="eastAsia"/>
        </w:rPr>
        <w:t>1.0%</w:t>
      </w:r>
      <w:r w:rsidR="00315836">
        <w:rPr>
          <w:rFonts w:hint="eastAsia"/>
        </w:rPr>
        <w:t>，</w:t>
      </w:r>
      <w:r w:rsidR="004213E8">
        <w:rPr>
          <w:rFonts w:hint="eastAsia"/>
        </w:rPr>
        <w:t>结合工作实践经验</w:t>
      </w:r>
      <w:r w:rsidR="004213E8">
        <w:rPr>
          <w:rFonts w:hint="eastAsia"/>
        </w:rPr>
        <w:t>JJG762-2007</w:t>
      </w:r>
      <w:r w:rsidR="004213E8">
        <w:rPr>
          <w:rFonts w:hint="eastAsia"/>
        </w:rPr>
        <w:t>的规定更合理一些，</w:t>
      </w:r>
      <w:r>
        <w:rPr>
          <w:rFonts w:cstheme="majorBidi" w:hint="eastAsia"/>
          <w:kern w:val="44"/>
        </w:rPr>
        <w:t>因此确定计量特性</w:t>
      </w:r>
      <w:r w:rsidR="004213E8">
        <w:rPr>
          <w:rFonts w:hAnsi="宋体" w:hint="eastAsia"/>
          <w:bCs/>
          <w:szCs w:val="21"/>
        </w:rPr>
        <w:t>位移测量装置示值误差</w:t>
      </w:r>
      <w:r w:rsidR="00864547">
        <w:rPr>
          <w:rFonts w:hint="eastAsia"/>
        </w:rPr>
        <w:t>（</w:t>
      </w:r>
      <w:r w:rsidR="00864547">
        <w:rPr>
          <w:rFonts w:hint="eastAsia"/>
        </w:rPr>
        <w:t>0~0.3</w:t>
      </w:r>
      <w:r w:rsidR="00864547">
        <w:rPr>
          <w:rFonts w:hint="eastAsia"/>
        </w:rPr>
        <w:t>）</w:t>
      </w:r>
      <w:r w:rsidR="00864547">
        <w:rPr>
          <w:rFonts w:hint="eastAsia"/>
        </w:rPr>
        <w:t>mm</w:t>
      </w:r>
      <w:r w:rsidR="00864547">
        <w:rPr>
          <w:rFonts w:hint="eastAsia"/>
        </w:rPr>
        <w:t>时绝对误差为±</w:t>
      </w:r>
      <w:r w:rsidR="00864547">
        <w:rPr>
          <w:rFonts w:hint="eastAsia"/>
        </w:rPr>
        <w:t>3um</w:t>
      </w:r>
      <w:r w:rsidR="00864547">
        <w:rPr>
          <w:rFonts w:hint="eastAsia"/>
        </w:rPr>
        <w:t>，＞</w:t>
      </w:r>
      <w:r w:rsidR="00864547">
        <w:rPr>
          <w:rFonts w:hint="eastAsia"/>
        </w:rPr>
        <w:t>0.3mm</w:t>
      </w:r>
      <w:r w:rsidR="00864547">
        <w:rPr>
          <w:rFonts w:hint="eastAsia"/>
        </w:rPr>
        <w:t>时相对误差为±</w:t>
      </w:r>
      <w:r w:rsidR="00864547">
        <w:rPr>
          <w:rFonts w:hint="eastAsia"/>
        </w:rPr>
        <w:t>1.0%</w:t>
      </w:r>
      <w:r>
        <w:rPr>
          <w:rFonts w:cstheme="majorBidi" w:hint="eastAsia"/>
          <w:kern w:val="44"/>
        </w:rPr>
        <w:t>。</w:t>
      </w:r>
    </w:p>
    <w:p w:rsidR="005F6EC1" w:rsidRDefault="005F6EC1">
      <w:pPr>
        <w:adjustRightInd w:val="0"/>
        <w:snapToGrid w:val="0"/>
        <w:spacing w:line="360" w:lineRule="auto"/>
        <w:rPr>
          <w:rFonts w:cstheme="majorBidi" w:hint="eastAsia"/>
          <w:kern w:val="44"/>
        </w:rPr>
      </w:pPr>
      <w:r>
        <w:rPr>
          <w:rFonts w:cstheme="majorBidi" w:hint="eastAsia"/>
          <w:kern w:val="44"/>
        </w:rPr>
        <w:t>4.4</w:t>
      </w:r>
      <w:r>
        <w:rPr>
          <w:rFonts w:cstheme="majorBidi" w:hint="eastAsia"/>
          <w:kern w:val="44"/>
        </w:rPr>
        <w:t>维氏压头</w:t>
      </w:r>
    </w:p>
    <w:p w:rsidR="005F6EC1" w:rsidRDefault="003D1D8C" w:rsidP="003D1D8C">
      <w:pPr>
        <w:adjustRightInd w:val="0"/>
        <w:snapToGrid w:val="0"/>
        <w:spacing w:line="360" w:lineRule="auto"/>
        <w:ind w:firstLineChars="200" w:firstLine="420"/>
        <w:rPr>
          <w:rFonts w:cstheme="majorBidi" w:hint="eastAsia"/>
          <w:kern w:val="44"/>
        </w:rPr>
      </w:pPr>
      <w:r>
        <w:rPr>
          <w:rFonts w:cstheme="majorBidi" w:hint="eastAsia"/>
          <w:kern w:val="44"/>
        </w:rPr>
        <w:t>根据</w:t>
      </w:r>
      <w:r w:rsidRPr="004B1859">
        <w:rPr>
          <w:rFonts w:hint="eastAsia"/>
          <w:bCs/>
          <w:szCs w:val="21"/>
        </w:rPr>
        <w:t>宏观范围内仪器化压入</w:t>
      </w:r>
      <w:r w:rsidRPr="004B1859">
        <w:rPr>
          <w:bCs/>
          <w:szCs w:val="21"/>
        </w:rPr>
        <w:t>试验机</w:t>
      </w:r>
      <w:r>
        <w:rPr>
          <w:rFonts w:cstheme="majorBidi" w:hint="eastAsia"/>
          <w:kern w:val="44"/>
        </w:rPr>
        <w:t>生产厂家给出的</w:t>
      </w:r>
      <w:r>
        <w:rPr>
          <w:rFonts w:cstheme="majorBidi" w:hint="eastAsia"/>
          <w:kern w:val="44"/>
        </w:rPr>
        <w:t>TIMEH1110IITP</w:t>
      </w:r>
      <w:r>
        <w:rPr>
          <w:rFonts w:cstheme="majorBidi" w:hint="eastAsia"/>
          <w:kern w:val="44"/>
        </w:rPr>
        <w:t>产品资料可得，</w:t>
      </w:r>
      <w:r w:rsidR="00490EC6">
        <w:rPr>
          <w:rFonts w:cstheme="majorBidi" w:hint="eastAsia"/>
          <w:kern w:val="44"/>
        </w:rPr>
        <w:t>该压头与维氏硬度计的压头一致，因此该计量特性参照了</w:t>
      </w:r>
      <w:r w:rsidR="00490EC6">
        <w:rPr>
          <w:rFonts w:cstheme="majorBidi" w:hint="eastAsia"/>
          <w:kern w:val="44"/>
        </w:rPr>
        <w:t>JJG151-2006</w:t>
      </w:r>
      <w:r w:rsidR="00490EC6">
        <w:rPr>
          <w:rFonts w:cstheme="majorBidi" w:hint="eastAsia"/>
          <w:kern w:val="44"/>
        </w:rPr>
        <w:t>《金属维氏硬度计检定规程》的要求。在</w:t>
      </w:r>
      <w:r w:rsidR="00490EC6" w:rsidRPr="00A7453A">
        <w:rPr>
          <w:rFonts w:hint="eastAsia"/>
        </w:rPr>
        <w:t>GB/T 21838.2-2022</w:t>
      </w:r>
      <w:r w:rsidR="00490EC6">
        <w:rPr>
          <w:rFonts w:hint="eastAsia"/>
          <w:szCs w:val="21"/>
        </w:rPr>
        <w:t>《</w:t>
      </w:r>
      <w:r w:rsidR="00490EC6" w:rsidRPr="00A7453A">
        <w:rPr>
          <w:rFonts w:hint="eastAsia"/>
          <w:szCs w:val="21"/>
        </w:rPr>
        <w:t>金属材料</w:t>
      </w:r>
      <w:r w:rsidR="00490EC6" w:rsidRPr="00A7453A">
        <w:rPr>
          <w:rFonts w:hint="eastAsia"/>
          <w:szCs w:val="21"/>
        </w:rPr>
        <w:t xml:space="preserve"> </w:t>
      </w:r>
      <w:r w:rsidR="00490EC6" w:rsidRPr="00A7453A">
        <w:rPr>
          <w:rFonts w:hint="eastAsia"/>
          <w:szCs w:val="21"/>
        </w:rPr>
        <w:t>硬度和材料参数的仪器化压入试验</w:t>
      </w:r>
      <w:r w:rsidR="00490EC6" w:rsidRPr="00A7453A">
        <w:rPr>
          <w:rFonts w:hint="eastAsia"/>
          <w:szCs w:val="21"/>
        </w:rPr>
        <w:t xml:space="preserve"> </w:t>
      </w:r>
      <w:r w:rsidR="00490EC6" w:rsidRPr="00A7453A">
        <w:rPr>
          <w:rFonts w:hint="eastAsia"/>
          <w:szCs w:val="21"/>
        </w:rPr>
        <w:t>第</w:t>
      </w:r>
      <w:r w:rsidR="00490EC6" w:rsidRPr="00A7453A">
        <w:rPr>
          <w:rFonts w:hint="eastAsia"/>
          <w:szCs w:val="21"/>
        </w:rPr>
        <w:t>2</w:t>
      </w:r>
      <w:r w:rsidR="00490EC6" w:rsidRPr="00A7453A">
        <w:rPr>
          <w:rFonts w:hint="eastAsia"/>
          <w:szCs w:val="21"/>
        </w:rPr>
        <w:t>部分：试验机的检验和校准</w:t>
      </w:r>
      <w:r w:rsidR="00490EC6">
        <w:rPr>
          <w:rFonts w:hint="eastAsia"/>
          <w:szCs w:val="21"/>
        </w:rPr>
        <w:t>》中明确指出了压头的技术要求有</w:t>
      </w:r>
      <w:r w:rsidR="00490EC6">
        <w:rPr>
          <w:rFonts w:hint="eastAsia"/>
          <w:szCs w:val="21"/>
        </w:rPr>
        <w:t>3</w:t>
      </w:r>
      <w:r w:rsidR="00490EC6">
        <w:rPr>
          <w:rFonts w:hint="eastAsia"/>
          <w:szCs w:val="21"/>
        </w:rPr>
        <w:t>项，与</w:t>
      </w:r>
      <w:r w:rsidR="00490EC6">
        <w:rPr>
          <w:rFonts w:hint="eastAsia"/>
          <w:szCs w:val="21"/>
        </w:rPr>
        <w:t>JJG151</w:t>
      </w:r>
      <w:r w:rsidR="00490EC6">
        <w:rPr>
          <w:rFonts w:hint="eastAsia"/>
          <w:szCs w:val="21"/>
        </w:rPr>
        <w:t>中相比，这</w:t>
      </w:r>
      <w:r w:rsidR="00490EC6">
        <w:rPr>
          <w:rFonts w:hint="eastAsia"/>
          <w:szCs w:val="21"/>
        </w:rPr>
        <w:t>3</w:t>
      </w:r>
      <w:r w:rsidR="00490EC6">
        <w:rPr>
          <w:rFonts w:hint="eastAsia"/>
          <w:szCs w:val="21"/>
        </w:rPr>
        <w:t>项要求一致，因此确定了</w:t>
      </w:r>
      <w:r w:rsidR="00490EC6">
        <w:rPr>
          <w:rFonts w:hint="eastAsia"/>
          <w:szCs w:val="21"/>
        </w:rPr>
        <w:t>3</w:t>
      </w:r>
      <w:r w:rsidR="00490EC6">
        <w:rPr>
          <w:rFonts w:hint="eastAsia"/>
          <w:szCs w:val="21"/>
        </w:rPr>
        <w:t>项要求。</w:t>
      </w:r>
    </w:p>
    <w:p w:rsidR="005F6EC1" w:rsidRDefault="005F6EC1">
      <w:pPr>
        <w:adjustRightInd w:val="0"/>
        <w:snapToGrid w:val="0"/>
        <w:spacing w:line="360" w:lineRule="auto"/>
        <w:rPr>
          <w:rFonts w:cstheme="majorBidi" w:hint="eastAsia"/>
          <w:kern w:val="44"/>
        </w:rPr>
      </w:pPr>
      <w:r>
        <w:rPr>
          <w:rFonts w:cstheme="majorBidi" w:hint="eastAsia"/>
          <w:kern w:val="44"/>
        </w:rPr>
        <w:t>4.5</w:t>
      </w:r>
      <w:r>
        <w:rPr>
          <w:rFonts w:cstheme="majorBidi" w:hint="eastAsia"/>
          <w:kern w:val="44"/>
        </w:rPr>
        <w:t>硬质合金球压头</w:t>
      </w:r>
    </w:p>
    <w:p w:rsidR="00B02DAF" w:rsidRDefault="00490EC6" w:rsidP="00B02DAF">
      <w:pPr>
        <w:pStyle w:val="afff4"/>
        <w:spacing w:line="360" w:lineRule="auto"/>
        <w:ind w:firstLine="420"/>
        <w:rPr>
          <w:rFonts w:ascii="Times New Roman" w:hint="eastAsia"/>
          <w:sz w:val="24"/>
          <w:szCs w:val="32"/>
        </w:rPr>
      </w:pPr>
      <w:r>
        <w:rPr>
          <w:rFonts w:cstheme="majorBidi" w:hint="eastAsia"/>
          <w:kern w:val="44"/>
        </w:rPr>
        <w:t>根据</w:t>
      </w:r>
      <w:r w:rsidRPr="004B1859">
        <w:rPr>
          <w:rFonts w:hint="eastAsia"/>
          <w:bCs/>
          <w:szCs w:val="21"/>
        </w:rPr>
        <w:t>宏观范围内仪器化压入</w:t>
      </w:r>
      <w:r w:rsidRPr="004B1859">
        <w:rPr>
          <w:bCs/>
          <w:szCs w:val="21"/>
        </w:rPr>
        <w:t>试验机</w:t>
      </w:r>
      <w:r>
        <w:rPr>
          <w:rFonts w:cstheme="majorBidi" w:hint="eastAsia"/>
          <w:kern w:val="44"/>
        </w:rPr>
        <w:t>生产厂家给出的TIMEH1110IITP产品资料可得，该压头与</w:t>
      </w:r>
      <w:r w:rsidR="00D451E0">
        <w:rPr>
          <w:rFonts w:cstheme="majorBidi" w:hint="eastAsia"/>
          <w:kern w:val="44"/>
        </w:rPr>
        <w:t>布氏硬度计压头一致，因此该计量特性参照了JJG150-2005《金属维氏硬度计检定规程》的要求。</w:t>
      </w:r>
      <w:r w:rsidR="00B02DAF">
        <w:rPr>
          <w:rFonts w:cstheme="majorBidi" w:hint="eastAsia"/>
          <w:kern w:val="44"/>
        </w:rPr>
        <w:t>在</w:t>
      </w:r>
      <w:r w:rsidR="00B02DAF" w:rsidRPr="00A7453A">
        <w:rPr>
          <w:rFonts w:hint="eastAsia"/>
        </w:rPr>
        <w:t>GB/T 21838.2-2022</w:t>
      </w:r>
      <w:r w:rsidR="00B02DAF">
        <w:rPr>
          <w:rFonts w:hint="eastAsia"/>
          <w:szCs w:val="21"/>
        </w:rPr>
        <w:t>《</w:t>
      </w:r>
      <w:r w:rsidR="00B02DAF" w:rsidRPr="00A7453A">
        <w:rPr>
          <w:rFonts w:hint="eastAsia"/>
          <w:szCs w:val="21"/>
        </w:rPr>
        <w:t>金属材料 硬度和材料参数的仪器化压入试验 第2部分：试验机的检验和校准</w:t>
      </w:r>
      <w:r w:rsidR="00B02DAF">
        <w:rPr>
          <w:rFonts w:hint="eastAsia"/>
          <w:szCs w:val="21"/>
        </w:rPr>
        <w:t>》中明确指出了球压头的允差，</w:t>
      </w:r>
      <w:r w:rsidR="00B02DAF" w:rsidRPr="00B02DAF">
        <w:rPr>
          <w:rFonts w:hint="eastAsia"/>
          <w:szCs w:val="21"/>
        </w:rPr>
        <w:t>在</w:t>
      </w:r>
      <w:r w:rsidR="00B02DAF" w:rsidRPr="00B02DAF">
        <w:rPr>
          <w:rFonts w:cstheme="majorBidi" w:hint="eastAsia"/>
          <w:kern w:val="44"/>
          <w:szCs w:val="21"/>
        </w:rPr>
        <w:t>JJG150-2005《金属维氏硬度计检定规程》中规定了粗糙度的要求</w:t>
      </w:r>
      <w:r w:rsidR="00B02DAF" w:rsidRPr="00B02DAF">
        <w:rPr>
          <w:rFonts w:ascii="Times New Roman" w:hint="eastAsia"/>
          <w:szCs w:val="21"/>
        </w:rPr>
        <w:t>≤</w:t>
      </w:r>
      <w:r w:rsidR="00B02DAF" w:rsidRPr="00B02DAF">
        <w:rPr>
          <w:rFonts w:ascii="Times New Roman" w:hint="eastAsia"/>
          <w:szCs w:val="21"/>
        </w:rPr>
        <w:t>0.2</w:t>
      </w:r>
      <w:r w:rsidR="00B02DAF" w:rsidRPr="00B02DAF">
        <w:rPr>
          <w:rFonts w:ascii="Times New Roman"/>
          <w:szCs w:val="21"/>
        </w:rPr>
        <w:t>μ</w:t>
      </w:r>
      <w:r w:rsidR="00B02DAF" w:rsidRPr="00B02DAF">
        <w:rPr>
          <w:rFonts w:ascii="Times New Roman"/>
          <w:szCs w:val="21"/>
        </w:rPr>
        <w:t>m</w:t>
      </w:r>
      <w:r w:rsidR="00B02DAF" w:rsidRPr="00B02DAF">
        <w:rPr>
          <w:rFonts w:hint="eastAsia"/>
          <w:szCs w:val="21"/>
        </w:rPr>
        <w:t>。</w:t>
      </w:r>
      <w:r w:rsidR="00B02DAF" w:rsidRPr="00B02DAF">
        <w:rPr>
          <w:rFonts w:hint="eastAsia"/>
          <w:szCs w:val="21"/>
        </w:rPr>
        <w:lastRenderedPageBreak/>
        <w:t>经过与厂商的沟通球压头的直径不超过2.5mm，粗糙度的影响较大，因此将技术指标定为了</w:t>
      </w:r>
      <w:r w:rsidR="00B02DAF" w:rsidRPr="00B02DAF">
        <w:rPr>
          <w:rFonts w:ascii="Times New Roman" w:hint="eastAsia"/>
          <w:szCs w:val="21"/>
        </w:rPr>
        <w:t>硬质合金球的直径最大允许误差为±</w:t>
      </w:r>
      <w:r w:rsidR="00B02DAF" w:rsidRPr="00B02DAF">
        <w:rPr>
          <w:rFonts w:ascii="Times New Roman" w:hint="eastAsia"/>
          <w:szCs w:val="21"/>
        </w:rPr>
        <w:t>0.3</w:t>
      </w:r>
      <w:r w:rsidR="00B02DAF" w:rsidRPr="00B02DAF">
        <w:rPr>
          <w:rFonts w:ascii="Times New Roman"/>
          <w:szCs w:val="21"/>
        </w:rPr>
        <w:t>μ</w:t>
      </w:r>
      <w:r w:rsidR="00B02DAF" w:rsidRPr="00B02DAF">
        <w:rPr>
          <w:rFonts w:ascii="Times New Roman"/>
          <w:szCs w:val="21"/>
        </w:rPr>
        <w:t>m</w:t>
      </w:r>
      <w:r w:rsidR="00B02DAF" w:rsidRPr="00B02DAF">
        <w:rPr>
          <w:rFonts w:ascii="Times New Roman" w:hint="eastAsia"/>
          <w:szCs w:val="21"/>
        </w:rPr>
        <w:t>，表面粗糙度≤</w:t>
      </w:r>
      <w:r w:rsidR="00B02DAF" w:rsidRPr="00B02DAF">
        <w:rPr>
          <w:rFonts w:ascii="Times New Roman" w:hint="eastAsia"/>
          <w:szCs w:val="21"/>
        </w:rPr>
        <w:t>0.2</w:t>
      </w:r>
      <w:r w:rsidR="00B02DAF" w:rsidRPr="00B02DAF">
        <w:rPr>
          <w:rFonts w:ascii="Times New Roman"/>
          <w:szCs w:val="21"/>
        </w:rPr>
        <w:t>μ</w:t>
      </w:r>
      <w:r w:rsidR="00B02DAF" w:rsidRPr="00B02DAF">
        <w:rPr>
          <w:rFonts w:ascii="Times New Roman"/>
          <w:szCs w:val="21"/>
        </w:rPr>
        <w:t>m</w:t>
      </w:r>
      <w:r w:rsidR="00B02DAF" w:rsidRPr="00B02DAF">
        <w:rPr>
          <w:rFonts w:ascii="Times New Roman" w:hint="eastAsia"/>
          <w:szCs w:val="21"/>
        </w:rPr>
        <w:t>。</w:t>
      </w:r>
    </w:p>
    <w:p w:rsidR="001726BF" w:rsidRDefault="001363EC">
      <w:pPr>
        <w:adjustRightInd w:val="0"/>
        <w:snapToGrid w:val="0"/>
        <w:spacing w:line="360" w:lineRule="auto"/>
        <w:rPr>
          <w:rFonts w:cstheme="majorBidi"/>
          <w:kern w:val="44"/>
        </w:rPr>
      </w:pPr>
      <w:r>
        <w:rPr>
          <w:rFonts w:cstheme="majorBidi" w:hint="eastAsia"/>
          <w:kern w:val="44"/>
        </w:rPr>
        <w:t>4.</w:t>
      </w:r>
      <w:r w:rsidR="005F6EC1">
        <w:rPr>
          <w:rFonts w:cstheme="majorBidi" w:hint="eastAsia"/>
          <w:kern w:val="44"/>
        </w:rPr>
        <w:t>6</w:t>
      </w:r>
      <w:r w:rsidR="008A4205" w:rsidRPr="008A4205">
        <w:rPr>
          <w:rFonts w:cstheme="majorBidi" w:hint="eastAsia"/>
          <w:kern w:val="44"/>
        </w:rPr>
        <w:t>屈服强度示值</w:t>
      </w:r>
      <w:r w:rsidR="00217FEA">
        <w:rPr>
          <w:rFonts w:cstheme="majorBidi" w:hint="eastAsia"/>
          <w:kern w:val="44"/>
        </w:rPr>
        <w:t>相对</w:t>
      </w:r>
      <w:r w:rsidR="008A4205" w:rsidRPr="008A4205">
        <w:rPr>
          <w:rFonts w:cstheme="majorBidi" w:hint="eastAsia"/>
          <w:kern w:val="44"/>
        </w:rPr>
        <w:t>误差</w:t>
      </w:r>
    </w:p>
    <w:p w:rsidR="001726BF" w:rsidRDefault="001363EC">
      <w:pPr>
        <w:spacing w:line="360" w:lineRule="auto"/>
        <w:ind w:firstLine="480"/>
        <w:rPr>
          <w:rFonts w:cstheme="majorBidi"/>
          <w:kern w:val="44"/>
        </w:rPr>
      </w:pPr>
      <w:r>
        <w:rPr>
          <w:rFonts w:cstheme="majorBidi" w:hint="eastAsia"/>
          <w:kern w:val="44"/>
        </w:rPr>
        <w:t>根据</w:t>
      </w:r>
      <w:r w:rsidR="00E15C11" w:rsidRPr="004B1859">
        <w:rPr>
          <w:rFonts w:hint="eastAsia"/>
          <w:bCs/>
          <w:szCs w:val="21"/>
        </w:rPr>
        <w:t>宏观范围内仪器化压入</w:t>
      </w:r>
      <w:r w:rsidR="00E15C11" w:rsidRPr="004B1859">
        <w:rPr>
          <w:bCs/>
          <w:szCs w:val="21"/>
        </w:rPr>
        <w:t>试验机</w:t>
      </w:r>
      <w:r>
        <w:rPr>
          <w:rFonts w:cstheme="majorBidi" w:hint="eastAsia"/>
          <w:kern w:val="44"/>
        </w:rPr>
        <w:t>生产厂家给出的</w:t>
      </w:r>
      <w:r w:rsidR="00C941F7">
        <w:rPr>
          <w:rFonts w:cstheme="majorBidi" w:hint="eastAsia"/>
          <w:kern w:val="44"/>
        </w:rPr>
        <w:t>TIMEH1110IITP</w:t>
      </w:r>
      <w:r>
        <w:rPr>
          <w:rFonts w:cstheme="majorBidi" w:hint="eastAsia"/>
          <w:kern w:val="44"/>
        </w:rPr>
        <w:t>产品资料可得，仪器的</w:t>
      </w:r>
      <w:r w:rsidR="00C941F7" w:rsidRPr="00C941F7">
        <w:rPr>
          <w:rFonts w:cstheme="majorBidi" w:hint="eastAsia"/>
          <w:kern w:val="44"/>
        </w:rPr>
        <w:t>屈服强度测量最大允许误差为±</w:t>
      </w:r>
      <w:r w:rsidR="00C941F7" w:rsidRPr="00C941F7">
        <w:rPr>
          <w:rFonts w:cstheme="majorBidi" w:hint="eastAsia"/>
          <w:kern w:val="44"/>
        </w:rPr>
        <w:t>10%</w:t>
      </w:r>
      <w:r w:rsidR="00C941F7" w:rsidRPr="00C941F7">
        <w:rPr>
          <w:rFonts w:cstheme="majorBidi" w:hint="eastAsia"/>
          <w:kern w:val="44"/>
        </w:rPr>
        <w:t>（与单轴拉伸试验比对）</w:t>
      </w:r>
      <w:r>
        <w:rPr>
          <w:rFonts w:cstheme="majorBidi" w:hint="eastAsia"/>
          <w:kern w:val="44"/>
        </w:rPr>
        <w:t>。</w:t>
      </w:r>
      <w:r w:rsidR="004E691B">
        <w:rPr>
          <w:rFonts w:cstheme="majorBidi" w:hint="eastAsia"/>
          <w:kern w:val="44"/>
        </w:rPr>
        <w:t>结合试验测试结果，</w:t>
      </w:r>
      <w:r w:rsidR="006A0C69">
        <w:rPr>
          <w:rFonts w:cstheme="majorBidi" w:hint="eastAsia"/>
          <w:kern w:val="44"/>
        </w:rPr>
        <w:t>二者示值误差为</w:t>
      </w:r>
      <w:r w:rsidR="006A0C69">
        <w:rPr>
          <w:rFonts w:cstheme="majorBidi" w:hint="eastAsia"/>
          <w:kern w:val="44"/>
        </w:rPr>
        <w:t>3.0%</w:t>
      </w:r>
      <w:r w:rsidR="006A0C69">
        <w:rPr>
          <w:rFonts w:cstheme="majorBidi" w:hint="eastAsia"/>
          <w:kern w:val="44"/>
        </w:rPr>
        <w:t>，可以满足</w:t>
      </w:r>
      <w:r w:rsidR="006A0C69">
        <w:rPr>
          <w:rFonts w:cstheme="majorBidi" w:hint="eastAsia"/>
          <w:kern w:val="44"/>
        </w:rPr>
        <w:t>10%</w:t>
      </w:r>
      <w:r w:rsidR="006A0C69">
        <w:rPr>
          <w:rFonts w:cstheme="majorBidi" w:hint="eastAsia"/>
          <w:kern w:val="44"/>
        </w:rPr>
        <w:t>的要求，</w:t>
      </w:r>
      <w:r>
        <w:rPr>
          <w:rFonts w:cstheme="majorBidi" w:hint="eastAsia"/>
          <w:kern w:val="44"/>
        </w:rPr>
        <w:t>因此确定计量特性</w:t>
      </w:r>
      <w:r w:rsidR="00C941F7" w:rsidRPr="00C941F7">
        <w:rPr>
          <w:rFonts w:cstheme="majorBidi" w:hint="eastAsia"/>
          <w:kern w:val="44"/>
        </w:rPr>
        <w:t>屈服强度</w:t>
      </w:r>
      <w:r w:rsidR="004E691B">
        <w:rPr>
          <w:rFonts w:cstheme="majorBidi" w:hint="eastAsia"/>
          <w:kern w:val="44"/>
        </w:rPr>
        <w:t>示值</w:t>
      </w:r>
      <w:r w:rsidR="00217FEA">
        <w:rPr>
          <w:rFonts w:cstheme="majorBidi" w:hint="eastAsia"/>
          <w:kern w:val="44"/>
        </w:rPr>
        <w:t>相对</w:t>
      </w:r>
      <w:r w:rsidR="004E691B">
        <w:rPr>
          <w:rFonts w:cstheme="majorBidi" w:hint="eastAsia"/>
          <w:kern w:val="44"/>
        </w:rPr>
        <w:t>误差不超过</w:t>
      </w:r>
      <w:r w:rsidR="00C941F7" w:rsidRPr="00C941F7">
        <w:rPr>
          <w:rFonts w:cstheme="majorBidi" w:hint="eastAsia"/>
          <w:kern w:val="44"/>
        </w:rPr>
        <w:t>±</w:t>
      </w:r>
      <w:r w:rsidR="00C941F7" w:rsidRPr="00C941F7">
        <w:rPr>
          <w:rFonts w:cstheme="majorBidi" w:hint="eastAsia"/>
          <w:kern w:val="44"/>
        </w:rPr>
        <w:t>10%</w:t>
      </w:r>
      <w:r>
        <w:rPr>
          <w:rFonts w:cstheme="majorBidi" w:hint="eastAsia"/>
          <w:kern w:val="44"/>
        </w:rPr>
        <w:t>。</w:t>
      </w:r>
    </w:p>
    <w:p w:rsidR="008F7368" w:rsidRDefault="00EE6FE1" w:rsidP="008F7368">
      <w:pPr>
        <w:spacing w:line="360" w:lineRule="auto"/>
        <w:rPr>
          <w:rFonts w:cstheme="majorBidi"/>
          <w:kern w:val="44"/>
        </w:rPr>
      </w:pPr>
      <w:r>
        <w:rPr>
          <w:rFonts w:cstheme="majorBidi"/>
          <w:noProof/>
          <w:kern w:val="44"/>
        </w:rPr>
        <w:drawing>
          <wp:inline distT="0" distB="0" distL="0" distR="0">
            <wp:extent cx="5941847" cy="1756115"/>
            <wp:effectExtent l="19050" t="0" r="1753" b="0"/>
            <wp:docPr id="6" name="图片 5" descr="仪器技术指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仪器技术指标.PNG"/>
                    <pic:cNvPicPr/>
                  </pic:nvPicPr>
                  <pic:blipFill>
                    <a:blip r:embed="rId12" cstate="print"/>
                    <a:srcRect b="46049"/>
                    <a:stretch>
                      <a:fillRect/>
                    </a:stretch>
                  </pic:blipFill>
                  <pic:spPr>
                    <a:xfrm>
                      <a:off x="0" y="0"/>
                      <a:ext cx="5941847" cy="1756115"/>
                    </a:xfrm>
                    <a:prstGeom prst="rect">
                      <a:avLst/>
                    </a:prstGeom>
                  </pic:spPr>
                </pic:pic>
              </a:graphicData>
            </a:graphic>
          </wp:inline>
        </w:drawing>
      </w:r>
    </w:p>
    <w:p w:rsidR="00EE6FE1" w:rsidRDefault="00EE6FE1" w:rsidP="00EE6FE1">
      <w:pPr>
        <w:spacing w:line="360" w:lineRule="auto"/>
        <w:jc w:val="center"/>
        <w:rPr>
          <w:rFonts w:cstheme="majorBidi"/>
          <w:kern w:val="44"/>
        </w:rPr>
      </w:pPr>
      <w:r>
        <w:rPr>
          <w:rFonts w:cstheme="majorBidi" w:hint="eastAsia"/>
          <w:kern w:val="44"/>
        </w:rPr>
        <w:t>图</w:t>
      </w:r>
      <w:r>
        <w:rPr>
          <w:rFonts w:cstheme="majorBidi" w:hint="eastAsia"/>
          <w:kern w:val="44"/>
        </w:rPr>
        <w:t xml:space="preserve">5 </w:t>
      </w:r>
      <w:r>
        <w:rPr>
          <w:rFonts w:cstheme="majorBidi" w:hint="eastAsia"/>
          <w:kern w:val="44"/>
        </w:rPr>
        <w:t>设备指标</w:t>
      </w:r>
    </w:p>
    <w:p w:rsidR="00EC4351" w:rsidRDefault="00EC4351" w:rsidP="00EE6FE1">
      <w:pPr>
        <w:spacing w:line="360" w:lineRule="auto"/>
        <w:jc w:val="center"/>
        <w:rPr>
          <w:rFonts w:cstheme="majorBidi"/>
          <w:kern w:val="44"/>
        </w:rPr>
      </w:pPr>
      <w:r>
        <w:rPr>
          <w:rFonts w:cstheme="majorBidi" w:hint="eastAsia"/>
          <w:kern w:val="44"/>
        </w:rPr>
        <w:t>表</w:t>
      </w:r>
      <w:r>
        <w:rPr>
          <w:rFonts w:cstheme="majorBidi" w:hint="eastAsia"/>
          <w:kern w:val="44"/>
        </w:rPr>
        <w:t xml:space="preserve">2 </w:t>
      </w:r>
      <w:r>
        <w:rPr>
          <w:rFonts w:cstheme="majorBidi" w:hint="eastAsia"/>
          <w:kern w:val="44"/>
        </w:rPr>
        <w:t>试验结果</w:t>
      </w:r>
    </w:p>
    <w:tbl>
      <w:tblPr>
        <w:tblStyle w:val="affd"/>
        <w:tblW w:w="0" w:type="auto"/>
        <w:tblLook w:val="04A0"/>
      </w:tblPr>
      <w:tblGrid>
        <w:gridCol w:w="2392"/>
        <w:gridCol w:w="2393"/>
        <w:gridCol w:w="2393"/>
        <w:gridCol w:w="2393"/>
      </w:tblGrid>
      <w:tr w:rsidR="000D6CF5" w:rsidTr="000D6CF5">
        <w:tc>
          <w:tcPr>
            <w:tcW w:w="2392" w:type="dxa"/>
          </w:tcPr>
          <w:p w:rsidR="000D6CF5" w:rsidRDefault="000D6CF5" w:rsidP="00EE6FE1">
            <w:pPr>
              <w:spacing w:line="360" w:lineRule="auto"/>
              <w:jc w:val="center"/>
              <w:rPr>
                <w:rFonts w:cstheme="majorBidi"/>
                <w:kern w:val="44"/>
              </w:rPr>
            </w:pPr>
            <w:r>
              <w:rPr>
                <w:rFonts w:cstheme="majorBidi" w:hint="eastAsia"/>
                <w:kern w:val="44"/>
              </w:rPr>
              <w:t>校准指标</w:t>
            </w:r>
          </w:p>
        </w:tc>
        <w:tc>
          <w:tcPr>
            <w:tcW w:w="2393" w:type="dxa"/>
          </w:tcPr>
          <w:p w:rsidR="000D6CF5" w:rsidRDefault="000D6CF5" w:rsidP="00EE6FE1">
            <w:pPr>
              <w:spacing w:line="360" w:lineRule="auto"/>
              <w:jc w:val="center"/>
              <w:rPr>
                <w:rFonts w:cstheme="majorBidi"/>
                <w:kern w:val="44"/>
              </w:rPr>
            </w:pPr>
            <w:r>
              <w:rPr>
                <w:rFonts w:cstheme="majorBidi" w:hint="eastAsia"/>
                <w:kern w:val="44"/>
              </w:rPr>
              <w:t>单轴拉伸</w:t>
            </w:r>
          </w:p>
        </w:tc>
        <w:tc>
          <w:tcPr>
            <w:tcW w:w="2393" w:type="dxa"/>
          </w:tcPr>
          <w:p w:rsidR="000D6CF5" w:rsidRDefault="000D6CF5" w:rsidP="00EE6FE1">
            <w:pPr>
              <w:spacing w:line="360" w:lineRule="auto"/>
              <w:jc w:val="center"/>
              <w:rPr>
                <w:rFonts w:cstheme="majorBidi"/>
                <w:kern w:val="44"/>
              </w:rPr>
            </w:pPr>
            <w:r>
              <w:rPr>
                <w:rFonts w:cstheme="majorBidi" w:hint="eastAsia"/>
                <w:kern w:val="44"/>
              </w:rPr>
              <w:t>仪器化压入</w:t>
            </w:r>
          </w:p>
        </w:tc>
        <w:tc>
          <w:tcPr>
            <w:tcW w:w="2393" w:type="dxa"/>
          </w:tcPr>
          <w:p w:rsidR="000D6CF5" w:rsidRDefault="00217FEA" w:rsidP="00EE6FE1">
            <w:pPr>
              <w:spacing w:line="360" w:lineRule="auto"/>
              <w:jc w:val="center"/>
              <w:rPr>
                <w:rFonts w:cstheme="majorBidi"/>
                <w:kern w:val="44"/>
              </w:rPr>
            </w:pPr>
            <w:r>
              <w:rPr>
                <w:rFonts w:cstheme="majorBidi" w:hint="eastAsia"/>
                <w:kern w:val="44"/>
              </w:rPr>
              <w:t>相对</w:t>
            </w:r>
            <w:r w:rsidR="000D6CF5">
              <w:rPr>
                <w:rFonts w:cstheme="majorBidi" w:hint="eastAsia"/>
                <w:kern w:val="44"/>
              </w:rPr>
              <w:t>误差</w:t>
            </w:r>
          </w:p>
        </w:tc>
      </w:tr>
      <w:tr w:rsidR="000D6CF5" w:rsidTr="000D6CF5">
        <w:tc>
          <w:tcPr>
            <w:tcW w:w="2392" w:type="dxa"/>
          </w:tcPr>
          <w:p w:rsidR="000D6CF5" w:rsidRDefault="000D6CF5" w:rsidP="000D6CF5">
            <w:pPr>
              <w:spacing w:line="360" w:lineRule="auto"/>
              <w:jc w:val="center"/>
              <w:rPr>
                <w:rFonts w:cstheme="majorBidi"/>
                <w:kern w:val="44"/>
              </w:rPr>
            </w:pPr>
            <w:r>
              <w:rPr>
                <w:rFonts w:cstheme="majorBidi" w:hint="eastAsia"/>
                <w:kern w:val="44"/>
              </w:rPr>
              <w:t>屈服强度</w:t>
            </w:r>
          </w:p>
        </w:tc>
        <w:tc>
          <w:tcPr>
            <w:tcW w:w="2393" w:type="dxa"/>
          </w:tcPr>
          <w:p w:rsidR="000D6CF5" w:rsidRDefault="000D6CF5" w:rsidP="00EE6FE1">
            <w:pPr>
              <w:spacing w:line="360" w:lineRule="auto"/>
              <w:jc w:val="center"/>
              <w:rPr>
                <w:rFonts w:cstheme="majorBidi"/>
                <w:kern w:val="44"/>
              </w:rPr>
            </w:pPr>
            <w:r>
              <w:rPr>
                <w:rFonts w:cstheme="majorBidi" w:hint="eastAsia"/>
                <w:kern w:val="44"/>
              </w:rPr>
              <w:t>934MPa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962MPa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3.0%</w:t>
            </w:r>
          </w:p>
        </w:tc>
      </w:tr>
      <w:tr w:rsidR="000D6CF5" w:rsidTr="000D6CF5">
        <w:tc>
          <w:tcPr>
            <w:tcW w:w="2392" w:type="dxa"/>
          </w:tcPr>
          <w:p w:rsidR="000D6CF5" w:rsidRDefault="000D6CF5" w:rsidP="000D6CF5">
            <w:pPr>
              <w:spacing w:line="360" w:lineRule="auto"/>
              <w:jc w:val="center"/>
              <w:rPr>
                <w:rFonts w:cstheme="majorBidi"/>
                <w:kern w:val="44"/>
              </w:rPr>
            </w:pPr>
            <w:r>
              <w:rPr>
                <w:rFonts w:cstheme="majorBidi" w:hint="eastAsia"/>
                <w:kern w:val="44"/>
              </w:rPr>
              <w:t>抗拉强度</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1013MPa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1056MPa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4.2%</w:t>
            </w:r>
          </w:p>
        </w:tc>
      </w:tr>
      <w:tr w:rsidR="000D6CF5" w:rsidTr="000D6CF5">
        <w:tc>
          <w:tcPr>
            <w:tcW w:w="2392" w:type="dxa"/>
          </w:tcPr>
          <w:p w:rsidR="000D6CF5" w:rsidRDefault="000D6CF5" w:rsidP="000D6CF5">
            <w:pPr>
              <w:spacing w:line="360" w:lineRule="auto"/>
              <w:jc w:val="center"/>
              <w:rPr>
                <w:rFonts w:cstheme="majorBidi"/>
                <w:kern w:val="44"/>
              </w:rPr>
            </w:pPr>
            <w:r>
              <w:rPr>
                <w:rFonts w:cstheme="majorBidi" w:hint="eastAsia"/>
                <w:kern w:val="44"/>
              </w:rPr>
              <w:t>弹性模量</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112GPa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119GPa</w:t>
            </w:r>
          </w:p>
        </w:tc>
        <w:tc>
          <w:tcPr>
            <w:tcW w:w="2393" w:type="dxa"/>
          </w:tcPr>
          <w:p w:rsidR="000D6CF5" w:rsidRDefault="000D6CF5" w:rsidP="00EE6FE1">
            <w:pPr>
              <w:spacing w:line="360" w:lineRule="auto"/>
              <w:jc w:val="center"/>
              <w:rPr>
                <w:rFonts w:cstheme="majorBidi"/>
                <w:kern w:val="44"/>
              </w:rPr>
            </w:pPr>
            <w:r>
              <w:rPr>
                <w:rFonts w:cstheme="majorBidi" w:hint="eastAsia"/>
                <w:kern w:val="44"/>
              </w:rPr>
              <w:t>6.3%</w:t>
            </w:r>
          </w:p>
        </w:tc>
      </w:tr>
    </w:tbl>
    <w:p w:rsidR="001726BF" w:rsidRDefault="001363EC">
      <w:pPr>
        <w:adjustRightInd w:val="0"/>
        <w:snapToGrid w:val="0"/>
        <w:spacing w:line="360" w:lineRule="auto"/>
        <w:rPr>
          <w:rFonts w:cstheme="majorBidi"/>
          <w:kern w:val="44"/>
        </w:rPr>
      </w:pPr>
      <w:r>
        <w:rPr>
          <w:rFonts w:cstheme="majorBidi" w:hint="eastAsia"/>
          <w:kern w:val="44"/>
        </w:rPr>
        <w:t>4.</w:t>
      </w:r>
      <w:r w:rsidR="005F6EC1">
        <w:rPr>
          <w:rFonts w:cstheme="majorBidi" w:hint="eastAsia"/>
          <w:kern w:val="44"/>
        </w:rPr>
        <w:t>7</w:t>
      </w:r>
      <w:r w:rsidR="00795E49" w:rsidRPr="00F37ACC">
        <w:rPr>
          <w:rFonts w:cstheme="majorBidi" w:hint="eastAsia"/>
          <w:kern w:val="44"/>
        </w:rPr>
        <w:t>抗拉强度示值</w:t>
      </w:r>
      <w:r w:rsidR="00217FEA">
        <w:rPr>
          <w:rFonts w:cstheme="majorBidi" w:hint="eastAsia"/>
          <w:kern w:val="44"/>
        </w:rPr>
        <w:t>相对</w:t>
      </w:r>
      <w:r w:rsidR="00795E49" w:rsidRPr="00F37ACC">
        <w:rPr>
          <w:rFonts w:cstheme="majorBidi" w:hint="eastAsia"/>
          <w:kern w:val="44"/>
        </w:rPr>
        <w:t>误差</w:t>
      </w:r>
    </w:p>
    <w:p w:rsidR="001726BF" w:rsidRDefault="001363EC">
      <w:pPr>
        <w:spacing w:line="360" w:lineRule="auto"/>
        <w:ind w:firstLine="480"/>
        <w:rPr>
          <w:rFonts w:cstheme="majorBidi"/>
          <w:kern w:val="44"/>
        </w:rPr>
      </w:pPr>
      <w:r>
        <w:rPr>
          <w:rFonts w:cstheme="majorBidi" w:hint="eastAsia"/>
          <w:kern w:val="44"/>
        </w:rPr>
        <w:t>根据</w:t>
      </w:r>
      <w:r w:rsidR="00DF7F0F" w:rsidRPr="004B1859">
        <w:rPr>
          <w:rFonts w:hint="eastAsia"/>
          <w:bCs/>
          <w:szCs w:val="21"/>
        </w:rPr>
        <w:t>宏观范围内仪器化压入</w:t>
      </w:r>
      <w:r w:rsidR="00DF7F0F" w:rsidRPr="004B1859">
        <w:rPr>
          <w:bCs/>
          <w:szCs w:val="21"/>
        </w:rPr>
        <w:t>试验机</w:t>
      </w:r>
      <w:r>
        <w:rPr>
          <w:rFonts w:cstheme="majorBidi" w:hint="eastAsia"/>
          <w:kern w:val="44"/>
        </w:rPr>
        <w:t>生产厂家给出的</w:t>
      </w:r>
      <w:r w:rsidR="00DF7F0F">
        <w:rPr>
          <w:rFonts w:cstheme="majorBidi" w:hint="eastAsia"/>
          <w:kern w:val="44"/>
        </w:rPr>
        <w:t>TIMEH1110IITP</w:t>
      </w:r>
      <w:r>
        <w:rPr>
          <w:rFonts w:cstheme="majorBidi" w:hint="eastAsia"/>
          <w:kern w:val="44"/>
        </w:rPr>
        <w:t>产品资料可得，</w:t>
      </w:r>
      <w:r w:rsidR="00BF0B19">
        <w:rPr>
          <w:rFonts w:cstheme="majorBidi" w:hint="eastAsia"/>
          <w:kern w:val="44"/>
        </w:rPr>
        <w:t>仪器的</w:t>
      </w:r>
      <w:r w:rsidR="00BF0B19" w:rsidRPr="00BF0B19">
        <w:rPr>
          <w:rFonts w:cstheme="majorBidi" w:hint="eastAsia"/>
          <w:kern w:val="44"/>
        </w:rPr>
        <w:t>抗拉强度测量最大允许误差为±</w:t>
      </w:r>
      <w:r w:rsidR="00BF0B19" w:rsidRPr="00BF0B19">
        <w:rPr>
          <w:rFonts w:cstheme="majorBidi" w:hint="eastAsia"/>
          <w:kern w:val="44"/>
        </w:rPr>
        <w:t>10%</w:t>
      </w:r>
      <w:r w:rsidR="00BF0B19" w:rsidRPr="00BF0B19">
        <w:rPr>
          <w:rFonts w:cstheme="majorBidi" w:hint="eastAsia"/>
          <w:kern w:val="44"/>
        </w:rPr>
        <w:t>（与单轴拉伸试验比对）</w:t>
      </w:r>
      <w:r>
        <w:rPr>
          <w:rFonts w:cstheme="majorBidi" w:hint="eastAsia"/>
          <w:kern w:val="44"/>
        </w:rPr>
        <w:t>，</w:t>
      </w:r>
      <w:r w:rsidR="006A0C69">
        <w:rPr>
          <w:rFonts w:cstheme="majorBidi" w:hint="eastAsia"/>
          <w:kern w:val="44"/>
        </w:rPr>
        <w:t>结合试验测试结果，二者示值</w:t>
      </w:r>
      <w:r w:rsidR="00217FEA">
        <w:rPr>
          <w:rFonts w:cstheme="majorBidi" w:hint="eastAsia"/>
          <w:kern w:val="44"/>
        </w:rPr>
        <w:t>相对</w:t>
      </w:r>
      <w:r w:rsidR="006A0C69">
        <w:rPr>
          <w:rFonts w:cstheme="majorBidi" w:hint="eastAsia"/>
          <w:kern w:val="44"/>
        </w:rPr>
        <w:t>误差为</w:t>
      </w:r>
      <w:r w:rsidR="00B02CB2">
        <w:rPr>
          <w:rFonts w:cstheme="majorBidi" w:hint="eastAsia"/>
          <w:kern w:val="44"/>
        </w:rPr>
        <w:t>4.2</w:t>
      </w:r>
      <w:r w:rsidR="006A0C69">
        <w:rPr>
          <w:rFonts w:cstheme="majorBidi" w:hint="eastAsia"/>
          <w:kern w:val="44"/>
        </w:rPr>
        <w:t>%</w:t>
      </w:r>
      <w:r w:rsidR="006A0C69">
        <w:rPr>
          <w:rFonts w:cstheme="majorBidi" w:hint="eastAsia"/>
          <w:kern w:val="44"/>
        </w:rPr>
        <w:t>，可以满足</w:t>
      </w:r>
      <w:r w:rsidR="006A0C69">
        <w:rPr>
          <w:rFonts w:cstheme="majorBidi" w:hint="eastAsia"/>
          <w:kern w:val="44"/>
        </w:rPr>
        <w:t>10%</w:t>
      </w:r>
      <w:r w:rsidR="006A0C69">
        <w:rPr>
          <w:rFonts w:cstheme="majorBidi" w:hint="eastAsia"/>
          <w:kern w:val="44"/>
        </w:rPr>
        <w:t>的要求，</w:t>
      </w:r>
      <w:r>
        <w:rPr>
          <w:rFonts w:cstheme="majorBidi" w:hint="eastAsia"/>
          <w:kern w:val="44"/>
        </w:rPr>
        <w:t>因此计量特性</w:t>
      </w:r>
      <w:r w:rsidR="0018271A" w:rsidRPr="00BF0B19">
        <w:rPr>
          <w:rFonts w:cstheme="majorBidi" w:hint="eastAsia"/>
          <w:kern w:val="44"/>
        </w:rPr>
        <w:t>抗拉强度</w:t>
      </w:r>
      <w:r w:rsidR="006A0C69">
        <w:rPr>
          <w:rFonts w:cstheme="majorBidi" w:hint="eastAsia"/>
          <w:kern w:val="44"/>
        </w:rPr>
        <w:t>示值</w:t>
      </w:r>
      <w:r w:rsidR="00217FEA">
        <w:rPr>
          <w:rFonts w:cstheme="majorBidi" w:hint="eastAsia"/>
          <w:kern w:val="44"/>
        </w:rPr>
        <w:t>相对</w:t>
      </w:r>
      <w:r w:rsidR="0018271A" w:rsidRPr="00BF0B19">
        <w:rPr>
          <w:rFonts w:cstheme="majorBidi" w:hint="eastAsia"/>
          <w:kern w:val="44"/>
        </w:rPr>
        <w:t>误差</w:t>
      </w:r>
      <w:r w:rsidR="006A0C69">
        <w:rPr>
          <w:rFonts w:cstheme="majorBidi" w:hint="eastAsia"/>
          <w:kern w:val="44"/>
        </w:rPr>
        <w:t>不超过</w:t>
      </w:r>
      <w:r w:rsidR="0018271A" w:rsidRPr="00BF0B19">
        <w:rPr>
          <w:rFonts w:cstheme="majorBidi" w:hint="eastAsia"/>
          <w:kern w:val="44"/>
        </w:rPr>
        <w:t>±</w:t>
      </w:r>
      <w:r w:rsidR="0018271A" w:rsidRPr="00BF0B19">
        <w:rPr>
          <w:rFonts w:cstheme="majorBidi" w:hint="eastAsia"/>
          <w:kern w:val="44"/>
        </w:rPr>
        <w:t>10%</w:t>
      </w:r>
      <w:r>
        <w:rPr>
          <w:rFonts w:cstheme="majorBidi" w:hint="eastAsia"/>
          <w:kern w:val="44"/>
        </w:rPr>
        <w:t>。</w:t>
      </w:r>
    </w:p>
    <w:p w:rsidR="001726BF" w:rsidRDefault="001363EC">
      <w:pPr>
        <w:adjustRightInd w:val="0"/>
        <w:snapToGrid w:val="0"/>
        <w:spacing w:line="360" w:lineRule="auto"/>
        <w:rPr>
          <w:rFonts w:cstheme="majorBidi"/>
          <w:kern w:val="44"/>
        </w:rPr>
      </w:pPr>
      <w:r>
        <w:rPr>
          <w:rFonts w:cstheme="majorBidi" w:hint="eastAsia"/>
          <w:kern w:val="44"/>
        </w:rPr>
        <w:t>4.</w:t>
      </w:r>
      <w:r w:rsidR="005F6EC1">
        <w:rPr>
          <w:rFonts w:cstheme="majorBidi" w:hint="eastAsia"/>
          <w:kern w:val="44"/>
        </w:rPr>
        <w:t>8</w:t>
      </w:r>
      <w:r w:rsidR="0018271A" w:rsidRPr="0018271A">
        <w:rPr>
          <w:rFonts w:cstheme="majorBidi" w:hint="eastAsia"/>
          <w:kern w:val="44"/>
        </w:rPr>
        <w:t>弹性模量示值</w:t>
      </w:r>
      <w:r w:rsidR="00217FEA">
        <w:rPr>
          <w:rFonts w:cstheme="majorBidi" w:hint="eastAsia"/>
          <w:kern w:val="44"/>
        </w:rPr>
        <w:t>相对</w:t>
      </w:r>
      <w:r w:rsidR="0018271A" w:rsidRPr="0018271A">
        <w:rPr>
          <w:rFonts w:cstheme="majorBidi" w:hint="eastAsia"/>
          <w:kern w:val="44"/>
        </w:rPr>
        <w:t>误差</w:t>
      </w:r>
    </w:p>
    <w:p w:rsidR="00C13D0C" w:rsidRDefault="00C13D0C" w:rsidP="00C13D0C">
      <w:pPr>
        <w:spacing w:line="360" w:lineRule="auto"/>
        <w:ind w:firstLine="480"/>
        <w:rPr>
          <w:rFonts w:cstheme="majorBidi"/>
          <w:kern w:val="44"/>
        </w:rPr>
      </w:pPr>
      <w:r w:rsidRPr="004B1859">
        <w:rPr>
          <w:rFonts w:hint="eastAsia"/>
          <w:bCs/>
          <w:szCs w:val="21"/>
        </w:rPr>
        <w:t>宏观范围内仪器化压入</w:t>
      </w:r>
      <w:r w:rsidRPr="004B1859">
        <w:rPr>
          <w:bCs/>
          <w:szCs w:val="21"/>
        </w:rPr>
        <w:t>试验机</w:t>
      </w:r>
      <w:r>
        <w:rPr>
          <w:rFonts w:cstheme="majorBidi" w:hint="eastAsia"/>
          <w:kern w:val="44"/>
        </w:rPr>
        <w:t>生产厂家给出的</w:t>
      </w:r>
      <w:r>
        <w:rPr>
          <w:rFonts w:cstheme="majorBidi" w:hint="eastAsia"/>
          <w:kern w:val="44"/>
        </w:rPr>
        <w:t>TIMEH1110IITP</w:t>
      </w:r>
      <w:r>
        <w:rPr>
          <w:rFonts w:cstheme="majorBidi" w:hint="eastAsia"/>
          <w:kern w:val="44"/>
        </w:rPr>
        <w:t>产品资料</w:t>
      </w:r>
      <w:r w:rsidR="00BE0AC5">
        <w:rPr>
          <w:rFonts w:cstheme="majorBidi" w:hint="eastAsia"/>
          <w:kern w:val="44"/>
        </w:rPr>
        <w:t>中并未给出弹性模量的指标</w:t>
      </w:r>
      <w:r>
        <w:rPr>
          <w:rFonts w:cstheme="majorBidi" w:hint="eastAsia"/>
          <w:kern w:val="44"/>
        </w:rPr>
        <w:t>，</w:t>
      </w:r>
      <w:r w:rsidR="00BE0AC5">
        <w:rPr>
          <w:rFonts w:cstheme="majorBidi" w:hint="eastAsia"/>
          <w:kern w:val="44"/>
        </w:rPr>
        <w:t>结合试验测试结果</w:t>
      </w:r>
      <w:r>
        <w:rPr>
          <w:rFonts w:cstheme="majorBidi" w:hint="eastAsia"/>
          <w:kern w:val="44"/>
        </w:rPr>
        <w:t>，</w:t>
      </w:r>
      <w:r w:rsidR="00BE0AC5">
        <w:rPr>
          <w:rFonts w:cstheme="majorBidi" w:hint="eastAsia"/>
          <w:kern w:val="44"/>
        </w:rPr>
        <w:t>二者示值误差为</w:t>
      </w:r>
      <w:r w:rsidR="00BE0AC5">
        <w:rPr>
          <w:rFonts w:cstheme="majorBidi" w:hint="eastAsia"/>
          <w:kern w:val="44"/>
        </w:rPr>
        <w:t>6.3%</w:t>
      </w:r>
      <w:r w:rsidR="00BE0AC5">
        <w:rPr>
          <w:rFonts w:cstheme="majorBidi" w:hint="eastAsia"/>
          <w:kern w:val="44"/>
        </w:rPr>
        <w:t>，</w:t>
      </w:r>
      <w:r w:rsidR="00C44F0F">
        <w:rPr>
          <w:rFonts w:cstheme="majorBidi" w:hint="eastAsia"/>
          <w:kern w:val="44"/>
        </w:rPr>
        <w:t>同时</w:t>
      </w:r>
      <w:r w:rsidR="00853CF7">
        <w:rPr>
          <w:rFonts w:cstheme="majorBidi" w:hint="eastAsia"/>
          <w:kern w:val="44"/>
        </w:rPr>
        <w:t>标样</w:t>
      </w:r>
      <w:r w:rsidR="00BE0AC5">
        <w:rPr>
          <w:rFonts w:cstheme="majorBidi" w:hint="eastAsia"/>
          <w:kern w:val="44"/>
        </w:rPr>
        <w:t>弹性模量的重复性较差不确定度为</w:t>
      </w:r>
      <w:r w:rsidR="00853CF7">
        <w:rPr>
          <w:rFonts w:cstheme="majorBidi" w:hint="eastAsia"/>
          <w:kern w:val="44"/>
        </w:rPr>
        <w:t>5%</w:t>
      </w:r>
      <w:r w:rsidR="00853CF7">
        <w:rPr>
          <w:rFonts w:cstheme="majorBidi" w:hint="eastAsia"/>
          <w:kern w:val="44"/>
        </w:rPr>
        <w:t>，按照</w:t>
      </w:r>
      <w:r w:rsidR="00853CF7">
        <w:rPr>
          <w:rFonts w:cstheme="majorBidi" w:hint="eastAsia"/>
          <w:kern w:val="44"/>
        </w:rPr>
        <w:t>1/3</w:t>
      </w:r>
      <w:r w:rsidR="00853CF7">
        <w:rPr>
          <w:rFonts w:cstheme="majorBidi" w:hint="eastAsia"/>
          <w:kern w:val="44"/>
        </w:rPr>
        <w:t>原则，</w:t>
      </w:r>
      <w:r w:rsidR="00EA291F">
        <w:rPr>
          <w:rFonts w:cstheme="majorBidi" w:hint="eastAsia"/>
          <w:kern w:val="44"/>
        </w:rPr>
        <w:t>仪器的</w:t>
      </w:r>
      <w:r w:rsidR="00853CF7">
        <w:rPr>
          <w:rFonts w:cstheme="majorBidi" w:hint="eastAsia"/>
          <w:kern w:val="44"/>
        </w:rPr>
        <w:t>计量特性</w:t>
      </w:r>
      <w:r w:rsidR="00EA291F">
        <w:rPr>
          <w:rFonts w:cstheme="majorBidi" w:hint="eastAsia"/>
          <w:kern w:val="44"/>
        </w:rPr>
        <w:t>应大于标样不确定度的</w:t>
      </w:r>
      <w:r w:rsidR="00EA291F">
        <w:rPr>
          <w:rFonts w:cstheme="majorBidi" w:hint="eastAsia"/>
          <w:kern w:val="44"/>
        </w:rPr>
        <w:t>3</w:t>
      </w:r>
      <w:r w:rsidR="00EA291F">
        <w:rPr>
          <w:rFonts w:cstheme="majorBidi" w:hint="eastAsia"/>
          <w:kern w:val="44"/>
        </w:rPr>
        <w:t>倍，</w:t>
      </w:r>
      <w:r>
        <w:rPr>
          <w:rFonts w:cstheme="majorBidi" w:hint="eastAsia"/>
          <w:kern w:val="44"/>
        </w:rPr>
        <w:t>因此计量特性弹性模量</w:t>
      </w:r>
      <w:r w:rsidR="006A0C69">
        <w:rPr>
          <w:rFonts w:cstheme="majorBidi" w:hint="eastAsia"/>
          <w:kern w:val="44"/>
        </w:rPr>
        <w:t>示值</w:t>
      </w:r>
      <w:r w:rsidR="00217FEA">
        <w:rPr>
          <w:rFonts w:cstheme="majorBidi" w:hint="eastAsia"/>
          <w:kern w:val="44"/>
        </w:rPr>
        <w:t>相对</w:t>
      </w:r>
      <w:r w:rsidRPr="00BF0B19">
        <w:rPr>
          <w:rFonts w:cstheme="majorBidi" w:hint="eastAsia"/>
          <w:kern w:val="44"/>
        </w:rPr>
        <w:t>误差</w:t>
      </w:r>
      <w:r w:rsidR="006A0C69">
        <w:rPr>
          <w:rFonts w:cstheme="majorBidi" w:hint="eastAsia"/>
          <w:kern w:val="44"/>
        </w:rPr>
        <w:t>不超过</w:t>
      </w:r>
      <w:r w:rsidRPr="00BF0B19">
        <w:rPr>
          <w:rFonts w:cstheme="majorBidi" w:hint="eastAsia"/>
          <w:kern w:val="44"/>
        </w:rPr>
        <w:t>±</w:t>
      </w:r>
      <w:r w:rsidRPr="00BF0B19">
        <w:rPr>
          <w:rFonts w:cstheme="majorBidi" w:hint="eastAsia"/>
          <w:kern w:val="44"/>
        </w:rPr>
        <w:t>1</w:t>
      </w:r>
      <w:r w:rsidR="006A0C69">
        <w:rPr>
          <w:rFonts w:cstheme="majorBidi" w:hint="eastAsia"/>
          <w:kern w:val="44"/>
        </w:rPr>
        <w:t>5</w:t>
      </w:r>
      <w:r w:rsidRPr="00BF0B19">
        <w:rPr>
          <w:rFonts w:cstheme="majorBidi" w:hint="eastAsia"/>
          <w:kern w:val="44"/>
        </w:rPr>
        <w:t>%</w:t>
      </w:r>
      <w:r>
        <w:rPr>
          <w:rFonts w:cstheme="majorBidi" w:hint="eastAsia"/>
          <w:kern w:val="44"/>
        </w:rPr>
        <w:t>。</w:t>
      </w:r>
    </w:p>
    <w:p w:rsidR="001726BF" w:rsidRDefault="001363EC">
      <w:pPr>
        <w:pStyle w:val="3"/>
        <w:spacing w:before="156" w:after="156"/>
        <w:rPr>
          <w:b w:val="0"/>
          <w:bCs w:val="0"/>
        </w:rPr>
      </w:pPr>
      <w:r>
        <w:rPr>
          <w:rFonts w:hint="eastAsia"/>
          <w:b w:val="0"/>
          <w:bCs w:val="0"/>
        </w:rPr>
        <w:t xml:space="preserve">5 </w:t>
      </w:r>
      <w:r>
        <w:rPr>
          <w:rFonts w:hint="eastAsia"/>
          <w:b w:val="0"/>
          <w:bCs w:val="0"/>
        </w:rPr>
        <w:t>校准条件</w:t>
      </w:r>
      <w:bookmarkStart w:id="55" w:name="_Toc193860183"/>
      <w:bookmarkStart w:id="56" w:name="_Toc193860214"/>
      <w:bookmarkStart w:id="57" w:name="_Toc193860033"/>
      <w:bookmarkStart w:id="58" w:name="_Toc500258942"/>
      <w:bookmarkEnd w:id="54"/>
    </w:p>
    <w:p w:rsidR="001726BF" w:rsidRDefault="001363EC">
      <w:pPr>
        <w:spacing w:line="360" w:lineRule="auto"/>
        <w:ind w:firstLineChars="200" w:firstLine="420"/>
        <w:rPr>
          <w:bCs/>
        </w:rPr>
      </w:pPr>
      <w:r>
        <w:rPr>
          <w:rFonts w:hint="eastAsia"/>
          <w:bCs/>
        </w:rPr>
        <w:t>校准条件包括校准用计量标准、其他设备、校准环境条件和其它条件，为了使测量结果具有尽可能小的不确定度，需要建立一种较优越的环境条件，降低环境因素对计量标准带来的附加误差；需要具备</w:t>
      </w:r>
      <w:r>
        <w:rPr>
          <w:rFonts w:hint="eastAsia"/>
          <w:bCs/>
        </w:rPr>
        <w:lastRenderedPageBreak/>
        <w:t>一定准确度要求的计量标准及其他设备以满足用户对测量不确定度的要求、能覆盖被校设备实际校准范围。本规范是按上述原则确定校准条件的。</w:t>
      </w:r>
    </w:p>
    <w:p w:rsidR="001726BF" w:rsidRDefault="001363EC">
      <w:pPr>
        <w:adjustRightInd w:val="0"/>
        <w:snapToGrid w:val="0"/>
        <w:spacing w:line="360" w:lineRule="auto"/>
      </w:pPr>
      <w:r>
        <w:rPr>
          <w:rFonts w:hint="eastAsia"/>
        </w:rPr>
        <w:t xml:space="preserve">5.1 </w:t>
      </w:r>
      <w:r>
        <w:rPr>
          <w:rFonts w:ascii="宋体" w:hAnsi="宋体" w:cs="宋体" w:hint="eastAsia"/>
          <w:kern w:val="44"/>
        </w:rPr>
        <w:t>环境</w:t>
      </w:r>
      <w:r>
        <w:rPr>
          <w:rFonts w:hint="eastAsia"/>
        </w:rPr>
        <w:t>条件</w:t>
      </w:r>
    </w:p>
    <w:p w:rsidR="001726BF" w:rsidRDefault="001363EC">
      <w:pPr>
        <w:spacing w:line="360" w:lineRule="auto"/>
        <w:ind w:firstLineChars="200" w:firstLine="420"/>
      </w:pPr>
      <w:r>
        <w:rPr>
          <w:rFonts w:hint="eastAsia"/>
        </w:rPr>
        <w:t>温度为（</w:t>
      </w:r>
      <w:r>
        <w:rPr>
          <w:rFonts w:hint="eastAsia"/>
        </w:rPr>
        <w:t>1</w:t>
      </w:r>
      <w:r w:rsidR="00C13E32">
        <w:rPr>
          <w:rFonts w:hint="eastAsia"/>
        </w:rPr>
        <w:t>0</w:t>
      </w:r>
      <w:r>
        <w:rPr>
          <w:rFonts w:hint="eastAsia"/>
        </w:rPr>
        <w:t>～</w:t>
      </w:r>
      <w:r w:rsidR="00C13E32">
        <w:rPr>
          <w:rFonts w:hint="eastAsia"/>
        </w:rPr>
        <w:t>3</w:t>
      </w:r>
      <w:r>
        <w:rPr>
          <w:rFonts w:hint="eastAsia"/>
        </w:rPr>
        <w:t>5</w:t>
      </w:r>
      <w:r>
        <w:rPr>
          <w:rFonts w:hint="eastAsia"/>
        </w:rPr>
        <w:t>）℃，相对湿度不大于</w:t>
      </w:r>
      <w:r w:rsidR="00C13E32">
        <w:rPr>
          <w:rFonts w:hint="eastAsia"/>
        </w:rPr>
        <w:t>80</w:t>
      </w:r>
      <w:r>
        <w:rPr>
          <w:rFonts w:hint="eastAsia"/>
        </w:rPr>
        <w:t>%</w:t>
      </w:r>
      <w:r w:rsidR="00B401F8">
        <w:rPr>
          <w:rFonts w:hint="eastAsia"/>
        </w:rPr>
        <w:t>的条件下校准</w:t>
      </w:r>
      <w:r>
        <w:rPr>
          <w:rFonts w:hint="eastAsia"/>
        </w:rPr>
        <w:t>。</w:t>
      </w:r>
    </w:p>
    <w:p w:rsidR="001726BF" w:rsidRDefault="001363EC">
      <w:pPr>
        <w:adjustRightInd w:val="0"/>
        <w:snapToGrid w:val="0"/>
        <w:spacing w:line="360" w:lineRule="auto"/>
      </w:pPr>
      <w:r>
        <w:rPr>
          <w:rFonts w:hint="eastAsia"/>
        </w:rPr>
        <w:t xml:space="preserve">5.2 </w:t>
      </w:r>
      <w:r>
        <w:rPr>
          <w:rFonts w:hint="eastAsia"/>
        </w:rPr>
        <w:t>测量标准</w:t>
      </w:r>
    </w:p>
    <w:p w:rsidR="001726BF" w:rsidRDefault="001363EC">
      <w:pPr>
        <w:spacing w:line="360" w:lineRule="auto"/>
        <w:ind w:firstLineChars="200" w:firstLine="420"/>
      </w:pPr>
      <w:r w:rsidRPr="00F5486A">
        <w:rPr>
          <w:rFonts w:hint="eastAsia"/>
        </w:rPr>
        <w:t>测量标准及其他设备包括</w:t>
      </w:r>
      <w:r w:rsidR="002C1483" w:rsidRPr="00F5486A">
        <w:rPr>
          <w:rFonts w:hint="eastAsia"/>
        </w:rPr>
        <w:t>标准测力仪</w:t>
      </w:r>
      <w:r w:rsidRPr="00F5486A">
        <w:rPr>
          <w:rFonts w:hint="eastAsia"/>
        </w:rPr>
        <w:t>、</w:t>
      </w:r>
      <w:r w:rsidR="002C1483" w:rsidRPr="00F5486A">
        <w:rPr>
          <w:rFonts w:hint="eastAsia"/>
        </w:rPr>
        <w:t>引伸计标定器</w:t>
      </w:r>
      <w:r w:rsidRPr="00F5486A">
        <w:rPr>
          <w:rFonts w:hint="eastAsia"/>
        </w:rPr>
        <w:t>、</w:t>
      </w:r>
      <w:r w:rsidR="00DB55EE">
        <w:rPr>
          <w:rFonts w:ascii="宋体" w:hAnsi="宋体" w:cs="黑体" w:hint="eastAsia"/>
          <w:szCs w:val="21"/>
        </w:rPr>
        <w:t>工具显微镜、测量显微镜、立式光学计测长仪、激光共聚焦显微镜/干涉显微测量仪、</w:t>
      </w:r>
      <w:r w:rsidR="002C1483" w:rsidRPr="00F5486A">
        <w:rPr>
          <w:rFonts w:hint="eastAsia"/>
        </w:rPr>
        <w:t>T</w:t>
      </w:r>
      <w:r w:rsidR="007334C3" w:rsidRPr="00F5486A">
        <w:rPr>
          <w:rFonts w:hint="eastAsia"/>
        </w:rPr>
        <w:t>C4</w:t>
      </w:r>
      <w:r w:rsidR="002C1483" w:rsidRPr="00F5486A">
        <w:rPr>
          <w:rFonts w:hint="eastAsia"/>
        </w:rPr>
        <w:t>钛</w:t>
      </w:r>
      <w:r w:rsidR="007334C3" w:rsidRPr="00F5486A">
        <w:rPr>
          <w:rFonts w:hint="eastAsia"/>
        </w:rPr>
        <w:t>合金</w:t>
      </w:r>
      <w:r w:rsidR="00DB55EE">
        <w:rPr>
          <w:rFonts w:ascii="宋体" w:hint="eastAsia"/>
          <w:kern w:val="0"/>
          <w:szCs w:val="20"/>
        </w:rPr>
        <w:t>拉伸标样、6061铝合金拉伸标样、H62黄铜合金拉伸标样</w:t>
      </w:r>
      <w:r w:rsidRPr="00F5486A">
        <w:rPr>
          <w:rFonts w:hint="eastAsia"/>
        </w:rPr>
        <w:t>。</w:t>
      </w:r>
      <w:r w:rsidR="002C1483" w:rsidRPr="00F5486A">
        <w:rPr>
          <w:rFonts w:hint="eastAsia"/>
        </w:rPr>
        <w:t>标准测力仪</w:t>
      </w:r>
      <w:r w:rsidRPr="00F5486A">
        <w:rPr>
          <w:rFonts w:hint="eastAsia"/>
        </w:rPr>
        <w:t>的技术指标参考了</w:t>
      </w:r>
      <w:r w:rsidRPr="00F5486A">
        <w:rPr>
          <w:rFonts w:hint="eastAsia"/>
        </w:rPr>
        <w:t>JJG</w:t>
      </w:r>
      <w:r w:rsidR="00421E1A" w:rsidRPr="00F5486A">
        <w:rPr>
          <w:rFonts w:hint="eastAsia"/>
        </w:rPr>
        <w:t>475</w:t>
      </w:r>
      <w:r w:rsidRPr="00F5486A">
        <w:rPr>
          <w:rFonts w:hint="eastAsia"/>
        </w:rPr>
        <w:t>-20</w:t>
      </w:r>
      <w:r w:rsidR="00421E1A" w:rsidRPr="00F5486A">
        <w:rPr>
          <w:rFonts w:hint="eastAsia"/>
        </w:rPr>
        <w:t>08</w:t>
      </w:r>
      <w:r w:rsidRPr="00F5486A">
        <w:rPr>
          <w:rFonts w:hint="eastAsia"/>
        </w:rPr>
        <w:t>《</w:t>
      </w:r>
      <w:r w:rsidR="00421E1A" w:rsidRPr="00F5486A">
        <w:rPr>
          <w:rFonts w:hint="eastAsia"/>
        </w:rPr>
        <w:t>电子式万能试验机</w:t>
      </w:r>
      <w:r w:rsidRPr="00F5486A">
        <w:rPr>
          <w:rFonts w:hint="eastAsia"/>
        </w:rPr>
        <w:t>检定规程》的要求</w:t>
      </w:r>
      <w:r w:rsidR="00F5486A">
        <w:rPr>
          <w:rFonts w:hint="eastAsia"/>
        </w:rPr>
        <w:t>，按照</w:t>
      </w:r>
      <w:r w:rsidR="00F5486A">
        <w:rPr>
          <w:rFonts w:hint="eastAsia"/>
        </w:rPr>
        <w:t>1/3</w:t>
      </w:r>
      <w:r w:rsidR="00F5486A">
        <w:rPr>
          <w:rFonts w:hint="eastAsia"/>
        </w:rPr>
        <w:t>的原则选择了</w:t>
      </w:r>
      <w:r w:rsidR="00F5486A">
        <w:rPr>
          <w:rFonts w:hint="eastAsia"/>
        </w:rPr>
        <w:t>0.3</w:t>
      </w:r>
      <w:r w:rsidR="00F5486A">
        <w:rPr>
          <w:rFonts w:hint="eastAsia"/>
        </w:rPr>
        <w:t>级或以上级别的</w:t>
      </w:r>
      <w:r w:rsidRPr="00F5486A">
        <w:rPr>
          <w:rFonts w:hint="eastAsia"/>
        </w:rPr>
        <w:t>。</w:t>
      </w:r>
      <w:r w:rsidR="00970C1C">
        <w:rPr>
          <w:rFonts w:ascii="宋体" w:hAnsi="宋体" w:cs="黑体" w:hint="eastAsia"/>
          <w:szCs w:val="21"/>
        </w:rPr>
        <w:t>工具显微镜、测量显微镜、立式光学计测长仪、激光共聚焦显微镜/干涉显微测量仪参考了</w:t>
      </w:r>
      <w:r w:rsidR="00970C1C" w:rsidRPr="0042131F">
        <w:rPr>
          <w:rFonts w:hint="eastAsia"/>
        </w:rPr>
        <w:t>JJG 150-2005</w:t>
      </w:r>
      <w:r w:rsidR="00970C1C" w:rsidRPr="0042131F">
        <w:rPr>
          <w:rFonts w:hint="eastAsia"/>
        </w:rPr>
        <w:t>《金属布氏硬度计》</w:t>
      </w:r>
      <w:r w:rsidR="00970C1C">
        <w:rPr>
          <w:rFonts w:hint="eastAsia"/>
          <w:sz w:val="24"/>
        </w:rPr>
        <w:t>、</w:t>
      </w:r>
      <w:r w:rsidR="00970C1C" w:rsidRPr="00261A37">
        <w:rPr>
          <w:rFonts w:hint="eastAsia"/>
        </w:rPr>
        <w:t>JJG 151-2006</w:t>
      </w:r>
      <w:r w:rsidR="00970C1C" w:rsidRPr="00261A37">
        <w:rPr>
          <w:rFonts w:hint="eastAsia"/>
        </w:rPr>
        <w:t>《金属维氏硬度计》</w:t>
      </w:r>
      <w:r w:rsidR="00970C1C">
        <w:rPr>
          <w:rFonts w:ascii="宋体" w:hAnsi="宋体" w:cs="黑体" w:hint="eastAsia"/>
          <w:szCs w:val="21"/>
        </w:rPr>
        <w:t>的要求。</w:t>
      </w:r>
      <w:r w:rsidR="00421E1A" w:rsidRPr="00F5486A">
        <w:rPr>
          <w:rFonts w:hint="eastAsia"/>
        </w:rPr>
        <w:t>引伸计标定器</w:t>
      </w:r>
      <w:r w:rsidRPr="00F5486A">
        <w:rPr>
          <w:rFonts w:hint="eastAsia"/>
        </w:rPr>
        <w:t>的技术指标参考了</w:t>
      </w:r>
      <w:r w:rsidRPr="00F5486A">
        <w:rPr>
          <w:rFonts w:hint="eastAsia"/>
        </w:rPr>
        <w:t xml:space="preserve">JJF </w:t>
      </w:r>
      <w:r w:rsidR="00B0168C" w:rsidRPr="00F5486A">
        <w:rPr>
          <w:rFonts w:hint="eastAsia"/>
        </w:rPr>
        <w:t>762-2007</w:t>
      </w:r>
      <w:r w:rsidRPr="00F5486A">
        <w:rPr>
          <w:rFonts w:hint="eastAsia"/>
        </w:rPr>
        <w:t>《</w:t>
      </w:r>
      <w:r w:rsidR="00B0168C" w:rsidRPr="00F5486A">
        <w:rPr>
          <w:rFonts w:hint="eastAsia"/>
        </w:rPr>
        <w:t>引伸计检定规程</w:t>
      </w:r>
      <w:r w:rsidRPr="00F5486A">
        <w:rPr>
          <w:rFonts w:hint="eastAsia"/>
        </w:rPr>
        <w:t>》的要求</w:t>
      </w:r>
      <w:r w:rsidR="00F5486A">
        <w:rPr>
          <w:rFonts w:hint="eastAsia"/>
        </w:rPr>
        <w:t>，按照</w:t>
      </w:r>
      <w:r w:rsidR="00F5486A">
        <w:rPr>
          <w:rFonts w:hint="eastAsia"/>
        </w:rPr>
        <w:t>1/3</w:t>
      </w:r>
      <w:r w:rsidR="00F5486A">
        <w:rPr>
          <w:rFonts w:hint="eastAsia"/>
        </w:rPr>
        <w:t>原则确定了标准器的要求</w:t>
      </w:r>
      <w:r w:rsidRPr="00F5486A">
        <w:rPr>
          <w:rFonts w:hint="eastAsia"/>
        </w:rPr>
        <w:t>。</w:t>
      </w:r>
      <w:r w:rsidR="00DB55EE">
        <w:rPr>
          <w:rFonts w:hint="eastAsia"/>
        </w:rPr>
        <w:t>拉伸</w:t>
      </w:r>
      <w:r w:rsidR="00BA5380" w:rsidRPr="00D92B9D">
        <w:rPr>
          <w:rFonts w:ascii="宋体" w:hint="eastAsia"/>
          <w:kern w:val="0"/>
          <w:szCs w:val="20"/>
        </w:rPr>
        <w:t>标样</w:t>
      </w:r>
      <w:r w:rsidR="00B0168C" w:rsidRPr="00F5486A">
        <w:rPr>
          <w:rFonts w:hint="eastAsia"/>
        </w:rPr>
        <w:t>主要选择带定值证书的标样</w:t>
      </w:r>
      <w:r w:rsidRPr="00F5486A">
        <w:rPr>
          <w:rFonts w:ascii="宋体" w:hAnsi="宋体" w:cs="宋体" w:hint="eastAsia"/>
        </w:rPr>
        <w:t>。</w:t>
      </w:r>
    </w:p>
    <w:p w:rsidR="001726BF" w:rsidRDefault="001363EC">
      <w:pPr>
        <w:pStyle w:val="3"/>
        <w:spacing w:before="156" w:after="156"/>
        <w:rPr>
          <w:b w:val="0"/>
          <w:bCs w:val="0"/>
        </w:rPr>
      </w:pPr>
      <w:bookmarkStart w:id="59" w:name="_Toc193619100"/>
      <w:bookmarkStart w:id="60" w:name="_Toc193860185"/>
      <w:bookmarkStart w:id="61" w:name="_Toc193860035"/>
      <w:bookmarkStart w:id="62" w:name="_Toc500258944"/>
      <w:bookmarkStart w:id="63" w:name="_Toc193860216"/>
      <w:bookmarkStart w:id="64" w:name="_Toc2741_WPSOffice_Level1"/>
      <w:bookmarkStart w:id="65" w:name="_Toc193619058"/>
      <w:bookmarkStart w:id="66" w:name="_Toc193618955"/>
      <w:bookmarkEnd w:id="55"/>
      <w:bookmarkEnd w:id="56"/>
      <w:bookmarkEnd w:id="57"/>
      <w:bookmarkEnd w:id="58"/>
      <w:r>
        <w:rPr>
          <w:rFonts w:hint="eastAsia"/>
          <w:b w:val="0"/>
          <w:bCs w:val="0"/>
        </w:rPr>
        <w:t xml:space="preserve">6 </w:t>
      </w:r>
      <w:r>
        <w:rPr>
          <w:rFonts w:hint="eastAsia"/>
          <w:b w:val="0"/>
          <w:bCs w:val="0"/>
        </w:rPr>
        <w:t>校准项目和校准方法</w:t>
      </w:r>
      <w:bookmarkEnd w:id="59"/>
      <w:bookmarkEnd w:id="60"/>
      <w:bookmarkEnd w:id="61"/>
      <w:bookmarkEnd w:id="62"/>
      <w:bookmarkEnd w:id="63"/>
      <w:bookmarkEnd w:id="64"/>
      <w:bookmarkEnd w:id="65"/>
      <w:bookmarkEnd w:id="66"/>
    </w:p>
    <w:p w:rsidR="001726BF" w:rsidRDefault="001363EC">
      <w:pPr>
        <w:adjustRightInd w:val="0"/>
        <w:snapToGrid w:val="0"/>
        <w:spacing w:line="360" w:lineRule="auto"/>
        <w:ind w:firstLineChars="200" w:firstLine="420"/>
        <w:rPr>
          <w:rFonts w:hAnsi="宋体"/>
          <w:bCs/>
          <w:szCs w:val="21"/>
        </w:rPr>
      </w:pPr>
      <w:bookmarkStart w:id="67" w:name="_Toc500258945"/>
      <w:bookmarkStart w:id="68" w:name="_Toc22718_WPSOffice_Level2"/>
      <w:r>
        <w:rPr>
          <w:rFonts w:hAnsi="宋体" w:hint="eastAsia"/>
          <w:bCs/>
          <w:szCs w:val="21"/>
        </w:rPr>
        <w:t>规范对</w:t>
      </w:r>
      <w:r w:rsidR="00402A95" w:rsidRPr="004B1859">
        <w:rPr>
          <w:rFonts w:hint="eastAsia"/>
          <w:bCs/>
          <w:szCs w:val="21"/>
        </w:rPr>
        <w:t>宏观范围内仪器化压入</w:t>
      </w:r>
      <w:r w:rsidR="00402A95" w:rsidRPr="004B1859">
        <w:rPr>
          <w:bCs/>
          <w:szCs w:val="21"/>
        </w:rPr>
        <w:t>试验机</w:t>
      </w:r>
      <w:r>
        <w:rPr>
          <w:rFonts w:hAnsi="宋体" w:hint="eastAsia"/>
          <w:bCs/>
          <w:szCs w:val="21"/>
        </w:rPr>
        <w:t>的校准点的选择进行了描述，规范对</w:t>
      </w:r>
      <w:r w:rsidR="00C60C5A" w:rsidRPr="004B1859">
        <w:rPr>
          <w:rFonts w:hint="eastAsia"/>
          <w:bCs/>
          <w:szCs w:val="21"/>
        </w:rPr>
        <w:t>宏观范围内仪器化压入</w:t>
      </w:r>
      <w:r w:rsidR="00C60C5A" w:rsidRPr="004B1859">
        <w:rPr>
          <w:bCs/>
          <w:szCs w:val="21"/>
        </w:rPr>
        <w:t>试验机</w:t>
      </w:r>
      <w:r>
        <w:rPr>
          <w:rFonts w:hAnsi="宋体" w:hint="eastAsia"/>
          <w:bCs/>
          <w:szCs w:val="21"/>
        </w:rPr>
        <w:t>计量特性</w:t>
      </w:r>
      <w:r w:rsidR="00C60C5A" w:rsidRPr="00C60C5A">
        <w:rPr>
          <w:rFonts w:hAnsi="宋体" w:hint="eastAsia"/>
          <w:bCs/>
          <w:szCs w:val="21"/>
        </w:rPr>
        <w:t>试验力示值</w:t>
      </w:r>
      <w:r w:rsidR="00217FEA">
        <w:rPr>
          <w:rFonts w:hAnsi="宋体" w:hint="eastAsia"/>
          <w:bCs/>
          <w:szCs w:val="21"/>
        </w:rPr>
        <w:t>相对</w:t>
      </w:r>
      <w:r w:rsidR="00C60C5A" w:rsidRPr="00C60C5A">
        <w:rPr>
          <w:rFonts w:hAnsi="宋体" w:hint="eastAsia"/>
          <w:bCs/>
          <w:szCs w:val="21"/>
        </w:rPr>
        <w:t>误差</w:t>
      </w:r>
      <w:r>
        <w:rPr>
          <w:rFonts w:hAnsi="宋体" w:hint="eastAsia"/>
          <w:bCs/>
          <w:szCs w:val="21"/>
        </w:rPr>
        <w:t>、</w:t>
      </w:r>
      <w:r w:rsidR="00F36349">
        <w:rPr>
          <w:rFonts w:hAnsi="宋体" w:hint="eastAsia"/>
          <w:bCs/>
          <w:szCs w:val="21"/>
        </w:rPr>
        <w:t>位移测量装置分辨力、</w:t>
      </w:r>
      <w:r w:rsidR="00C60C5A" w:rsidRPr="00C60C5A">
        <w:rPr>
          <w:rFonts w:hAnsi="宋体" w:hint="eastAsia"/>
          <w:bCs/>
          <w:szCs w:val="21"/>
        </w:rPr>
        <w:t>位移测量装置示值误差</w:t>
      </w:r>
      <w:r>
        <w:rPr>
          <w:rFonts w:hAnsi="宋体" w:hint="eastAsia"/>
          <w:bCs/>
          <w:szCs w:val="21"/>
        </w:rPr>
        <w:t>、</w:t>
      </w:r>
      <w:r w:rsidR="00055D0C">
        <w:rPr>
          <w:rFonts w:hAnsi="宋体" w:hint="eastAsia"/>
          <w:bCs/>
          <w:szCs w:val="21"/>
        </w:rPr>
        <w:t>维氏压头、硬质合金压头、</w:t>
      </w:r>
      <w:r w:rsidR="008012E5" w:rsidRPr="008012E5">
        <w:rPr>
          <w:rFonts w:hAnsi="宋体" w:hint="eastAsia"/>
          <w:bCs/>
          <w:szCs w:val="21"/>
        </w:rPr>
        <w:t>屈服强度示值</w:t>
      </w:r>
      <w:r w:rsidR="00217FEA">
        <w:rPr>
          <w:rFonts w:hAnsi="宋体" w:hint="eastAsia"/>
          <w:bCs/>
          <w:szCs w:val="21"/>
        </w:rPr>
        <w:t>相对</w:t>
      </w:r>
      <w:r w:rsidR="008012E5" w:rsidRPr="008012E5">
        <w:rPr>
          <w:rFonts w:hAnsi="宋体" w:hint="eastAsia"/>
          <w:bCs/>
          <w:szCs w:val="21"/>
        </w:rPr>
        <w:t>误差</w:t>
      </w:r>
      <w:r>
        <w:rPr>
          <w:rFonts w:hAnsi="宋体" w:hint="eastAsia"/>
          <w:bCs/>
          <w:szCs w:val="21"/>
        </w:rPr>
        <w:t>、</w:t>
      </w:r>
      <w:r w:rsidR="008012E5" w:rsidRPr="008012E5">
        <w:rPr>
          <w:rFonts w:hAnsi="宋体" w:hint="eastAsia"/>
          <w:bCs/>
          <w:szCs w:val="21"/>
        </w:rPr>
        <w:t>抗拉强度示值</w:t>
      </w:r>
      <w:r w:rsidR="00217FEA">
        <w:rPr>
          <w:rFonts w:hAnsi="宋体" w:hint="eastAsia"/>
          <w:bCs/>
          <w:szCs w:val="21"/>
        </w:rPr>
        <w:t>相对</w:t>
      </w:r>
      <w:r w:rsidR="008012E5" w:rsidRPr="008012E5">
        <w:rPr>
          <w:rFonts w:hAnsi="宋体" w:hint="eastAsia"/>
          <w:bCs/>
          <w:szCs w:val="21"/>
        </w:rPr>
        <w:t>误差</w:t>
      </w:r>
      <w:r>
        <w:rPr>
          <w:rFonts w:hAnsi="宋体" w:hint="eastAsia"/>
          <w:bCs/>
          <w:szCs w:val="21"/>
        </w:rPr>
        <w:t>、</w:t>
      </w:r>
      <w:r w:rsidR="008012E5" w:rsidRPr="008012E5">
        <w:rPr>
          <w:rFonts w:hAnsi="宋体" w:hint="eastAsia"/>
          <w:bCs/>
          <w:szCs w:val="21"/>
        </w:rPr>
        <w:t>弹性模量示值</w:t>
      </w:r>
      <w:r w:rsidR="00217FEA">
        <w:rPr>
          <w:rFonts w:hAnsi="宋体" w:hint="eastAsia"/>
          <w:bCs/>
          <w:szCs w:val="21"/>
        </w:rPr>
        <w:t>相对</w:t>
      </w:r>
      <w:r w:rsidR="008012E5" w:rsidRPr="008012E5">
        <w:rPr>
          <w:rFonts w:hAnsi="宋体" w:hint="eastAsia"/>
          <w:bCs/>
          <w:szCs w:val="21"/>
        </w:rPr>
        <w:t>误差</w:t>
      </w:r>
      <w:r>
        <w:rPr>
          <w:rFonts w:hAnsi="宋体" w:hint="eastAsia"/>
          <w:bCs/>
          <w:szCs w:val="21"/>
        </w:rPr>
        <w:t>的校准方法进行了详细描述，给出了相应的计算公式。规范能较好地指导校准人员对</w:t>
      </w:r>
      <w:r w:rsidR="00ED6CFD" w:rsidRPr="004B1859">
        <w:rPr>
          <w:rFonts w:hint="eastAsia"/>
          <w:bCs/>
          <w:szCs w:val="21"/>
        </w:rPr>
        <w:t>宏观范围内仪器化压入</w:t>
      </w:r>
      <w:r w:rsidR="00ED6CFD" w:rsidRPr="004B1859">
        <w:rPr>
          <w:bCs/>
          <w:szCs w:val="21"/>
        </w:rPr>
        <w:t>试验机</w:t>
      </w:r>
      <w:r>
        <w:rPr>
          <w:rFonts w:hAnsi="宋体" w:hint="eastAsia"/>
          <w:bCs/>
          <w:szCs w:val="21"/>
        </w:rPr>
        <w:t>进行校准，具有较强的可操作性。</w:t>
      </w:r>
    </w:p>
    <w:p w:rsidR="001726BF" w:rsidRDefault="001363EC">
      <w:pPr>
        <w:adjustRightInd w:val="0"/>
        <w:snapToGrid w:val="0"/>
        <w:spacing w:line="360" w:lineRule="auto"/>
        <w:rPr>
          <w:rFonts w:hAnsi="宋体"/>
          <w:bCs/>
          <w:szCs w:val="21"/>
        </w:rPr>
      </w:pPr>
      <w:r>
        <w:rPr>
          <w:rFonts w:hAnsi="宋体" w:hint="eastAsia"/>
          <w:bCs/>
          <w:szCs w:val="21"/>
        </w:rPr>
        <w:t xml:space="preserve">6.1 </w:t>
      </w:r>
      <w:r>
        <w:rPr>
          <w:rFonts w:hAnsi="宋体" w:hint="eastAsia"/>
          <w:bCs/>
          <w:szCs w:val="21"/>
        </w:rPr>
        <w:t>校准项目</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根据</w:t>
      </w:r>
      <w:r w:rsidR="00BB0AC0" w:rsidRPr="004B1859">
        <w:rPr>
          <w:rFonts w:hint="eastAsia"/>
          <w:bCs/>
          <w:szCs w:val="21"/>
        </w:rPr>
        <w:t>宏观范围内仪器化压入</w:t>
      </w:r>
      <w:r w:rsidR="00BB0AC0" w:rsidRPr="004B1859">
        <w:rPr>
          <w:bCs/>
          <w:szCs w:val="21"/>
        </w:rPr>
        <w:t>试验机</w:t>
      </w:r>
      <w:r>
        <w:rPr>
          <w:rFonts w:hAnsi="宋体" w:hint="eastAsia"/>
          <w:bCs/>
          <w:szCs w:val="21"/>
        </w:rPr>
        <w:t>的实际工作方式，确定</w:t>
      </w:r>
      <w:r w:rsidR="004D68BA" w:rsidRPr="004B1859">
        <w:rPr>
          <w:rFonts w:hint="eastAsia"/>
          <w:bCs/>
          <w:szCs w:val="21"/>
        </w:rPr>
        <w:t>宏观范围内仪器化压入</w:t>
      </w:r>
      <w:r w:rsidR="004D68BA" w:rsidRPr="004B1859">
        <w:rPr>
          <w:bCs/>
          <w:szCs w:val="21"/>
        </w:rPr>
        <w:t>试验机</w:t>
      </w:r>
      <w:r w:rsidR="001658FF" w:rsidRPr="00D92B9D">
        <w:rPr>
          <w:rFonts w:hAnsi="宋体" w:cs="黑体" w:hint="eastAsia"/>
          <w:szCs w:val="21"/>
        </w:rPr>
        <w:t>试验力示值</w:t>
      </w:r>
      <w:r w:rsidR="00217FEA">
        <w:rPr>
          <w:rFonts w:hAnsi="宋体" w:cs="黑体" w:hint="eastAsia"/>
          <w:szCs w:val="21"/>
        </w:rPr>
        <w:t>相对</w:t>
      </w:r>
      <w:r w:rsidR="001658FF" w:rsidRPr="00D92B9D">
        <w:rPr>
          <w:rFonts w:hAnsi="宋体" w:cs="黑体" w:hint="eastAsia"/>
          <w:szCs w:val="21"/>
        </w:rPr>
        <w:t>误差</w:t>
      </w:r>
      <w:r>
        <w:rPr>
          <w:rFonts w:hAnsi="宋体" w:hint="eastAsia"/>
          <w:bCs/>
          <w:szCs w:val="21"/>
        </w:rPr>
        <w:t>、</w:t>
      </w:r>
      <w:r w:rsidR="00F36349">
        <w:rPr>
          <w:rFonts w:hAnsi="宋体" w:hint="eastAsia"/>
          <w:bCs/>
          <w:szCs w:val="21"/>
        </w:rPr>
        <w:t>位移测量装置分辨力、</w:t>
      </w:r>
      <w:r w:rsidR="001658FF" w:rsidRPr="00D92B9D">
        <w:rPr>
          <w:rFonts w:hAnsi="宋体" w:cs="黑体" w:hint="eastAsia"/>
          <w:szCs w:val="21"/>
        </w:rPr>
        <w:t>位移测量装置示值误差</w:t>
      </w:r>
      <w:r>
        <w:rPr>
          <w:rFonts w:hAnsi="宋体" w:hint="eastAsia"/>
          <w:bCs/>
          <w:szCs w:val="21"/>
        </w:rPr>
        <w:t>、</w:t>
      </w:r>
      <w:r w:rsidR="001658FF" w:rsidRPr="00D92B9D">
        <w:rPr>
          <w:rFonts w:hAnsi="宋体" w:cs="黑体" w:hint="eastAsia"/>
          <w:szCs w:val="21"/>
        </w:rPr>
        <w:t>屈服强度</w:t>
      </w:r>
      <w:r w:rsidR="00217FEA" w:rsidRPr="008012E5">
        <w:rPr>
          <w:rFonts w:hAnsi="宋体" w:hint="eastAsia"/>
          <w:bCs/>
          <w:szCs w:val="21"/>
        </w:rPr>
        <w:t>示值</w:t>
      </w:r>
      <w:r w:rsidR="00217FEA">
        <w:rPr>
          <w:rFonts w:hAnsi="宋体" w:hint="eastAsia"/>
          <w:bCs/>
          <w:szCs w:val="21"/>
        </w:rPr>
        <w:t>相对</w:t>
      </w:r>
      <w:r w:rsidR="00217FEA" w:rsidRPr="008012E5">
        <w:rPr>
          <w:rFonts w:hAnsi="宋体" w:hint="eastAsia"/>
          <w:bCs/>
          <w:szCs w:val="21"/>
        </w:rPr>
        <w:t>误差</w:t>
      </w:r>
      <w:r>
        <w:rPr>
          <w:rFonts w:hAnsi="宋体" w:hint="eastAsia"/>
          <w:bCs/>
          <w:szCs w:val="21"/>
        </w:rPr>
        <w:t>、</w:t>
      </w:r>
      <w:r w:rsidR="001658FF" w:rsidRPr="00D92B9D">
        <w:rPr>
          <w:rFonts w:hAnsi="宋体" w:cs="黑体" w:hint="eastAsia"/>
          <w:szCs w:val="21"/>
        </w:rPr>
        <w:t>抗拉强度</w:t>
      </w:r>
      <w:r w:rsidR="00217FEA" w:rsidRPr="008012E5">
        <w:rPr>
          <w:rFonts w:hAnsi="宋体" w:hint="eastAsia"/>
          <w:bCs/>
          <w:szCs w:val="21"/>
        </w:rPr>
        <w:t>示值</w:t>
      </w:r>
      <w:r w:rsidR="00217FEA">
        <w:rPr>
          <w:rFonts w:hAnsi="宋体" w:hint="eastAsia"/>
          <w:bCs/>
          <w:szCs w:val="21"/>
        </w:rPr>
        <w:t>相对</w:t>
      </w:r>
      <w:r w:rsidR="00217FEA" w:rsidRPr="008012E5">
        <w:rPr>
          <w:rFonts w:hAnsi="宋体" w:hint="eastAsia"/>
          <w:bCs/>
          <w:szCs w:val="21"/>
        </w:rPr>
        <w:t>误差</w:t>
      </w:r>
      <w:r>
        <w:rPr>
          <w:rFonts w:hAnsi="宋体" w:hint="eastAsia"/>
          <w:bCs/>
          <w:szCs w:val="21"/>
        </w:rPr>
        <w:t>、</w:t>
      </w:r>
      <w:r w:rsidR="001658FF" w:rsidRPr="00D92B9D">
        <w:rPr>
          <w:rFonts w:hAnsi="宋体" w:cs="黑体" w:hint="eastAsia"/>
          <w:szCs w:val="21"/>
        </w:rPr>
        <w:t>弹性模量</w:t>
      </w:r>
      <w:r w:rsidR="00217FEA" w:rsidRPr="008012E5">
        <w:rPr>
          <w:rFonts w:hAnsi="宋体" w:hint="eastAsia"/>
          <w:bCs/>
          <w:szCs w:val="21"/>
        </w:rPr>
        <w:t>示值</w:t>
      </w:r>
      <w:r w:rsidR="00217FEA">
        <w:rPr>
          <w:rFonts w:hAnsi="宋体" w:hint="eastAsia"/>
          <w:bCs/>
          <w:szCs w:val="21"/>
        </w:rPr>
        <w:t>相对</w:t>
      </w:r>
      <w:r w:rsidR="00217FEA" w:rsidRPr="008012E5">
        <w:rPr>
          <w:rFonts w:hAnsi="宋体" w:hint="eastAsia"/>
          <w:bCs/>
          <w:szCs w:val="21"/>
        </w:rPr>
        <w:t>误差</w:t>
      </w:r>
      <w:r>
        <w:rPr>
          <w:rFonts w:hAnsi="宋体" w:hint="eastAsia"/>
          <w:bCs/>
          <w:szCs w:val="21"/>
        </w:rPr>
        <w:t>作为校准项目。</w:t>
      </w:r>
    </w:p>
    <w:p w:rsidR="001726BF" w:rsidRDefault="001363EC">
      <w:pPr>
        <w:adjustRightInd w:val="0"/>
        <w:snapToGrid w:val="0"/>
        <w:spacing w:line="360" w:lineRule="auto"/>
        <w:rPr>
          <w:rFonts w:hAnsi="宋体"/>
          <w:bCs/>
          <w:szCs w:val="21"/>
        </w:rPr>
      </w:pPr>
      <w:r>
        <w:rPr>
          <w:rFonts w:hAnsi="宋体" w:hint="eastAsia"/>
          <w:bCs/>
          <w:szCs w:val="21"/>
        </w:rPr>
        <w:t xml:space="preserve">6.2 </w:t>
      </w:r>
      <w:r>
        <w:rPr>
          <w:rFonts w:hAnsi="宋体" w:hint="eastAsia"/>
          <w:bCs/>
          <w:szCs w:val="21"/>
        </w:rPr>
        <w:t>校准方法</w:t>
      </w:r>
    </w:p>
    <w:p w:rsidR="006B781B" w:rsidRPr="006B781B" w:rsidRDefault="001363EC" w:rsidP="006B781B">
      <w:pPr>
        <w:adjustRightInd w:val="0"/>
        <w:snapToGrid w:val="0"/>
        <w:spacing w:line="360" w:lineRule="auto"/>
        <w:rPr>
          <w:rFonts w:hAnsi="宋体"/>
          <w:bCs/>
          <w:szCs w:val="21"/>
        </w:rPr>
      </w:pPr>
      <w:r>
        <w:rPr>
          <w:rFonts w:hAnsi="宋体" w:hint="eastAsia"/>
          <w:bCs/>
          <w:szCs w:val="21"/>
        </w:rPr>
        <w:t>6.2.</w:t>
      </w:r>
      <w:r w:rsidR="006B781B">
        <w:rPr>
          <w:rFonts w:hAnsi="宋体" w:hint="eastAsia"/>
          <w:bCs/>
          <w:szCs w:val="21"/>
        </w:rPr>
        <w:t>1</w:t>
      </w:r>
      <w:r>
        <w:rPr>
          <w:rFonts w:hAnsi="宋体" w:hint="eastAsia"/>
          <w:bCs/>
          <w:szCs w:val="21"/>
        </w:rPr>
        <w:t xml:space="preserve"> </w:t>
      </w:r>
      <w:r w:rsidR="006B781B" w:rsidRPr="006B781B">
        <w:rPr>
          <w:rFonts w:hAnsi="宋体" w:hint="eastAsia"/>
          <w:bCs/>
          <w:szCs w:val="21"/>
        </w:rPr>
        <w:t>试验力示值</w:t>
      </w:r>
      <w:r w:rsidR="00217FEA">
        <w:rPr>
          <w:rFonts w:hAnsi="宋体" w:hint="eastAsia"/>
          <w:bCs/>
          <w:szCs w:val="21"/>
        </w:rPr>
        <w:t>相对</w:t>
      </w:r>
      <w:r w:rsidR="006B781B" w:rsidRPr="006B781B">
        <w:rPr>
          <w:rFonts w:hAnsi="宋体" w:hint="eastAsia"/>
          <w:bCs/>
          <w:szCs w:val="21"/>
        </w:rPr>
        <w:t>误差</w:t>
      </w:r>
    </w:p>
    <w:p w:rsidR="001726BF" w:rsidRPr="006B781B" w:rsidRDefault="001363EC" w:rsidP="006B781B">
      <w:pPr>
        <w:spacing w:line="360" w:lineRule="auto"/>
        <w:ind w:firstLine="465"/>
        <w:rPr>
          <w:sz w:val="24"/>
        </w:rPr>
      </w:pPr>
      <w:r>
        <w:rPr>
          <w:rFonts w:hAnsi="宋体" w:hint="eastAsia"/>
          <w:bCs/>
          <w:szCs w:val="21"/>
        </w:rPr>
        <w:t>该计量特性的校准方法参考了</w:t>
      </w:r>
      <w:r>
        <w:rPr>
          <w:rFonts w:hAnsi="宋体" w:hint="eastAsia"/>
          <w:bCs/>
          <w:szCs w:val="21"/>
        </w:rPr>
        <w:t xml:space="preserve">JJG </w:t>
      </w:r>
      <w:r w:rsidR="006B781B">
        <w:rPr>
          <w:rFonts w:hAnsi="宋体" w:hint="eastAsia"/>
          <w:bCs/>
          <w:szCs w:val="21"/>
        </w:rPr>
        <w:t>475</w:t>
      </w:r>
      <w:r>
        <w:rPr>
          <w:rFonts w:hAnsi="宋体" w:hint="eastAsia"/>
          <w:bCs/>
          <w:szCs w:val="21"/>
        </w:rPr>
        <w:t>-20</w:t>
      </w:r>
      <w:r w:rsidR="006B781B">
        <w:rPr>
          <w:rFonts w:hAnsi="宋体" w:hint="eastAsia"/>
          <w:bCs/>
          <w:szCs w:val="21"/>
        </w:rPr>
        <w:t>08</w:t>
      </w:r>
      <w:r>
        <w:rPr>
          <w:rFonts w:hAnsi="宋体" w:hint="eastAsia"/>
          <w:bCs/>
          <w:szCs w:val="21"/>
        </w:rPr>
        <w:t xml:space="preserve"> </w:t>
      </w:r>
      <w:r>
        <w:rPr>
          <w:rFonts w:hAnsi="宋体" w:hint="eastAsia"/>
          <w:bCs/>
          <w:szCs w:val="21"/>
        </w:rPr>
        <w:t>《</w:t>
      </w:r>
      <w:r w:rsidR="006B781B" w:rsidRPr="006B781B">
        <w:rPr>
          <w:rFonts w:hAnsi="宋体" w:hint="eastAsia"/>
          <w:bCs/>
          <w:szCs w:val="21"/>
        </w:rPr>
        <w:t>电子式万能试验机检定规程</w:t>
      </w:r>
      <w:r>
        <w:rPr>
          <w:rFonts w:hAnsi="宋体" w:hint="eastAsia"/>
          <w:bCs/>
          <w:szCs w:val="21"/>
        </w:rPr>
        <w:t>》</w:t>
      </w:r>
      <w:r w:rsidR="006B781B">
        <w:rPr>
          <w:rFonts w:hAnsi="宋体" w:hint="eastAsia"/>
          <w:bCs/>
          <w:szCs w:val="21"/>
        </w:rPr>
        <w:t>和</w:t>
      </w:r>
      <w:r w:rsidR="006B781B" w:rsidRPr="006B781B">
        <w:rPr>
          <w:rFonts w:hint="eastAsia"/>
        </w:rPr>
        <w:t>GB/T 21838.2-2022</w:t>
      </w:r>
      <w:r w:rsidR="006B781B" w:rsidRPr="00596FDD">
        <w:rPr>
          <w:rFonts w:hint="eastAsia"/>
          <w:sz w:val="24"/>
        </w:rPr>
        <w:t>《</w:t>
      </w:r>
      <w:r w:rsidR="006B781B" w:rsidRPr="006B781B">
        <w:rPr>
          <w:rFonts w:hAnsi="宋体" w:hint="eastAsia"/>
          <w:bCs/>
          <w:szCs w:val="21"/>
        </w:rPr>
        <w:t>金属材料</w:t>
      </w:r>
      <w:r w:rsidR="006B781B" w:rsidRPr="006B781B">
        <w:rPr>
          <w:rFonts w:hAnsi="宋体" w:hint="eastAsia"/>
          <w:bCs/>
          <w:szCs w:val="21"/>
        </w:rPr>
        <w:t xml:space="preserve"> </w:t>
      </w:r>
      <w:r w:rsidR="006B781B" w:rsidRPr="006B781B">
        <w:rPr>
          <w:rFonts w:hAnsi="宋体" w:hint="eastAsia"/>
          <w:bCs/>
          <w:szCs w:val="21"/>
        </w:rPr>
        <w:t>硬度和材料参数的仪器化压入试验</w:t>
      </w:r>
      <w:r w:rsidR="006B781B" w:rsidRPr="006B781B">
        <w:rPr>
          <w:rFonts w:hAnsi="宋体" w:hint="eastAsia"/>
          <w:bCs/>
          <w:szCs w:val="21"/>
        </w:rPr>
        <w:t xml:space="preserve"> </w:t>
      </w:r>
      <w:r w:rsidR="006B781B" w:rsidRPr="006B781B">
        <w:rPr>
          <w:rFonts w:hAnsi="宋体" w:hint="eastAsia"/>
          <w:bCs/>
          <w:szCs w:val="21"/>
        </w:rPr>
        <w:t>第</w:t>
      </w:r>
      <w:r w:rsidR="006B781B" w:rsidRPr="006B781B">
        <w:rPr>
          <w:rFonts w:hAnsi="宋体" w:hint="eastAsia"/>
          <w:bCs/>
          <w:szCs w:val="21"/>
        </w:rPr>
        <w:t>2</w:t>
      </w:r>
      <w:r w:rsidR="006B781B" w:rsidRPr="006B781B">
        <w:rPr>
          <w:rFonts w:hAnsi="宋体" w:hint="eastAsia"/>
          <w:bCs/>
          <w:szCs w:val="21"/>
        </w:rPr>
        <w:t>部分：试验机的检验和校准</w:t>
      </w:r>
      <w:r w:rsidR="006B781B" w:rsidRPr="00596FDD">
        <w:rPr>
          <w:rFonts w:hint="eastAsia"/>
          <w:sz w:val="24"/>
        </w:rPr>
        <w:t>》</w:t>
      </w:r>
      <w:r>
        <w:rPr>
          <w:rFonts w:hAnsi="宋体" w:hint="eastAsia"/>
          <w:bCs/>
          <w:szCs w:val="21"/>
        </w:rPr>
        <w:t>，对</w:t>
      </w:r>
      <w:r w:rsidR="006B781B">
        <w:rPr>
          <w:rFonts w:hAnsi="宋体" w:hint="eastAsia"/>
          <w:bCs/>
          <w:szCs w:val="21"/>
        </w:rPr>
        <w:t>试验力</w:t>
      </w:r>
      <w:r>
        <w:rPr>
          <w:rFonts w:hAnsi="宋体" w:hint="eastAsia"/>
          <w:bCs/>
          <w:szCs w:val="21"/>
        </w:rPr>
        <w:t>的示值</w:t>
      </w:r>
      <w:r w:rsidR="00217FEA">
        <w:rPr>
          <w:rFonts w:hAnsi="宋体" w:hint="eastAsia"/>
          <w:bCs/>
          <w:szCs w:val="21"/>
        </w:rPr>
        <w:t>相对</w:t>
      </w:r>
      <w:r>
        <w:rPr>
          <w:rFonts w:hAnsi="宋体" w:hint="eastAsia"/>
          <w:bCs/>
          <w:szCs w:val="21"/>
        </w:rPr>
        <w:t>误差进行校准。</w:t>
      </w:r>
    </w:p>
    <w:p w:rsidR="00F36349" w:rsidRDefault="00F36349">
      <w:pPr>
        <w:adjustRightInd w:val="0"/>
        <w:snapToGrid w:val="0"/>
        <w:spacing w:line="360" w:lineRule="auto"/>
        <w:rPr>
          <w:rFonts w:hAnsi="宋体"/>
          <w:bCs/>
          <w:szCs w:val="21"/>
        </w:rPr>
      </w:pPr>
      <w:r>
        <w:rPr>
          <w:rFonts w:hAnsi="宋体" w:hint="eastAsia"/>
          <w:bCs/>
          <w:szCs w:val="21"/>
        </w:rPr>
        <w:t xml:space="preserve">6.2.2 </w:t>
      </w:r>
      <w:r>
        <w:rPr>
          <w:rFonts w:hAnsi="宋体" w:hint="eastAsia"/>
          <w:bCs/>
          <w:szCs w:val="21"/>
        </w:rPr>
        <w:t>位移测量装置分辨力</w:t>
      </w:r>
    </w:p>
    <w:p w:rsidR="00F36349" w:rsidRDefault="00DF5A77" w:rsidP="00F36349">
      <w:pPr>
        <w:adjustRightInd w:val="0"/>
        <w:snapToGrid w:val="0"/>
        <w:spacing w:line="360" w:lineRule="auto"/>
        <w:ind w:firstLineChars="200" w:firstLine="420"/>
        <w:rPr>
          <w:rFonts w:hAnsi="宋体"/>
          <w:bCs/>
          <w:szCs w:val="21"/>
        </w:rPr>
      </w:pPr>
      <w:r>
        <w:rPr>
          <w:rFonts w:hAnsi="宋体" w:hint="eastAsia"/>
          <w:bCs/>
          <w:szCs w:val="21"/>
        </w:rPr>
        <w:t>该计量特性的校准方法主要参考了</w:t>
      </w:r>
      <w:r>
        <w:rPr>
          <w:rFonts w:hAnsi="宋体" w:hint="eastAsia"/>
          <w:bCs/>
          <w:szCs w:val="21"/>
        </w:rPr>
        <w:t xml:space="preserve">JJG 762-2007 </w:t>
      </w:r>
      <w:r>
        <w:rPr>
          <w:rFonts w:hAnsi="宋体" w:hint="eastAsia"/>
          <w:bCs/>
          <w:szCs w:val="21"/>
        </w:rPr>
        <w:t>《引伸计检定规程》的相关内容。</w:t>
      </w:r>
    </w:p>
    <w:p w:rsidR="001726BF" w:rsidRDefault="001363EC">
      <w:pPr>
        <w:adjustRightInd w:val="0"/>
        <w:snapToGrid w:val="0"/>
        <w:spacing w:line="360" w:lineRule="auto"/>
        <w:rPr>
          <w:rFonts w:hAnsi="宋体"/>
          <w:bCs/>
          <w:szCs w:val="21"/>
        </w:rPr>
      </w:pPr>
      <w:r>
        <w:rPr>
          <w:rFonts w:hAnsi="宋体" w:hint="eastAsia"/>
          <w:bCs/>
          <w:szCs w:val="21"/>
        </w:rPr>
        <w:t>6.2.3</w:t>
      </w:r>
      <w:r w:rsidR="009569C8" w:rsidRPr="009569C8">
        <w:rPr>
          <w:rFonts w:hAnsi="宋体" w:hint="eastAsia"/>
          <w:bCs/>
          <w:szCs w:val="21"/>
        </w:rPr>
        <w:t>位移测量装置示值误差</w:t>
      </w:r>
    </w:p>
    <w:p w:rsidR="001726BF" w:rsidRDefault="001363EC">
      <w:pPr>
        <w:adjustRightInd w:val="0"/>
        <w:snapToGrid w:val="0"/>
        <w:spacing w:line="360" w:lineRule="auto"/>
        <w:ind w:firstLineChars="200" w:firstLine="420"/>
        <w:rPr>
          <w:rFonts w:hAnsi="宋体"/>
          <w:bCs/>
          <w:szCs w:val="21"/>
        </w:rPr>
      </w:pPr>
      <w:r>
        <w:rPr>
          <w:rFonts w:hAnsi="宋体" w:hint="eastAsia"/>
          <w:bCs/>
          <w:szCs w:val="21"/>
        </w:rPr>
        <w:t>该计量特性的校准方法参考了</w:t>
      </w:r>
      <w:r>
        <w:rPr>
          <w:rFonts w:hAnsi="宋体" w:hint="eastAsia"/>
          <w:bCs/>
          <w:szCs w:val="21"/>
        </w:rPr>
        <w:t xml:space="preserve">JJG </w:t>
      </w:r>
      <w:r w:rsidR="00530F64">
        <w:rPr>
          <w:rFonts w:hAnsi="宋体" w:hint="eastAsia"/>
          <w:bCs/>
          <w:szCs w:val="21"/>
        </w:rPr>
        <w:t>762</w:t>
      </w:r>
      <w:r>
        <w:rPr>
          <w:rFonts w:hAnsi="宋体" w:hint="eastAsia"/>
          <w:bCs/>
          <w:szCs w:val="21"/>
        </w:rPr>
        <w:t>-20</w:t>
      </w:r>
      <w:r w:rsidR="00530F64">
        <w:rPr>
          <w:rFonts w:hAnsi="宋体" w:hint="eastAsia"/>
          <w:bCs/>
          <w:szCs w:val="21"/>
        </w:rPr>
        <w:t>07</w:t>
      </w:r>
      <w:r>
        <w:rPr>
          <w:rFonts w:hAnsi="宋体" w:hint="eastAsia"/>
          <w:bCs/>
          <w:szCs w:val="21"/>
        </w:rPr>
        <w:t xml:space="preserve"> </w:t>
      </w:r>
      <w:r>
        <w:rPr>
          <w:rFonts w:hAnsi="宋体" w:hint="eastAsia"/>
          <w:bCs/>
          <w:szCs w:val="21"/>
        </w:rPr>
        <w:t>《</w:t>
      </w:r>
      <w:r w:rsidR="00530F64">
        <w:rPr>
          <w:rFonts w:hAnsi="宋体" w:hint="eastAsia"/>
          <w:bCs/>
          <w:szCs w:val="21"/>
        </w:rPr>
        <w:t>引伸计检定规程</w:t>
      </w:r>
      <w:r>
        <w:rPr>
          <w:rFonts w:hAnsi="宋体" w:hint="eastAsia"/>
          <w:bCs/>
          <w:szCs w:val="21"/>
        </w:rPr>
        <w:t>》</w:t>
      </w:r>
      <w:r w:rsidR="00530F64">
        <w:rPr>
          <w:rFonts w:hAnsi="宋体" w:hint="eastAsia"/>
          <w:bCs/>
          <w:szCs w:val="21"/>
        </w:rPr>
        <w:t>和</w:t>
      </w:r>
      <w:r w:rsidR="00530F64" w:rsidRPr="006B781B">
        <w:rPr>
          <w:rFonts w:hint="eastAsia"/>
        </w:rPr>
        <w:t>GB/T 21838.2-2022</w:t>
      </w:r>
      <w:r w:rsidR="00530F64" w:rsidRPr="00596FDD">
        <w:rPr>
          <w:rFonts w:hint="eastAsia"/>
          <w:sz w:val="24"/>
        </w:rPr>
        <w:t>《</w:t>
      </w:r>
      <w:r w:rsidR="00530F64" w:rsidRPr="006B781B">
        <w:rPr>
          <w:rFonts w:hAnsi="宋体" w:hint="eastAsia"/>
          <w:bCs/>
          <w:szCs w:val="21"/>
        </w:rPr>
        <w:t>金属材料</w:t>
      </w:r>
      <w:r w:rsidR="00530F64" w:rsidRPr="006B781B">
        <w:rPr>
          <w:rFonts w:hAnsi="宋体" w:hint="eastAsia"/>
          <w:bCs/>
          <w:szCs w:val="21"/>
        </w:rPr>
        <w:t xml:space="preserve"> </w:t>
      </w:r>
      <w:r w:rsidR="00530F64" w:rsidRPr="006B781B">
        <w:rPr>
          <w:rFonts w:hAnsi="宋体" w:hint="eastAsia"/>
          <w:bCs/>
          <w:szCs w:val="21"/>
        </w:rPr>
        <w:lastRenderedPageBreak/>
        <w:t>硬度和材料参数的仪器化压入试验</w:t>
      </w:r>
      <w:r w:rsidR="00530F64" w:rsidRPr="006B781B">
        <w:rPr>
          <w:rFonts w:hAnsi="宋体" w:hint="eastAsia"/>
          <w:bCs/>
          <w:szCs w:val="21"/>
        </w:rPr>
        <w:t xml:space="preserve"> </w:t>
      </w:r>
      <w:r w:rsidR="00530F64" w:rsidRPr="006B781B">
        <w:rPr>
          <w:rFonts w:hAnsi="宋体" w:hint="eastAsia"/>
          <w:bCs/>
          <w:szCs w:val="21"/>
        </w:rPr>
        <w:t>第</w:t>
      </w:r>
      <w:r w:rsidR="00530F64" w:rsidRPr="006B781B">
        <w:rPr>
          <w:rFonts w:hAnsi="宋体" w:hint="eastAsia"/>
          <w:bCs/>
          <w:szCs w:val="21"/>
        </w:rPr>
        <w:t>2</w:t>
      </w:r>
      <w:r w:rsidR="00530F64" w:rsidRPr="006B781B">
        <w:rPr>
          <w:rFonts w:hAnsi="宋体" w:hint="eastAsia"/>
          <w:bCs/>
          <w:szCs w:val="21"/>
        </w:rPr>
        <w:t>部分：试验机的检验和校准</w:t>
      </w:r>
      <w:r w:rsidR="00530F64" w:rsidRPr="00596FDD">
        <w:rPr>
          <w:rFonts w:hint="eastAsia"/>
          <w:sz w:val="24"/>
        </w:rPr>
        <w:t>》</w:t>
      </w:r>
      <w:r>
        <w:rPr>
          <w:rFonts w:hAnsi="宋体" w:hint="eastAsia"/>
          <w:bCs/>
          <w:szCs w:val="21"/>
        </w:rPr>
        <w:t>的校准方法。</w:t>
      </w:r>
    </w:p>
    <w:p w:rsidR="00055D0C" w:rsidRDefault="00055D0C">
      <w:pPr>
        <w:adjustRightInd w:val="0"/>
        <w:snapToGrid w:val="0"/>
        <w:spacing w:line="360" w:lineRule="auto"/>
        <w:rPr>
          <w:rFonts w:hAnsi="宋体" w:hint="eastAsia"/>
          <w:bCs/>
          <w:szCs w:val="21"/>
        </w:rPr>
      </w:pPr>
      <w:r>
        <w:rPr>
          <w:rFonts w:hAnsi="宋体" w:hint="eastAsia"/>
          <w:bCs/>
          <w:szCs w:val="21"/>
        </w:rPr>
        <w:t>6.2.4</w:t>
      </w:r>
      <w:r>
        <w:rPr>
          <w:rFonts w:hAnsi="宋体" w:hint="eastAsia"/>
          <w:bCs/>
          <w:szCs w:val="21"/>
        </w:rPr>
        <w:t>维氏压头校准</w:t>
      </w:r>
    </w:p>
    <w:p w:rsidR="00055D0C" w:rsidRDefault="00055D0C" w:rsidP="00055D0C">
      <w:pPr>
        <w:adjustRightInd w:val="0"/>
        <w:snapToGrid w:val="0"/>
        <w:spacing w:line="360" w:lineRule="auto"/>
        <w:ind w:firstLineChars="200" w:firstLine="420"/>
        <w:rPr>
          <w:rFonts w:hAnsi="宋体"/>
          <w:bCs/>
          <w:szCs w:val="21"/>
        </w:rPr>
      </w:pPr>
      <w:r>
        <w:rPr>
          <w:rFonts w:hAnsi="宋体" w:hint="eastAsia"/>
          <w:bCs/>
          <w:szCs w:val="21"/>
        </w:rPr>
        <w:t>该计量特性的校准方法主要参考了</w:t>
      </w:r>
      <w:r>
        <w:rPr>
          <w:rFonts w:hAnsi="宋体" w:hint="eastAsia"/>
          <w:bCs/>
          <w:szCs w:val="21"/>
        </w:rPr>
        <w:t xml:space="preserve">JJG </w:t>
      </w:r>
      <w:r w:rsidR="00D37ABF">
        <w:rPr>
          <w:rFonts w:hAnsi="宋体" w:hint="eastAsia"/>
          <w:bCs/>
          <w:szCs w:val="21"/>
        </w:rPr>
        <w:t>151</w:t>
      </w:r>
      <w:r>
        <w:rPr>
          <w:rFonts w:hAnsi="宋体" w:hint="eastAsia"/>
          <w:bCs/>
          <w:szCs w:val="21"/>
        </w:rPr>
        <w:t>-200</w:t>
      </w:r>
      <w:r w:rsidR="00D37ABF">
        <w:rPr>
          <w:rFonts w:hAnsi="宋体" w:hint="eastAsia"/>
          <w:bCs/>
          <w:szCs w:val="21"/>
        </w:rPr>
        <w:t>6</w:t>
      </w:r>
      <w:r>
        <w:rPr>
          <w:rFonts w:hAnsi="宋体" w:hint="eastAsia"/>
          <w:bCs/>
          <w:szCs w:val="21"/>
        </w:rPr>
        <w:t>《</w:t>
      </w:r>
      <w:r w:rsidR="00D37ABF">
        <w:rPr>
          <w:rFonts w:hAnsi="宋体" w:hint="eastAsia"/>
          <w:bCs/>
          <w:szCs w:val="21"/>
        </w:rPr>
        <w:t>金属维氏硬度计</w:t>
      </w:r>
      <w:r>
        <w:rPr>
          <w:rFonts w:hAnsi="宋体" w:hint="eastAsia"/>
          <w:bCs/>
          <w:szCs w:val="21"/>
        </w:rPr>
        <w:t>检定规程》的相关内容。</w:t>
      </w:r>
    </w:p>
    <w:p w:rsidR="00055D0C" w:rsidRDefault="00055D0C">
      <w:pPr>
        <w:adjustRightInd w:val="0"/>
        <w:snapToGrid w:val="0"/>
        <w:spacing w:line="360" w:lineRule="auto"/>
        <w:rPr>
          <w:rFonts w:hAnsi="宋体" w:hint="eastAsia"/>
          <w:bCs/>
          <w:szCs w:val="21"/>
        </w:rPr>
      </w:pPr>
      <w:r>
        <w:rPr>
          <w:rFonts w:hAnsi="宋体" w:hint="eastAsia"/>
          <w:bCs/>
          <w:szCs w:val="21"/>
        </w:rPr>
        <w:t>6.2.5</w:t>
      </w:r>
      <w:r w:rsidR="00D37ABF">
        <w:rPr>
          <w:rFonts w:hAnsi="宋体" w:hint="eastAsia"/>
          <w:bCs/>
          <w:szCs w:val="21"/>
        </w:rPr>
        <w:t>硬质合金球压头校准</w:t>
      </w:r>
    </w:p>
    <w:p w:rsidR="00D37ABF" w:rsidRPr="00D37ABF" w:rsidRDefault="00D37ABF" w:rsidP="00D37ABF">
      <w:pPr>
        <w:adjustRightInd w:val="0"/>
        <w:snapToGrid w:val="0"/>
        <w:spacing w:line="360" w:lineRule="auto"/>
        <w:ind w:firstLineChars="200" w:firstLine="420"/>
        <w:rPr>
          <w:rFonts w:hAnsi="宋体" w:hint="eastAsia"/>
          <w:bCs/>
          <w:szCs w:val="21"/>
        </w:rPr>
      </w:pPr>
      <w:r>
        <w:rPr>
          <w:rFonts w:hAnsi="宋体" w:hint="eastAsia"/>
          <w:bCs/>
          <w:szCs w:val="21"/>
        </w:rPr>
        <w:t>该计量特性的校准方法主要参考了</w:t>
      </w:r>
      <w:r>
        <w:rPr>
          <w:rFonts w:hAnsi="宋体" w:hint="eastAsia"/>
          <w:bCs/>
          <w:szCs w:val="21"/>
        </w:rPr>
        <w:t>JJG 150-2005</w:t>
      </w:r>
      <w:r>
        <w:rPr>
          <w:rFonts w:hAnsi="宋体" w:hint="eastAsia"/>
          <w:bCs/>
          <w:szCs w:val="21"/>
        </w:rPr>
        <w:t>《金属布氏硬度计检定规程》的相关内容。</w:t>
      </w:r>
    </w:p>
    <w:p w:rsidR="001726BF" w:rsidRDefault="001363EC">
      <w:pPr>
        <w:adjustRightInd w:val="0"/>
        <w:snapToGrid w:val="0"/>
        <w:spacing w:line="360" w:lineRule="auto"/>
        <w:rPr>
          <w:rFonts w:hAnsi="宋体"/>
          <w:bCs/>
          <w:szCs w:val="21"/>
        </w:rPr>
      </w:pPr>
      <w:r>
        <w:rPr>
          <w:rFonts w:hAnsi="宋体" w:hint="eastAsia"/>
          <w:bCs/>
          <w:szCs w:val="21"/>
        </w:rPr>
        <w:t>6.2.</w:t>
      </w:r>
      <w:r w:rsidR="00D37ABF">
        <w:rPr>
          <w:rFonts w:hAnsi="宋体" w:hint="eastAsia"/>
          <w:bCs/>
          <w:szCs w:val="21"/>
        </w:rPr>
        <w:t>6</w:t>
      </w:r>
      <w:r w:rsidR="00B01F2B" w:rsidRPr="00B01F2B">
        <w:rPr>
          <w:rFonts w:hAnsi="宋体" w:hint="eastAsia"/>
          <w:bCs/>
          <w:szCs w:val="21"/>
        </w:rPr>
        <w:t>屈服强度</w:t>
      </w:r>
      <w:r w:rsidR="00B01F2B">
        <w:rPr>
          <w:rFonts w:hAnsi="宋体" w:hint="eastAsia"/>
          <w:bCs/>
          <w:szCs w:val="21"/>
        </w:rPr>
        <w:t>、抗拉强度和弹性模量</w:t>
      </w:r>
      <w:r w:rsidR="00B01F2B" w:rsidRPr="00B01F2B">
        <w:rPr>
          <w:rFonts w:hAnsi="宋体" w:hint="eastAsia"/>
          <w:bCs/>
          <w:szCs w:val="21"/>
        </w:rPr>
        <w:t>示值</w:t>
      </w:r>
      <w:r w:rsidR="00217FEA">
        <w:rPr>
          <w:rFonts w:hAnsi="宋体" w:hint="eastAsia"/>
          <w:bCs/>
          <w:szCs w:val="21"/>
        </w:rPr>
        <w:t>相对</w:t>
      </w:r>
      <w:r w:rsidR="00B01F2B" w:rsidRPr="00B01F2B">
        <w:rPr>
          <w:rFonts w:hAnsi="宋体" w:hint="eastAsia"/>
          <w:bCs/>
          <w:szCs w:val="21"/>
        </w:rPr>
        <w:t>误差</w:t>
      </w:r>
    </w:p>
    <w:p w:rsidR="00D37ABF" w:rsidRPr="00D37ABF" w:rsidRDefault="00D37ABF" w:rsidP="00BA5380">
      <w:pPr>
        <w:pStyle w:val="afff4"/>
        <w:spacing w:line="360" w:lineRule="auto"/>
        <w:ind w:firstLineChars="0" w:firstLine="480"/>
        <w:rPr>
          <w:rFonts w:ascii="Times New Roman" w:hint="eastAsia"/>
          <w:szCs w:val="24"/>
        </w:rPr>
      </w:pPr>
      <w:r w:rsidRPr="00D37ABF">
        <w:rPr>
          <w:rFonts w:ascii="Times New Roman" w:hint="eastAsia"/>
          <w:szCs w:val="24"/>
        </w:rPr>
        <w:t>根据客户的要求选择至少一种材质拉伸标样进行屈服强度、抗拉强度和弹性模量的校准。</w:t>
      </w:r>
    </w:p>
    <w:p w:rsidR="00BA5380" w:rsidRPr="00D37ABF" w:rsidRDefault="00BA5380" w:rsidP="00BA5380">
      <w:pPr>
        <w:pStyle w:val="afff4"/>
        <w:spacing w:line="360" w:lineRule="auto"/>
        <w:ind w:firstLineChars="0" w:firstLine="480"/>
        <w:rPr>
          <w:rFonts w:ascii="Times New Roman"/>
          <w:szCs w:val="21"/>
        </w:rPr>
      </w:pPr>
      <w:r w:rsidRPr="00D37ABF">
        <w:rPr>
          <w:rFonts w:ascii="Times New Roman" w:hint="eastAsia"/>
          <w:szCs w:val="21"/>
        </w:rPr>
        <w:t>在</w:t>
      </w:r>
      <w:r w:rsidR="00D37ABF">
        <w:rPr>
          <w:rFonts w:ascii="Times New Roman" w:hint="eastAsia"/>
          <w:szCs w:val="21"/>
        </w:rPr>
        <w:t>拉伸标样</w:t>
      </w:r>
      <w:r w:rsidRPr="00D37ABF">
        <w:rPr>
          <w:rFonts w:ascii="Times New Roman" w:hint="eastAsia"/>
          <w:szCs w:val="21"/>
        </w:rPr>
        <w:t>上进行压痕试验，首先预压</w:t>
      </w:r>
      <w:r w:rsidRPr="00D37ABF">
        <w:rPr>
          <w:rFonts w:ascii="Times New Roman" w:hint="eastAsia"/>
          <w:szCs w:val="21"/>
        </w:rPr>
        <w:t>1</w:t>
      </w:r>
      <w:r w:rsidRPr="00D37ABF">
        <w:rPr>
          <w:rFonts w:ascii="Times New Roman" w:hint="eastAsia"/>
          <w:szCs w:val="21"/>
        </w:rPr>
        <w:t>次，调好试验机的零点。</w:t>
      </w:r>
    </w:p>
    <w:p w:rsidR="00BA5380" w:rsidRPr="00D37ABF" w:rsidRDefault="00BA5380" w:rsidP="00BA5380">
      <w:pPr>
        <w:pStyle w:val="afff4"/>
        <w:spacing w:line="360" w:lineRule="auto"/>
        <w:ind w:firstLineChars="0" w:firstLine="480"/>
        <w:rPr>
          <w:bCs/>
          <w:szCs w:val="21"/>
        </w:rPr>
      </w:pPr>
      <w:r w:rsidRPr="00D37ABF">
        <w:rPr>
          <w:rFonts w:hint="eastAsia"/>
          <w:bCs/>
          <w:szCs w:val="21"/>
        </w:rPr>
        <w:t>在</w:t>
      </w:r>
      <w:r w:rsidR="00D37ABF">
        <w:rPr>
          <w:rFonts w:hint="eastAsia"/>
          <w:bCs/>
          <w:szCs w:val="21"/>
        </w:rPr>
        <w:t>拉伸标样</w:t>
      </w:r>
      <w:r w:rsidRPr="00D37ABF">
        <w:rPr>
          <w:rFonts w:hint="eastAsia"/>
          <w:bCs/>
          <w:szCs w:val="21"/>
        </w:rPr>
        <w:t>上设置相同的力值均匀分布地测量3点，两相邻压痕中心之间的距离及压痕中心至试样边缘的距离应大于压痕直径的10倍，取3次平均值作为试验机屈服强度、抗拉强度和弹性模量的示值。</w:t>
      </w:r>
    </w:p>
    <w:p w:rsidR="00B31527" w:rsidRPr="00B31527" w:rsidRDefault="00B31527" w:rsidP="00B31527">
      <w:pPr>
        <w:pStyle w:val="afff4"/>
        <w:spacing w:line="360" w:lineRule="auto"/>
        <w:ind w:firstLineChars="0" w:firstLine="480"/>
        <w:rPr>
          <w:rFonts w:cs="宋体"/>
          <w:color w:val="000000"/>
          <w:szCs w:val="21"/>
        </w:rPr>
      </w:pPr>
      <w:r w:rsidRPr="00B31527">
        <w:rPr>
          <w:rFonts w:ascii="Times New Roman" w:hint="eastAsia"/>
          <w:szCs w:val="21"/>
        </w:rPr>
        <w:t>屈服强度</w:t>
      </w:r>
      <w:r w:rsidRPr="00B31527">
        <w:rPr>
          <w:rFonts w:cs="宋体" w:hint="eastAsia"/>
          <w:i/>
          <w:color w:val="000000"/>
          <w:szCs w:val="21"/>
        </w:rPr>
        <w:t>R</w:t>
      </w:r>
      <w:r w:rsidRPr="00B31527">
        <w:rPr>
          <w:rFonts w:cs="宋体" w:hint="eastAsia"/>
          <w:color w:val="000000"/>
          <w:szCs w:val="21"/>
          <w:vertAlign w:val="subscript"/>
        </w:rPr>
        <w:t>p0.2</w:t>
      </w:r>
      <w:r w:rsidR="00217FEA" w:rsidRPr="008012E5">
        <w:rPr>
          <w:rFonts w:hint="eastAsia"/>
          <w:bCs/>
          <w:szCs w:val="21"/>
        </w:rPr>
        <w:t>示值</w:t>
      </w:r>
      <w:r w:rsidR="00217FEA">
        <w:rPr>
          <w:rFonts w:hint="eastAsia"/>
          <w:bCs/>
          <w:szCs w:val="21"/>
        </w:rPr>
        <w:t>相对</w:t>
      </w:r>
      <w:r w:rsidR="00217FEA" w:rsidRPr="008012E5">
        <w:rPr>
          <w:rFonts w:hint="eastAsia"/>
          <w:bCs/>
          <w:szCs w:val="21"/>
        </w:rPr>
        <w:t>误差</w:t>
      </w:r>
      <w:r w:rsidRPr="00B31527">
        <w:rPr>
          <w:rFonts w:ascii="Times New Roman" w:hint="eastAsia"/>
          <w:szCs w:val="21"/>
        </w:rPr>
        <w:t>按公式（</w:t>
      </w:r>
      <w:r w:rsidRPr="00B31527">
        <w:rPr>
          <w:rFonts w:ascii="Times New Roman" w:hint="eastAsia"/>
          <w:szCs w:val="21"/>
        </w:rPr>
        <w:t>3</w:t>
      </w:r>
      <w:r w:rsidRPr="00B31527">
        <w:rPr>
          <w:rFonts w:ascii="Times New Roman" w:hint="eastAsia"/>
          <w:szCs w:val="21"/>
        </w:rPr>
        <w:t>）进行计算</w:t>
      </w:r>
      <w:r w:rsidRPr="00B31527">
        <w:rPr>
          <w:rFonts w:cs="宋体" w:hint="eastAsia"/>
          <w:color w:val="000000"/>
          <w:szCs w:val="21"/>
        </w:rPr>
        <w:t>：</w:t>
      </w:r>
    </w:p>
    <w:p w:rsidR="001726BF" w:rsidRDefault="00B31527" w:rsidP="00B31527">
      <w:pPr>
        <w:pStyle w:val="afff4"/>
        <w:ind w:firstLine="480"/>
        <w:jc w:val="right"/>
      </w:pPr>
      <w:r w:rsidRPr="00646FCB">
        <w:rPr>
          <w:rFonts w:cs="宋体" w:hint="eastAsia"/>
          <w:position w:val="-24"/>
          <w:sz w:val="24"/>
          <w:szCs w:val="24"/>
        </w:rPr>
        <w:object w:dxaOrig="2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05pt;height:33.85pt" o:ole="">
            <v:fill o:detectmouseclick="t"/>
            <v:imagedata r:id="rId13" o:title=""/>
          </v:shape>
          <o:OLEObject Type="Embed" ProgID="Equation.3" ShapeID="_x0000_i1025" DrawAspect="Content" ObjectID="_1841559724" r:id="rId14">
            <o:FieldCodes>\* MERGEFORMAT</o:FieldCodes>
          </o:OLEObject>
        </w:object>
      </w:r>
      <w:r w:rsidR="001363EC">
        <w:rPr>
          <w:rFonts w:hint="eastAsia"/>
        </w:rPr>
        <w:t xml:space="preserve">                             （</w:t>
      </w:r>
      <w:r>
        <w:rPr>
          <w:rFonts w:hint="eastAsia"/>
        </w:rPr>
        <w:t>3</w:t>
      </w:r>
      <w:r w:rsidR="001363EC">
        <w:rPr>
          <w:rFonts w:hint="eastAsia"/>
        </w:rPr>
        <w:t>）</w:t>
      </w:r>
    </w:p>
    <w:p w:rsidR="001726BF" w:rsidRDefault="001363EC" w:rsidP="006611E1">
      <w:pPr>
        <w:pStyle w:val="afff4"/>
        <w:ind w:firstLine="420"/>
        <w:jc w:val="left"/>
      </w:pPr>
      <w:r>
        <w:rPr>
          <w:rFonts w:hint="eastAsia"/>
        </w:rPr>
        <w:t>式中：</w:t>
      </w:r>
    </w:p>
    <w:bookmarkStart w:id="69" w:name="_Toc193619101"/>
    <w:bookmarkStart w:id="70" w:name="_Toc193619059"/>
    <w:bookmarkStart w:id="71" w:name="_Toc193860219"/>
    <w:bookmarkStart w:id="72" w:name="_Toc193860188"/>
    <w:bookmarkStart w:id="73" w:name="_Toc193860038"/>
    <w:bookmarkStart w:id="74" w:name="_Toc193618956"/>
    <w:bookmarkStart w:id="75" w:name="_Toc25466_WPSOffice_Level1"/>
    <w:bookmarkStart w:id="76" w:name="_Toc500258947"/>
    <w:bookmarkEnd w:id="67"/>
    <w:bookmarkEnd w:id="68"/>
    <w:p w:rsidR="00B31527" w:rsidRPr="00B31527" w:rsidRDefault="00B31527" w:rsidP="00B31527">
      <w:pPr>
        <w:pStyle w:val="afff4"/>
        <w:spacing w:line="360" w:lineRule="auto"/>
        <w:ind w:firstLine="420"/>
        <w:rPr>
          <w:rFonts w:ascii="Times New Roman"/>
          <w:szCs w:val="21"/>
        </w:rPr>
      </w:pPr>
      <w:r w:rsidRPr="00B31527">
        <w:rPr>
          <w:rFonts w:ascii="Times New Roman"/>
          <w:position w:val="-18"/>
          <w:szCs w:val="21"/>
        </w:rPr>
        <w:object w:dxaOrig="520" w:dyaOrig="420">
          <v:shape id="_x0000_i1026" type="#_x0000_t75" style="width:26.35pt;height:21.5pt" o:ole="">
            <v:imagedata r:id="rId15" o:title=""/>
          </v:shape>
          <o:OLEObject Type="Embed" ProgID="Equation.3" ShapeID="_x0000_i1026" DrawAspect="Content" ObjectID="_1841559725" r:id="rId16"/>
        </w:object>
      </w:r>
      <w:r w:rsidRPr="00B31527">
        <w:rPr>
          <w:rFonts w:ascii="Times New Roman"/>
          <w:szCs w:val="21"/>
        </w:rPr>
        <w:t>—</w:t>
      </w:r>
      <w:r w:rsidRPr="00B31527">
        <w:rPr>
          <w:rFonts w:ascii="Times New Roman" w:hint="eastAsia"/>
          <w:szCs w:val="21"/>
        </w:rPr>
        <w:t>屈服强度示值相对误差，</w:t>
      </w:r>
      <w:r w:rsidRPr="00B31527">
        <w:rPr>
          <w:rFonts w:ascii="Times New Roman" w:hint="eastAsia"/>
          <w:szCs w:val="21"/>
        </w:rPr>
        <w:t>%</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2"/>
          <w:szCs w:val="21"/>
        </w:rPr>
        <w:object w:dxaOrig="320" w:dyaOrig="400">
          <v:shape id="_x0000_i1027" type="#_x0000_t75" style="width:16.1pt;height:19.9pt" o:ole="">
            <v:imagedata r:id="rId17" o:title=""/>
          </v:shape>
          <o:OLEObject Type="Embed" ProgID="Equation.3" ShapeID="_x0000_i1027" DrawAspect="Content" ObjectID="_1841559726" r:id="rId18"/>
        </w:object>
      </w:r>
      <w:r w:rsidRPr="00B31527">
        <w:rPr>
          <w:rFonts w:ascii="Times New Roman"/>
          <w:szCs w:val="21"/>
        </w:rPr>
        <w:t>—</w:t>
      </w:r>
      <w:r w:rsidRPr="00B31527">
        <w:rPr>
          <w:rFonts w:ascii="Times New Roman" w:hint="eastAsia"/>
          <w:szCs w:val="21"/>
        </w:rPr>
        <w:t>压痕试验</w:t>
      </w:r>
      <w:r w:rsidRPr="00B31527">
        <w:rPr>
          <w:rFonts w:ascii="Times New Roman" w:hint="eastAsia"/>
          <w:szCs w:val="21"/>
        </w:rPr>
        <w:t>3</w:t>
      </w:r>
      <w:r w:rsidR="006665AF">
        <w:rPr>
          <w:rFonts w:ascii="Times New Roman" w:hint="eastAsia"/>
          <w:szCs w:val="21"/>
        </w:rPr>
        <w:t>个校准点</w:t>
      </w:r>
      <w:r w:rsidRPr="00B31527">
        <w:rPr>
          <w:rFonts w:ascii="Times New Roman" w:hint="eastAsia"/>
          <w:szCs w:val="21"/>
        </w:rPr>
        <w:t>的屈服强度</w:t>
      </w:r>
      <w:r w:rsidRPr="00B31527">
        <w:rPr>
          <w:rFonts w:cs="宋体" w:hint="eastAsia"/>
          <w:color w:val="000000"/>
          <w:szCs w:val="21"/>
        </w:rPr>
        <w:t>的平均值</w:t>
      </w:r>
      <w:r w:rsidRPr="00B31527">
        <w:rPr>
          <w:rFonts w:ascii="Times New Roman" w:hint="eastAsia"/>
          <w:szCs w:val="21"/>
        </w:rPr>
        <w:t>，</w:t>
      </w:r>
      <w:r w:rsidRPr="00B31527">
        <w:rPr>
          <w:rFonts w:ascii="Times New Roman" w:hint="eastAsia"/>
          <w:szCs w:val="21"/>
        </w:rPr>
        <w:t>MPa</w:t>
      </w:r>
      <w:r w:rsidRPr="00B31527">
        <w:rPr>
          <w:rFonts w:ascii="Times New Roman" w:hint="eastAsia"/>
          <w:szCs w:val="21"/>
        </w:rPr>
        <w:t>；</w:t>
      </w:r>
    </w:p>
    <w:p w:rsidR="00B31527" w:rsidRDefault="00B31527" w:rsidP="00B31527">
      <w:pPr>
        <w:pStyle w:val="afff4"/>
        <w:spacing w:line="360" w:lineRule="auto"/>
        <w:ind w:firstLine="420"/>
        <w:rPr>
          <w:rFonts w:ascii="Times New Roman"/>
          <w:szCs w:val="21"/>
        </w:rPr>
      </w:pPr>
      <w:r w:rsidRPr="00B31527">
        <w:rPr>
          <w:rFonts w:ascii="Times New Roman"/>
          <w:position w:val="-6"/>
          <w:szCs w:val="21"/>
        </w:rPr>
        <w:object w:dxaOrig="260" w:dyaOrig="220">
          <v:shape id="_x0000_i1028" type="#_x0000_t75" style="width:12.9pt;height:11.3pt" o:ole="">
            <v:imagedata r:id="rId19" o:title=""/>
          </v:shape>
          <o:OLEObject Type="Embed" ProgID="Equation.3" ShapeID="_x0000_i1028" DrawAspect="Content" ObjectID="_1841559727" r:id="rId20"/>
        </w:object>
      </w:r>
      <w:r w:rsidRPr="00B31527">
        <w:rPr>
          <w:rFonts w:ascii="Times New Roman"/>
          <w:szCs w:val="21"/>
        </w:rPr>
        <w:t>—</w:t>
      </w:r>
      <w:r w:rsidR="00B10D56" w:rsidRPr="00BA5380">
        <w:rPr>
          <w:rFonts w:hint="eastAsia"/>
          <w:bCs/>
          <w:szCs w:val="21"/>
        </w:rPr>
        <w:t>TC4钛合金标准样品</w:t>
      </w:r>
      <w:r w:rsidRPr="00B31527">
        <w:rPr>
          <w:rFonts w:ascii="Times New Roman" w:hint="eastAsia"/>
          <w:szCs w:val="21"/>
        </w:rPr>
        <w:t>的屈服强度，</w:t>
      </w:r>
      <w:r w:rsidRPr="00B31527">
        <w:rPr>
          <w:rFonts w:ascii="Times New Roman" w:hint="eastAsia"/>
          <w:szCs w:val="21"/>
        </w:rPr>
        <w:t>MPa</w:t>
      </w:r>
      <w:r w:rsidRPr="00B31527">
        <w:rPr>
          <w:rFonts w:ascii="Times New Roman" w:hint="eastAsia"/>
          <w:szCs w:val="21"/>
        </w:rPr>
        <w:t>。</w:t>
      </w:r>
    </w:p>
    <w:p w:rsidR="00B31527" w:rsidRPr="00B31527" w:rsidRDefault="00B31527" w:rsidP="00B31527">
      <w:pPr>
        <w:pStyle w:val="afff4"/>
        <w:spacing w:line="360" w:lineRule="auto"/>
        <w:ind w:firstLineChars="0" w:firstLine="480"/>
        <w:rPr>
          <w:rFonts w:cs="宋体"/>
          <w:szCs w:val="21"/>
        </w:rPr>
      </w:pPr>
      <w:r w:rsidRPr="00B31527">
        <w:rPr>
          <w:rFonts w:cs="宋体" w:hint="eastAsia"/>
          <w:szCs w:val="21"/>
        </w:rPr>
        <w:t>抗拉强度</w:t>
      </w:r>
      <w:r w:rsidRPr="00B31527">
        <w:rPr>
          <w:rFonts w:cs="宋体" w:hint="eastAsia"/>
          <w:i/>
          <w:szCs w:val="21"/>
        </w:rPr>
        <w:t>R</w:t>
      </w:r>
      <w:r w:rsidRPr="00B31527">
        <w:rPr>
          <w:rFonts w:cs="宋体" w:hint="eastAsia"/>
          <w:szCs w:val="21"/>
          <w:vertAlign w:val="subscript"/>
        </w:rPr>
        <w:t>m</w:t>
      </w:r>
      <w:r w:rsidR="00217FEA" w:rsidRPr="008012E5">
        <w:rPr>
          <w:rFonts w:hint="eastAsia"/>
          <w:bCs/>
          <w:szCs w:val="21"/>
        </w:rPr>
        <w:t>示值</w:t>
      </w:r>
      <w:r w:rsidR="00217FEA">
        <w:rPr>
          <w:rFonts w:hint="eastAsia"/>
          <w:bCs/>
          <w:szCs w:val="21"/>
        </w:rPr>
        <w:t>相对</w:t>
      </w:r>
      <w:r w:rsidR="00217FEA" w:rsidRPr="008012E5">
        <w:rPr>
          <w:rFonts w:hint="eastAsia"/>
          <w:bCs/>
          <w:szCs w:val="21"/>
        </w:rPr>
        <w:t>误差</w:t>
      </w:r>
      <w:r w:rsidRPr="00B31527">
        <w:rPr>
          <w:rFonts w:cs="宋体" w:hint="eastAsia"/>
          <w:szCs w:val="21"/>
        </w:rPr>
        <w:t>按公式（4）进行计算：</w:t>
      </w:r>
    </w:p>
    <w:p w:rsidR="00B31527" w:rsidRPr="00B31527" w:rsidRDefault="00B31527" w:rsidP="00B10D56">
      <w:pPr>
        <w:pStyle w:val="afff4"/>
        <w:spacing w:line="360" w:lineRule="auto"/>
        <w:ind w:firstLineChars="0" w:firstLine="480"/>
        <w:jc w:val="right"/>
        <w:rPr>
          <w:rFonts w:cs="宋体"/>
          <w:szCs w:val="21"/>
        </w:rPr>
      </w:pPr>
      <w:r w:rsidRPr="00B31527">
        <w:rPr>
          <w:rFonts w:cs="宋体" w:hint="eastAsia"/>
          <w:position w:val="-24"/>
          <w:szCs w:val="21"/>
        </w:rPr>
        <w:object w:dxaOrig="1960" w:dyaOrig="680">
          <v:shape id="_x0000_i1029" type="#_x0000_t75" alt="" style="width:98.35pt;height:33.85pt" o:ole="">
            <v:fill o:detectmouseclick="t"/>
            <v:imagedata r:id="rId21" o:title=""/>
          </v:shape>
          <o:OLEObject Type="Embed" ProgID="Equation.3" ShapeID="_x0000_i1029" DrawAspect="Content" ObjectID="_1841559728" r:id="rId22">
            <o:FieldCodes>\* MERGEFORMAT</o:FieldCodes>
          </o:OLEObject>
        </w:object>
      </w:r>
      <w:r w:rsidRPr="00B31527">
        <w:rPr>
          <w:rFonts w:cs="宋体" w:hint="eastAsia"/>
          <w:szCs w:val="21"/>
        </w:rPr>
        <w:t xml:space="preserve">     </w:t>
      </w:r>
      <w:r w:rsidR="00B10D56">
        <w:rPr>
          <w:rFonts w:cs="宋体" w:hint="eastAsia"/>
          <w:szCs w:val="21"/>
        </w:rPr>
        <w:t xml:space="preserve">                  </w:t>
      </w:r>
      <w:r w:rsidRPr="00B31527">
        <w:rPr>
          <w:rFonts w:cs="宋体" w:hint="eastAsia"/>
          <w:szCs w:val="21"/>
        </w:rPr>
        <w:t xml:space="preserve">      （4）</w:t>
      </w:r>
    </w:p>
    <w:p w:rsidR="00B31527" w:rsidRPr="00B31527" w:rsidRDefault="00B31527" w:rsidP="00B31527">
      <w:pPr>
        <w:pStyle w:val="afff4"/>
        <w:spacing w:line="360" w:lineRule="auto"/>
        <w:ind w:firstLine="420"/>
        <w:rPr>
          <w:rFonts w:ascii="Times New Roman"/>
          <w:szCs w:val="21"/>
        </w:rPr>
      </w:pPr>
      <w:r w:rsidRPr="00B31527">
        <w:rPr>
          <w:rFonts w:ascii="Times New Roman"/>
          <w:szCs w:val="21"/>
        </w:rPr>
        <w:t>式中：</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4"/>
          <w:szCs w:val="21"/>
        </w:rPr>
        <w:object w:dxaOrig="380" w:dyaOrig="380">
          <v:shape id="_x0000_i1030" type="#_x0000_t75" style="width:18.8pt;height:18.8pt" o:ole="">
            <v:imagedata r:id="rId23" o:title=""/>
          </v:shape>
          <o:OLEObject Type="Embed" ProgID="Equation.3" ShapeID="_x0000_i1030" DrawAspect="Content" ObjectID="_1841559729" r:id="rId24"/>
        </w:object>
      </w:r>
      <w:r w:rsidRPr="00B31527">
        <w:rPr>
          <w:rFonts w:ascii="Times New Roman"/>
          <w:szCs w:val="21"/>
        </w:rPr>
        <w:t>—</w:t>
      </w:r>
      <w:r w:rsidRPr="00B31527">
        <w:rPr>
          <w:rFonts w:cs="宋体" w:hint="eastAsia"/>
          <w:szCs w:val="21"/>
        </w:rPr>
        <w:t>抗拉强度</w:t>
      </w:r>
      <w:r w:rsidRPr="00B31527">
        <w:rPr>
          <w:rFonts w:ascii="Times New Roman" w:hint="eastAsia"/>
          <w:szCs w:val="21"/>
        </w:rPr>
        <w:t>示值相对误差，</w:t>
      </w:r>
      <w:r w:rsidRPr="00B31527">
        <w:rPr>
          <w:rFonts w:ascii="Times New Roman" w:hint="eastAsia"/>
          <w:szCs w:val="21"/>
        </w:rPr>
        <w:t xml:space="preserve">% </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2"/>
          <w:szCs w:val="21"/>
        </w:rPr>
        <w:object w:dxaOrig="260" w:dyaOrig="400">
          <v:shape id="_x0000_i1031" type="#_x0000_t75" style="width:12.9pt;height:19.9pt" o:ole="">
            <v:imagedata r:id="rId25" o:title=""/>
          </v:shape>
          <o:OLEObject Type="Embed" ProgID="Equation.3" ShapeID="_x0000_i1031" DrawAspect="Content" ObjectID="_1841559730" r:id="rId26"/>
        </w:object>
      </w:r>
      <w:r w:rsidRPr="00B31527">
        <w:rPr>
          <w:rFonts w:ascii="Times New Roman"/>
          <w:szCs w:val="21"/>
        </w:rPr>
        <w:t>—</w:t>
      </w:r>
      <w:r w:rsidRPr="00B31527">
        <w:rPr>
          <w:rFonts w:ascii="Times New Roman" w:hint="eastAsia"/>
          <w:szCs w:val="21"/>
        </w:rPr>
        <w:t>压痕试验</w:t>
      </w:r>
      <w:r w:rsidR="00B10D56" w:rsidRPr="00B31527">
        <w:rPr>
          <w:rFonts w:ascii="Times New Roman" w:hint="eastAsia"/>
          <w:szCs w:val="21"/>
        </w:rPr>
        <w:t>3</w:t>
      </w:r>
      <w:r w:rsidR="00B10D56">
        <w:rPr>
          <w:rFonts w:ascii="Times New Roman" w:hint="eastAsia"/>
          <w:szCs w:val="21"/>
        </w:rPr>
        <w:t>个校准点</w:t>
      </w:r>
      <w:r w:rsidRPr="00B31527">
        <w:rPr>
          <w:rFonts w:ascii="Times New Roman" w:hint="eastAsia"/>
          <w:szCs w:val="21"/>
        </w:rPr>
        <w:t>的抗拉强度</w:t>
      </w:r>
      <w:r w:rsidRPr="00B31527">
        <w:rPr>
          <w:rFonts w:cs="宋体" w:hint="eastAsia"/>
          <w:color w:val="000000"/>
          <w:szCs w:val="21"/>
        </w:rPr>
        <w:t>的平均值</w:t>
      </w:r>
      <w:r w:rsidRPr="00B31527">
        <w:rPr>
          <w:rFonts w:ascii="Times New Roman" w:hint="eastAsia"/>
          <w:szCs w:val="21"/>
        </w:rPr>
        <w:t>，</w:t>
      </w:r>
      <w:r w:rsidRPr="00B31527">
        <w:rPr>
          <w:rFonts w:ascii="Times New Roman" w:hint="eastAsia"/>
          <w:szCs w:val="21"/>
        </w:rPr>
        <w:t>MPa</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6"/>
          <w:szCs w:val="21"/>
        </w:rPr>
        <w:object w:dxaOrig="200" w:dyaOrig="220">
          <v:shape id="_x0000_i1032" type="#_x0000_t75" style="width:10.2pt;height:11.3pt" o:ole="">
            <v:imagedata r:id="rId27" o:title=""/>
          </v:shape>
          <o:OLEObject Type="Embed" ProgID="Equation.3" ShapeID="_x0000_i1032" DrawAspect="Content" ObjectID="_1841559731" r:id="rId28"/>
        </w:object>
      </w:r>
      <w:r w:rsidRPr="00B31527">
        <w:rPr>
          <w:rFonts w:ascii="Times New Roman"/>
          <w:szCs w:val="21"/>
        </w:rPr>
        <w:t>—</w:t>
      </w:r>
      <w:r w:rsidR="00B10D56" w:rsidRPr="00BA5380">
        <w:rPr>
          <w:rFonts w:hint="eastAsia"/>
          <w:bCs/>
          <w:szCs w:val="21"/>
        </w:rPr>
        <w:t>TC4钛合金标准样品</w:t>
      </w:r>
      <w:r w:rsidRPr="00B31527">
        <w:rPr>
          <w:rFonts w:ascii="Times New Roman" w:hint="eastAsia"/>
          <w:szCs w:val="21"/>
        </w:rPr>
        <w:t>的抗拉强度，</w:t>
      </w:r>
      <w:r w:rsidRPr="00B31527">
        <w:rPr>
          <w:rFonts w:ascii="Times New Roman" w:hint="eastAsia"/>
          <w:szCs w:val="21"/>
        </w:rPr>
        <w:t>MPa</w:t>
      </w:r>
      <w:r w:rsidRPr="00B31527">
        <w:rPr>
          <w:rFonts w:ascii="Times New Roman" w:hint="eastAsia"/>
          <w:szCs w:val="21"/>
        </w:rPr>
        <w:t>。</w:t>
      </w:r>
    </w:p>
    <w:p w:rsidR="00B31527" w:rsidRPr="00B31527" w:rsidRDefault="00B31527" w:rsidP="00B31527">
      <w:pPr>
        <w:pStyle w:val="afff4"/>
        <w:spacing w:line="360" w:lineRule="auto"/>
        <w:ind w:firstLineChars="0" w:firstLine="480"/>
        <w:rPr>
          <w:rFonts w:ascii="Times New Roman"/>
          <w:szCs w:val="21"/>
        </w:rPr>
      </w:pPr>
      <w:r w:rsidRPr="00B31527">
        <w:rPr>
          <w:rFonts w:ascii="Times New Roman" w:hint="eastAsia"/>
          <w:szCs w:val="21"/>
        </w:rPr>
        <w:t>弹性模量</w:t>
      </w:r>
      <w:r w:rsidRPr="00B31527">
        <w:rPr>
          <w:rFonts w:ascii="Times New Roman" w:hint="eastAsia"/>
          <w:szCs w:val="21"/>
        </w:rPr>
        <w:t>E</w:t>
      </w:r>
      <w:r w:rsidR="00217FEA" w:rsidRPr="008012E5">
        <w:rPr>
          <w:rFonts w:hint="eastAsia"/>
          <w:bCs/>
          <w:szCs w:val="21"/>
        </w:rPr>
        <w:t>示值</w:t>
      </w:r>
      <w:r w:rsidR="00217FEA">
        <w:rPr>
          <w:rFonts w:hint="eastAsia"/>
          <w:bCs/>
          <w:szCs w:val="21"/>
        </w:rPr>
        <w:t>相对</w:t>
      </w:r>
      <w:r w:rsidR="00217FEA" w:rsidRPr="008012E5">
        <w:rPr>
          <w:rFonts w:hint="eastAsia"/>
          <w:bCs/>
          <w:szCs w:val="21"/>
        </w:rPr>
        <w:t>误差</w:t>
      </w:r>
      <w:r w:rsidRPr="00B31527">
        <w:rPr>
          <w:rFonts w:ascii="Times New Roman" w:hint="eastAsia"/>
          <w:szCs w:val="21"/>
        </w:rPr>
        <w:t>按公式（</w:t>
      </w:r>
      <w:r w:rsidRPr="00B31527">
        <w:rPr>
          <w:rFonts w:ascii="Times New Roman" w:hint="eastAsia"/>
          <w:szCs w:val="21"/>
        </w:rPr>
        <w:t>5</w:t>
      </w:r>
      <w:r w:rsidRPr="00B31527">
        <w:rPr>
          <w:rFonts w:ascii="Times New Roman" w:hint="eastAsia"/>
          <w:szCs w:val="21"/>
        </w:rPr>
        <w:t>）进行计算：</w:t>
      </w:r>
    </w:p>
    <w:p w:rsidR="00B31527" w:rsidRPr="00B31527" w:rsidRDefault="00B31527" w:rsidP="00B10D56">
      <w:pPr>
        <w:pStyle w:val="afff4"/>
        <w:spacing w:line="360" w:lineRule="auto"/>
        <w:ind w:firstLineChars="0" w:firstLine="480"/>
        <w:jc w:val="right"/>
        <w:rPr>
          <w:rFonts w:cs="宋体"/>
          <w:szCs w:val="21"/>
        </w:rPr>
      </w:pPr>
      <w:r w:rsidRPr="00B31527">
        <w:rPr>
          <w:rFonts w:ascii="Times New Roman" w:hint="eastAsia"/>
          <w:szCs w:val="21"/>
        </w:rPr>
        <w:t xml:space="preserve">                    </w:t>
      </w:r>
      <w:r w:rsidRPr="00B31527">
        <w:rPr>
          <w:rFonts w:cs="宋体" w:hint="eastAsia"/>
          <w:position w:val="-24"/>
          <w:szCs w:val="21"/>
        </w:rPr>
        <w:object w:dxaOrig="1939" w:dyaOrig="720">
          <v:shape id="_x0000_i1033" type="#_x0000_t75" alt="" style="width:97.25pt;height:36.55pt" o:ole="">
            <v:fill o:detectmouseclick="t"/>
            <v:imagedata r:id="rId29" o:title=""/>
          </v:shape>
          <o:OLEObject Type="Embed" ProgID="Equation.3" ShapeID="_x0000_i1033" DrawAspect="Content" ObjectID="_1841559732" r:id="rId30">
            <o:FieldCodes>\* MERGEFORMAT</o:FieldCodes>
          </o:OLEObject>
        </w:object>
      </w:r>
      <w:r w:rsidRPr="00B31527">
        <w:rPr>
          <w:rFonts w:cs="宋体" w:hint="eastAsia"/>
          <w:szCs w:val="21"/>
        </w:rPr>
        <w:t xml:space="preserve">        </w:t>
      </w:r>
      <w:r w:rsidR="00B10D56">
        <w:rPr>
          <w:rFonts w:cs="宋体" w:hint="eastAsia"/>
          <w:szCs w:val="21"/>
        </w:rPr>
        <w:t xml:space="preserve">                </w:t>
      </w:r>
      <w:r w:rsidRPr="00B31527">
        <w:rPr>
          <w:rFonts w:cs="宋体" w:hint="eastAsia"/>
          <w:szCs w:val="21"/>
        </w:rPr>
        <w:t xml:space="preserve">      （5）</w:t>
      </w:r>
    </w:p>
    <w:p w:rsidR="00B31527" w:rsidRPr="00B31527" w:rsidRDefault="00B31527" w:rsidP="00B31527">
      <w:pPr>
        <w:pStyle w:val="afff4"/>
        <w:spacing w:line="360" w:lineRule="auto"/>
        <w:ind w:firstLine="420"/>
        <w:rPr>
          <w:rFonts w:ascii="Times New Roman"/>
          <w:szCs w:val="21"/>
        </w:rPr>
      </w:pPr>
      <w:r w:rsidRPr="00B31527">
        <w:rPr>
          <w:rFonts w:ascii="Times New Roman"/>
          <w:szCs w:val="21"/>
        </w:rPr>
        <w:t>式中：</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0"/>
          <w:szCs w:val="21"/>
        </w:rPr>
        <w:object w:dxaOrig="300" w:dyaOrig="340">
          <v:shape id="_x0000_i1034" type="#_x0000_t75" style="width:15.05pt;height:16.65pt" o:ole="">
            <v:imagedata r:id="rId31" o:title=""/>
          </v:shape>
          <o:OLEObject Type="Embed" ProgID="Equation.3" ShapeID="_x0000_i1034" DrawAspect="Content" ObjectID="_1841559733" r:id="rId32"/>
        </w:object>
      </w:r>
      <w:r w:rsidRPr="00B31527">
        <w:rPr>
          <w:rFonts w:ascii="Times New Roman"/>
          <w:szCs w:val="21"/>
        </w:rPr>
        <w:t>—</w:t>
      </w:r>
      <w:r w:rsidRPr="00B31527">
        <w:rPr>
          <w:rFonts w:ascii="Times New Roman" w:hint="eastAsia"/>
          <w:szCs w:val="21"/>
        </w:rPr>
        <w:t>弹性模量示值相对误差，</w:t>
      </w:r>
      <w:r w:rsidRPr="00B31527">
        <w:rPr>
          <w:rFonts w:ascii="Times New Roman" w:hint="eastAsia"/>
          <w:szCs w:val="21"/>
        </w:rPr>
        <w:t xml:space="preserve">% </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2"/>
          <w:szCs w:val="21"/>
        </w:rPr>
        <w:object w:dxaOrig="300" w:dyaOrig="400">
          <v:shape id="_x0000_i1035" type="#_x0000_t75" style="width:15.05pt;height:19.9pt" o:ole="">
            <v:imagedata r:id="rId33" o:title=""/>
          </v:shape>
          <o:OLEObject Type="Embed" ProgID="Equation.3" ShapeID="_x0000_i1035" DrawAspect="Content" ObjectID="_1841559734" r:id="rId34"/>
        </w:object>
      </w:r>
      <w:r w:rsidRPr="00B31527">
        <w:rPr>
          <w:rFonts w:ascii="Times New Roman"/>
          <w:szCs w:val="21"/>
        </w:rPr>
        <w:t>—</w:t>
      </w:r>
      <w:r w:rsidRPr="00B31527">
        <w:rPr>
          <w:rFonts w:ascii="Times New Roman" w:hint="eastAsia"/>
          <w:szCs w:val="21"/>
        </w:rPr>
        <w:t>压痕试验</w:t>
      </w:r>
      <w:r w:rsidR="00B10D56" w:rsidRPr="00B31527">
        <w:rPr>
          <w:rFonts w:ascii="Times New Roman" w:hint="eastAsia"/>
          <w:szCs w:val="21"/>
        </w:rPr>
        <w:t>3</w:t>
      </w:r>
      <w:r w:rsidR="00B10D56">
        <w:rPr>
          <w:rFonts w:ascii="Times New Roman" w:hint="eastAsia"/>
          <w:szCs w:val="21"/>
        </w:rPr>
        <w:t>个校准点</w:t>
      </w:r>
      <w:r w:rsidRPr="00B31527">
        <w:rPr>
          <w:rFonts w:ascii="Times New Roman" w:hint="eastAsia"/>
          <w:szCs w:val="21"/>
        </w:rPr>
        <w:t>的弹性模量的平均值，</w:t>
      </w:r>
      <w:r w:rsidRPr="00B31527">
        <w:rPr>
          <w:rFonts w:ascii="Times New Roman" w:hint="eastAsia"/>
          <w:szCs w:val="21"/>
        </w:rPr>
        <w:t>%</w:t>
      </w:r>
      <w:r w:rsidRPr="00B31527">
        <w:rPr>
          <w:rFonts w:ascii="Times New Roman" w:hint="eastAsia"/>
          <w:szCs w:val="21"/>
        </w:rPr>
        <w:t>；</w:t>
      </w:r>
    </w:p>
    <w:p w:rsidR="00B31527" w:rsidRPr="00B31527" w:rsidRDefault="00B31527" w:rsidP="00B31527">
      <w:pPr>
        <w:pStyle w:val="afff4"/>
        <w:spacing w:line="360" w:lineRule="auto"/>
        <w:ind w:firstLine="420"/>
        <w:rPr>
          <w:rFonts w:ascii="Times New Roman"/>
          <w:szCs w:val="21"/>
        </w:rPr>
      </w:pPr>
      <w:r w:rsidRPr="00B31527">
        <w:rPr>
          <w:rFonts w:ascii="Times New Roman"/>
          <w:position w:val="-10"/>
          <w:szCs w:val="21"/>
        </w:rPr>
        <w:object w:dxaOrig="240" w:dyaOrig="260">
          <v:shape id="_x0000_i1036" type="#_x0000_t75" style="width:11.8pt;height:12.9pt" o:ole="">
            <v:imagedata r:id="rId35" o:title=""/>
          </v:shape>
          <o:OLEObject Type="Embed" ProgID="Equation.3" ShapeID="_x0000_i1036" DrawAspect="Content" ObjectID="_1841559735" r:id="rId36"/>
        </w:object>
      </w:r>
      <w:r w:rsidRPr="00B31527">
        <w:rPr>
          <w:rFonts w:ascii="Times New Roman"/>
          <w:szCs w:val="21"/>
        </w:rPr>
        <w:t>—</w:t>
      </w:r>
      <w:r w:rsidR="00B10D56" w:rsidRPr="00BA5380">
        <w:rPr>
          <w:rFonts w:hint="eastAsia"/>
          <w:bCs/>
          <w:szCs w:val="21"/>
        </w:rPr>
        <w:t>TC4钛合金标准样品</w:t>
      </w:r>
      <w:r w:rsidRPr="00B31527">
        <w:rPr>
          <w:rFonts w:ascii="Times New Roman" w:hint="eastAsia"/>
          <w:szCs w:val="21"/>
        </w:rPr>
        <w:t>的弹性模量，</w:t>
      </w:r>
      <w:r w:rsidRPr="00B31527">
        <w:rPr>
          <w:rFonts w:ascii="Times New Roman" w:hint="eastAsia"/>
          <w:szCs w:val="21"/>
        </w:rPr>
        <w:t>%</w:t>
      </w:r>
      <w:r w:rsidRPr="00B31527">
        <w:rPr>
          <w:rFonts w:ascii="Times New Roman" w:hint="eastAsia"/>
          <w:szCs w:val="21"/>
        </w:rPr>
        <w:t>。</w:t>
      </w:r>
    </w:p>
    <w:p w:rsidR="001726BF" w:rsidRDefault="001363EC">
      <w:pPr>
        <w:pStyle w:val="3"/>
        <w:spacing w:before="156" w:after="156"/>
        <w:rPr>
          <w:b w:val="0"/>
          <w:bCs w:val="0"/>
        </w:rPr>
      </w:pPr>
      <w:r>
        <w:rPr>
          <w:rFonts w:hint="eastAsia"/>
          <w:b w:val="0"/>
          <w:bCs w:val="0"/>
        </w:rPr>
        <w:lastRenderedPageBreak/>
        <w:t xml:space="preserve">7 </w:t>
      </w:r>
      <w:r>
        <w:rPr>
          <w:rFonts w:hint="eastAsia"/>
          <w:b w:val="0"/>
          <w:bCs w:val="0"/>
        </w:rPr>
        <w:t>校准结果</w:t>
      </w:r>
      <w:bookmarkEnd w:id="69"/>
      <w:bookmarkEnd w:id="70"/>
      <w:bookmarkEnd w:id="71"/>
      <w:bookmarkEnd w:id="72"/>
      <w:bookmarkEnd w:id="73"/>
      <w:bookmarkEnd w:id="74"/>
      <w:r>
        <w:rPr>
          <w:rFonts w:hint="eastAsia"/>
          <w:b w:val="0"/>
          <w:bCs w:val="0"/>
        </w:rPr>
        <w:t>表达</w:t>
      </w:r>
      <w:bookmarkEnd w:id="75"/>
      <w:bookmarkEnd w:id="76"/>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根据实验室环境要求、校准项目校准结果、测量不确定度评定结果等，按照</w:t>
      </w:r>
      <w:r>
        <w:rPr>
          <w:rFonts w:ascii="Times New Roman" w:eastAsiaTheme="minorEastAsia" w:hAnsi="Times New Roman" w:hint="eastAsia"/>
          <w:kern w:val="2"/>
          <w:szCs w:val="21"/>
        </w:rPr>
        <w:t>JJF 1071-2010</w:t>
      </w:r>
      <w:r>
        <w:rPr>
          <w:rFonts w:ascii="Times New Roman" w:eastAsiaTheme="minorEastAsia" w:hAnsi="Times New Roman" w:hint="eastAsia"/>
          <w:kern w:val="2"/>
          <w:szCs w:val="21"/>
        </w:rPr>
        <w:t>推荐的校准报告格式，出具校准证书。</w:t>
      </w:r>
    </w:p>
    <w:p w:rsidR="001726BF" w:rsidRDefault="001363EC">
      <w:pPr>
        <w:pStyle w:val="3"/>
        <w:spacing w:before="156" w:after="156"/>
        <w:rPr>
          <w:b w:val="0"/>
          <w:bCs w:val="0"/>
        </w:rPr>
      </w:pPr>
      <w:bookmarkStart w:id="77" w:name="_Toc193860189"/>
      <w:bookmarkStart w:id="78" w:name="_Toc193860040"/>
      <w:bookmarkStart w:id="79" w:name="_Toc5529"/>
      <w:bookmarkStart w:id="80" w:name="_Toc14803_WPSOffice_Level1"/>
      <w:bookmarkStart w:id="81" w:name="_Toc193860220"/>
      <w:bookmarkStart w:id="82" w:name="_Toc193860041"/>
      <w:r>
        <w:rPr>
          <w:rFonts w:hint="eastAsia"/>
          <w:b w:val="0"/>
          <w:bCs w:val="0"/>
        </w:rPr>
        <w:t xml:space="preserve">8 </w:t>
      </w:r>
      <w:r>
        <w:rPr>
          <w:rFonts w:hint="eastAsia"/>
          <w:b w:val="0"/>
          <w:bCs w:val="0"/>
        </w:rPr>
        <w:t>复校</w:t>
      </w:r>
      <w:bookmarkEnd w:id="77"/>
      <w:bookmarkEnd w:id="78"/>
      <w:bookmarkEnd w:id="79"/>
      <w:bookmarkEnd w:id="80"/>
      <w:bookmarkEnd w:id="81"/>
      <w:r>
        <w:rPr>
          <w:rFonts w:hint="eastAsia"/>
          <w:b w:val="0"/>
          <w:bCs w:val="0"/>
        </w:rPr>
        <w:t>时间间隔</w:t>
      </w:r>
    </w:p>
    <w:bookmarkEnd w:id="82"/>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建议复校时间间隔不超过</w:t>
      </w:r>
      <w:r w:rsidR="001F3581">
        <w:rPr>
          <w:rFonts w:ascii="Times New Roman" w:eastAsiaTheme="minorEastAsia" w:hAnsi="Times New Roman" w:hint="eastAsia"/>
          <w:kern w:val="2"/>
          <w:szCs w:val="21"/>
        </w:rPr>
        <w:t>12</w:t>
      </w:r>
      <w:r>
        <w:rPr>
          <w:rFonts w:ascii="Times New Roman" w:eastAsiaTheme="minorEastAsia" w:hAnsi="Times New Roman" w:hint="eastAsia"/>
          <w:kern w:val="2"/>
          <w:szCs w:val="21"/>
        </w:rPr>
        <w:t>个月。</w:t>
      </w:r>
      <w:r w:rsidR="00331F9A" w:rsidRPr="004B1859">
        <w:rPr>
          <w:rFonts w:hint="eastAsia"/>
          <w:bCs/>
          <w:szCs w:val="21"/>
        </w:rPr>
        <w:t>宏观范围内仪器化压入</w:t>
      </w:r>
      <w:r w:rsidR="00331F9A" w:rsidRPr="004B1859">
        <w:rPr>
          <w:bCs/>
          <w:szCs w:val="21"/>
        </w:rPr>
        <w:t>试验机</w:t>
      </w:r>
      <w:r>
        <w:rPr>
          <w:rFonts w:ascii="Times New Roman" w:eastAsiaTheme="minorEastAsia" w:hAnsi="Times New Roman" w:hint="eastAsia"/>
          <w:kern w:val="2"/>
          <w:szCs w:val="21"/>
        </w:rPr>
        <w:t>使用频繁时应适当缩短复校时间间隔，在使用过程中</w:t>
      </w:r>
      <w:r w:rsidR="00331F9A" w:rsidRPr="004B1859">
        <w:rPr>
          <w:rFonts w:hint="eastAsia"/>
          <w:bCs/>
          <w:szCs w:val="21"/>
        </w:rPr>
        <w:t>宏观范围内仪器化压入</w:t>
      </w:r>
      <w:r w:rsidR="00331F9A" w:rsidRPr="004B1859">
        <w:rPr>
          <w:bCs/>
          <w:szCs w:val="21"/>
        </w:rPr>
        <w:t>试验机</w:t>
      </w:r>
      <w:r>
        <w:rPr>
          <w:rFonts w:ascii="Times New Roman" w:eastAsiaTheme="minorEastAsia" w:hAnsi="Times New Roman" w:hint="eastAsia"/>
          <w:kern w:val="2"/>
          <w:szCs w:val="21"/>
        </w:rPr>
        <w:t>经过修理、更换重要部件的需要重新校准。</w:t>
      </w:r>
    </w:p>
    <w:p w:rsidR="001726BF" w:rsidRDefault="001363EC">
      <w:pPr>
        <w:pStyle w:val="3"/>
        <w:spacing w:before="156" w:after="156"/>
        <w:rPr>
          <w:b w:val="0"/>
          <w:bCs w:val="0"/>
        </w:rPr>
      </w:pPr>
      <w:r>
        <w:rPr>
          <w:rFonts w:hint="eastAsia"/>
          <w:b w:val="0"/>
          <w:bCs w:val="0"/>
        </w:rPr>
        <w:t>9</w:t>
      </w:r>
      <w:r>
        <w:rPr>
          <w:rFonts w:hint="eastAsia"/>
          <w:b w:val="0"/>
          <w:bCs w:val="0"/>
        </w:rPr>
        <w:t>附录</w:t>
      </w:r>
    </w:p>
    <w:p w:rsidR="001726BF" w:rsidRDefault="001363EC">
      <w:pPr>
        <w:pStyle w:val="afff4"/>
        <w:spacing w:line="360" w:lineRule="auto"/>
        <w:ind w:firstLine="420"/>
        <w:rPr>
          <w:rFonts w:ascii="Times New Roman" w:eastAsiaTheme="minorEastAsia" w:hAnsi="Times New Roman"/>
          <w:kern w:val="2"/>
          <w:szCs w:val="21"/>
        </w:rPr>
      </w:pPr>
      <w:r>
        <w:rPr>
          <w:rFonts w:ascii="Times New Roman" w:eastAsiaTheme="minorEastAsia" w:hAnsi="Times New Roman" w:hint="eastAsia"/>
          <w:kern w:val="2"/>
          <w:szCs w:val="21"/>
        </w:rPr>
        <w:t>附录主要包含校准原始记录参考格式、校准证书内页参考格式、</w:t>
      </w:r>
      <w:r w:rsidR="00794F9D">
        <w:rPr>
          <w:rFonts w:hint="eastAsia"/>
          <w:bCs/>
        </w:rPr>
        <w:t>试验力力值</w:t>
      </w:r>
      <w:r>
        <w:rPr>
          <w:rFonts w:hint="eastAsia"/>
          <w:bCs/>
        </w:rPr>
        <w:t>示值误差</w:t>
      </w:r>
      <w:r w:rsidR="00794F9D">
        <w:rPr>
          <w:rFonts w:hint="eastAsia"/>
          <w:bCs/>
        </w:rPr>
        <w:t>和位移测量装置示值误差</w:t>
      </w:r>
      <w:r>
        <w:rPr>
          <w:rFonts w:hint="eastAsia"/>
          <w:bCs/>
        </w:rPr>
        <w:t>测量结果的不确定度评定示例</w:t>
      </w:r>
      <w:r>
        <w:rPr>
          <w:rFonts w:ascii="Times New Roman" w:eastAsiaTheme="minorEastAsia" w:hAnsi="Times New Roman" w:hint="eastAsia"/>
          <w:kern w:val="2"/>
          <w:szCs w:val="21"/>
        </w:rPr>
        <w:t>。</w:t>
      </w:r>
    </w:p>
    <w:p w:rsidR="001726BF" w:rsidRDefault="001363EC">
      <w:pPr>
        <w:adjustRightInd w:val="0"/>
        <w:snapToGrid w:val="0"/>
        <w:spacing w:line="360" w:lineRule="auto"/>
        <w:ind w:firstLineChars="200" w:firstLine="420"/>
      </w:pPr>
      <w:r>
        <w:rPr>
          <w:rFonts w:hint="eastAsia"/>
        </w:rPr>
        <w:t>本规范设置了</w:t>
      </w:r>
      <w:r w:rsidR="00323CF2">
        <w:rPr>
          <w:rFonts w:hint="eastAsia"/>
        </w:rPr>
        <w:t>4</w:t>
      </w:r>
      <w:r>
        <w:rPr>
          <w:rFonts w:hint="eastAsia"/>
        </w:rPr>
        <w:t>个附录，便于校准时参考和规范化。</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 xml:space="preserve">A </w:t>
      </w:r>
      <w:r w:rsidR="00697595" w:rsidRPr="004B1859">
        <w:rPr>
          <w:rFonts w:hint="eastAsia"/>
          <w:bCs/>
          <w:szCs w:val="21"/>
        </w:rPr>
        <w:t>宏观范围内仪器化压入</w:t>
      </w:r>
      <w:r w:rsidR="00697595" w:rsidRPr="004B1859">
        <w:rPr>
          <w:bCs/>
          <w:szCs w:val="21"/>
        </w:rPr>
        <w:t>试验机</w:t>
      </w:r>
      <w:r>
        <w:rPr>
          <w:rFonts w:hint="eastAsia"/>
          <w:bCs/>
        </w:rPr>
        <w:t>校准记录参考格式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 xml:space="preserve">B </w:t>
      </w:r>
      <w:r w:rsidR="00697595" w:rsidRPr="004B1859">
        <w:rPr>
          <w:rFonts w:hint="eastAsia"/>
          <w:bCs/>
          <w:szCs w:val="21"/>
        </w:rPr>
        <w:t>宏观范围内仪器化压入</w:t>
      </w:r>
      <w:r w:rsidR="00697595" w:rsidRPr="004B1859">
        <w:rPr>
          <w:bCs/>
          <w:szCs w:val="21"/>
        </w:rPr>
        <w:t>试验机</w:t>
      </w:r>
      <w:r>
        <w:rPr>
          <w:rFonts w:hint="eastAsia"/>
          <w:bCs/>
        </w:rPr>
        <w:t>校准证书内页参考格式</w:t>
      </w:r>
    </w:p>
    <w:p w:rsidR="001726BF" w:rsidRDefault="001363EC">
      <w:pPr>
        <w:adjustRightInd w:val="0"/>
        <w:snapToGrid w:val="0"/>
        <w:spacing w:line="360" w:lineRule="auto"/>
        <w:ind w:firstLineChars="200" w:firstLine="420"/>
        <w:rPr>
          <w:bCs/>
        </w:rPr>
      </w:pPr>
      <w:r>
        <w:rPr>
          <w:rFonts w:hint="eastAsia"/>
          <w:bCs/>
        </w:rPr>
        <w:t>附录</w:t>
      </w:r>
      <w:r>
        <w:rPr>
          <w:rFonts w:hint="eastAsia"/>
          <w:bCs/>
        </w:rPr>
        <w:t xml:space="preserve">C </w:t>
      </w:r>
      <w:r w:rsidR="00697595" w:rsidRPr="004B1859">
        <w:rPr>
          <w:rFonts w:hint="eastAsia"/>
          <w:bCs/>
          <w:szCs w:val="21"/>
        </w:rPr>
        <w:t>宏观范围内仪器化压入</w:t>
      </w:r>
      <w:r w:rsidR="00697595" w:rsidRPr="004B1859">
        <w:rPr>
          <w:bCs/>
          <w:szCs w:val="21"/>
        </w:rPr>
        <w:t>试验机</w:t>
      </w:r>
      <w:r w:rsidR="00697595">
        <w:rPr>
          <w:rFonts w:hint="eastAsia"/>
          <w:bCs/>
        </w:rPr>
        <w:t>力值</w:t>
      </w:r>
      <w:r>
        <w:rPr>
          <w:rFonts w:hint="eastAsia"/>
          <w:bCs/>
        </w:rPr>
        <w:t>示值误差测量不确定度评定示例</w:t>
      </w:r>
    </w:p>
    <w:p w:rsidR="001726BF" w:rsidRDefault="001363EC">
      <w:pPr>
        <w:pStyle w:val="1"/>
        <w:spacing w:before="156" w:after="156"/>
        <w:rPr>
          <w:b w:val="0"/>
          <w:bCs w:val="0"/>
        </w:rPr>
      </w:pPr>
      <w:bookmarkStart w:id="83" w:name="_Toc464728965"/>
      <w:bookmarkEnd w:id="1"/>
      <w:bookmarkEnd w:id="20"/>
      <w:r>
        <w:rPr>
          <w:rFonts w:hint="eastAsia"/>
          <w:b w:val="0"/>
          <w:bCs w:val="0"/>
        </w:rPr>
        <w:t>三、实践检测情况</w:t>
      </w:r>
    </w:p>
    <w:p w:rsidR="001726BF" w:rsidRDefault="001726BF">
      <w:pPr>
        <w:adjustRightInd w:val="0"/>
        <w:spacing w:line="360" w:lineRule="auto"/>
        <w:ind w:firstLineChars="200" w:firstLine="420"/>
      </w:pPr>
    </w:p>
    <w:p w:rsidR="001726BF" w:rsidRDefault="001363EC">
      <w:pPr>
        <w:pStyle w:val="1"/>
        <w:spacing w:before="156" w:after="156"/>
        <w:rPr>
          <w:b w:val="0"/>
          <w:bCs w:val="0"/>
        </w:rPr>
      </w:pPr>
      <w:r>
        <w:rPr>
          <w:rFonts w:hint="eastAsia"/>
          <w:b w:val="0"/>
          <w:bCs w:val="0"/>
        </w:rPr>
        <w:t>四、规范水平分析</w:t>
      </w:r>
      <w:bookmarkEnd w:id="83"/>
    </w:p>
    <w:p w:rsidR="001726BF" w:rsidRDefault="001363EC">
      <w:pPr>
        <w:adjustRightInd w:val="0"/>
        <w:spacing w:line="360" w:lineRule="auto"/>
        <w:ind w:firstLineChars="200" w:firstLine="420"/>
        <w:rPr>
          <w:rFonts w:ascii="宋体" w:hAnsi="宋体"/>
          <w:szCs w:val="21"/>
        </w:rPr>
      </w:pPr>
      <w:r>
        <w:rPr>
          <w:rFonts w:ascii="宋体" w:hAnsi="宋体" w:hint="eastAsia"/>
          <w:bCs/>
          <w:szCs w:val="21"/>
        </w:rPr>
        <w:t>本规范填补了国内对</w:t>
      </w:r>
      <w:r w:rsidR="00E461ED">
        <w:rPr>
          <w:rFonts w:hint="eastAsia"/>
          <w:bCs/>
        </w:rPr>
        <w:t>宏观范围内仪器化压入试验机</w:t>
      </w:r>
      <w:r>
        <w:rPr>
          <w:rFonts w:ascii="宋体" w:hAnsi="宋体" w:hint="eastAsia"/>
          <w:bCs/>
          <w:szCs w:val="21"/>
        </w:rPr>
        <w:t>无校准规范的空白，规范对</w:t>
      </w:r>
      <w:r w:rsidR="00E461ED">
        <w:rPr>
          <w:rFonts w:hint="eastAsia"/>
          <w:bCs/>
        </w:rPr>
        <w:t>宏观范围内仪器化压入试验机</w:t>
      </w:r>
      <w:r>
        <w:rPr>
          <w:rFonts w:ascii="宋体" w:hAnsi="宋体" w:hint="eastAsia"/>
          <w:bCs/>
          <w:szCs w:val="21"/>
        </w:rPr>
        <w:t>计量特性的校准进行了详细描述，可操作性强，水平达到国内领先</w:t>
      </w:r>
      <w:r>
        <w:rPr>
          <w:rFonts w:hint="eastAsia"/>
          <w:szCs w:val="21"/>
        </w:rPr>
        <w:t>。</w:t>
      </w:r>
    </w:p>
    <w:p w:rsidR="001726BF" w:rsidRDefault="001363EC">
      <w:pPr>
        <w:pStyle w:val="1"/>
        <w:spacing w:before="156" w:after="156"/>
        <w:rPr>
          <w:b w:val="0"/>
          <w:bCs w:val="0"/>
        </w:rPr>
      </w:pPr>
      <w:r>
        <w:rPr>
          <w:rFonts w:hint="eastAsia"/>
          <w:b w:val="0"/>
          <w:bCs w:val="0"/>
        </w:rPr>
        <w:t>五、与有关的现行法律、法规和强制性国家标准的关系</w:t>
      </w:r>
    </w:p>
    <w:p w:rsidR="001726BF" w:rsidRDefault="001363EC" w:rsidP="006611E1">
      <w:pPr>
        <w:pStyle w:val="afff4"/>
        <w:spacing w:line="300" w:lineRule="auto"/>
        <w:ind w:firstLine="420"/>
      </w:pPr>
      <w:r>
        <w:rPr>
          <w:rFonts w:hint="eastAsia"/>
        </w:rPr>
        <w:t>本规范所引用的规程、规范及标准均为我国现行有效的计量规程及规范，是本规范的一部分，引用这些文件后，使本规范的要求与现行的相关法律、法规、规章及相关规程规范的关系不矛盾、不冲突，相互关系协调。</w:t>
      </w:r>
    </w:p>
    <w:p w:rsidR="001726BF" w:rsidRDefault="001363EC">
      <w:pPr>
        <w:pStyle w:val="1"/>
        <w:spacing w:before="156" w:after="156"/>
        <w:rPr>
          <w:b w:val="0"/>
          <w:bCs w:val="0"/>
        </w:rPr>
      </w:pPr>
      <w:bookmarkStart w:id="84" w:name="_Toc464728973"/>
      <w:r>
        <w:rPr>
          <w:rFonts w:hint="eastAsia"/>
          <w:b w:val="0"/>
          <w:bCs w:val="0"/>
        </w:rPr>
        <w:t>六、规范中涉及的专利或知识产权说明</w:t>
      </w:r>
      <w:bookmarkEnd w:id="84"/>
    </w:p>
    <w:p w:rsidR="001726BF" w:rsidRDefault="001363EC">
      <w:pPr>
        <w:pStyle w:val="afff4"/>
        <w:spacing w:line="300" w:lineRule="auto"/>
        <w:ind w:firstLineChars="0"/>
        <w:contextualSpacing/>
        <w:rPr>
          <w:szCs w:val="21"/>
        </w:rPr>
      </w:pPr>
      <w:bookmarkStart w:id="85" w:name="_Toc464728974"/>
      <w:r>
        <w:rPr>
          <w:rFonts w:hint="eastAsia"/>
          <w:szCs w:val="21"/>
        </w:rPr>
        <w:t>无。</w:t>
      </w:r>
    </w:p>
    <w:p w:rsidR="001726BF" w:rsidRDefault="001363EC">
      <w:pPr>
        <w:pStyle w:val="1"/>
        <w:spacing w:before="156" w:after="156"/>
        <w:rPr>
          <w:b w:val="0"/>
          <w:bCs w:val="0"/>
        </w:rPr>
      </w:pPr>
      <w:r>
        <w:rPr>
          <w:rFonts w:hint="eastAsia"/>
          <w:b w:val="0"/>
          <w:bCs w:val="0"/>
        </w:rPr>
        <w:t>七、重大分歧意见的处理经过和依据</w:t>
      </w:r>
      <w:bookmarkEnd w:id="85"/>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lastRenderedPageBreak/>
        <w:t>八、规范作为国家（或行业）计量技术规范的建议</w:t>
      </w:r>
    </w:p>
    <w:p w:rsidR="001726BF" w:rsidRDefault="001363EC">
      <w:pPr>
        <w:adjustRightInd w:val="0"/>
        <w:spacing w:line="360" w:lineRule="auto"/>
        <w:ind w:firstLineChars="200" w:firstLine="420"/>
        <w:rPr>
          <w:rFonts w:hAnsi="宋体"/>
          <w:szCs w:val="21"/>
        </w:rPr>
      </w:pPr>
      <w:r>
        <w:rPr>
          <w:rFonts w:hAnsi="宋体" w:hint="eastAsia"/>
          <w:szCs w:val="21"/>
        </w:rPr>
        <w:t>建议本规范作为行业计量技术规范，供行业企业参考使用。必要时可根据实际需要，结合其他行业使用要求，申报国家计量技术规范，以满足校准需要。</w:t>
      </w:r>
    </w:p>
    <w:p w:rsidR="001726BF" w:rsidRDefault="001363EC">
      <w:pPr>
        <w:pStyle w:val="1"/>
        <w:spacing w:before="156" w:after="156"/>
        <w:rPr>
          <w:b w:val="0"/>
          <w:bCs w:val="0"/>
        </w:rPr>
      </w:pPr>
      <w:bookmarkStart w:id="86" w:name="_Toc464728976"/>
      <w:r>
        <w:rPr>
          <w:rFonts w:hint="eastAsia"/>
          <w:b w:val="0"/>
          <w:bCs w:val="0"/>
        </w:rPr>
        <w:t>九、贯彻规范的要求和措施建议</w:t>
      </w:r>
      <w:bookmarkEnd w:id="86"/>
    </w:p>
    <w:p w:rsidR="001726BF" w:rsidRDefault="001363EC">
      <w:pPr>
        <w:pStyle w:val="afff4"/>
        <w:spacing w:line="300" w:lineRule="auto"/>
        <w:ind w:firstLine="420"/>
        <w:contextualSpacing/>
        <w:rPr>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rsidR="001726BF" w:rsidRDefault="001363EC">
      <w:pPr>
        <w:pStyle w:val="1"/>
        <w:spacing w:before="156" w:after="156"/>
        <w:rPr>
          <w:b w:val="0"/>
          <w:bCs w:val="0"/>
        </w:rPr>
      </w:pPr>
      <w:bookmarkStart w:id="87" w:name="_Toc464728977"/>
      <w:r>
        <w:rPr>
          <w:rFonts w:hint="eastAsia"/>
          <w:b w:val="0"/>
          <w:bCs w:val="0"/>
        </w:rPr>
        <w:t>十、废止现行有关规范的建议</w:t>
      </w:r>
      <w:bookmarkEnd w:id="87"/>
    </w:p>
    <w:p w:rsidR="001726BF" w:rsidRDefault="001363EC">
      <w:pPr>
        <w:pStyle w:val="afff4"/>
        <w:spacing w:line="300" w:lineRule="auto"/>
        <w:ind w:firstLine="420"/>
        <w:contextualSpacing/>
        <w:rPr>
          <w:szCs w:val="21"/>
        </w:rPr>
      </w:pPr>
      <w:r>
        <w:rPr>
          <w:rFonts w:hint="eastAsia"/>
          <w:szCs w:val="21"/>
        </w:rPr>
        <w:t>无。</w:t>
      </w:r>
    </w:p>
    <w:p w:rsidR="001726BF" w:rsidRDefault="001363EC">
      <w:pPr>
        <w:pStyle w:val="1"/>
        <w:spacing w:before="156" w:after="156"/>
        <w:rPr>
          <w:b w:val="0"/>
          <w:bCs w:val="0"/>
        </w:rPr>
      </w:pPr>
      <w:r>
        <w:rPr>
          <w:rFonts w:hint="eastAsia"/>
          <w:b w:val="0"/>
          <w:bCs w:val="0"/>
        </w:rPr>
        <w:t>十一、预期效果</w:t>
      </w:r>
    </w:p>
    <w:p w:rsidR="001726BF" w:rsidRDefault="001363EC">
      <w:pPr>
        <w:ind w:firstLineChars="200" w:firstLine="420"/>
        <w:rPr>
          <w:rFonts w:ascii="宋体" w:hAnsi="宋体"/>
          <w:kern w:val="0"/>
          <w:szCs w:val="21"/>
        </w:rPr>
      </w:pPr>
      <w:r>
        <w:rPr>
          <w:rFonts w:hint="eastAsia"/>
          <w:bCs/>
        </w:rPr>
        <w:t>本规范的制定使</w:t>
      </w:r>
      <w:r w:rsidR="00E461ED">
        <w:rPr>
          <w:rFonts w:hint="eastAsia"/>
          <w:bCs/>
        </w:rPr>
        <w:t>宏观范围内仪器化压入试验机</w:t>
      </w:r>
      <w:r>
        <w:rPr>
          <w:rFonts w:hint="eastAsia"/>
          <w:bCs/>
        </w:rPr>
        <w:t>的校准</w:t>
      </w:r>
      <w:r>
        <w:rPr>
          <w:rFonts w:ascii="宋体" w:eastAsia="方正行楷简体" w:hint="eastAsia"/>
          <w:bCs/>
          <w:kern w:val="0"/>
          <w:szCs w:val="21"/>
        </w:rPr>
        <w:t>有了可靠依据，对</w:t>
      </w:r>
      <w:r w:rsidR="00E461ED">
        <w:rPr>
          <w:rFonts w:hint="eastAsia"/>
          <w:bCs/>
        </w:rPr>
        <w:t>宏观范围内仪器化压入试验机</w:t>
      </w:r>
      <w:r>
        <w:rPr>
          <w:rFonts w:ascii="宋体" w:eastAsia="方正行楷简体" w:hint="eastAsia"/>
          <w:bCs/>
          <w:kern w:val="0"/>
          <w:szCs w:val="21"/>
        </w:rPr>
        <w:t>的评价有了统一标准，能很好地用于指导生产</w:t>
      </w:r>
      <w:r>
        <w:rPr>
          <w:rFonts w:ascii="宋体" w:hAnsi="宋体"/>
          <w:kern w:val="0"/>
          <w:szCs w:val="21"/>
        </w:rPr>
        <w:t>。</w:t>
      </w:r>
    </w:p>
    <w:p w:rsidR="001726BF" w:rsidRDefault="001363EC">
      <w:pPr>
        <w:pStyle w:val="1"/>
        <w:spacing w:before="156" w:after="156"/>
        <w:rPr>
          <w:b w:val="0"/>
          <w:bCs w:val="0"/>
        </w:rPr>
      </w:pPr>
      <w:r>
        <w:rPr>
          <w:rFonts w:hint="eastAsia"/>
          <w:b w:val="0"/>
          <w:bCs w:val="0"/>
        </w:rPr>
        <w:t>十二、其他应予说明的事项</w:t>
      </w:r>
    </w:p>
    <w:p w:rsidR="001726BF" w:rsidRDefault="001363EC">
      <w:pPr>
        <w:pStyle w:val="afff4"/>
        <w:spacing w:line="300" w:lineRule="auto"/>
        <w:ind w:firstLineChars="0"/>
        <w:contextualSpacing/>
        <w:rPr>
          <w:szCs w:val="21"/>
        </w:rPr>
      </w:pPr>
      <w:r>
        <w:rPr>
          <w:rFonts w:hint="eastAsia"/>
          <w:szCs w:val="21"/>
        </w:rPr>
        <w:t>无。</w:t>
      </w:r>
    </w:p>
    <w:p w:rsidR="001726BF" w:rsidRDefault="001726BF">
      <w:pPr>
        <w:pStyle w:val="afff4"/>
        <w:spacing w:line="300" w:lineRule="auto"/>
        <w:ind w:firstLineChars="0"/>
        <w:contextualSpacing/>
        <w:rPr>
          <w:szCs w:val="21"/>
        </w:rPr>
      </w:pPr>
    </w:p>
    <w:p w:rsidR="001726BF" w:rsidRDefault="001363EC">
      <w:pPr>
        <w:pStyle w:val="afff4"/>
        <w:spacing w:line="300" w:lineRule="auto"/>
        <w:ind w:firstLineChars="0"/>
        <w:contextualSpacing/>
        <w:jc w:val="right"/>
        <w:rPr>
          <w:rFonts w:ascii="Times New Roman" w:eastAsia="黑体" w:hAnsi="Times New Roman"/>
        </w:rPr>
      </w:pPr>
      <w:r>
        <w:rPr>
          <w:rFonts w:ascii="Times New Roman" w:eastAsia="黑体" w:hAnsi="Times New Roman"/>
        </w:rPr>
        <w:t xml:space="preserve"> </w:t>
      </w:r>
    </w:p>
    <w:p w:rsidR="001726BF" w:rsidRDefault="001726BF">
      <w:pPr>
        <w:pStyle w:val="afff4"/>
        <w:spacing w:line="300" w:lineRule="auto"/>
        <w:ind w:firstLineChars="0"/>
        <w:contextualSpacing/>
        <w:jc w:val="right"/>
        <w:rPr>
          <w:rFonts w:ascii="Times New Roman" w:eastAsia="黑体" w:hAnsi="Times New Roman"/>
        </w:rPr>
      </w:pPr>
    </w:p>
    <w:p w:rsidR="001726BF" w:rsidRDefault="001363EC">
      <w:pPr>
        <w:pStyle w:val="afff4"/>
        <w:spacing w:line="300" w:lineRule="auto"/>
        <w:ind w:firstLineChars="0"/>
        <w:contextualSpacing/>
        <w:jc w:val="right"/>
        <w:rPr>
          <w:rFonts w:ascii="Times New Roman" w:eastAsia="方正行楷简体" w:hAnsi="Times New Roman"/>
          <w:szCs w:val="21"/>
        </w:rPr>
      </w:pPr>
      <w:r>
        <w:rPr>
          <w:rFonts w:ascii="Times New Roman" w:eastAsia="方正行楷简体" w:hAnsi="Times New Roman"/>
          <w:szCs w:val="21"/>
        </w:rPr>
        <w:t>《</w:t>
      </w:r>
      <w:r w:rsidR="00202F7C">
        <w:rPr>
          <w:rFonts w:asciiTheme="minorEastAsia" w:eastAsiaTheme="minorEastAsia" w:hAnsiTheme="minorEastAsia" w:cstheme="minorEastAsia" w:hint="eastAsia"/>
          <w:bCs/>
          <w:szCs w:val="21"/>
        </w:rPr>
        <w:t>宏观范围内仪器化压入试验机</w:t>
      </w:r>
      <w:r>
        <w:rPr>
          <w:rFonts w:asciiTheme="minorEastAsia" w:eastAsiaTheme="minorEastAsia" w:hAnsiTheme="minorEastAsia" w:cstheme="minorEastAsia" w:hint="eastAsia"/>
          <w:bCs/>
          <w:szCs w:val="21"/>
        </w:rPr>
        <w:t>校准规范</w:t>
      </w:r>
      <w:r>
        <w:rPr>
          <w:rFonts w:ascii="Times New Roman" w:eastAsia="方正行楷简体" w:hAnsi="Times New Roman"/>
          <w:szCs w:val="21"/>
        </w:rPr>
        <w:t>》编制组</w:t>
      </w:r>
      <w:r>
        <w:rPr>
          <w:rFonts w:ascii="Times New Roman" w:eastAsia="方正行楷简体" w:hAnsi="Times New Roman"/>
          <w:szCs w:val="21"/>
        </w:rPr>
        <w:t xml:space="preserve">  </w:t>
      </w:r>
    </w:p>
    <w:p w:rsidR="001726BF" w:rsidRDefault="001363EC">
      <w:pPr>
        <w:pStyle w:val="afff4"/>
        <w:spacing w:line="300" w:lineRule="auto"/>
        <w:ind w:firstLineChars="0"/>
        <w:contextualSpacing/>
        <w:jc w:val="right"/>
        <w:rPr>
          <w:szCs w:val="21"/>
        </w:rPr>
      </w:pPr>
      <w:r>
        <w:rPr>
          <w:rFonts w:ascii="Times New Roman" w:eastAsia="方正行楷简体" w:hAnsi="Times New Roman"/>
          <w:szCs w:val="21"/>
        </w:rPr>
        <w:t>202</w:t>
      </w:r>
      <w:r w:rsidR="00186C11">
        <w:rPr>
          <w:rFonts w:ascii="Times New Roman" w:eastAsia="方正行楷简体" w:hAnsi="Times New Roman" w:hint="eastAsia"/>
          <w:szCs w:val="21"/>
        </w:rPr>
        <w:t>6</w:t>
      </w:r>
      <w:r>
        <w:rPr>
          <w:rFonts w:ascii="Times New Roman" w:eastAsia="方正行楷简体" w:hAnsi="Times New Roman"/>
          <w:szCs w:val="21"/>
        </w:rPr>
        <w:t>年</w:t>
      </w:r>
      <w:r>
        <w:rPr>
          <w:rFonts w:ascii="Times New Roman" w:eastAsia="方正行楷简体" w:hAnsi="Times New Roman" w:hint="eastAsia"/>
          <w:szCs w:val="21"/>
        </w:rPr>
        <w:t>0</w:t>
      </w:r>
      <w:r w:rsidR="001E1E6E">
        <w:rPr>
          <w:rFonts w:ascii="Times New Roman" w:eastAsia="方正行楷简体" w:hAnsi="Times New Roman" w:hint="eastAsia"/>
          <w:szCs w:val="21"/>
        </w:rPr>
        <w:t>5</w:t>
      </w:r>
      <w:r>
        <w:rPr>
          <w:rFonts w:ascii="Times New Roman" w:eastAsia="方正行楷简体" w:hAnsi="Times New Roman"/>
          <w:szCs w:val="21"/>
        </w:rPr>
        <w:t>月</w:t>
      </w:r>
      <w:r w:rsidR="001E1E6E">
        <w:rPr>
          <w:rFonts w:ascii="Times New Roman" w:eastAsia="方正行楷简体" w:hAnsi="Times New Roman" w:hint="eastAsia"/>
          <w:szCs w:val="21"/>
        </w:rPr>
        <w:t>19</w:t>
      </w:r>
      <w:r>
        <w:rPr>
          <w:rFonts w:ascii="Times New Roman" w:eastAsia="方正行楷简体" w:hAnsi="Times New Roman"/>
          <w:szCs w:val="21"/>
        </w:rPr>
        <w:t>日</w:t>
      </w:r>
    </w:p>
    <w:sectPr w:rsidR="001726BF" w:rsidSect="001726BF">
      <w:headerReference w:type="default" r:id="rId37"/>
      <w:footerReference w:type="default" r:id="rId38"/>
      <w:footerReference w:type="first" r:id="rId39"/>
      <w:pgSz w:w="11907" w:h="16839"/>
      <w:pgMar w:top="1418" w:right="1134" w:bottom="1134" w:left="1418" w:header="1418"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473" w:rsidRDefault="009E3473" w:rsidP="001726BF">
      <w:r>
        <w:separator/>
      </w:r>
    </w:p>
  </w:endnote>
  <w:endnote w:type="continuationSeparator" w:id="0">
    <w:p w:rsidR="009E3473" w:rsidRDefault="009E3473" w:rsidP="001726B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F" w:rsidRDefault="00643737">
    <w:pPr>
      <w:pStyle w:val="afff9"/>
      <w:jc w:val="center"/>
      <w:rPr>
        <w:rStyle w:val="afff"/>
      </w:rPr>
    </w:pPr>
    <w:r>
      <w:fldChar w:fldCharType="begin"/>
    </w:r>
    <w:r w:rsidR="008E326F">
      <w:rPr>
        <w:rStyle w:val="afff"/>
      </w:rPr>
      <w:instrText xml:space="preserve">PAGE  </w:instrText>
    </w:r>
    <w:r>
      <w:fldChar w:fldCharType="separate"/>
    </w:r>
    <w:r w:rsidR="00D37ABF">
      <w:rPr>
        <w:rStyle w:val="afff"/>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F" w:rsidRDefault="008E326F">
    <w:pPr>
      <w:pStyle w:val="aff6"/>
      <w:jc w:val="both"/>
    </w:pPr>
  </w:p>
  <w:p w:rsidR="008E326F" w:rsidRDefault="008E326F">
    <w:pPr>
      <w:pStyle w:val="aff6"/>
      <w:jc w:val="center"/>
      <w:rPr>
        <w:rFonts w:ascii="宋体" w:hAnsi="宋体"/>
        <w:sz w:val="21"/>
      </w:rPr>
    </w:pPr>
    <w:r>
      <w:rPr>
        <w:rFonts w:ascii="宋体" w:hAnsi="宋体" w:hint="eastAsia"/>
        <w:sz w:val="21"/>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473" w:rsidRDefault="009E3473" w:rsidP="001726BF">
      <w:r>
        <w:separator/>
      </w:r>
    </w:p>
  </w:footnote>
  <w:footnote w:type="continuationSeparator" w:id="0">
    <w:p w:rsidR="009E3473" w:rsidRDefault="009E3473" w:rsidP="001726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F" w:rsidRDefault="008E326F">
    <w:pPr>
      <w:pStyle w:val="af2"/>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C"/>
    <w:multiLevelType w:val="multilevel"/>
    <w:tmpl w:val="0000000C"/>
    <w:lvl w:ilvl="0">
      <w:start w:val="1"/>
      <w:numFmt w:val="none"/>
      <w:pStyle w:val="a0"/>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3"/>
    <w:multiLevelType w:val="multilevel"/>
    <w:tmpl w:val="00000013"/>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pacing w:val="0"/>
        <w:w w:val="100"/>
        <w:kern w:val="21"/>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15"/>
    <w:multiLevelType w:val="multilevel"/>
    <w:tmpl w:val="00000015"/>
    <w:lvl w:ilvl="0">
      <w:start w:val="1"/>
      <w:numFmt w:val="upperLetter"/>
      <w:pStyle w:val="a8"/>
      <w:suff w:val="nothing"/>
      <w:lvlText w:val="附　录　%1"/>
      <w:lvlJc w:val="left"/>
      <w:pPr>
        <w:ind w:left="0" w:firstLine="0"/>
      </w:pPr>
      <w:rPr>
        <w:rFonts w:ascii="黑体" w:eastAsia="黑体" w:hAnsi="Times New Roman" w:hint="eastAsia"/>
        <w:b w:val="0"/>
        <w:i w:val="0"/>
        <w:sz w:val="21"/>
      </w:rPr>
    </w:lvl>
    <w:lvl w:ilvl="1">
      <w:start w:val="1"/>
      <w:numFmt w:val="japaneseCounting"/>
      <w:pStyle w:val="a9"/>
      <w:lvlText w:val="（%2）"/>
      <w:lvlJc w:val="left"/>
      <w:pPr>
        <w:ind w:left="0" w:firstLine="0"/>
      </w:pPr>
      <w:rPr>
        <w:rFonts w:hint="default"/>
        <w:b w:val="0"/>
        <w:i w:val="0"/>
        <w:spacing w:val="0"/>
        <w:w w:val="100"/>
        <w:kern w:val="21"/>
        <w:sz w:val="21"/>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pStyle w:val="a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9"/>
    <w:multiLevelType w:val="multilevel"/>
    <w:tmpl w:val="00000019"/>
    <w:lvl w:ilvl="0">
      <w:start w:val="1"/>
      <w:numFmt w:val="decimal"/>
      <w:pStyle w:val="af"/>
      <w:suff w:val="nothing"/>
      <w:lvlText w:val="表%1　"/>
      <w:lvlJc w:val="left"/>
      <w:pPr>
        <w:ind w:left="3403" w:firstLine="0"/>
      </w:pPr>
      <w:rPr>
        <w:rFonts w:ascii="黑体" w:eastAsia="黑体" w:hAnsi="Times New Roman" w:hint="eastAsia"/>
        <w:b w:val="0"/>
        <w:i w:val="0"/>
        <w:sz w:val="21"/>
      </w:rPr>
    </w:lvl>
    <w:lvl w:ilvl="1">
      <w:start w:val="1"/>
      <w:numFmt w:val="decimal"/>
      <w:lvlText w:val="%1.%2"/>
      <w:lvlJc w:val="left"/>
      <w:pPr>
        <w:tabs>
          <w:tab w:val="left" w:pos="1202"/>
        </w:tabs>
        <w:ind w:left="1202" w:hanging="567"/>
      </w:pPr>
      <w:rPr>
        <w:rFonts w:hint="eastAsia"/>
      </w:rPr>
    </w:lvl>
    <w:lvl w:ilvl="2">
      <w:start w:val="1"/>
      <w:numFmt w:val="decimal"/>
      <w:lvlText w:val="%1.%2.%3"/>
      <w:lvlJc w:val="left"/>
      <w:pPr>
        <w:tabs>
          <w:tab w:val="left" w:pos="1628"/>
        </w:tabs>
        <w:ind w:left="1628" w:hanging="567"/>
      </w:pPr>
      <w:rPr>
        <w:rFonts w:hint="eastAsia"/>
      </w:rPr>
    </w:lvl>
    <w:lvl w:ilvl="3">
      <w:start w:val="1"/>
      <w:numFmt w:val="decimal"/>
      <w:lvlText w:val="%1.%2.%3.%4"/>
      <w:lvlJc w:val="left"/>
      <w:pPr>
        <w:tabs>
          <w:tab w:val="left" w:pos="2194"/>
        </w:tabs>
        <w:ind w:left="2194" w:hanging="708"/>
      </w:pPr>
      <w:rPr>
        <w:rFonts w:hint="eastAsia"/>
      </w:rPr>
    </w:lvl>
    <w:lvl w:ilvl="4">
      <w:start w:val="1"/>
      <w:numFmt w:val="decimal"/>
      <w:lvlText w:val="%1.%2.%3.%4.%5"/>
      <w:lvlJc w:val="left"/>
      <w:pPr>
        <w:tabs>
          <w:tab w:val="left" w:pos="2761"/>
        </w:tabs>
        <w:ind w:left="2761" w:hanging="850"/>
      </w:pPr>
      <w:rPr>
        <w:rFonts w:hint="eastAsia"/>
      </w:rPr>
    </w:lvl>
    <w:lvl w:ilvl="5">
      <w:start w:val="1"/>
      <w:numFmt w:val="decimal"/>
      <w:lvlText w:val="%1.%2.%3.%4.%5.%6"/>
      <w:lvlJc w:val="left"/>
      <w:pPr>
        <w:tabs>
          <w:tab w:val="left" w:pos="3470"/>
        </w:tabs>
        <w:ind w:left="3470" w:hanging="1134"/>
      </w:pPr>
      <w:rPr>
        <w:rFonts w:hint="eastAsia"/>
      </w:rPr>
    </w:lvl>
    <w:lvl w:ilvl="6">
      <w:start w:val="1"/>
      <w:numFmt w:val="decimal"/>
      <w:lvlText w:val="%1.%2.%3.%4.%5.%6.%7"/>
      <w:lvlJc w:val="left"/>
      <w:pPr>
        <w:tabs>
          <w:tab w:val="left" w:pos="4037"/>
        </w:tabs>
        <w:ind w:left="4037" w:hanging="1276"/>
      </w:pPr>
      <w:rPr>
        <w:rFonts w:hint="eastAsia"/>
      </w:rPr>
    </w:lvl>
    <w:lvl w:ilvl="7">
      <w:start w:val="1"/>
      <w:numFmt w:val="decimal"/>
      <w:lvlText w:val="%1.%2.%3.%4.%5.%6.%7.%8"/>
      <w:lvlJc w:val="left"/>
      <w:pPr>
        <w:tabs>
          <w:tab w:val="left" w:pos="4604"/>
        </w:tabs>
        <w:ind w:left="4604" w:hanging="1418"/>
      </w:pPr>
      <w:rPr>
        <w:rFonts w:hint="eastAsia"/>
      </w:rPr>
    </w:lvl>
    <w:lvl w:ilvl="8">
      <w:start w:val="1"/>
      <w:numFmt w:val="decimal"/>
      <w:lvlText w:val="%1.%2.%3.%4.%5.%6.%7.%8.%9"/>
      <w:lvlJc w:val="left"/>
      <w:pPr>
        <w:tabs>
          <w:tab w:val="left" w:pos="5312"/>
        </w:tabs>
        <w:ind w:left="5312" w:hanging="1700"/>
      </w:pPr>
      <w:rPr>
        <w:rFonts w:hint="eastAsia"/>
      </w:rPr>
    </w:lvl>
  </w:abstractNum>
  <w:abstractNum w:abstractNumId="7">
    <w:nsid w:val="00000022"/>
    <w:multiLevelType w:val="multilevel"/>
    <w:tmpl w:val="00000022"/>
    <w:lvl w:ilvl="0">
      <w:start w:val="1"/>
      <w:numFmt w:val="decimal"/>
      <w:pStyle w:val="af0"/>
      <w:suff w:val="nothing"/>
      <w:lvlText w:val="图%1　"/>
      <w:lvlJc w:val="left"/>
      <w:pPr>
        <w:ind w:left="0" w:firstLine="0"/>
      </w:pPr>
      <w:rPr>
        <w:rFonts w:ascii="黑体" w:eastAsia="黑体" w:hAnsi="Times New Roman" w:hint="eastAsia"/>
        <w:b w:val="0"/>
        <w:i w:val="0"/>
        <w:color w:val="auto"/>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00000025"/>
    <w:multiLevelType w:val="multilevel"/>
    <w:tmpl w:val="00000025"/>
    <w:lvl w:ilvl="0">
      <w:start w:val="1"/>
      <w:numFmt w:val="none"/>
      <w:pStyle w:val="af1"/>
      <w:suff w:val="nothing"/>
      <w:lvlText w:val="%1"/>
      <w:lvlJc w:val="left"/>
      <w:pPr>
        <w:ind w:left="0" w:firstLine="0"/>
      </w:pPr>
      <w:rPr>
        <w:rFonts w:ascii="Times New Roman" w:hAnsi="Times New Roman" w:hint="default"/>
        <w:b/>
        <w:i w:val="0"/>
        <w:sz w:val="21"/>
      </w:rPr>
    </w:lvl>
    <w:lvl w:ilvl="1">
      <w:start w:val="1"/>
      <w:numFmt w:val="decimal"/>
      <w:pStyle w:val="af2"/>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284"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color w:val="auto"/>
        <w:sz w:val="21"/>
        <w:lang w:val="en-US"/>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00000027"/>
    <w:multiLevelType w:val="multilevel"/>
    <w:tmpl w:val="00000027"/>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E413860"/>
    <w:multiLevelType w:val="multilevel"/>
    <w:tmpl w:val="2E41386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C69374D"/>
    <w:multiLevelType w:val="multilevel"/>
    <w:tmpl w:val="3C6937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5E87EE"/>
    <w:multiLevelType w:val="multilevel"/>
    <w:tmpl w:val="5A5E87E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9"/>
  </w:num>
  <w:num w:numId="4">
    <w:abstractNumId w:val="0"/>
  </w:num>
  <w:num w:numId="5">
    <w:abstractNumId w:val="3"/>
  </w:num>
  <w:num w:numId="6">
    <w:abstractNumId w:val="7"/>
  </w:num>
  <w:num w:numId="7">
    <w:abstractNumId w:val="2"/>
  </w:num>
  <w:num w:numId="8">
    <w:abstractNumId w:val="6"/>
  </w:num>
  <w:num w:numId="9">
    <w:abstractNumId w:val="1"/>
  </w:num>
  <w:num w:numId="10">
    <w:abstractNumId w:val="4"/>
  </w:num>
  <w:num w:numId="11">
    <w:abstractNumId w:val="11"/>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hideSpellingErrors/>
  <w:proofState w:spelling="clean"/>
  <w:attachedTemplate r:id="rId1"/>
  <w:defaultTabStop w:val="420"/>
  <w:drawingGridHorizontalSpacing w:val="105"/>
  <w:drawingGridVerticalSpacing w:val="156"/>
  <w:noPunctuationKerning/>
  <w:characterSpacingControl w:val="compressPunctuation"/>
  <w:hdrShapeDefaults>
    <o:shapedefaults v:ext="edit" spidmax="819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693668"/>
    <w:rsid w:val="000038F0"/>
    <w:rsid w:val="0000424D"/>
    <w:rsid w:val="00004648"/>
    <w:rsid w:val="00014C66"/>
    <w:rsid w:val="00015FC0"/>
    <w:rsid w:val="00020CBC"/>
    <w:rsid w:val="000211BF"/>
    <w:rsid w:val="000237D4"/>
    <w:rsid w:val="000309D7"/>
    <w:rsid w:val="00032F98"/>
    <w:rsid w:val="00034584"/>
    <w:rsid w:val="00036A21"/>
    <w:rsid w:val="00036F02"/>
    <w:rsid w:val="00040229"/>
    <w:rsid w:val="0004299E"/>
    <w:rsid w:val="00043D6D"/>
    <w:rsid w:val="00055D0C"/>
    <w:rsid w:val="00057508"/>
    <w:rsid w:val="0005764E"/>
    <w:rsid w:val="000657B2"/>
    <w:rsid w:val="0006679C"/>
    <w:rsid w:val="0007070D"/>
    <w:rsid w:val="00073A74"/>
    <w:rsid w:val="00083373"/>
    <w:rsid w:val="00084878"/>
    <w:rsid w:val="0008763D"/>
    <w:rsid w:val="000971D5"/>
    <w:rsid w:val="000A4FA4"/>
    <w:rsid w:val="000C1F88"/>
    <w:rsid w:val="000C59CD"/>
    <w:rsid w:val="000C6A36"/>
    <w:rsid w:val="000C772A"/>
    <w:rsid w:val="000D3BDC"/>
    <w:rsid w:val="000D6CF5"/>
    <w:rsid w:val="000E49D7"/>
    <w:rsid w:val="000F15FB"/>
    <w:rsid w:val="000F3AED"/>
    <w:rsid w:val="000F567E"/>
    <w:rsid w:val="000F714B"/>
    <w:rsid w:val="00100912"/>
    <w:rsid w:val="00103CDC"/>
    <w:rsid w:val="00104CBC"/>
    <w:rsid w:val="001164A0"/>
    <w:rsid w:val="0012155C"/>
    <w:rsid w:val="00122AD8"/>
    <w:rsid w:val="001363EC"/>
    <w:rsid w:val="00136813"/>
    <w:rsid w:val="0014120B"/>
    <w:rsid w:val="00141D27"/>
    <w:rsid w:val="00150062"/>
    <w:rsid w:val="00151323"/>
    <w:rsid w:val="001527ED"/>
    <w:rsid w:val="0015396D"/>
    <w:rsid w:val="001658FF"/>
    <w:rsid w:val="00170791"/>
    <w:rsid w:val="001726BF"/>
    <w:rsid w:val="0018271A"/>
    <w:rsid w:val="001859F4"/>
    <w:rsid w:val="00186C11"/>
    <w:rsid w:val="00192B8E"/>
    <w:rsid w:val="0019431C"/>
    <w:rsid w:val="001A1598"/>
    <w:rsid w:val="001A4F75"/>
    <w:rsid w:val="001A6F9F"/>
    <w:rsid w:val="001B1298"/>
    <w:rsid w:val="001C13CE"/>
    <w:rsid w:val="001C7BB8"/>
    <w:rsid w:val="001D0501"/>
    <w:rsid w:val="001E0288"/>
    <w:rsid w:val="001E09C6"/>
    <w:rsid w:val="001E1E6E"/>
    <w:rsid w:val="001F3581"/>
    <w:rsid w:val="001F7482"/>
    <w:rsid w:val="00200BFF"/>
    <w:rsid w:val="00202F7C"/>
    <w:rsid w:val="00212852"/>
    <w:rsid w:val="00217C92"/>
    <w:rsid w:val="00217FEA"/>
    <w:rsid w:val="00235374"/>
    <w:rsid w:val="00244291"/>
    <w:rsid w:val="0024740B"/>
    <w:rsid w:val="00247A7D"/>
    <w:rsid w:val="00253E71"/>
    <w:rsid w:val="00254FB6"/>
    <w:rsid w:val="00255EB1"/>
    <w:rsid w:val="00260932"/>
    <w:rsid w:val="00261A37"/>
    <w:rsid w:val="002732FF"/>
    <w:rsid w:val="00275F7A"/>
    <w:rsid w:val="00280BE9"/>
    <w:rsid w:val="00283C57"/>
    <w:rsid w:val="002849BB"/>
    <w:rsid w:val="00290267"/>
    <w:rsid w:val="00291548"/>
    <w:rsid w:val="00293085"/>
    <w:rsid w:val="002977EC"/>
    <w:rsid w:val="002A1305"/>
    <w:rsid w:val="002B610E"/>
    <w:rsid w:val="002C1483"/>
    <w:rsid w:val="002C2AD5"/>
    <w:rsid w:val="002D0634"/>
    <w:rsid w:val="002D2103"/>
    <w:rsid w:val="002D797F"/>
    <w:rsid w:val="002E1C51"/>
    <w:rsid w:val="002E6572"/>
    <w:rsid w:val="002E6C19"/>
    <w:rsid w:val="002F4E61"/>
    <w:rsid w:val="003012C4"/>
    <w:rsid w:val="00303B86"/>
    <w:rsid w:val="00305CB9"/>
    <w:rsid w:val="00307A90"/>
    <w:rsid w:val="00314BA2"/>
    <w:rsid w:val="00315836"/>
    <w:rsid w:val="00322078"/>
    <w:rsid w:val="0032338B"/>
    <w:rsid w:val="00323CF2"/>
    <w:rsid w:val="0033057E"/>
    <w:rsid w:val="003305F2"/>
    <w:rsid w:val="003318C1"/>
    <w:rsid w:val="00331F9A"/>
    <w:rsid w:val="00335FEC"/>
    <w:rsid w:val="0034125E"/>
    <w:rsid w:val="00343325"/>
    <w:rsid w:val="00352269"/>
    <w:rsid w:val="00356E25"/>
    <w:rsid w:val="00357C08"/>
    <w:rsid w:val="00366AF1"/>
    <w:rsid w:val="00373555"/>
    <w:rsid w:val="00397407"/>
    <w:rsid w:val="003A2205"/>
    <w:rsid w:val="003B0148"/>
    <w:rsid w:val="003C2376"/>
    <w:rsid w:val="003C685D"/>
    <w:rsid w:val="003D1D8C"/>
    <w:rsid w:val="003D1F41"/>
    <w:rsid w:val="003D21EA"/>
    <w:rsid w:val="003D5538"/>
    <w:rsid w:val="003E10E7"/>
    <w:rsid w:val="003E237F"/>
    <w:rsid w:val="003E4A24"/>
    <w:rsid w:val="003F2C11"/>
    <w:rsid w:val="00400BF2"/>
    <w:rsid w:val="00402A95"/>
    <w:rsid w:val="0040777C"/>
    <w:rsid w:val="00411DC2"/>
    <w:rsid w:val="00415481"/>
    <w:rsid w:val="00420128"/>
    <w:rsid w:val="0042131F"/>
    <w:rsid w:val="004213E8"/>
    <w:rsid w:val="00421E1A"/>
    <w:rsid w:val="00424402"/>
    <w:rsid w:val="004257BB"/>
    <w:rsid w:val="00425D1F"/>
    <w:rsid w:val="004265F2"/>
    <w:rsid w:val="00432D98"/>
    <w:rsid w:val="004433EE"/>
    <w:rsid w:val="004508BB"/>
    <w:rsid w:val="00455FE9"/>
    <w:rsid w:val="00456790"/>
    <w:rsid w:val="0046211B"/>
    <w:rsid w:val="00464019"/>
    <w:rsid w:val="00472194"/>
    <w:rsid w:val="00474518"/>
    <w:rsid w:val="00482AD2"/>
    <w:rsid w:val="0048362B"/>
    <w:rsid w:val="00490EC6"/>
    <w:rsid w:val="00497039"/>
    <w:rsid w:val="004A27E5"/>
    <w:rsid w:val="004B1859"/>
    <w:rsid w:val="004B1DE2"/>
    <w:rsid w:val="004B3BD5"/>
    <w:rsid w:val="004B4FDC"/>
    <w:rsid w:val="004B6006"/>
    <w:rsid w:val="004C22BD"/>
    <w:rsid w:val="004C6FDF"/>
    <w:rsid w:val="004D68BA"/>
    <w:rsid w:val="004E02EE"/>
    <w:rsid w:val="004E1361"/>
    <w:rsid w:val="004E187E"/>
    <w:rsid w:val="004E4016"/>
    <w:rsid w:val="004E4C45"/>
    <w:rsid w:val="004E5080"/>
    <w:rsid w:val="004E5D2C"/>
    <w:rsid w:val="004E691B"/>
    <w:rsid w:val="004F327A"/>
    <w:rsid w:val="005053C7"/>
    <w:rsid w:val="00521FA9"/>
    <w:rsid w:val="0052761B"/>
    <w:rsid w:val="005305AE"/>
    <w:rsid w:val="00530F64"/>
    <w:rsid w:val="00531FA0"/>
    <w:rsid w:val="00536268"/>
    <w:rsid w:val="00536BFA"/>
    <w:rsid w:val="00543E22"/>
    <w:rsid w:val="005535AA"/>
    <w:rsid w:val="0055489A"/>
    <w:rsid w:val="00556AC4"/>
    <w:rsid w:val="005608DA"/>
    <w:rsid w:val="0056309D"/>
    <w:rsid w:val="00567271"/>
    <w:rsid w:val="005709C3"/>
    <w:rsid w:val="00571AED"/>
    <w:rsid w:val="0059121E"/>
    <w:rsid w:val="005A13FB"/>
    <w:rsid w:val="005B2D43"/>
    <w:rsid w:val="005B3A80"/>
    <w:rsid w:val="005B4FA4"/>
    <w:rsid w:val="005B5BAB"/>
    <w:rsid w:val="005C0148"/>
    <w:rsid w:val="005C0BE7"/>
    <w:rsid w:val="005C2448"/>
    <w:rsid w:val="005C769A"/>
    <w:rsid w:val="005D1790"/>
    <w:rsid w:val="005E03DE"/>
    <w:rsid w:val="005E67C7"/>
    <w:rsid w:val="005F308A"/>
    <w:rsid w:val="005F42DD"/>
    <w:rsid w:val="005F4761"/>
    <w:rsid w:val="005F5D56"/>
    <w:rsid w:val="005F6EC1"/>
    <w:rsid w:val="005F7FE5"/>
    <w:rsid w:val="00601ADF"/>
    <w:rsid w:val="00606487"/>
    <w:rsid w:val="00623451"/>
    <w:rsid w:val="00624A40"/>
    <w:rsid w:val="00625140"/>
    <w:rsid w:val="00627726"/>
    <w:rsid w:val="00633572"/>
    <w:rsid w:val="00636E32"/>
    <w:rsid w:val="00637AB5"/>
    <w:rsid w:val="00643737"/>
    <w:rsid w:val="00644C6D"/>
    <w:rsid w:val="006510D6"/>
    <w:rsid w:val="006528B4"/>
    <w:rsid w:val="00660A77"/>
    <w:rsid w:val="006611E1"/>
    <w:rsid w:val="00661529"/>
    <w:rsid w:val="006655D6"/>
    <w:rsid w:val="006665AF"/>
    <w:rsid w:val="00666838"/>
    <w:rsid w:val="00667FDB"/>
    <w:rsid w:val="00670276"/>
    <w:rsid w:val="00672533"/>
    <w:rsid w:val="006738AA"/>
    <w:rsid w:val="00681C88"/>
    <w:rsid w:val="006820CD"/>
    <w:rsid w:val="00683E68"/>
    <w:rsid w:val="0068495E"/>
    <w:rsid w:val="00686643"/>
    <w:rsid w:val="0069101A"/>
    <w:rsid w:val="00692419"/>
    <w:rsid w:val="0069243E"/>
    <w:rsid w:val="00693668"/>
    <w:rsid w:val="00696AD1"/>
    <w:rsid w:val="00697595"/>
    <w:rsid w:val="006A0C69"/>
    <w:rsid w:val="006B3185"/>
    <w:rsid w:val="006B43C4"/>
    <w:rsid w:val="006B781B"/>
    <w:rsid w:val="006C188A"/>
    <w:rsid w:val="006C2258"/>
    <w:rsid w:val="006C2480"/>
    <w:rsid w:val="006C2AF8"/>
    <w:rsid w:val="006D1B98"/>
    <w:rsid w:val="006D627A"/>
    <w:rsid w:val="006D7E99"/>
    <w:rsid w:val="006E11F0"/>
    <w:rsid w:val="006F1A8D"/>
    <w:rsid w:val="006F40BE"/>
    <w:rsid w:val="00707309"/>
    <w:rsid w:val="00724280"/>
    <w:rsid w:val="007244C1"/>
    <w:rsid w:val="00724E03"/>
    <w:rsid w:val="0072564F"/>
    <w:rsid w:val="00726EE0"/>
    <w:rsid w:val="007334C3"/>
    <w:rsid w:val="00733C71"/>
    <w:rsid w:val="00735A75"/>
    <w:rsid w:val="007373AB"/>
    <w:rsid w:val="00740702"/>
    <w:rsid w:val="00743BA2"/>
    <w:rsid w:val="00743BAC"/>
    <w:rsid w:val="00746BAC"/>
    <w:rsid w:val="00750ED3"/>
    <w:rsid w:val="0075497F"/>
    <w:rsid w:val="00764D0A"/>
    <w:rsid w:val="00765621"/>
    <w:rsid w:val="00776B62"/>
    <w:rsid w:val="007853EC"/>
    <w:rsid w:val="007901C0"/>
    <w:rsid w:val="007902D1"/>
    <w:rsid w:val="00794F9D"/>
    <w:rsid w:val="00795E49"/>
    <w:rsid w:val="00796CF0"/>
    <w:rsid w:val="007A1ABC"/>
    <w:rsid w:val="007A3BEE"/>
    <w:rsid w:val="007A746A"/>
    <w:rsid w:val="007B028D"/>
    <w:rsid w:val="007C15E3"/>
    <w:rsid w:val="007D5B84"/>
    <w:rsid w:val="007D63CF"/>
    <w:rsid w:val="007E56C9"/>
    <w:rsid w:val="008012E5"/>
    <w:rsid w:val="00804BC8"/>
    <w:rsid w:val="00813EF9"/>
    <w:rsid w:val="00820F69"/>
    <w:rsid w:val="00824B04"/>
    <w:rsid w:val="00826DAA"/>
    <w:rsid w:val="00837636"/>
    <w:rsid w:val="00840324"/>
    <w:rsid w:val="008461B6"/>
    <w:rsid w:val="0085122B"/>
    <w:rsid w:val="00853CF7"/>
    <w:rsid w:val="00854EC4"/>
    <w:rsid w:val="008561CF"/>
    <w:rsid w:val="0086056F"/>
    <w:rsid w:val="0086378F"/>
    <w:rsid w:val="00864547"/>
    <w:rsid w:val="008754EE"/>
    <w:rsid w:val="00876D87"/>
    <w:rsid w:val="00890D20"/>
    <w:rsid w:val="00892570"/>
    <w:rsid w:val="008A2194"/>
    <w:rsid w:val="008A4205"/>
    <w:rsid w:val="008A798E"/>
    <w:rsid w:val="008B22FC"/>
    <w:rsid w:val="008C1D04"/>
    <w:rsid w:val="008C672E"/>
    <w:rsid w:val="008D3D20"/>
    <w:rsid w:val="008E326F"/>
    <w:rsid w:val="008E34A5"/>
    <w:rsid w:val="008E415E"/>
    <w:rsid w:val="008F5DCA"/>
    <w:rsid w:val="008F7368"/>
    <w:rsid w:val="009052E4"/>
    <w:rsid w:val="009111C1"/>
    <w:rsid w:val="00913ED1"/>
    <w:rsid w:val="00917338"/>
    <w:rsid w:val="009175CA"/>
    <w:rsid w:val="00923094"/>
    <w:rsid w:val="00930DB4"/>
    <w:rsid w:val="00931B9B"/>
    <w:rsid w:val="00933D2C"/>
    <w:rsid w:val="00946B7D"/>
    <w:rsid w:val="009513C5"/>
    <w:rsid w:val="009542EF"/>
    <w:rsid w:val="00954DA4"/>
    <w:rsid w:val="009569C8"/>
    <w:rsid w:val="00967A11"/>
    <w:rsid w:val="00970C1C"/>
    <w:rsid w:val="00971240"/>
    <w:rsid w:val="00977A4A"/>
    <w:rsid w:val="009838B6"/>
    <w:rsid w:val="00986AB2"/>
    <w:rsid w:val="009A12AB"/>
    <w:rsid w:val="009A4B02"/>
    <w:rsid w:val="009B4929"/>
    <w:rsid w:val="009C0597"/>
    <w:rsid w:val="009C2D10"/>
    <w:rsid w:val="009C799F"/>
    <w:rsid w:val="009D79FA"/>
    <w:rsid w:val="009E3473"/>
    <w:rsid w:val="009E3D09"/>
    <w:rsid w:val="009F0143"/>
    <w:rsid w:val="009F420F"/>
    <w:rsid w:val="00A06113"/>
    <w:rsid w:val="00A10D64"/>
    <w:rsid w:val="00A11A21"/>
    <w:rsid w:val="00A12727"/>
    <w:rsid w:val="00A1378A"/>
    <w:rsid w:val="00A1497C"/>
    <w:rsid w:val="00A15577"/>
    <w:rsid w:val="00A2215C"/>
    <w:rsid w:val="00A22F31"/>
    <w:rsid w:val="00A266AE"/>
    <w:rsid w:val="00A3211C"/>
    <w:rsid w:val="00A363F7"/>
    <w:rsid w:val="00A40E4F"/>
    <w:rsid w:val="00A47FE2"/>
    <w:rsid w:val="00A54424"/>
    <w:rsid w:val="00A56163"/>
    <w:rsid w:val="00A61106"/>
    <w:rsid w:val="00A662E8"/>
    <w:rsid w:val="00A7453A"/>
    <w:rsid w:val="00A77511"/>
    <w:rsid w:val="00A7790F"/>
    <w:rsid w:val="00A8043A"/>
    <w:rsid w:val="00A8426B"/>
    <w:rsid w:val="00A86AF0"/>
    <w:rsid w:val="00A87866"/>
    <w:rsid w:val="00AB03C6"/>
    <w:rsid w:val="00AC0924"/>
    <w:rsid w:val="00AD093B"/>
    <w:rsid w:val="00AD7707"/>
    <w:rsid w:val="00AE0B35"/>
    <w:rsid w:val="00AE3D37"/>
    <w:rsid w:val="00AE47AC"/>
    <w:rsid w:val="00AE61C0"/>
    <w:rsid w:val="00AF7111"/>
    <w:rsid w:val="00B0168C"/>
    <w:rsid w:val="00B01F2B"/>
    <w:rsid w:val="00B02CB2"/>
    <w:rsid w:val="00B02DAF"/>
    <w:rsid w:val="00B032A0"/>
    <w:rsid w:val="00B056DA"/>
    <w:rsid w:val="00B05E25"/>
    <w:rsid w:val="00B07D3B"/>
    <w:rsid w:val="00B10D56"/>
    <w:rsid w:val="00B208EA"/>
    <w:rsid w:val="00B27476"/>
    <w:rsid w:val="00B31527"/>
    <w:rsid w:val="00B369B6"/>
    <w:rsid w:val="00B401F8"/>
    <w:rsid w:val="00B43636"/>
    <w:rsid w:val="00B45E9C"/>
    <w:rsid w:val="00B53389"/>
    <w:rsid w:val="00B60FA7"/>
    <w:rsid w:val="00B614F2"/>
    <w:rsid w:val="00B67D16"/>
    <w:rsid w:val="00B706F7"/>
    <w:rsid w:val="00B7116A"/>
    <w:rsid w:val="00B75677"/>
    <w:rsid w:val="00B817F8"/>
    <w:rsid w:val="00B911AF"/>
    <w:rsid w:val="00BA5380"/>
    <w:rsid w:val="00BA545C"/>
    <w:rsid w:val="00BB0AC0"/>
    <w:rsid w:val="00BB316D"/>
    <w:rsid w:val="00BB4554"/>
    <w:rsid w:val="00BB7985"/>
    <w:rsid w:val="00BC308E"/>
    <w:rsid w:val="00BC66A0"/>
    <w:rsid w:val="00BC6B82"/>
    <w:rsid w:val="00BD42BF"/>
    <w:rsid w:val="00BE0AC5"/>
    <w:rsid w:val="00BF0B19"/>
    <w:rsid w:val="00BF1D43"/>
    <w:rsid w:val="00BF4703"/>
    <w:rsid w:val="00BF49B9"/>
    <w:rsid w:val="00C03A4F"/>
    <w:rsid w:val="00C058B2"/>
    <w:rsid w:val="00C10883"/>
    <w:rsid w:val="00C113A5"/>
    <w:rsid w:val="00C13D0C"/>
    <w:rsid w:val="00C13E32"/>
    <w:rsid w:val="00C2681C"/>
    <w:rsid w:val="00C27739"/>
    <w:rsid w:val="00C40CAE"/>
    <w:rsid w:val="00C44F0F"/>
    <w:rsid w:val="00C5059F"/>
    <w:rsid w:val="00C53BDD"/>
    <w:rsid w:val="00C5550F"/>
    <w:rsid w:val="00C57BAB"/>
    <w:rsid w:val="00C60C5A"/>
    <w:rsid w:val="00C66C85"/>
    <w:rsid w:val="00C70EA3"/>
    <w:rsid w:val="00C7537E"/>
    <w:rsid w:val="00C8056F"/>
    <w:rsid w:val="00C8065F"/>
    <w:rsid w:val="00C81A49"/>
    <w:rsid w:val="00C83290"/>
    <w:rsid w:val="00C86EE5"/>
    <w:rsid w:val="00C90ECB"/>
    <w:rsid w:val="00C941F7"/>
    <w:rsid w:val="00C9548E"/>
    <w:rsid w:val="00C97ECE"/>
    <w:rsid w:val="00CA689C"/>
    <w:rsid w:val="00CB2217"/>
    <w:rsid w:val="00CB3949"/>
    <w:rsid w:val="00CB62F7"/>
    <w:rsid w:val="00CB750D"/>
    <w:rsid w:val="00CB7CDF"/>
    <w:rsid w:val="00CC3C55"/>
    <w:rsid w:val="00CC3DDD"/>
    <w:rsid w:val="00CC491D"/>
    <w:rsid w:val="00CC52E3"/>
    <w:rsid w:val="00CD18C5"/>
    <w:rsid w:val="00CD1992"/>
    <w:rsid w:val="00CD2D13"/>
    <w:rsid w:val="00CD759E"/>
    <w:rsid w:val="00CF23CE"/>
    <w:rsid w:val="00CF3CAA"/>
    <w:rsid w:val="00CF49C2"/>
    <w:rsid w:val="00D01726"/>
    <w:rsid w:val="00D02DDA"/>
    <w:rsid w:val="00D10DED"/>
    <w:rsid w:val="00D16568"/>
    <w:rsid w:val="00D17115"/>
    <w:rsid w:val="00D23221"/>
    <w:rsid w:val="00D37ABF"/>
    <w:rsid w:val="00D436F5"/>
    <w:rsid w:val="00D451E0"/>
    <w:rsid w:val="00D6471A"/>
    <w:rsid w:val="00D8085C"/>
    <w:rsid w:val="00D80BAA"/>
    <w:rsid w:val="00D81C1D"/>
    <w:rsid w:val="00D82B76"/>
    <w:rsid w:val="00D85454"/>
    <w:rsid w:val="00D86648"/>
    <w:rsid w:val="00D903E4"/>
    <w:rsid w:val="00D90748"/>
    <w:rsid w:val="00DA22D1"/>
    <w:rsid w:val="00DB292F"/>
    <w:rsid w:val="00DB43CC"/>
    <w:rsid w:val="00DB4D30"/>
    <w:rsid w:val="00DB4F65"/>
    <w:rsid w:val="00DB55EE"/>
    <w:rsid w:val="00DB6050"/>
    <w:rsid w:val="00DC3634"/>
    <w:rsid w:val="00DD6769"/>
    <w:rsid w:val="00DD7D39"/>
    <w:rsid w:val="00DE144C"/>
    <w:rsid w:val="00DF468C"/>
    <w:rsid w:val="00DF5A77"/>
    <w:rsid w:val="00DF7F0F"/>
    <w:rsid w:val="00E002FF"/>
    <w:rsid w:val="00E019C6"/>
    <w:rsid w:val="00E040B2"/>
    <w:rsid w:val="00E15312"/>
    <w:rsid w:val="00E15C11"/>
    <w:rsid w:val="00E179CE"/>
    <w:rsid w:val="00E22714"/>
    <w:rsid w:val="00E23465"/>
    <w:rsid w:val="00E31A7B"/>
    <w:rsid w:val="00E32480"/>
    <w:rsid w:val="00E44AE4"/>
    <w:rsid w:val="00E45E0E"/>
    <w:rsid w:val="00E461ED"/>
    <w:rsid w:val="00E648F2"/>
    <w:rsid w:val="00E71DCC"/>
    <w:rsid w:val="00E7301B"/>
    <w:rsid w:val="00E740A7"/>
    <w:rsid w:val="00E82471"/>
    <w:rsid w:val="00E911BC"/>
    <w:rsid w:val="00E92A76"/>
    <w:rsid w:val="00E943D1"/>
    <w:rsid w:val="00EA291F"/>
    <w:rsid w:val="00EA58AB"/>
    <w:rsid w:val="00EA5EF8"/>
    <w:rsid w:val="00EA6A7B"/>
    <w:rsid w:val="00EA7CD0"/>
    <w:rsid w:val="00EB2994"/>
    <w:rsid w:val="00EB45FC"/>
    <w:rsid w:val="00EB5E3A"/>
    <w:rsid w:val="00EC149D"/>
    <w:rsid w:val="00EC4351"/>
    <w:rsid w:val="00ED386E"/>
    <w:rsid w:val="00ED5BA6"/>
    <w:rsid w:val="00ED5F91"/>
    <w:rsid w:val="00ED6CFD"/>
    <w:rsid w:val="00EE5988"/>
    <w:rsid w:val="00EE6FE1"/>
    <w:rsid w:val="00EE7B76"/>
    <w:rsid w:val="00F10C9E"/>
    <w:rsid w:val="00F22346"/>
    <w:rsid w:val="00F23B65"/>
    <w:rsid w:val="00F27100"/>
    <w:rsid w:val="00F32186"/>
    <w:rsid w:val="00F3447A"/>
    <w:rsid w:val="00F36349"/>
    <w:rsid w:val="00F379EC"/>
    <w:rsid w:val="00F37ACC"/>
    <w:rsid w:val="00F40BB0"/>
    <w:rsid w:val="00F435A1"/>
    <w:rsid w:val="00F45BA8"/>
    <w:rsid w:val="00F507FB"/>
    <w:rsid w:val="00F5486A"/>
    <w:rsid w:val="00F5644A"/>
    <w:rsid w:val="00F61C62"/>
    <w:rsid w:val="00F663B7"/>
    <w:rsid w:val="00F7167F"/>
    <w:rsid w:val="00F71F31"/>
    <w:rsid w:val="00F80059"/>
    <w:rsid w:val="00F812C6"/>
    <w:rsid w:val="00F91E84"/>
    <w:rsid w:val="00FA1F4A"/>
    <w:rsid w:val="00FA4CA4"/>
    <w:rsid w:val="00FA6198"/>
    <w:rsid w:val="00FC7BF3"/>
    <w:rsid w:val="00FD235D"/>
    <w:rsid w:val="00FD2675"/>
    <w:rsid w:val="00FD7FCA"/>
    <w:rsid w:val="00FE0B0B"/>
    <w:rsid w:val="00FE0C1C"/>
    <w:rsid w:val="00FE17CA"/>
    <w:rsid w:val="00FE1932"/>
    <w:rsid w:val="00FE1A74"/>
    <w:rsid w:val="00FF5630"/>
    <w:rsid w:val="013A3F8C"/>
    <w:rsid w:val="02465DB5"/>
    <w:rsid w:val="02F703B0"/>
    <w:rsid w:val="04731467"/>
    <w:rsid w:val="057D5E5D"/>
    <w:rsid w:val="05F125DB"/>
    <w:rsid w:val="06716757"/>
    <w:rsid w:val="07DC0ED5"/>
    <w:rsid w:val="0904785D"/>
    <w:rsid w:val="09573966"/>
    <w:rsid w:val="0A781AE7"/>
    <w:rsid w:val="0A940DEC"/>
    <w:rsid w:val="0AC1629C"/>
    <w:rsid w:val="0CB9457A"/>
    <w:rsid w:val="0CCA0314"/>
    <w:rsid w:val="0CCF275B"/>
    <w:rsid w:val="0D8022CA"/>
    <w:rsid w:val="0E6513CA"/>
    <w:rsid w:val="0F761ED4"/>
    <w:rsid w:val="11471F43"/>
    <w:rsid w:val="12B400C2"/>
    <w:rsid w:val="13877F6B"/>
    <w:rsid w:val="13B1031D"/>
    <w:rsid w:val="14103F10"/>
    <w:rsid w:val="14317D7D"/>
    <w:rsid w:val="14FE0CE9"/>
    <w:rsid w:val="158E7867"/>
    <w:rsid w:val="16A67923"/>
    <w:rsid w:val="17027C18"/>
    <w:rsid w:val="174C2AB4"/>
    <w:rsid w:val="17E64F25"/>
    <w:rsid w:val="1B675C26"/>
    <w:rsid w:val="1C803B53"/>
    <w:rsid w:val="1D2B124B"/>
    <w:rsid w:val="1E713A82"/>
    <w:rsid w:val="1F5A1A25"/>
    <w:rsid w:val="1F714057"/>
    <w:rsid w:val="1FAB00D4"/>
    <w:rsid w:val="207B2FD6"/>
    <w:rsid w:val="208E75B3"/>
    <w:rsid w:val="218A16C9"/>
    <w:rsid w:val="21BE3478"/>
    <w:rsid w:val="21D04080"/>
    <w:rsid w:val="22423DCF"/>
    <w:rsid w:val="225C10E7"/>
    <w:rsid w:val="23A74BBD"/>
    <w:rsid w:val="23D43A72"/>
    <w:rsid w:val="2583745E"/>
    <w:rsid w:val="262B706A"/>
    <w:rsid w:val="277C51D7"/>
    <w:rsid w:val="27BD3A55"/>
    <w:rsid w:val="28A00A66"/>
    <w:rsid w:val="28B93971"/>
    <w:rsid w:val="29846CB3"/>
    <w:rsid w:val="298C1931"/>
    <w:rsid w:val="29DA08EE"/>
    <w:rsid w:val="29E46257"/>
    <w:rsid w:val="29EE5A71"/>
    <w:rsid w:val="2A4110A1"/>
    <w:rsid w:val="2A636980"/>
    <w:rsid w:val="2AB85E2C"/>
    <w:rsid w:val="2B284444"/>
    <w:rsid w:val="2C066D52"/>
    <w:rsid w:val="2C147130"/>
    <w:rsid w:val="2C281A12"/>
    <w:rsid w:val="2CEE1EA1"/>
    <w:rsid w:val="2E772BB0"/>
    <w:rsid w:val="2F656952"/>
    <w:rsid w:val="2FBE527A"/>
    <w:rsid w:val="316D2F86"/>
    <w:rsid w:val="31B57A58"/>
    <w:rsid w:val="325F3B1A"/>
    <w:rsid w:val="33FC78CC"/>
    <w:rsid w:val="340D295B"/>
    <w:rsid w:val="34745E77"/>
    <w:rsid w:val="34CD5E22"/>
    <w:rsid w:val="36AE69D8"/>
    <w:rsid w:val="37816F68"/>
    <w:rsid w:val="38B6063A"/>
    <w:rsid w:val="39E63C45"/>
    <w:rsid w:val="3A910669"/>
    <w:rsid w:val="3B2B4E9D"/>
    <w:rsid w:val="3B316A21"/>
    <w:rsid w:val="3BFA1058"/>
    <w:rsid w:val="3C5D1124"/>
    <w:rsid w:val="3E3909B0"/>
    <w:rsid w:val="3EBA5BC3"/>
    <w:rsid w:val="3F465475"/>
    <w:rsid w:val="3F4A4676"/>
    <w:rsid w:val="3F5963FB"/>
    <w:rsid w:val="3F7D4FB4"/>
    <w:rsid w:val="3FE25D82"/>
    <w:rsid w:val="404D430C"/>
    <w:rsid w:val="420E5348"/>
    <w:rsid w:val="421212A7"/>
    <w:rsid w:val="422071B3"/>
    <w:rsid w:val="425F603B"/>
    <w:rsid w:val="4286740D"/>
    <w:rsid w:val="42E020C7"/>
    <w:rsid w:val="4378569A"/>
    <w:rsid w:val="43A67182"/>
    <w:rsid w:val="44100726"/>
    <w:rsid w:val="44347A9B"/>
    <w:rsid w:val="44616219"/>
    <w:rsid w:val="44CE02A0"/>
    <w:rsid w:val="456D3D97"/>
    <w:rsid w:val="45E87405"/>
    <w:rsid w:val="46474D73"/>
    <w:rsid w:val="465C4787"/>
    <w:rsid w:val="47262564"/>
    <w:rsid w:val="473A498E"/>
    <w:rsid w:val="47552183"/>
    <w:rsid w:val="48181C46"/>
    <w:rsid w:val="48211129"/>
    <w:rsid w:val="48BE5C4B"/>
    <w:rsid w:val="49214E6F"/>
    <w:rsid w:val="49A26661"/>
    <w:rsid w:val="4AE6291D"/>
    <w:rsid w:val="4AEA403C"/>
    <w:rsid w:val="4B8C5809"/>
    <w:rsid w:val="4B933E1A"/>
    <w:rsid w:val="4D432356"/>
    <w:rsid w:val="4DA84F31"/>
    <w:rsid w:val="4E3430C7"/>
    <w:rsid w:val="4F58021E"/>
    <w:rsid w:val="4FA7278A"/>
    <w:rsid w:val="4FB3450E"/>
    <w:rsid w:val="50011CA3"/>
    <w:rsid w:val="51051BD9"/>
    <w:rsid w:val="51083E00"/>
    <w:rsid w:val="51442F7B"/>
    <w:rsid w:val="52A97DDB"/>
    <w:rsid w:val="52AA2F9A"/>
    <w:rsid w:val="52B70715"/>
    <w:rsid w:val="55152B55"/>
    <w:rsid w:val="551B54CC"/>
    <w:rsid w:val="56154CA2"/>
    <w:rsid w:val="56A00E5A"/>
    <w:rsid w:val="57676F98"/>
    <w:rsid w:val="579905E2"/>
    <w:rsid w:val="590A235B"/>
    <w:rsid w:val="5A931503"/>
    <w:rsid w:val="5A971C98"/>
    <w:rsid w:val="5AC42DA1"/>
    <w:rsid w:val="5AFA5C95"/>
    <w:rsid w:val="5C4F08B8"/>
    <w:rsid w:val="5CDE078E"/>
    <w:rsid w:val="5D7206DB"/>
    <w:rsid w:val="5DC655CC"/>
    <w:rsid w:val="5E0B450A"/>
    <w:rsid w:val="5F776EED"/>
    <w:rsid w:val="605176D9"/>
    <w:rsid w:val="610B4983"/>
    <w:rsid w:val="61690122"/>
    <w:rsid w:val="63F828E6"/>
    <w:rsid w:val="654D6460"/>
    <w:rsid w:val="65843085"/>
    <w:rsid w:val="6760797E"/>
    <w:rsid w:val="68D661D6"/>
    <w:rsid w:val="694F496D"/>
    <w:rsid w:val="69BC4907"/>
    <w:rsid w:val="6AB57C02"/>
    <w:rsid w:val="6AE574EF"/>
    <w:rsid w:val="6AF7022D"/>
    <w:rsid w:val="6B27051F"/>
    <w:rsid w:val="6B753BDA"/>
    <w:rsid w:val="6B770841"/>
    <w:rsid w:val="6D281A14"/>
    <w:rsid w:val="6E455D88"/>
    <w:rsid w:val="6E8A0C2B"/>
    <w:rsid w:val="6E9A1846"/>
    <w:rsid w:val="6EF60757"/>
    <w:rsid w:val="70757340"/>
    <w:rsid w:val="70A61265"/>
    <w:rsid w:val="70FA146A"/>
    <w:rsid w:val="710228B1"/>
    <w:rsid w:val="72F922F4"/>
    <w:rsid w:val="73A7009A"/>
    <w:rsid w:val="73B95B2E"/>
    <w:rsid w:val="74130018"/>
    <w:rsid w:val="74D35BFF"/>
    <w:rsid w:val="774130D6"/>
    <w:rsid w:val="77CE2BEC"/>
    <w:rsid w:val="78931FA4"/>
    <w:rsid w:val="78CE2872"/>
    <w:rsid w:val="78DB44BD"/>
    <w:rsid w:val="795C2ECE"/>
    <w:rsid w:val="7A473223"/>
    <w:rsid w:val="7AC757F1"/>
    <w:rsid w:val="7B087207"/>
    <w:rsid w:val="7B207CB9"/>
    <w:rsid w:val="7C077F70"/>
    <w:rsid w:val="7CA407A6"/>
    <w:rsid w:val="7CA81753"/>
    <w:rsid w:val="7CB529FB"/>
    <w:rsid w:val="7CE33A32"/>
    <w:rsid w:val="7D461FE5"/>
    <w:rsid w:val="7D700DB4"/>
    <w:rsid w:val="7F720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iPriority="99" w:qFormat="1"/>
    <w:lsdException w:name="Body Text First Indent" w:qFormat="1"/>
    <w:lsdException w:name="Body Text First Indent 2" w:semiHidden="1" w:unhideWhenUsed="1"/>
    <w:lsdException w:name="Note Heading" w:semiHidden="1" w:unhideWhenUsed="1"/>
    <w:lsdException w:name="Body Text 2" w:uiPriority="99"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9">
    <w:name w:val="Normal"/>
    <w:qFormat/>
    <w:rsid w:val="001726BF"/>
    <w:pPr>
      <w:widowControl w:val="0"/>
      <w:jc w:val="both"/>
    </w:pPr>
    <w:rPr>
      <w:rFonts w:ascii="Times New Roman" w:eastAsia="宋体" w:hAnsi="Times New Roman" w:cs="Times New Roman"/>
      <w:kern w:val="2"/>
      <w:sz w:val="21"/>
      <w:szCs w:val="24"/>
    </w:rPr>
  </w:style>
  <w:style w:type="paragraph" w:styleId="1">
    <w:name w:val="heading 1"/>
    <w:basedOn w:val="af9"/>
    <w:next w:val="af9"/>
    <w:link w:val="1Char"/>
    <w:qFormat/>
    <w:rsid w:val="001726BF"/>
    <w:pPr>
      <w:keepNext/>
      <w:keepLines/>
      <w:spacing w:beforeLines="50" w:afterLines="50"/>
      <w:outlineLvl w:val="0"/>
    </w:pPr>
    <w:rPr>
      <w:rFonts w:eastAsia="黑体"/>
      <w:b/>
      <w:bCs/>
      <w:kern w:val="44"/>
      <w:sz w:val="28"/>
      <w:szCs w:val="44"/>
    </w:rPr>
  </w:style>
  <w:style w:type="paragraph" w:styleId="2">
    <w:name w:val="heading 2"/>
    <w:basedOn w:val="af9"/>
    <w:next w:val="af9"/>
    <w:link w:val="2Char"/>
    <w:qFormat/>
    <w:rsid w:val="001726BF"/>
    <w:pPr>
      <w:keepNext/>
      <w:keepLines/>
      <w:spacing w:beforeLines="50" w:afterLines="50" w:line="360" w:lineRule="auto"/>
      <w:outlineLvl w:val="1"/>
    </w:pPr>
    <w:rPr>
      <w:rFonts w:ascii="Arial" w:eastAsia="黑体" w:hAnsi="Arial"/>
      <w:b/>
      <w:bCs/>
      <w:sz w:val="24"/>
      <w:szCs w:val="32"/>
    </w:rPr>
  </w:style>
  <w:style w:type="paragraph" w:styleId="3">
    <w:name w:val="heading 3"/>
    <w:basedOn w:val="af9"/>
    <w:next w:val="af9"/>
    <w:link w:val="3Char"/>
    <w:qFormat/>
    <w:rsid w:val="001726BF"/>
    <w:pPr>
      <w:keepNext/>
      <w:keepLines/>
      <w:spacing w:beforeLines="50" w:afterLines="50"/>
      <w:outlineLvl w:val="2"/>
    </w:pPr>
    <w:rPr>
      <w:rFonts w:eastAsia="黑体"/>
      <w:b/>
      <w:bCs/>
      <w:szCs w:val="32"/>
    </w:rPr>
  </w:style>
  <w:style w:type="paragraph" w:styleId="4">
    <w:name w:val="heading 4"/>
    <w:basedOn w:val="af9"/>
    <w:next w:val="af9"/>
    <w:qFormat/>
    <w:rsid w:val="001726BF"/>
    <w:pPr>
      <w:keepNext/>
      <w:keepLines/>
      <w:spacing w:before="280" w:after="290" w:line="372" w:lineRule="auto"/>
      <w:outlineLvl w:val="3"/>
    </w:pPr>
    <w:rPr>
      <w:rFonts w:ascii="Arial" w:eastAsia="黑体" w:hAnsi="Arial"/>
      <w:b/>
      <w:bCs/>
      <w:sz w:val="28"/>
      <w:szCs w:val="28"/>
    </w:rPr>
  </w:style>
  <w:style w:type="paragraph" w:styleId="5">
    <w:name w:val="heading 5"/>
    <w:basedOn w:val="af9"/>
    <w:next w:val="af9"/>
    <w:qFormat/>
    <w:rsid w:val="001726BF"/>
    <w:pPr>
      <w:keepNext/>
      <w:keepLines/>
      <w:spacing w:before="280" w:after="290" w:line="372" w:lineRule="auto"/>
      <w:outlineLvl w:val="4"/>
    </w:pPr>
    <w:rPr>
      <w:b/>
      <w:bCs/>
      <w:sz w:val="28"/>
      <w:szCs w:val="28"/>
    </w:rPr>
  </w:style>
  <w:style w:type="paragraph" w:styleId="6">
    <w:name w:val="heading 6"/>
    <w:basedOn w:val="af9"/>
    <w:next w:val="af9"/>
    <w:qFormat/>
    <w:rsid w:val="001726BF"/>
    <w:pPr>
      <w:keepNext/>
      <w:keepLines/>
      <w:spacing w:before="240" w:after="64" w:line="317" w:lineRule="auto"/>
      <w:outlineLvl w:val="5"/>
    </w:pPr>
    <w:rPr>
      <w:rFonts w:ascii="Arial" w:eastAsia="黑体" w:hAnsi="Arial"/>
      <w:b/>
      <w:bCs/>
      <w:sz w:val="24"/>
    </w:rPr>
  </w:style>
  <w:style w:type="paragraph" w:styleId="7">
    <w:name w:val="heading 7"/>
    <w:basedOn w:val="af9"/>
    <w:next w:val="af9"/>
    <w:qFormat/>
    <w:rsid w:val="001726BF"/>
    <w:pPr>
      <w:keepNext/>
      <w:keepLines/>
      <w:spacing w:before="240" w:after="64" w:line="317" w:lineRule="auto"/>
      <w:outlineLvl w:val="6"/>
    </w:pPr>
    <w:rPr>
      <w:b/>
      <w:bCs/>
      <w:sz w:val="24"/>
    </w:rPr>
  </w:style>
  <w:style w:type="paragraph" w:styleId="8">
    <w:name w:val="heading 8"/>
    <w:basedOn w:val="af9"/>
    <w:next w:val="af9"/>
    <w:qFormat/>
    <w:rsid w:val="001726BF"/>
    <w:pPr>
      <w:keepNext/>
      <w:keepLines/>
      <w:spacing w:before="240" w:after="64" w:line="317" w:lineRule="auto"/>
      <w:outlineLvl w:val="7"/>
    </w:pPr>
    <w:rPr>
      <w:rFonts w:ascii="Arial" w:eastAsia="黑体" w:hAnsi="Arial"/>
      <w:sz w:val="24"/>
    </w:rPr>
  </w:style>
  <w:style w:type="paragraph" w:styleId="9">
    <w:name w:val="heading 9"/>
    <w:basedOn w:val="af9"/>
    <w:next w:val="af9"/>
    <w:qFormat/>
    <w:rsid w:val="001726BF"/>
    <w:pPr>
      <w:keepNext/>
      <w:keepLines/>
      <w:spacing w:before="240" w:after="64" w:line="317"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qFormat/>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autoRedefine/>
    <w:qFormat/>
    <w:rsid w:val="001726BF"/>
  </w:style>
  <w:style w:type="paragraph" w:styleId="60">
    <w:name w:val="toc 6"/>
    <w:basedOn w:val="50"/>
    <w:next w:val="af9"/>
    <w:autoRedefine/>
    <w:qFormat/>
    <w:rsid w:val="001726BF"/>
  </w:style>
  <w:style w:type="paragraph" w:styleId="50">
    <w:name w:val="toc 5"/>
    <w:basedOn w:val="40"/>
    <w:next w:val="af9"/>
    <w:autoRedefine/>
    <w:qFormat/>
    <w:rsid w:val="001726BF"/>
  </w:style>
  <w:style w:type="paragraph" w:styleId="40">
    <w:name w:val="toc 4"/>
    <w:basedOn w:val="30"/>
    <w:next w:val="af9"/>
    <w:autoRedefine/>
    <w:qFormat/>
    <w:rsid w:val="001726BF"/>
  </w:style>
  <w:style w:type="paragraph" w:styleId="30">
    <w:name w:val="toc 3"/>
    <w:basedOn w:val="20"/>
    <w:next w:val="af9"/>
    <w:autoRedefine/>
    <w:uiPriority w:val="39"/>
    <w:qFormat/>
    <w:rsid w:val="001726BF"/>
  </w:style>
  <w:style w:type="paragraph" w:styleId="20">
    <w:name w:val="toc 2"/>
    <w:basedOn w:val="10"/>
    <w:next w:val="af9"/>
    <w:autoRedefine/>
    <w:uiPriority w:val="39"/>
    <w:qFormat/>
    <w:rsid w:val="001726BF"/>
  </w:style>
  <w:style w:type="paragraph" w:styleId="10">
    <w:name w:val="toc 1"/>
    <w:next w:val="af9"/>
    <w:autoRedefine/>
    <w:uiPriority w:val="39"/>
    <w:qFormat/>
    <w:rsid w:val="001726BF"/>
    <w:pPr>
      <w:jc w:val="both"/>
    </w:pPr>
    <w:rPr>
      <w:rFonts w:ascii="宋体" w:eastAsia="宋体" w:hAnsi="Times New Roman" w:cs="Times New Roman"/>
      <w:sz w:val="21"/>
    </w:rPr>
  </w:style>
  <w:style w:type="paragraph" w:styleId="afd">
    <w:name w:val="Normal Indent"/>
    <w:basedOn w:val="af9"/>
    <w:qFormat/>
    <w:rsid w:val="001726BF"/>
    <w:pPr>
      <w:ind w:firstLine="420"/>
    </w:pPr>
    <w:rPr>
      <w:szCs w:val="20"/>
    </w:rPr>
  </w:style>
  <w:style w:type="paragraph" w:styleId="afe">
    <w:name w:val="caption"/>
    <w:basedOn w:val="af9"/>
    <w:next w:val="af9"/>
    <w:autoRedefine/>
    <w:qFormat/>
    <w:rsid w:val="001726BF"/>
    <w:pPr>
      <w:spacing w:before="152" w:after="160"/>
    </w:pPr>
    <w:rPr>
      <w:rFonts w:ascii="Arial" w:eastAsia="黑体" w:hAnsi="Arial"/>
      <w:szCs w:val="20"/>
    </w:rPr>
  </w:style>
  <w:style w:type="paragraph" w:styleId="aff">
    <w:name w:val="annotation text"/>
    <w:basedOn w:val="af9"/>
    <w:link w:val="Char"/>
    <w:autoRedefine/>
    <w:qFormat/>
    <w:rsid w:val="001726BF"/>
    <w:pPr>
      <w:jc w:val="left"/>
    </w:pPr>
  </w:style>
  <w:style w:type="paragraph" w:styleId="aff0">
    <w:name w:val="Body Text"/>
    <w:basedOn w:val="af9"/>
    <w:link w:val="Char0"/>
    <w:autoRedefine/>
    <w:qFormat/>
    <w:rsid w:val="0015396D"/>
    <w:pPr>
      <w:spacing w:line="360" w:lineRule="auto"/>
      <w:ind w:firstLineChars="200" w:firstLine="420"/>
    </w:pPr>
  </w:style>
  <w:style w:type="paragraph" w:styleId="aff1">
    <w:name w:val="Body Text Indent"/>
    <w:basedOn w:val="af9"/>
    <w:link w:val="Char1"/>
    <w:autoRedefine/>
    <w:qFormat/>
    <w:rsid w:val="001726BF"/>
    <w:pPr>
      <w:spacing w:line="360" w:lineRule="exact"/>
      <w:ind w:left="420" w:firstLine="480"/>
    </w:pPr>
    <w:rPr>
      <w:sz w:val="24"/>
      <w:szCs w:val="20"/>
    </w:rPr>
  </w:style>
  <w:style w:type="paragraph" w:styleId="HTML">
    <w:name w:val="HTML Address"/>
    <w:basedOn w:val="af9"/>
    <w:autoRedefine/>
    <w:qFormat/>
    <w:rsid w:val="001726BF"/>
    <w:rPr>
      <w:i/>
      <w:iCs/>
    </w:rPr>
  </w:style>
  <w:style w:type="paragraph" w:styleId="aff2">
    <w:name w:val="Plain Text"/>
    <w:basedOn w:val="af9"/>
    <w:link w:val="Char2"/>
    <w:uiPriority w:val="99"/>
    <w:qFormat/>
    <w:rsid w:val="001726BF"/>
    <w:rPr>
      <w:rFonts w:ascii="宋体" w:hAnsi="Courier New"/>
      <w:szCs w:val="21"/>
    </w:rPr>
  </w:style>
  <w:style w:type="paragraph" w:styleId="80">
    <w:name w:val="toc 8"/>
    <w:basedOn w:val="70"/>
    <w:next w:val="af9"/>
    <w:autoRedefine/>
    <w:qFormat/>
    <w:rsid w:val="001726BF"/>
  </w:style>
  <w:style w:type="paragraph" w:styleId="aff3">
    <w:name w:val="Date"/>
    <w:basedOn w:val="af9"/>
    <w:next w:val="af9"/>
    <w:link w:val="Char3"/>
    <w:autoRedefine/>
    <w:uiPriority w:val="99"/>
    <w:qFormat/>
    <w:rsid w:val="001726BF"/>
    <w:pPr>
      <w:ind w:leftChars="2500" w:left="100"/>
    </w:pPr>
    <w:rPr>
      <w:sz w:val="24"/>
      <w:szCs w:val="20"/>
    </w:rPr>
  </w:style>
  <w:style w:type="paragraph" w:styleId="21">
    <w:name w:val="Body Text Indent 2"/>
    <w:basedOn w:val="af9"/>
    <w:link w:val="2Char0"/>
    <w:autoRedefine/>
    <w:qFormat/>
    <w:rsid w:val="001726BF"/>
    <w:pPr>
      <w:spacing w:after="120" w:line="480" w:lineRule="auto"/>
      <w:ind w:leftChars="200" w:left="420"/>
    </w:pPr>
  </w:style>
  <w:style w:type="paragraph" w:styleId="aff4">
    <w:name w:val="endnote text"/>
    <w:basedOn w:val="af9"/>
    <w:autoRedefine/>
    <w:qFormat/>
    <w:rsid w:val="001726BF"/>
    <w:pPr>
      <w:snapToGrid w:val="0"/>
    </w:pPr>
  </w:style>
  <w:style w:type="paragraph" w:styleId="aff5">
    <w:name w:val="Balloon Text"/>
    <w:basedOn w:val="af9"/>
    <w:link w:val="Char4"/>
    <w:qFormat/>
    <w:rsid w:val="001726BF"/>
    <w:rPr>
      <w:sz w:val="18"/>
      <w:szCs w:val="18"/>
    </w:rPr>
  </w:style>
  <w:style w:type="paragraph" w:styleId="aff6">
    <w:name w:val="footer"/>
    <w:basedOn w:val="af9"/>
    <w:link w:val="Char5"/>
    <w:qFormat/>
    <w:rsid w:val="001726BF"/>
    <w:pPr>
      <w:tabs>
        <w:tab w:val="center" w:pos="4153"/>
        <w:tab w:val="right" w:pos="8306"/>
      </w:tabs>
      <w:snapToGrid w:val="0"/>
      <w:ind w:rightChars="100" w:right="210"/>
      <w:jc w:val="right"/>
    </w:pPr>
    <w:rPr>
      <w:sz w:val="18"/>
      <w:szCs w:val="18"/>
    </w:rPr>
  </w:style>
  <w:style w:type="paragraph" w:styleId="aff7">
    <w:name w:val="header"/>
    <w:basedOn w:val="af9"/>
    <w:link w:val="Char6"/>
    <w:autoRedefine/>
    <w:qFormat/>
    <w:rsid w:val="001726BF"/>
    <w:pPr>
      <w:pBdr>
        <w:bottom w:val="single" w:sz="6" w:space="1" w:color="auto"/>
      </w:pBdr>
      <w:tabs>
        <w:tab w:val="center" w:pos="4153"/>
        <w:tab w:val="right" w:pos="8306"/>
      </w:tabs>
      <w:snapToGrid w:val="0"/>
      <w:jc w:val="center"/>
    </w:pPr>
    <w:rPr>
      <w:sz w:val="18"/>
      <w:szCs w:val="18"/>
    </w:rPr>
  </w:style>
  <w:style w:type="paragraph" w:styleId="aff8">
    <w:name w:val="footnote text"/>
    <w:basedOn w:val="af9"/>
    <w:link w:val="Char7"/>
    <w:autoRedefine/>
    <w:qFormat/>
    <w:rsid w:val="001726BF"/>
    <w:pPr>
      <w:snapToGrid w:val="0"/>
      <w:jc w:val="left"/>
    </w:pPr>
    <w:rPr>
      <w:sz w:val="18"/>
      <w:szCs w:val="18"/>
    </w:rPr>
  </w:style>
  <w:style w:type="paragraph" w:styleId="31">
    <w:name w:val="Body Text Indent 3"/>
    <w:basedOn w:val="af9"/>
    <w:qFormat/>
    <w:rsid w:val="001726BF"/>
    <w:pPr>
      <w:widowControl/>
      <w:spacing w:line="360" w:lineRule="auto"/>
      <w:ind w:firstLine="420"/>
    </w:pPr>
    <w:rPr>
      <w:rFonts w:hAnsi="宋体"/>
      <w:sz w:val="18"/>
    </w:rPr>
  </w:style>
  <w:style w:type="paragraph" w:styleId="90">
    <w:name w:val="toc 9"/>
    <w:basedOn w:val="80"/>
    <w:next w:val="af9"/>
    <w:qFormat/>
    <w:rsid w:val="001726BF"/>
  </w:style>
  <w:style w:type="paragraph" w:styleId="22">
    <w:name w:val="Body Text 2"/>
    <w:basedOn w:val="af9"/>
    <w:link w:val="2Char1"/>
    <w:autoRedefine/>
    <w:uiPriority w:val="99"/>
    <w:qFormat/>
    <w:rsid w:val="001726BF"/>
    <w:pPr>
      <w:spacing w:after="120" w:line="480" w:lineRule="auto"/>
    </w:pPr>
  </w:style>
  <w:style w:type="paragraph" w:styleId="HTML0">
    <w:name w:val="HTML Preformatted"/>
    <w:basedOn w:val="af9"/>
    <w:qFormat/>
    <w:rsid w:val="001726BF"/>
    <w:rPr>
      <w:rFonts w:ascii="Courier New" w:hAnsi="Courier New" w:cs="Courier New"/>
      <w:sz w:val="20"/>
      <w:szCs w:val="20"/>
    </w:rPr>
  </w:style>
  <w:style w:type="paragraph" w:styleId="aff9">
    <w:name w:val="Normal (Web)"/>
    <w:basedOn w:val="af9"/>
    <w:uiPriority w:val="99"/>
    <w:unhideWhenUsed/>
    <w:qFormat/>
    <w:rsid w:val="001726BF"/>
    <w:pPr>
      <w:widowControl/>
      <w:spacing w:before="100" w:beforeAutospacing="1" w:after="100" w:afterAutospacing="1"/>
      <w:jc w:val="left"/>
    </w:pPr>
    <w:rPr>
      <w:rFonts w:ascii="宋体" w:hAnsi="宋体" w:cs="宋体"/>
      <w:kern w:val="0"/>
      <w:sz w:val="24"/>
    </w:rPr>
  </w:style>
  <w:style w:type="paragraph" w:styleId="affa">
    <w:name w:val="Title"/>
    <w:basedOn w:val="af9"/>
    <w:link w:val="Char8"/>
    <w:qFormat/>
    <w:rsid w:val="001726BF"/>
    <w:pPr>
      <w:spacing w:before="240" w:after="60"/>
      <w:jc w:val="center"/>
      <w:outlineLvl w:val="0"/>
    </w:pPr>
    <w:rPr>
      <w:rFonts w:ascii="Arial" w:hAnsi="Arial" w:cs="Arial"/>
      <w:b/>
      <w:bCs/>
      <w:sz w:val="32"/>
      <w:szCs w:val="32"/>
    </w:rPr>
  </w:style>
  <w:style w:type="paragraph" w:styleId="affb">
    <w:name w:val="annotation subject"/>
    <w:basedOn w:val="aff"/>
    <w:next w:val="aff"/>
    <w:link w:val="Char9"/>
    <w:qFormat/>
    <w:rsid w:val="001726BF"/>
    <w:rPr>
      <w:b/>
      <w:bCs/>
    </w:rPr>
  </w:style>
  <w:style w:type="paragraph" w:styleId="affc">
    <w:name w:val="Body Text First Indent"/>
    <w:basedOn w:val="aff0"/>
    <w:autoRedefine/>
    <w:qFormat/>
    <w:rsid w:val="001726BF"/>
    <w:rPr>
      <w:szCs w:val="20"/>
    </w:rPr>
  </w:style>
  <w:style w:type="table" w:styleId="affd">
    <w:name w:val="Table Grid"/>
    <w:basedOn w:val="afb"/>
    <w:qFormat/>
    <w:rsid w:val="001726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e">
    <w:name w:val="Strong"/>
    <w:uiPriority w:val="22"/>
    <w:qFormat/>
    <w:rsid w:val="001726BF"/>
    <w:rPr>
      <w:b/>
      <w:bCs/>
    </w:rPr>
  </w:style>
  <w:style w:type="character" w:styleId="afff">
    <w:name w:val="page number"/>
    <w:qFormat/>
    <w:rsid w:val="001726BF"/>
    <w:rPr>
      <w:rFonts w:ascii="Times New Roman" w:eastAsia="宋体" w:hAnsi="Times New Roman"/>
      <w:sz w:val="18"/>
    </w:rPr>
  </w:style>
  <w:style w:type="character" w:styleId="afff0">
    <w:name w:val="FollowedHyperlink"/>
    <w:unhideWhenUsed/>
    <w:qFormat/>
    <w:rsid w:val="001726BF"/>
    <w:rPr>
      <w:color w:val="800080"/>
      <w:u w:val="single"/>
    </w:rPr>
  </w:style>
  <w:style w:type="character" w:styleId="HTML1">
    <w:name w:val="HTML Definition"/>
    <w:qFormat/>
    <w:rsid w:val="001726BF"/>
    <w:rPr>
      <w:i/>
      <w:iCs/>
    </w:rPr>
  </w:style>
  <w:style w:type="character" w:styleId="HTML2">
    <w:name w:val="HTML Typewriter"/>
    <w:qFormat/>
    <w:rsid w:val="001726BF"/>
    <w:rPr>
      <w:rFonts w:ascii="Courier New" w:hAnsi="Courier New"/>
      <w:sz w:val="20"/>
      <w:szCs w:val="20"/>
    </w:rPr>
  </w:style>
  <w:style w:type="character" w:styleId="HTML3">
    <w:name w:val="HTML Acronym"/>
    <w:basedOn w:val="afa"/>
    <w:qFormat/>
    <w:rsid w:val="001726BF"/>
  </w:style>
  <w:style w:type="character" w:styleId="HTML4">
    <w:name w:val="HTML Variable"/>
    <w:qFormat/>
    <w:rsid w:val="001726BF"/>
    <w:rPr>
      <w:i/>
      <w:iCs/>
    </w:rPr>
  </w:style>
  <w:style w:type="character" w:styleId="afff1">
    <w:name w:val="Hyperlink"/>
    <w:basedOn w:val="afa"/>
    <w:uiPriority w:val="99"/>
    <w:qFormat/>
    <w:rsid w:val="001726BF"/>
    <w:rPr>
      <w:rFonts w:ascii="Times New Roman" w:eastAsia="宋体" w:hAnsi="Times New Roman"/>
      <w:color w:val="auto"/>
      <w:spacing w:val="0"/>
      <w:w w:val="100"/>
      <w:position w:val="0"/>
      <w:sz w:val="21"/>
      <w:u w:val="none"/>
    </w:rPr>
  </w:style>
  <w:style w:type="character" w:styleId="HTML5">
    <w:name w:val="HTML Code"/>
    <w:qFormat/>
    <w:rsid w:val="001726BF"/>
    <w:rPr>
      <w:rFonts w:ascii="Courier New" w:hAnsi="Courier New"/>
      <w:sz w:val="20"/>
      <w:szCs w:val="20"/>
    </w:rPr>
  </w:style>
  <w:style w:type="character" w:styleId="afff2">
    <w:name w:val="annotation reference"/>
    <w:qFormat/>
    <w:rsid w:val="001726BF"/>
    <w:rPr>
      <w:sz w:val="21"/>
      <w:szCs w:val="21"/>
    </w:rPr>
  </w:style>
  <w:style w:type="character" w:styleId="HTML6">
    <w:name w:val="HTML Cite"/>
    <w:qFormat/>
    <w:rsid w:val="001726BF"/>
    <w:rPr>
      <w:i/>
      <w:iCs/>
    </w:rPr>
  </w:style>
  <w:style w:type="character" w:styleId="afff3">
    <w:name w:val="footnote reference"/>
    <w:qFormat/>
    <w:rsid w:val="001726BF"/>
    <w:rPr>
      <w:vertAlign w:val="superscript"/>
    </w:rPr>
  </w:style>
  <w:style w:type="character" w:styleId="HTML7">
    <w:name w:val="HTML Keyboard"/>
    <w:qFormat/>
    <w:rsid w:val="001726BF"/>
    <w:rPr>
      <w:rFonts w:ascii="Courier New" w:hAnsi="Courier New"/>
      <w:sz w:val="20"/>
      <w:szCs w:val="20"/>
    </w:rPr>
  </w:style>
  <w:style w:type="character" w:styleId="HTML8">
    <w:name w:val="HTML Sample"/>
    <w:qFormat/>
    <w:rsid w:val="001726BF"/>
    <w:rPr>
      <w:rFonts w:ascii="Courier New" w:hAnsi="Courier New"/>
    </w:rPr>
  </w:style>
  <w:style w:type="paragraph" w:customStyle="1" w:styleId="afff4">
    <w:name w:val="段"/>
    <w:link w:val="Chara"/>
    <w:qFormat/>
    <w:rsid w:val="001726BF"/>
    <w:pPr>
      <w:autoSpaceDE w:val="0"/>
      <w:autoSpaceDN w:val="0"/>
      <w:adjustRightInd w:val="0"/>
      <w:snapToGrid w:val="0"/>
      <w:ind w:firstLineChars="200" w:firstLine="400"/>
      <w:jc w:val="both"/>
    </w:pPr>
    <w:rPr>
      <w:rFonts w:ascii="宋体" w:eastAsia="宋体" w:hAnsi="宋体" w:cs="Times New Roman"/>
      <w:sz w:val="21"/>
    </w:rPr>
  </w:style>
  <w:style w:type="paragraph" w:customStyle="1" w:styleId="af4">
    <w:name w:val="二级条标题"/>
    <w:basedOn w:val="af3"/>
    <w:next w:val="afff4"/>
    <w:link w:val="Charb"/>
    <w:qFormat/>
    <w:rsid w:val="001726BF"/>
    <w:pPr>
      <w:numPr>
        <w:ilvl w:val="3"/>
      </w:numPr>
      <w:outlineLvl w:val="3"/>
    </w:pPr>
    <w:rPr>
      <w:rFonts w:hAnsi="黑体"/>
      <w:color w:val="000000" w:themeColor="text1"/>
      <w:spacing w:val="-6"/>
    </w:rPr>
  </w:style>
  <w:style w:type="paragraph" w:customStyle="1" w:styleId="af3">
    <w:name w:val="一级条标题"/>
    <w:basedOn w:val="af2"/>
    <w:next w:val="afff4"/>
    <w:link w:val="Charc"/>
    <w:qFormat/>
    <w:rsid w:val="001726BF"/>
    <w:pPr>
      <w:numPr>
        <w:ilvl w:val="2"/>
      </w:numPr>
      <w:spacing w:beforeLines="0" w:afterLines="0" w:line="300" w:lineRule="auto"/>
      <w:outlineLvl w:val="2"/>
    </w:pPr>
    <w:rPr>
      <w:color w:val="FF0000"/>
      <w:spacing w:val="-4"/>
      <w:szCs w:val="24"/>
    </w:rPr>
  </w:style>
  <w:style w:type="paragraph" w:customStyle="1" w:styleId="af2">
    <w:name w:val="章标题"/>
    <w:next w:val="afff4"/>
    <w:link w:val="Chard"/>
    <w:qFormat/>
    <w:rsid w:val="001726BF"/>
    <w:pPr>
      <w:numPr>
        <w:ilvl w:val="1"/>
        <w:numId w:val="1"/>
      </w:numPr>
      <w:spacing w:beforeLines="50" w:afterLines="50"/>
      <w:jc w:val="both"/>
      <w:outlineLvl w:val="1"/>
    </w:pPr>
    <w:rPr>
      <w:rFonts w:ascii="黑体" w:eastAsia="黑体" w:hAnsi="Times New Roman" w:cs="Times New Roman"/>
      <w:sz w:val="21"/>
    </w:rPr>
  </w:style>
  <w:style w:type="paragraph" w:customStyle="1" w:styleId="afff5">
    <w:name w:val="封面标准文稿类别"/>
    <w:qFormat/>
    <w:rsid w:val="001726BF"/>
    <w:pPr>
      <w:spacing w:before="440" w:line="400" w:lineRule="exact"/>
      <w:jc w:val="center"/>
    </w:pPr>
    <w:rPr>
      <w:rFonts w:ascii="宋体" w:eastAsia="宋体" w:hAnsi="Times New Roman" w:cs="Times New Roman"/>
      <w:sz w:val="24"/>
    </w:rPr>
  </w:style>
  <w:style w:type="paragraph" w:customStyle="1" w:styleId="23">
    <w:name w:val="封面标准号2"/>
    <w:basedOn w:val="11"/>
    <w:qFormat/>
    <w:rsid w:val="001726BF"/>
    <w:pPr>
      <w:adjustRightInd w:val="0"/>
      <w:spacing w:before="357" w:line="280" w:lineRule="exact"/>
    </w:pPr>
  </w:style>
  <w:style w:type="paragraph" w:customStyle="1" w:styleId="11">
    <w:name w:val="封面标准号1"/>
    <w:qFormat/>
    <w:rsid w:val="001726BF"/>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8">
    <w:name w:val="附录标识"/>
    <w:basedOn w:val="af1"/>
    <w:link w:val="Chare"/>
    <w:qFormat/>
    <w:rsid w:val="001726BF"/>
    <w:pPr>
      <w:numPr>
        <w:numId w:val="2"/>
      </w:numPr>
      <w:tabs>
        <w:tab w:val="left" w:pos="6405"/>
      </w:tabs>
      <w:spacing w:after="200"/>
    </w:pPr>
    <w:rPr>
      <w:sz w:val="21"/>
    </w:rPr>
  </w:style>
  <w:style w:type="paragraph" w:customStyle="1" w:styleId="af1">
    <w:name w:val="前言、引言标题"/>
    <w:next w:val="af9"/>
    <w:qFormat/>
    <w:rsid w:val="001726BF"/>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fff6">
    <w:name w:val="封面标准文稿编辑信息"/>
    <w:qFormat/>
    <w:rsid w:val="001726BF"/>
    <w:pPr>
      <w:spacing w:before="180" w:line="180" w:lineRule="exact"/>
      <w:jc w:val="center"/>
    </w:pPr>
    <w:rPr>
      <w:rFonts w:ascii="宋体" w:eastAsia="宋体" w:hAnsi="Times New Roman" w:cs="Times New Roman"/>
      <w:sz w:val="21"/>
    </w:rPr>
  </w:style>
  <w:style w:type="paragraph" w:customStyle="1" w:styleId="afff7">
    <w:name w:val="发布部门"/>
    <w:next w:val="afff4"/>
    <w:qFormat/>
    <w:rsid w:val="001726BF"/>
    <w:pPr>
      <w:jc w:val="center"/>
    </w:pPr>
    <w:rPr>
      <w:rFonts w:ascii="宋体" w:eastAsia="宋体" w:hAnsi="Times New Roman" w:cs="Times New Roman"/>
      <w:b/>
      <w:spacing w:val="20"/>
      <w:w w:val="135"/>
      <w:sz w:val="36"/>
    </w:rPr>
  </w:style>
  <w:style w:type="paragraph" w:customStyle="1" w:styleId="afff8">
    <w:name w:val="标准书脚_偶数页"/>
    <w:qFormat/>
    <w:rsid w:val="001726BF"/>
    <w:pPr>
      <w:spacing w:before="120"/>
    </w:pPr>
    <w:rPr>
      <w:rFonts w:ascii="Times New Roman" w:eastAsia="宋体" w:hAnsi="Times New Roman" w:cs="Times New Roman"/>
      <w:sz w:val="18"/>
    </w:rPr>
  </w:style>
  <w:style w:type="paragraph" w:customStyle="1" w:styleId="af6">
    <w:name w:val="四级条标题"/>
    <w:basedOn w:val="af5"/>
    <w:next w:val="afff4"/>
    <w:qFormat/>
    <w:rsid w:val="001726BF"/>
    <w:pPr>
      <w:numPr>
        <w:ilvl w:val="5"/>
      </w:numPr>
      <w:outlineLvl w:val="5"/>
    </w:pPr>
  </w:style>
  <w:style w:type="paragraph" w:customStyle="1" w:styleId="af5">
    <w:name w:val="三级条标题"/>
    <w:basedOn w:val="af4"/>
    <w:next w:val="afff4"/>
    <w:link w:val="Charf"/>
    <w:qFormat/>
    <w:rsid w:val="001726BF"/>
    <w:pPr>
      <w:numPr>
        <w:ilvl w:val="4"/>
      </w:numPr>
      <w:outlineLvl w:val="4"/>
    </w:pPr>
  </w:style>
  <w:style w:type="paragraph" w:customStyle="1" w:styleId="af8">
    <w:name w:val="列项——"/>
    <w:qFormat/>
    <w:rsid w:val="001726BF"/>
    <w:pPr>
      <w:widowControl w:val="0"/>
      <w:numPr>
        <w:numId w:val="3"/>
      </w:numPr>
      <w:tabs>
        <w:tab w:val="clear" w:pos="1140"/>
        <w:tab w:val="left" w:pos="854"/>
      </w:tabs>
      <w:ind w:leftChars="200" w:left="200" w:hangingChars="200" w:hanging="200"/>
      <w:jc w:val="both"/>
    </w:pPr>
    <w:rPr>
      <w:rFonts w:ascii="宋体" w:eastAsia="宋体" w:hAnsi="Times New Roman" w:cs="Times New Roman"/>
      <w:sz w:val="21"/>
    </w:rPr>
  </w:style>
  <w:style w:type="paragraph" w:customStyle="1" w:styleId="afff9">
    <w:name w:val="标准书脚_奇数页"/>
    <w:qFormat/>
    <w:rsid w:val="001726BF"/>
    <w:pPr>
      <w:spacing w:before="120"/>
      <w:jc w:val="right"/>
    </w:pPr>
    <w:rPr>
      <w:rFonts w:ascii="Times New Roman" w:eastAsia="宋体" w:hAnsi="Times New Roman" w:cs="Times New Roman"/>
      <w:sz w:val="18"/>
    </w:rPr>
  </w:style>
  <w:style w:type="paragraph" w:customStyle="1" w:styleId="afffa">
    <w:name w:val="参考文献、索引标题"/>
    <w:basedOn w:val="af1"/>
    <w:next w:val="af9"/>
    <w:qFormat/>
    <w:rsid w:val="001726BF"/>
    <w:pPr>
      <w:numPr>
        <w:numId w:val="0"/>
      </w:numPr>
      <w:spacing w:after="200"/>
    </w:pPr>
    <w:rPr>
      <w:sz w:val="21"/>
    </w:rPr>
  </w:style>
  <w:style w:type="paragraph" w:customStyle="1" w:styleId="afffb">
    <w:name w:val="封面标准名称"/>
    <w:qFormat/>
    <w:rsid w:val="001726BF"/>
    <w:pPr>
      <w:widowControl w:val="0"/>
      <w:spacing w:line="680" w:lineRule="exact"/>
      <w:jc w:val="center"/>
      <w:textAlignment w:val="center"/>
    </w:pPr>
    <w:rPr>
      <w:rFonts w:ascii="黑体" w:eastAsia="黑体" w:hAnsi="Times New Roman" w:cs="Times New Roman"/>
      <w:sz w:val="52"/>
    </w:rPr>
  </w:style>
  <w:style w:type="paragraph" w:customStyle="1" w:styleId="afffc">
    <w:name w:val="实施日期"/>
    <w:basedOn w:val="afffd"/>
    <w:qFormat/>
    <w:rsid w:val="001726BF"/>
    <w:pPr>
      <w:jc w:val="right"/>
    </w:pPr>
  </w:style>
  <w:style w:type="paragraph" w:customStyle="1" w:styleId="afffd">
    <w:name w:val="发布日期"/>
    <w:qFormat/>
    <w:rsid w:val="001726BF"/>
    <w:rPr>
      <w:rFonts w:ascii="Times New Roman" w:eastAsia="黑体" w:hAnsi="Times New Roman" w:cs="Times New Roman"/>
      <w:sz w:val="28"/>
    </w:rPr>
  </w:style>
  <w:style w:type="paragraph" w:customStyle="1" w:styleId="afffe">
    <w:name w:val="条文脚注"/>
    <w:basedOn w:val="aff8"/>
    <w:qFormat/>
    <w:rsid w:val="001726BF"/>
    <w:pPr>
      <w:ind w:leftChars="200" w:left="780" w:hangingChars="200" w:hanging="360"/>
      <w:jc w:val="both"/>
    </w:pPr>
    <w:rPr>
      <w:rFonts w:ascii="宋体"/>
    </w:rPr>
  </w:style>
  <w:style w:type="paragraph" w:customStyle="1" w:styleId="a9">
    <w:name w:val="附录章标题"/>
    <w:next w:val="afff4"/>
    <w:qFormat/>
    <w:rsid w:val="001726BF"/>
    <w:pPr>
      <w:numPr>
        <w:ilvl w:val="1"/>
        <w:numId w:val="2"/>
      </w:num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
    <w:name w:val="注×："/>
    <w:qFormat/>
    <w:rsid w:val="001726BF"/>
    <w:pPr>
      <w:widowControl w:val="0"/>
      <w:numPr>
        <w:numId w:val="4"/>
      </w:numPr>
      <w:tabs>
        <w:tab w:val="clear" w:pos="900"/>
        <w:tab w:val="left" w:pos="630"/>
      </w:tabs>
      <w:autoSpaceDE w:val="0"/>
      <w:autoSpaceDN w:val="0"/>
      <w:jc w:val="both"/>
    </w:pPr>
    <w:rPr>
      <w:rFonts w:ascii="宋体" w:eastAsia="宋体" w:hAnsi="Times New Roman" w:cs="Times New Roman"/>
      <w:sz w:val="18"/>
    </w:rPr>
  </w:style>
  <w:style w:type="paragraph" w:customStyle="1" w:styleId="affff">
    <w:name w:val="封面标准英文名称"/>
    <w:qFormat/>
    <w:rsid w:val="001726BF"/>
    <w:pPr>
      <w:widowControl w:val="0"/>
      <w:spacing w:before="370" w:line="400" w:lineRule="exact"/>
      <w:jc w:val="center"/>
    </w:pPr>
    <w:rPr>
      <w:rFonts w:ascii="Times New Roman" w:eastAsia="宋体" w:hAnsi="Times New Roman" w:cs="Times New Roman"/>
      <w:sz w:val="28"/>
    </w:rPr>
  </w:style>
  <w:style w:type="paragraph" w:customStyle="1" w:styleId="affff0">
    <w:name w:val="图表脚注"/>
    <w:next w:val="afff4"/>
    <w:qFormat/>
    <w:rsid w:val="001726BF"/>
    <w:pPr>
      <w:ind w:leftChars="200" w:left="300" w:hangingChars="100" w:hanging="100"/>
      <w:jc w:val="both"/>
    </w:pPr>
    <w:rPr>
      <w:rFonts w:ascii="宋体" w:eastAsia="宋体" w:hAnsi="Times New Roman" w:cs="Times New Roman"/>
      <w:sz w:val="18"/>
    </w:rPr>
  </w:style>
  <w:style w:type="paragraph" w:customStyle="1" w:styleId="a6">
    <w:name w:val="五级无标题条"/>
    <w:basedOn w:val="af9"/>
    <w:qFormat/>
    <w:rsid w:val="001726BF"/>
    <w:pPr>
      <w:numPr>
        <w:ilvl w:val="6"/>
        <w:numId w:val="5"/>
      </w:numPr>
    </w:pPr>
  </w:style>
  <w:style w:type="paragraph" w:customStyle="1" w:styleId="affff1">
    <w:name w:val="标准标志"/>
    <w:next w:val="af9"/>
    <w:qFormat/>
    <w:rsid w:val="001726BF"/>
    <w:pPr>
      <w:shd w:val="solid" w:color="FFFFFF" w:fill="FFFFFF"/>
      <w:spacing w:line="0" w:lineRule="atLeast"/>
      <w:jc w:val="right"/>
    </w:pPr>
    <w:rPr>
      <w:rFonts w:ascii="Times New Roman" w:eastAsia="宋体" w:hAnsi="Times New Roman" w:cs="Times New Roman"/>
      <w:b/>
      <w:w w:val="130"/>
      <w:sz w:val="96"/>
    </w:rPr>
  </w:style>
  <w:style w:type="paragraph" w:customStyle="1" w:styleId="Charf0">
    <w:name w:val="Char"/>
    <w:basedOn w:val="af9"/>
    <w:qFormat/>
    <w:rsid w:val="001726BF"/>
    <w:pPr>
      <w:widowControl/>
      <w:spacing w:after="160" w:line="240" w:lineRule="exact"/>
      <w:jc w:val="left"/>
    </w:pPr>
  </w:style>
  <w:style w:type="paragraph" w:customStyle="1" w:styleId="affff2">
    <w:name w:val="无标题条"/>
    <w:next w:val="afff4"/>
    <w:qFormat/>
    <w:rsid w:val="001726BF"/>
    <w:pPr>
      <w:jc w:val="both"/>
    </w:pPr>
    <w:rPr>
      <w:rFonts w:ascii="Times New Roman" w:eastAsia="宋体" w:hAnsi="Times New Roman" w:cs="Times New Roman"/>
      <w:sz w:val="21"/>
    </w:rPr>
  </w:style>
  <w:style w:type="paragraph" w:customStyle="1" w:styleId="af7">
    <w:name w:val="五级条标题"/>
    <w:basedOn w:val="af6"/>
    <w:next w:val="afff4"/>
    <w:qFormat/>
    <w:rsid w:val="001726BF"/>
    <w:pPr>
      <w:numPr>
        <w:ilvl w:val="6"/>
      </w:numPr>
      <w:outlineLvl w:val="6"/>
    </w:pPr>
  </w:style>
  <w:style w:type="paragraph" w:customStyle="1" w:styleId="Default">
    <w:name w:val="Default"/>
    <w:qFormat/>
    <w:rsid w:val="001726BF"/>
    <w:pPr>
      <w:widowControl w:val="0"/>
      <w:autoSpaceDE w:val="0"/>
      <w:autoSpaceDN w:val="0"/>
      <w:adjustRightInd w:val="0"/>
    </w:pPr>
    <w:rPr>
      <w:rFonts w:ascii="宋体" w:eastAsia="宋体" w:hAnsi="Times New Roman" w:cs="Times New Roman"/>
    </w:rPr>
  </w:style>
  <w:style w:type="paragraph" w:customStyle="1" w:styleId="affff3">
    <w:name w:val="标准书眉_奇数页"/>
    <w:next w:val="af9"/>
    <w:qFormat/>
    <w:rsid w:val="001726BF"/>
    <w:pPr>
      <w:tabs>
        <w:tab w:val="center" w:pos="4154"/>
        <w:tab w:val="right" w:pos="8306"/>
      </w:tabs>
      <w:spacing w:after="120"/>
      <w:jc w:val="right"/>
    </w:pPr>
    <w:rPr>
      <w:rFonts w:ascii="Times New Roman" w:eastAsia="宋体" w:hAnsi="Times New Roman" w:cs="Times New Roman"/>
      <w:sz w:val="21"/>
    </w:rPr>
  </w:style>
  <w:style w:type="paragraph" w:customStyle="1" w:styleId="af0">
    <w:name w:val="正文图标题"/>
    <w:next w:val="afff4"/>
    <w:qFormat/>
    <w:rsid w:val="001726BF"/>
    <w:pPr>
      <w:numPr>
        <w:numId w:val="6"/>
      </w:numPr>
      <w:jc w:val="center"/>
    </w:pPr>
    <w:rPr>
      <w:rFonts w:ascii="黑体" w:eastAsia="黑体" w:hAnsi="Times New Roman" w:cs="Times New Roman"/>
      <w:sz w:val="21"/>
    </w:rPr>
  </w:style>
  <w:style w:type="paragraph" w:customStyle="1" w:styleId="a1">
    <w:name w:val="注："/>
    <w:next w:val="afff4"/>
    <w:link w:val="Charf1"/>
    <w:qFormat/>
    <w:rsid w:val="001726BF"/>
    <w:pPr>
      <w:widowControl w:val="0"/>
      <w:numPr>
        <w:numId w:val="7"/>
      </w:numPr>
      <w:autoSpaceDE w:val="0"/>
      <w:autoSpaceDN w:val="0"/>
      <w:jc w:val="both"/>
    </w:pPr>
    <w:rPr>
      <w:rFonts w:ascii="宋体" w:eastAsia="宋体" w:hAnsi="Times New Roman" w:cs="Times New Roman"/>
      <w:sz w:val="18"/>
    </w:rPr>
  </w:style>
  <w:style w:type="paragraph" w:customStyle="1" w:styleId="affff4">
    <w:name w:val="字母编号列项（一级）"/>
    <w:qFormat/>
    <w:rsid w:val="001726BF"/>
    <w:pPr>
      <w:ind w:leftChars="200" w:left="840" w:hangingChars="200" w:hanging="420"/>
      <w:jc w:val="both"/>
    </w:pPr>
    <w:rPr>
      <w:rFonts w:ascii="宋体" w:eastAsia="宋体" w:hAnsi="Times New Roman" w:cs="Times New Roman"/>
      <w:sz w:val="21"/>
    </w:rPr>
  </w:style>
  <w:style w:type="paragraph" w:customStyle="1" w:styleId="affff5">
    <w:name w:val="标准书眉_偶数页"/>
    <w:basedOn w:val="affff3"/>
    <w:next w:val="af9"/>
    <w:qFormat/>
    <w:rsid w:val="001726BF"/>
    <w:pPr>
      <w:jc w:val="left"/>
    </w:pPr>
  </w:style>
  <w:style w:type="paragraph" w:customStyle="1" w:styleId="a3">
    <w:name w:val="二级无标题条"/>
    <w:basedOn w:val="af9"/>
    <w:qFormat/>
    <w:rsid w:val="001726BF"/>
    <w:pPr>
      <w:numPr>
        <w:ilvl w:val="3"/>
        <w:numId w:val="5"/>
      </w:numPr>
    </w:pPr>
  </w:style>
  <w:style w:type="paragraph" w:customStyle="1" w:styleId="affff6">
    <w:name w:val="附录表标题"/>
    <w:next w:val="afff4"/>
    <w:qFormat/>
    <w:rsid w:val="001726BF"/>
    <w:pPr>
      <w:jc w:val="center"/>
      <w:textAlignment w:val="baseline"/>
    </w:pPr>
    <w:rPr>
      <w:rFonts w:ascii="黑体" w:eastAsia="黑体" w:hAnsi="Times New Roman" w:cs="Times New Roman"/>
      <w:kern w:val="21"/>
      <w:sz w:val="21"/>
    </w:rPr>
  </w:style>
  <w:style w:type="paragraph" w:customStyle="1" w:styleId="affff7">
    <w:name w:val="文献分类号"/>
    <w:qFormat/>
    <w:rsid w:val="001726BF"/>
    <w:pPr>
      <w:widowControl w:val="0"/>
      <w:textAlignment w:val="center"/>
    </w:pPr>
    <w:rPr>
      <w:rFonts w:ascii="Times New Roman" w:eastAsia="黑体" w:hAnsi="Times New Roman" w:cs="Times New Roman"/>
      <w:sz w:val="21"/>
    </w:rPr>
  </w:style>
  <w:style w:type="paragraph" w:customStyle="1" w:styleId="affff8">
    <w:name w:val="其他标准称谓"/>
    <w:qFormat/>
    <w:rsid w:val="001726BF"/>
    <w:pPr>
      <w:spacing w:line="0" w:lineRule="atLeast"/>
      <w:jc w:val="distribute"/>
    </w:pPr>
    <w:rPr>
      <w:rFonts w:ascii="黑体" w:eastAsia="黑体" w:hAnsi="宋体" w:cs="Times New Roman"/>
      <w:sz w:val="52"/>
    </w:rPr>
  </w:style>
  <w:style w:type="paragraph" w:customStyle="1" w:styleId="affff9">
    <w:name w:val="封面正文"/>
    <w:qFormat/>
    <w:rsid w:val="001726BF"/>
    <w:pPr>
      <w:jc w:val="both"/>
    </w:pPr>
    <w:rPr>
      <w:rFonts w:ascii="Times New Roman" w:eastAsia="宋体" w:hAnsi="Times New Roman" w:cs="Times New Roman"/>
    </w:rPr>
  </w:style>
  <w:style w:type="paragraph" w:customStyle="1" w:styleId="ae">
    <w:name w:val="附录五级条标题"/>
    <w:basedOn w:val="ad"/>
    <w:next w:val="afff4"/>
    <w:qFormat/>
    <w:rsid w:val="001726BF"/>
    <w:pPr>
      <w:numPr>
        <w:ilvl w:val="6"/>
      </w:numPr>
      <w:outlineLvl w:val="6"/>
    </w:pPr>
  </w:style>
  <w:style w:type="paragraph" w:customStyle="1" w:styleId="ad">
    <w:name w:val="附录四级条标题"/>
    <w:basedOn w:val="ac"/>
    <w:next w:val="afff4"/>
    <w:qFormat/>
    <w:rsid w:val="001726BF"/>
    <w:pPr>
      <w:numPr>
        <w:ilvl w:val="5"/>
      </w:numPr>
      <w:outlineLvl w:val="5"/>
    </w:pPr>
  </w:style>
  <w:style w:type="paragraph" w:customStyle="1" w:styleId="ac">
    <w:name w:val="附录三级条标题"/>
    <w:basedOn w:val="ab"/>
    <w:next w:val="afff4"/>
    <w:qFormat/>
    <w:rsid w:val="001726BF"/>
    <w:pPr>
      <w:numPr>
        <w:ilvl w:val="4"/>
      </w:numPr>
      <w:outlineLvl w:val="4"/>
    </w:pPr>
  </w:style>
  <w:style w:type="paragraph" w:customStyle="1" w:styleId="ab">
    <w:name w:val="附录二级条标题"/>
    <w:basedOn w:val="aa"/>
    <w:next w:val="afff4"/>
    <w:qFormat/>
    <w:rsid w:val="001726BF"/>
    <w:pPr>
      <w:numPr>
        <w:ilvl w:val="3"/>
      </w:numPr>
      <w:outlineLvl w:val="3"/>
    </w:pPr>
  </w:style>
  <w:style w:type="paragraph" w:customStyle="1" w:styleId="aa">
    <w:name w:val="附录一级条标题"/>
    <w:basedOn w:val="a9"/>
    <w:next w:val="afff4"/>
    <w:qFormat/>
    <w:rsid w:val="001726BF"/>
    <w:pPr>
      <w:numPr>
        <w:ilvl w:val="2"/>
      </w:numPr>
      <w:autoSpaceDN w:val="0"/>
      <w:spacing w:beforeLines="0" w:afterLines="0"/>
      <w:outlineLvl w:val="2"/>
    </w:pPr>
  </w:style>
  <w:style w:type="paragraph" w:customStyle="1" w:styleId="affffa">
    <w:name w:val="数字编号列项（二级）"/>
    <w:qFormat/>
    <w:rsid w:val="001726BF"/>
    <w:pPr>
      <w:ind w:leftChars="400" w:left="1260" w:hangingChars="200" w:hanging="420"/>
      <w:jc w:val="both"/>
    </w:pPr>
    <w:rPr>
      <w:rFonts w:ascii="宋体" w:eastAsia="宋体" w:hAnsi="Times New Roman" w:cs="Times New Roman"/>
      <w:sz w:val="21"/>
    </w:rPr>
  </w:style>
  <w:style w:type="paragraph" w:customStyle="1" w:styleId="affffb">
    <w:name w:val="附录图标题"/>
    <w:next w:val="afff4"/>
    <w:qFormat/>
    <w:rsid w:val="001726BF"/>
    <w:pPr>
      <w:jc w:val="center"/>
    </w:pPr>
    <w:rPr>
      <w:rFonts w:ascii="黑体" w:eastAsia="黑体" w:hAnsi="Times New Roman" w:cs="Times New Roman"/>
      <w:sz w:val="21"/>
    </w:rPr>
  </w:style>
  <w:style w:type="paragraph" w:customStyle="1" w:styleId="affffc">
    <w:name w:val="封面一致性程度标识"/>
    <w:qFormat/>
    <w:rsid w:val="001726BF"/>
    <w:pPr>
      <w:spacing w:before="440" w:line="400" w:lineRule="exact"/>
      <w:jc w:val="center"/>
    </w:pPr>
    <w:rPr>
      <w:rFonts w:ascii="宋体" w:eastAsia="宋体" w:hAnsi="Times New Roman" w:cs="Times New Roman"/>
      <w:sz w:val="28"/>
    </w:rPr>
  </w:style>
  <w:style w:type="paragraph" w:customStyle="1" w:styleId="af">
    <w:name w:val="正文表标题"/>
    <w:next w:val="afff4"/>
    <w:qFormat/>
    <w:rsid w:val="001726BF"/>
    <w:pPr>
      <w:numPr>
        <w:numId w:val="8"/>
      </w:numPr>
      <w:jc w:val="center"/>
    </w:pPr>
    <w:rPr>
      <w:rFonts w:ascii="黑体" w:eastAsia="黑体" w:hAnsi="Times New Roman" w:cs="Times New Roman"/>
      <w:sz w:val="21"/>
    </w:rPr>
  </w:style>
  <w:style w:type="paragraph" w:customStyle="1" w:styleId="a0">
    <w:name w:val="示例"/>
    <w:next w:val="afff4"/>
    <w:qFormat/>
    <w:rsid w:val="001726BF"/>
    <w:pPr>
      <w:numPr>
        <w:numId w:val="9"/>
      </w:numPr>
      <w:tabs>
        <w:tab w:val="clear" w:pos="1120"/>
        <w:tab w:val="left" w:pos="816"/>
      </w:tabs>
      <w:ind w:firstLineChars="233" w:firstLine="419"/>
      <w:jc w:val="both"/>
    </w:pPr>
    <w:rPr>
      <w:rFonts w:ascii="宋体" w:eastAsia="宋体" w:hAnsi="Times New Roman" w:cs="Times New Roman"/>
      <w:sz w:val="18"/>
    </w:rPr>
  </w:style>
  <w:style w:type="paragraph" w:customStyle="1" w:styleId="affffd">
    <w:name w:val="篇"/>
    <w:basedOn w:val="af9"/>
    <w:next w:val="af9"/>
    <w:qFormat/>
    <w:rsid w:val="001726BF"/>
    <w:pPr>
      <w:adjustRightInd w:val="0"/>
      <w:spacing w:line="360" w:lineRule="atLeast"/>
      <w:jc w:val="center"/>
      <w:textAlignment w:val="baseline"/>
    </w:pPr>
    <w:rPr>
      <w:rFonts w:eastAsia="黑体"/>
      <w:kern w:val="0"/>
      <w:sz w:val="24"/>
      <w:szCs w:val="20"/>
    </w:rPr>
  </w:style>
  <w:style w:type="paragraph" w:customStyle="1" w:styleId="a5">
    <w:name w:val="四级无标题条"/>
    <w:basedOn w:val="af9"/>
    <w:qFormat/>
    <w:rsid w:val="001726BF"/>
    <w:pPr>
      <w:numPr>
        <w:ilvl w:val="5"/>
        <w:numId w:val="5"/>
      </w:numPr>
    </w:pPr>
  </w:style>
  <w:style w:type="paragraph" w:customStyle="1" w:styleId="affffe">
    <w:name w:val="目次、标准名称标题"/>
    <w:basedOn w:val="af1"/>
    <w:next w:val="afff4"/>
    <w:qFormat/>
    <w:rsid w:val="001726BF"/>
    <w:pPr>
      <w:numPr>
        <w:numId w:val="0"/>
      </w:numPr>
      <w:spacing w:line="460" w:lineRule="exact"/>
    </w:pPr>
  </w:style>
  <w:style w:type="paragraph" w:customStyle="1" w:styleId="afffff">
    <w:name w:val="标准书眉一"/>
    <w:qFormat/>
    <w:rsid w:val="001726BF"/>
    <w:pPr>
      <w:jc w:val="both"/>
    </w:pPr>
    <w:rPr>
      <w:rFonts w:ascii="Times New Roman" w:eastAsia="宋体" w:hAnsi="Times New Roman" w:cs="Times New Roman"/>
    </w:rPr>
  </w:style>
  <w:style w:type="paragraph" w:customStyle="1" w:styleId="afffff0">
    <w:name w:val="标准称谓"/>
    <w:next w:val="af9"/>
    <w:qFormat/>
    <w:rsid w:val="001726BF"/>
    <w:pPr>
      <w:widowControl w:val="0"/>
      <w:kinsoku w:val="0"/>
      <w:overflowPunct w:val="0"/>
      <w:autoSpaceDE w:val="0"/>
      <w:autoSpaceDN w:val="0"/>
      <w:spacing w:line="0" w:lineRule="atLeast"/>
      <w:jc w:val="distribute"/>
    </w:pPr>
    <w:rPr>
      <w:rFonts w:ascii="宋体" w:eastAsia="宋体" w:hAnsi="Times New Roman" w:cs="Times New Roman"/>
      <w:b/>
      <w:bCs/>
      <w:spacing w:val="20"/>
      <w:w w:val="148"/>
      <w:sz w:val="52"/>
    </w:rPr>
  </w:style>
  <w:style w:type="paragraph" w:customStyle="1" w:styleId="afffff1">
    <w:name w:val="其他发布部门"/>
    <w:basedOn w:val="afff7"/>
    <w:qFormat/>
    <w:rsid w:val="001726BF"/>
    <w:pPr>
      <w:spacing w:line="0" w:lineRule="atLeast"/>
    </w:pPr>
    <w:rPr>
      <w:rFonts w:ascii="黑体" w:eastAsia="黑体"/>
      <w:b w:val="0"/>
    </w:rPr>
  </w:style>
  <w:style w:type="paragraph" w:customStyle="1" w:styleId="a7">
    <w:name w:val="列项·"/>
    <w:qFormat/>
    <w:rsid w:val="001726BF"/>
    <w:pPr>
      <w:numPr>
        <w:numId w:val="10"/>
      </w:numPr>
      <w:tabs>
        <w:tab w:val="clear" w:pos="1140"/>
        <w:tab w:val="left" w:pos="840"/>
      </w:tabs>
      <w:ind w:leftChars="200" w:left="840" w:hangingChars="200" w:hanging="420"/>
      <w:jc w:val="both"/>
    </w:pPr>
    <w:rPr>
      <w:rFonts w:ascii="宋体" w:eastAsia="宋体" w:hAnsi="Times New Roman" w:cs="Times New Roman"/>
      <w:sz w:val="21"/>
    </w:rPr>
  </w:style>
  <w:style w:type="paragraph" w:customStyle="1" w:styleId="a4">
    <w:name w:val="三级无标题条"/>
    <w:basedOn w:val="af9"/>
    <w:qFormat/>
    <w:rsid w:val="001726BF"/>
    <w:pPr>
      <w:numPr>
        <w:ilvl w:val="4"/>
        <w:numId w:val="5"/>
      </w:numPr>
    </w:pPr>
  </w:style>
  <w:style w:type="paragraph" w:customStyle="1" w:styleId="afffff2">
    <w:name w:val="目次、索引正文"/>
    <w:qFormat/>
    <w:rsid w:val="001726BF"/>
    <w:pPr>
      <w:spacing w:line="320" w:lineRule="exact"/>
      <w:jc w:val="both"/>
    </w:pPr>
    <w:rPr>
      <w:rFonts w:ascii="宋体" w:eastAsia="宋体" w:hAnsi="Times New Roman" w:cs="Times New Roman"/>
      <w:sz w:val="21"/>
    </w:rPr>
  </w:style>
  <w:style w:type="paragraph" w:customStyle="1" w:styleId="a2">
    <w:name w:val="一级无标题条"/>
    <w:basedOn w:val="af9"/>
    <w:qFormat/>
    <w:rsid w:val="001726BF"/>
    <w:pPr>
      <w:numPr>
        <w:ilvl w:val="2"/>
        <w:numId w:val="5"/>
      </w:numPr>
    </w:pPr>
  </w:style>
  <w:style w:type="paragraph" w:customStyle="1" w:styleId="afffff3">
    <w:name w:val="封面标准代替信息"/>
    <w:basedOn w:val="23"/>
    <w:qFormat/>
    <w:rsid w:val="001726BF"/>
    <w:pPr>
      <w:spacing w:before="57"/>
    </w:pPr>
    <w:rPr>
      <w:rFonts w:ascii="宋体"/>
      <w:sz w:val="21"/>
    </w:rPr>
  </w:style>
  <w:style w:type="paragraph" w:customStyle="1" w:styleId="afffff4">
    <w:name w:val="标准正文"/>
    <w:basedOn w:val="af9"/>
    <w:qFormat/>
    <w:rsid w:val="001726BF"/>
    <w:pPr>
      <w:adjustRightInd w:val="0"/>
      <w:spacing w:line="360" w:lineRule="atLeast"/>
      <w:ind w:firstLine="425"/>
      <w:jc w:val="left"/>
      <w:textAlignment w:val="baseline"/>
    </w:pPr>
    <w:rPr>
      <w:spacing w:val="-4"/>
      <w:kern w:val="21"/>
      <w:szCs w:val="20"/>
    </w:rPr>
  </w:style>
  <w:style w:type="paragraph" w:customStyle="1" w:styleId="font1">
    <w:name w:val="font1"/>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font5">
    <w:name w:val="font5"/>
    <w:basedOn w:val="af9"/>
    <w:qFormat/>
    <w:rsid w:val="001726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f9"/>
    <w:qFormat/>
    <w:rsid w:val="001726BF"/>
    <w:pPr>
      <w:widowControl/>
      <w:spacing w:before="100" w:beforeAutospacing="1" w:after="100" w:afterAutospacing="1"/>
      <w:jc w:val="left"/>
    </w:pPr>
    <w:rPr>
      <w:b/>
      <w:bCs/>
      <w:kern w:val="0"/>
      <w:sz w:val="20"/>
      <w:szCs w:val="20"/>
    </w:rPr>
  </w:style>
  <w:style w:type="paragraph" w:customStyle="1" w:styleId="font7">
    <w:name w:val="font7"/>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8">
    <w:name w:val="font8"/>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9">
    <w:name w:val="font9"/>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0">
    <w:name w:val="font10"/>
    <w:basedOn w:val="af9"/>
    <w:qFormat/>
    <w:rsid w:val="001726BF"/>
    <w:pPr>
      <w:widowControl/>
      <w:spacing w:before="100" w:beforeAutospacing="1" w:after="100" w:afterAutospacing="1"/>
      <w:jc w:val="left"/>
    </w:pPr>
    <w:rPr>
      <w:rFonts w:ascii="宋体" w:hAnsi="宋体" w:cs="宋体"/>
      <w:b/>
      <w:bCs/>
      <w:kern w:val="0"/>
      <w:sz w:val="24"/>
    </w:rPr>
  </w:style>
  <w:style w:type="paragraph" w:customStyle="1" w:styleId="font11">
    <w:name w:val="font11"/>
    <w:basedOn w:val="af9"/>
    <w:qFormat/>
    <w:rsid w:val="001726BF"/>
    <w:pPr>
      <w:widowControl/>
      <w:spacing w:before="100" w:beforeAutospacing="1" w:after="100" w:afterAutospacing="1"/>
      <w:jc w:val="left"/>
    </w:pPr>
    <w:rPr>
      <w:rFonts w:ascii="宋体" w:hAnsi="宋体" w:cs="宋体"/>
      <w:b/>
      <w:bCs/>
      <w:kern w:val="0"/>
      <w:sz w:val="20"/>
      <w:szCs w:val="20"/>
    </w:rPr>
  </w:style>
  <w:style w:type="paragraph" w:customStyle="1" w:styleId="xl78">
    <w:name w:val="xl78"/>
    <w:basedOn w:val="af9"/>
    <w:qFormat/>
    <w:rsid w:val="001726BF"/>
    <w:pPr>
      <w:widowControl/>
      <w:spacing w:before="100" w:beforeAutospacing="1" w:after="100" w:afterAutospacing="1"/>
      <w:jc w:val="center"/>
      <w:textAlignment w:val="center"/>
    </w:pPr>
    <w:rPr>
      <w:b/>
      <w:bCs/>
      <w:kern w:val="0"/>
      <w:sz w:val="24"/>
    </w:rPr>
  </w:style>
  <w:style w:type="paragraph" w:customStyle="1" w:styleId="xl79">
    <w:name w:val="xl79"/>
    <w:basedOn w:val="af9"/>
    <w:qFormat/>
    <w:rsid w:val="001726BF"/>
    <w:pPr>
      <w:widowControl/>
      <w:spacing w:before="100" w:beforeAutospacing="1" w:after="100" w:afterAutospacing="1"/>
      <w:jc w:val="center"/>
      <w:textAlignment w:val="center"/>
    </w:pPr>
    <w:rPr>
      <w:b/>
      <w:bCs/>
      <w:kern w:val="0"/>
      <w:sz w:val="24"/>
    </w:rPr>
  </w:style>
  <w:style w:type="paragraph" w:customStyle="1" w:styleId="xl80">
    <w:name w:val="xl80"/>
    <w:basedOn w:val="af9"/>
    <w:qFormat/>
    <w:rsid w:val="001726BF"/>
    <w:pPr>
      <w:widowControl/>
      <w:spacing w:before="100" w:beforeAutospacing="1" w:after="100" w:afterAutospacing="1"/>
      <w:jc w:val="center"/>
      <w:textAlignment w:val="center"/>
    </w:pPr>
    <w:rPr>
      <w:b/>
      <w:bCs/>
      <w:kern w:val="0"/>
      <w:sz w:val="24"/>
    </w:rPr>
  </w:style>
  <w:style w:type="paragraph" w:customStyle="1" w:styleId="xl81">
    <w:name w:val="xl8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2">
    <w:name w:val="xl8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3">
    <w:name w:val="xl8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84">
    <w:name w:val="xl8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5">
    <w:name w:val="xl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6">
    <w:name w:val="xl8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7">
    <w:name w:val="xl87"/>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8">
    <w:name w:val="xl8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89">
    <w:name w:val="xl89"/>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0">
    <w:name w:val="xl90"/>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1">
    <w:name w:val="xl9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2">
    <w:name w:val="xl9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xl94">
    <w:name w:val="xl94"/>
    <w:basedOn w:val="af9"/>
    <w:qFormat/>
    <w:rsid w:val="001726BF"/>
    <w:pPr>
      <w:widowControl/>
      <w:spacing w:before="100" w:beforeAutospacing="1" w:after="100" w:afterAutospacing="1"/>
      <w:jc w:val="center"/>
      <w:textAlignment w:val="center"/>
    </w:pPr>
    <w:rPr>
      <w:b/>
      <w:bCs/>
      <w:kern w:val="0"/>
      <w:sz w:val="20"/>
      <w:szCs w:val="20"/>
    </w:rPr>
  </w:style>
  <w:style w:type="paragraph" w:customStyle="1" w:styleId="c">
    <w:name w:val="c封面标准名称"/>
    <w:basedOn w:val="af9"/>
    <w:qFormat/>
    <w:rsid w:val="001726BF"/>
    <w:pPr>
      <w:adjustRightInd w:val="0"/>
      <w:jc w:val="center"/>
    </w:pPr>
    <w:rPr>
      <w:rFonts w:eastAsia="黑体"/>
      <w:kern w:val="0"/>
      <w:sz w:val="52"/>
      <w:szCs w:val="20"/>
    </w:rPr>
  </w:style>
  <w:style w:type="paragraph" w:customStyle="1" w:styleId="24">
    <w:name w:val="样式2"/>
    <w:basedOn w:val="af5"/>
    <w:qFormat/>
    <w:rsid w:val="001726BF"/>
    <w:pPr>
      <w:numPr>
        <w:numId w:val="0"/>
      </w:numPr>
      <w:spacing w:line="240" w:lineRule="auto"/>
      <w:ind w:left="454"/>
    </w:pPr>
    <w:rPr>
      <w:color w:val="auto"/>
      <w:spacing w:val="0"/>
      <w:szCs w:val="20"/>
    </w:rPr>
  </w:style>
  <w:style w:type="paragraph" w:customStyle="1" w:styleId="12">
    <w:name w:val="列出段落1"/>
    <w:basedOn w:val="af9"/>
    <w:uiPriority w:val="34"/>
    <w:qFormat/>
    <w:rsid w:val="001726BF"/>
    <w:pPr>
      <w:ind w:firstLineChars="200" w:firstLine="420"/>
    </w:pPr>
    <w:rPr>
      <w:rFonts w:ascii="Calibri" w:hAnsi="Calibri"/>
      <w:szCs w:val="22"/>
    </w:rPr>
  </w:style>
  <w:style w:type="paragraph" w:customStyle="1" w:styleId="afffff5">
    <w:name w:val="图表脚注说明"/>
    <w:basedOn w:val="af9"/>
    <w:qFormat/>
    <w:rsid w:val="001726BF"/>
    <w:rPr>
      <w:rFonts w:ascii="宋体"/>
      <w:sz w:val="18"/>
      <w:szCs w:val="18"/>
    </w:rPr>
  </w:style>
  <w:style w:type="paragraph" w:customStyle="1" w:styleId="Char11">
    <w:name w:val="Char11"/>
    <w:basedOn w:val="af9"/>
    <w:qFormat/>
    <w:rsid w:val="001726BF"/>
    <w:pPr>
      <w:widowControl/>
      <w:spacing w:after="160" w:line="240" w:lineRule="exact"/>
      <w:jc w:val="left"/>
    </w:pPr>
  </w:style>
  <w:style w:type="paragraph" w:customStyle="1" w:styleId="ordinary-output">
    <w:name w:val="ordinary-output"/>
    <w:basedOn w:val="af9"/>
    <w:uiPriority w:val="99"/>
    <w:qFormat/>
    <w:rsid w:val="001726BF"/>
    <w:pPr>
      <w:widowControl/>
      <w:spacing w:before="100" w:beforeAutospacing="1" w:after="63" w:line="275" w:lineRule="atLeast"/>
      <w:jc w:val="left"/>
    </w:pPr>
    <w:rPr>
      <w:rFonts w:ascii="宋体" w:hAnsi="宋体" w:cs="宋体"/>
      <w:color w:val="333333"/>
      <w:kern w:val="0"/>
      <w:sz w:val="18"/>
      <w:szCs w:val="18"/>
    </w:rPr>
  </w:style>
  <w:style w:type="paragraph" w:customStyle="1" w:styleId="110">
    <w:name w:val="列出段落11"/>
    <w:basedOn w:val="af9"/>
    <w:uiPriority w:val="34"/>
    <w:qFormat/>
    <w:rsid w:val="001726BF"/>
    <w:pPr>
      <w:ind w:firstLineChars="200" w:firstLine="420"/>
    </w:pPr>
    <w:rPr>
      <w:sz w:val="24"/>
    </w:rPr>
  </w:style>
  <w:style w:type="paragraph" w:customStyle="1" w:styleId="Char1CharCharChar">
    <w:name w:val="Char1 Char Char Char"/>
    <w:basedOn w:val="af9"/>
    <w:qFormat/>
    <w:rsid w:val="001726BF"/>
    <w:rPr>
      <w:szCs w:val="20"/>
    </w:rPr>
  </w:style>
  <w:style w:type="paragraph" w:customStyle="1" w:styleId="Char10">
    <w:name w:val="Char1"/>
    <w:basedOn w:val="af9"/>
    <w:qFormat/>
    <w:rsid w:val="001726BF"/>
    <w:pPr>
      <w:widowControl/>
      <w:spacing w:after="160" w:line="240" w:lineRule="exact"/>
      <w:jc w:val="left"/>
    </w:pPr>
  </w:style>
  <w:style w:type="paragraph" w:customStyle="1" w:styleId="DecimalAligned">
    <w:name w:val="Decimal Aligned"/>
    <w:basedOn w:val="af9"/>
    <w:uiPriority w:val="40"/>
    <w:qFormat/>
    <w:rsid w:val="001726BF"/>
    <w:pPr>
      <w:widowControl/>
      <w:tabs>
        <w:tab w:val="decimal" w:pos="360"/>
      </w:tabs>
      <w:spacing w:after="200" w:line="276" w:lineRule="auto"/>
      <w:jc w:val="left"/>
    </w:pPr>
    <w:rPr>
      <w:rFonts w:ascii="Calibri" w:hAnsi="Calibri"/>
      <w:kern w:val="0"/>
      <w:sz w:val="22"/>
      <w:szCs w:val="22"/>
    </w:rPr>
  </w:style>
  <w:style w:type="paragraph" w:customStyle="1" w:styleId="xl65">
    <w:name w:val="xl65"/>
    <w:basedOn w:val="af9"/>
    <w:qFormat/>
    <w:rsid w:val="001726B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9">
    <w:name w:val="xl69"/>
    <w:basedOn w:val="af9"/>
    <w:qFormat/>
    <w:rsid w:val="001726BF"/>
    <w:pPr>
      <w:widowControl/>
      <w:pBdr>
        <w:top w:val="single" w:sz="4" w:space="0" w:color="auto"/>
        <w:lef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1">
    <w:name w:val="xl121"/>
    <w:basedOn w:val="af9"/>
    <w:qFormat/>
    <w:rsid w:val="001726BF"/>
    <w:pPr>
      <w:widowControl/>
      <w:pBdr>
        <w:top w:val="single" w:sz="8" w:space="0" w:color="FF0000"/>
        <w:bottom w:val="single" w:sz="4"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5">
    <w:name w:val="xl165"/>
    <w:basedOn w:val="af9"/>
    <w:qFormat/>
    <w:rsid w:val="001726BF"/>
    <w:pPr>
      <w:widowControl/>
      <w:pBdr>
        <w:top w:val="single" w:sz="8"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20">
    <w:name w:val="xl120"/>
    <w:basedOn w:val="af9"/>
    <w:qFormat/>
    <w:rsid w:val="001726BF"/>
    <w:pPr>
      <w:widowControl/>
      <w:pBdr>
        <w:top w:val="single" w:sz="8" w:space="0" w:color="FF0000"/>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06">
    <w:name w:val="xl106"/>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16">
    <w:name w:val="xl116"/>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f9"/>
    <w:qFormat/>
    <w:rsid w:val="001726BF"/>
    <w:pPr>
      <w:widowControl/>
      <w:pBdr>
        <w:top w:val="single" w:sz="8" w:space="0" w:color="FF0000"/>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97">
    <w:name w:val="xl97"/>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24">
    <w:name w:val="xl124"/>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7">
    <w:name w:val="xl77"/>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73">
    <w:name w:val="xl73"/>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3">
    <w:name w:val="xl183"/>
    <w:basedOn w:val="af9"/>
    <w:qFormat/>
    <w:rsid w:val="001726BF"/>
    <w:pPr>
      <w:widowControl/>
      <w:pBdr>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4">
    <w:name w:val="xl184"/>
    <w:basedOn w:val="af9"/>
    <w:qFormat/>
    <w:rsid w:val="001726BF"/>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22">
    <w:name w:val="xl122"/>
    <w:basedOn w:val="af9"/>
    <w:qFormat/>
    <w:rsid w:val="001726BF"/>
    <w:pPr>
      <w:widowControl/>
      <w:pBdr>
        <w:top w:val="single" w:sz="8" w:space="0" w:color="FF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75">
    <w:name w:val="xl75"/>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82">
    <w:name w:val="xl182"/>
    <w:basedOn w:val="af9"/>
    <w:qFormat/>
    <w:rsid w:val="001726BF"/>
    <w:pPr>
      <w:widowControl/>
      <w:pBdr>
        <w:top w:val="single" w:sz="8" w:space="0" w:color="auto"/>
        <w:left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0">
    <w:name w:val="xl130"/>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f9"/>
    <w:qFormat/>
    <w:rsid w:val="001726BF"/>
    <w:pPr>
      <w:widowControl/>
      <w:pBdr>
        <w:top w:val="single" w:sz="8" w:space="0" w:color="FF0000"/>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86">
    <w:name w:val="xl186"/>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5">
    <w:name w:val="xl135"/>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3">
    <w:name w:val="xl63"/>
    <w:basedOn w:val="af9"/>
    <w:qFormat/>
    <w:rsid w:val="001726BF"/>
    <w:pPr>
      <w:widowControl/>
      <w:spacing w:before="100" w:beforeAutospacing="1" w:after="100" w:afterAutospacing="1"/>
      <w:jc w:val="center"/>
    </w:pPr>
    <w:rPr>
      <w:rFonts w:ascii="宋体" w:hAnsi="宋体" w:cs="宋体"/>
      <w:kern w:val="0"/>
      <w:sz w:val="24"/>
    </w:rPr>
  </w:style>
  <w:style w:type="paragraph" w:customStyle="1" w:styleId="xl68">
    <w:name w:val="xl68"/>
    <w:basedOn w:val="af9"/>
    <w:qFormat/>
    <w:rsid w:val="001726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7">
    <w:name w:val="xl67"/>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64">
    <w:name w:val="xl64"/>
    <w:basedOn w:val="af9"/>
    <w:qFormat/>
    <w:rsid w:val="001726BF"/>
    <w:pPr>
      <w:widowControl/>
      <w:spacing w:before="100" w:beforeAutospacing="1" w:after="100" w:afterAutospacing="1"/>
      <w:jc w:val="left"/>
    </w:pPr>
    <w:rPr>
      <w:rFonts w:ascii="宋体" w:hAnsi="宋体" w:cs="宋体"/>
      <w:kern w:val="0"/>
      <w:sz w:val="24"/>
    </w:rPr>
  </w:style>
  <w:style w:type="paragraph" w:customStyle="1" w:styleId="xl178">
    <w:name w:val="xl178"/>
    <w:basedOn w:val="af9"/>
    <w:qFormat/>
    <w:rsid w:val="001726BF"/>
    <w:pPr>
      <w:widowControl/>
      <w:pBdr>
        <w:top w:val="single" w:sz="8" w:space="0" w:color="FF0000"/>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70">
    <w:name w:val="xl170"/>
    <w:basedOn w:val="af9"/>
    <w:qFormat/>
    <w:rsid w:val="001726BF"/>
    <w:pPr>
      <w:widowControl/>
      <w:pBdr>
        <w:lef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75">
    <w:name w:val="xl175"/>
    <w:basedOn w:val="af9"/>
    <w:qFormat/>
    <w:rsid w:val="001726BF"/>
    <w:pPr>
      <w:widowControl/>
      <w:pBdr>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1">
    <w:name w:val="xl151"/>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76">
    <w:name w:val="xl176"/>
    <w:basedOn w:val="af9"/>
    <w:qFormat/>
    <w:rsid w:val="001726BF"/>
    <w:pPr>
      <w:widowControl/>
      <w:pBdr>
        <w:top w:val="single" w:sz="8" w:space="0" w:color="auto"/>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8">
    <w:name w:val="xl168"/>
    <w:basedOn w:val="af9"/>
    <w:qFormat/>
    <w:rsid w:val="001726BF"/>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2">
    <w:name w:val="xl152"/>
    <w:basedOn w:val="af9"/>
    <w:qFormat/>
    <w:rsid w:val="001726BF"/>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f9"/>
    <w:qFormat/>
    <w:rsid w:val="001726BF"/>
    <w:pPr>
      <w:widowControl/>
      <w:pBdr>
        <w:top w:val="single" w:sz="8" w:space="0" w:color="FF0000"/>
        <w:left w:val="single" w:sz="4" w:space="0" w:color="auto"/>
        <w:bottom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f9"/>
    <w:qFormat/>
    <w:rsid w:val="001726BF"/>
    <w:pPr>
      <w:widowControl/>
      <w:pBdr>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50">
    <w:name w:val="xl150"/>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9">
    <w:name w:val="xl129"/>
    <w:basedOn w:val="af9"/>
    <w:qFormat/>
    <w:rsid w:val="001726BF"/>
    <w:pPr>
      <w:widowControl/>
      <w:pBdr>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70">
    <w:name w:val="xl7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23">
    <w:name w:val="xl123"/>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72">
    <w:name w:val="xl72"/>
    <w:basedOn w:val="af9"/>
    <w:qFormat/>
    <w:rsid w:val="001726BF"/>
    <w:pPr>
      <w:widowControl/>
      <w:pBdr>
        <w:top w:val="single" w:sz="8" w:space="0" w:color="FF0000"/>
        <w:left w:val="single" w:sz="8"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13">
    <w:name w:val="xl113"/>
    <w:basedOn w:val="af9"/>
    <w:qFormat/>
    <w:rsid w:val="001726B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07">
    <w:name w:val="xl107"/>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17">
    <w:name w:val="xl117"/>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03">
    <w:name w:val="xl103"/>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98">
    <w:name w:val="xl98"/>
    <w:basedOn w:val="af9"/>
    <w:qFormat/>
    <w:rsid w:val="001726BF"/>
    <w:pPr>
      <w:widowControl/>
      <w:pBdr>
        <w:top w:val="single" w:sz="4" w:space="0" w:color="auto"/>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62">
    <w:name w:val="xl162"/>
    <w:basedOn w:val="af9"/>
    <w:qFormat/>
    <w:rsid w:val="001726BF"/>
    <w:pPr>
      <w:widowControl/>
      <w:pBdr>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4">
    <w:name w:val="xl154"/>
    <w:basedOn w:val="af9"/>
    <w:qFormat/>
    <w:rsid w:val="001726B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14">
    <w:name w:val="xl114"/>
    <w:basedOn w:val="af9"/>
    <w:qFormat/>
    <w:rsid w:val="001726BF"/>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59">
    <w:name w:val="xl159"/>
    <w:basedOn w:val="af9"/>
    <w:qFormat/>
    <w:rsid w:val="001726BF"/>
    <w:pPr>
      <w:widowControl/>
      <w:pBdr>
        <w:left w:val="single" w:sz="4" w:space="0" w:color="auto"/>
        <w:bottom w:val="single" w:sz="8" w:space="0" w:color="FF0000"/>
      </w:pBdr>
      <w:spacing w:before="100" w:beforeAutospacing="1" w:after="100" w:afterAutospacing="1"/>
      <w:jc w:val="center"/>
    </w:pPr>
    <w:rPr>
      <w:rFonts w:ascii="宋体" w:hAnsi="宋体" w:cs="宋体"/>
      <w:kern w:val="0"/>
      <w:szCs w:val="21"/>
    </w:rPr>
  </w:style>
  <w:style w:type="paragraph" w:customStyle="1" w:styleId="xl110">
    <w:name w:val="xl110"/>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60">
    <w:name w:val="xl160"/>
    <w:basedOn w:val="af9"/>
    <w:qFormat/>
    <w:rsid w:val="001726BF"/>
    <w:pPr>
      <w:widowControl/>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5">
    <w:name w:val="xl95"/>
    <w:basedOn w:val="af9"/>
    <w:qFormat/>
    <w:rsid w:val="001726BF"/>
    <w:pPr>
      <w:widowControl/>
      <w:pBdr>
        <w:top w:val="single" w:sz="4" w:space="0" w:color="auto"/>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08">
    <w:name w:val="xl108"/>
    <w:basedOn w:val="af9"/>
    <w:qFormat/>
    <w:rsid w:val="001726BF"/>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7">
    <w:name w:val="xl157"/>
    <w:basedOn w:val="af9"/>
    <w:qFormat/>
    <w:rsid w:val="001726BF"/>
    <w:pPr>
      <w:widowControl/>
      <w:pBdr>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18">
    <w:name w:val="xl118"/>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f9"/>
    <w:qFormat/>
    <w:rsid w:val="001726BF"/>
    <w:pPr>
      <w:widowControl/>
      <w:pBdr>
        <w:top w:val="single" w:sz="8" w:space="0" w:color="FF0000"/>
        <w:left w:val="single" w:sz="4" w:space="0" w:color="auto"/>
        <w:bottom w:val="single" w:sz="8" w:space="0" w:color="FF0000"/>
        <w:right w:val="single" w:sz="8" w:space="0" w:color="auto"/>
      </w:pBdr>
      <w:spacing w:before="100" w:beforeAutospacing="1" w:after="100" w:afterAutospacing="1"/>
      <w:jc w:val="center"/>
    </w:pPr>
    <w:rPr>
      <w:rFonts w:ascii="宋体" w:hAnsi="宋体" w:cs="宋体"/>
      <w:kern w:val="0"/>
      <w:szCs w:val="21"/>
    </w:rPr>
  </w:style>
  <w:style w:type="paragraph" w:customStyle="1" w:styleId="xl163">
    <w:name w:val="xl163"/>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5">
    <w:name w:val="xl155"/>
    <w:basedOn w:val="af9"/>
    <w:qFormat/>
    <w:rsid w:val="001726BF"/>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9">
    <w:name w:val="xl99"/>
    <w:basedOn w:val="af9"/>
    <w:qFormat/>
    <w:rsid w:val="001726BF"/>
    <w:pPr>
      <w:widowControl/>
      <w:pBdr>
        <w:top w:val="single" w:sz="4"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2"/>
      <w:szCs w:val="22"/>
    </w:rPr>
  </w:style>
  <w:style w:type="paragraph" w:customStyle="1" w:styleId="xl140">
    <w:name w:val="xl140"/>
    <w:basedOn w:val="af9"/>
    <w:qFormat/>
    <w:rsid w:val="001726BF"/>
    <w:pPr>
      <w:widowControl/>
      <w:pBdr>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1">
    <w:name w:val="xl11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146">
    <w:name w:val="xl146"/>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8">
    <w:name w:val="xl138"/>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19">
    <w:name w:val="xl119"/>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5">
    <w:name w:val="xl105"/>
    <w:basedOn w:val="af9"/>
    <w:qFormat/>
    <w:rsid w:val="001726BF"/>
    <w:pPr>
      <w:widowControl/>
      <w:pBdr>
        <w:top w:val="single" w:sz="8" w:space="0" w:color="FF0000"/>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43">
    <w:name w:val="xl143"/>
    <w:basedOn w:val="af9"/>
    <w:qFormat/>
    <w:rsid w:val="001726BF"/>
    <w:pPr>
      <w:widowControl/>
      <w:pBdr>
        <w:top w:val="single" w:sz="8" w:space="0" w:color="FF0000"/>
        <w:bottom w:val="single" w:sz="8" w:space="0" w:color="FF0000"/>
      </w:pBdr>
      <w:spacing w:before="100" w:beforeAutospacing="1" w:after="100" w:afterAutospacing="1"/>
      <w:jc w:val="center"/>
    </w:pPr>
    <w:rPr>
      <w:rFonts w:ascii="宋体" w:hAnsi="宋体" w:cs="宋体"/>
      <w:kern w:val="0"/>
      <w:szCs w:val="21"/>
    </w:rPr>
  </w:style>
  <w:style w:type="paragraph" w:customStyle="1" w:styleId="xl115">
    <w:name w:val="xl115"/>
    <w:basedOn w:val="af9"/>
    <w:qFormat/>
    <w:rsid w:val="001726B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1">
    <w:name w:val="xl101"/>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4">
    <w:name w:val="xl144"/>
    <w:basedOn w:val="af9"/>
    <w:qFormat/>
    <w:rsid w:val="001726BF"/>
    <w:pPr>
      <w:widowControl/>
      <w:pBdr>
        <w:top w:val="single" w:sz="8" w:space="0" w:color="FF0000"/>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00">
    <w:name w:val="xl100"/>
    <w:basedOn w:val="af9"/>
    <w:qFormat/>
    <w:rsid w:val="001726BF"/>
    <w:pPr>
      <w:widowControl/>
      <w:pBdr>
        <w:top w:val="single" w:sz="8" w:space="0" w:color="FF0000"/>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141">
    <w:name w:val="xl141"/>
    <w:basedOn w:val="af9"/>
    <w:qFormat/>
    <w:rsid w:val="001726BF"/>
    <w:pPr>
      <w:widowControl/>
      <w:pBdr>
        <w:left w:val="single" w:sz="4"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96">
    <w:name w:val="xl96"/>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left"/>
    </w:pPr>
    <w:rPr>
      <w:rFonts w:ascii="宋体" w:hAnsi="宋体" w:cs="宋体"/>
      <w:kern w:val="0"/>
      <w:szCs w:val="21"/>
    </w:rPr>
  </w:style>
  <w:style w:type="paragraph" w:customStyle="1" w:styleId="xl171">
    <w:name w:val="xl171"/>
    <w:basedOn w:val="af9"/>
    <w:qFormat/>
    <w:rsid w:val="001726BF"/>
    <w:pPr>
      <w:widowControl/>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Cs w:val="21"/>
    </w:rPr>
  </w:style>
  <w:style w:type="paragraph" w:customStyle="1" w:styleId="xl187">
    <w:name w:val="xl187"/>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79">
    <w:name w:val="xl179"/>
    <w:basedOn w:val="af9"/>
    <w:qFormat/>
    <w:rsid w:val="001726BF"/>
    <w:pPr>
      <w:widowControl/>
      <w:pBdr>
        <w:left w:val="single" w:sz="8" w:space="0" w:color="auto"/>
        <w:bottom w:val="single" w:sz="8" w:space="0" w:color="FF0000"/>
        <w:right w:val="single" w:sz="4" w:space="0" w:color="auto"/>
      </w:pBdr>
      <w:spacing w:before="100" w:beforeAutospacing="1" w:after="100" w:afterAutospacing="1"/>
      <w:jc w:val="center"/>
    </w:pPr>
    <w:rPr>
      <w:rFonts w:ascii="宋体" w:hAnsi="宋体" w:cs="宋体"/>
      <w:kern w:val="0"/>
      <w:szCs w:val="21"/>
    </w:rPr>
  </w:style>
  <w:style w:type="paragraph" w:customStyle="1" w:styleId="xl136">
    <w:name w:val="xl136"/>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26">
    <w:name w:val="xl126"/>
    <w:basedOn w:val="af9"/>
    <w:qFormat/>
    <w:rsid w:val="001726BF"/>
    <w:pPr>
      <w:widowControl/>
      <w:pBdr>
        <w:bottom w:val="single" w:sz="4" w:space="0" w:color="000000"/>
      </w:pBdr>
      <w:spacing w:before="100" w:beforeAutospacing="1" w:after="100" w:afterAutospacing="1"/>
      <w:jc w:val="center"/>
    </w:pPr>
    <w:rPr>
      <w:rFonts w:ascii="宋体" w:hAnsi="宋体" w:cs="宋体"/>
      <w:kern w:val="0"/>
      <w:szCs w:val="21"/>
    </w:rPr>
  </w:style>
  <w:style w:type="paragraph" w:customStyle="1" w:styleId="xl127">
    <w:name w:val="xl127"/>
    <w:basedOn w:val="af9"/>
    <w:qFormat/>
    <w:rsid w:val="001726BF"/>
    <w:pPr>
      <w:widowControl/>
      <w:pBdr>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Cs w:val="21"/>
    </w:rPr>
  </w:style>
  <w:style w:type="paragraph" w:customStyle="1" w:styleId="xl128">
    <w:name w:val="xl128"/>
    <w:basedOn w:val="af9"/>
    <w:qFormat/>
    <w:rsid w:val="001726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1">
    <w:name w:val="xl131"/>
    <w:basedOn w:val="af9"/>
    <w:qFormat/>
    <w:rsid w:val="001726BF"/>
    <w:pPr>
      <w:widowControl/>
      <w:pBdr>
        <w:top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f9"/>
    <w:qFormat/>
    <w:rsid w:val="001726BF"/>
    <w:pPr>
      <w:widowControl/>
      <w:pBdr>
        <w:top w:val="single" w:sz="4" w:space="0" w:color="auto"/>
        <w:left w:val="single" w:sz="4" w:space="0" w:color="auto"/>
        <w:bottom w:val="single" w:sz="8" w:space="0" w:color="FF0000"/>
        <w:right w:val="single" w:sz="4" w:space="0" w:color="auto"/>
      </w:pBdr>
      <w:spacing w:before="100" w:beforeAutospacing="1" w:after="100" w:afterAutospacing="1"/>
      <w:jc w:val="center"/>
    </w:pPr>
    <w:rPr>
      <w:rFonts w:ascii="宋体" w:hAnsi="宋体" w:cs="宋体"/>
      <w:kern w:val="0"/>
      <w:sz w:val="24"/>
    </w:rPr>
  </w:style>
  <w:style w:type="paragraph" w:customStyle="1" w:styleId="xl177">
    <w:name w:val="xl177"/>
    <w:basedOn w:val="af9"/>
    <w:qFormat/>
    <w:rsid w:val="001726BF"/>
    <w:pPr>
      <w:widowControl/>
      <w:pBdr>
        <w:left w:val="single" w:sz="8"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69">
    <w:name w:val="xl169"/>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33">
    <w:name w:val="xl133"/>
    <w:basedOn w:val="af9"/>
    <w:qFormat/>
    <w:rsid w:val="001726BF"/>
    <w:pPr>
      <w:widowControl/>
      <w:pBdr>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85">
    <w:name w:val="xl185"/>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34">
    <w:name w:val="xl134"/>
    <w:basedOn w:val="af9"/>
    <w:qFormat/>
    <w:rsid w:val="001726BF"/>
    <w:pPr>
      <w:widowControl/>
      <w:pBdr>
        <w:bottom w:val="single" w:sz="8" w:space="0" w:color="FF0000"/>
      </w:pBdr>
      <w:spacing w:before="100" w:beforeAutospacing="1" w:after="100" w:afterAutospacing="1"/>
      <w:jc w:val="center"/>
    </w:pPr>
    <w:rPr>
      <w:rFonts w:ascii="宋体" w:hAnsi="宋体" w:cs="宋体"/>
      <w:kern w:val="0"/>
      <w:szCs w:val="21"/>
    </w:rPr>
  </w:style>
  <w:style w:type="paragraph" w:customStyle="1" w:styleId="xl145">
    <w:name w:val="xl145"/>
    <w:basedOn w:val="af9"/>
    <w:qFormat/>
    <w:rsid w:val="001726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7">
    <w:name w:val="xl137"/>
    <w:basedOn w:val="af9"/>
    <w:qFormat/>
    <w:rsid w:val="001726BF"/>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47">
    <w:name w:val="xl147"/>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f9"/>
    <w:qFormat/>
    <w:rsid w:val="001726BF"/>
    <w:pPr>
      <w:widowControl/>
      <w:pBdr>
        <w:top w:val="single" w:sz="8" w:space="0" w:color="FF0000"/>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f9"/>
    <w:qFormat/>
    <w:rsid w:val="001726BF"/>
    <w:pPr>
      <w:widowControl/>
      <w:pBdr>
        <w:top w:val="single" w:sz="8" w:space="0" w:color="FF0000"/>
        <w:bottom w:val="single" w:sz="8" w:space="0" w:color="FF0000"/>
        <w:right w:val="single" w:sz="4" w:space="0" w:color="000000"/>
      </w:pBdr>
      <w:spacing w:before="100" w:beforeAutospacing="1" w:after="100" w:afterAutospacing="1"/>
      <w:jc w:val="center"/>
    </w:pPr>
    <w:rPr>
      <w:rFonts w:ascii="宋体" w:hAnsi="宋体" w:cs="宋体"/>
      <w:kern w:val="0"/>
      <w:szCs w:val="21"/>
    </w:rPr>
  </w:style>
  <w:style w:type="paragraph" w:customStyle="1" w:styleId="xl172">
    <w:name w:val="xl172"/>
    <w:basedOn w:val="af9"/>
    <w:qFormat/>
    <w:rsid w:val="001726BF"/>
    <w:pPr>
      <w:widowControl/>
      <w:pBdr>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8">
    <w:name w:val="xl148"/>
    <w:basedOn w:val="af9"/>
    <w:qFormat/>
    <w:rsid w:val="001726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73">
    <w:name w:val="xl173"/>
    <w:basedOn w:val="af9"/>
    <w:qFormat/>
    <w:rsid w:val="001726BF"/>
    <w:pPr>
      <w:widowControl/>
      <w:pBdr>
        <w:left w:val="single" w:sz="4" w:space="0" w:color="auto"/>
        <w:bottom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49">
    <w:name w:val="xl149"/>
    <w:basedOn w:val="af9"/>
    <w:qFormat/>
    <w:rsid w:val="001726B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61">
    <w:name w:val="xl161"/>
    <w:basedOn w:val="af9"/>
    <w:qFormat/>
    <w:rsid w:val="001726BF"/>
    <w:pPr>
      <w:widowControl/>
      <w:pBdr>
        <w:left w:val="single" w:sz="4" w:space="0" w:color="auto"/>
        <w:bottom w:val="single" w:sz="8" w:space="0" w:color="FF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3">
    <w:name w:val="xl153"/>
    <w:basedOn w:val="af9"/>
    <w:qFormat/>
    <w:rsid w:val="001726BF"/>
    <w:pPr>
      <w:widowControl/>
      <w:pBdr>
        <w:left w:val="single" w:sz="4" w:space="0" w:color="auto"/>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4">
    <w:name w:val="xl164"/>
    <w:basedOn w:val="af9"/>
    <w:qFormat/>
    <w:rsid w:val="001726BF"/>
    <w:pPr>
      <w:widowControl/>
      <w:pBdr>
        <w:bottom w:val="single" w:sz="8" w:space="0" w:color="auto"/>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56">
    <w:name w:val="xl156"/>
    <w:basedOn w:val="af9"/>
    <w:qFormat/>
    <w:rsid w:val="001726BF"/>
    <w:pPr>
      <w:widowControl/>
      <w:pBdr>
        <w:top w:val="single" w:sz="8" w:space="0" w:color="FF0000"/>
        <w:left w:val="single" w:sz="4" w:space="0" w:color="auto"/>
        <w:bottom w:val="single" w:sz="4" w:space="0" w:color="000000"/>
      </w:pBdr>
      <w:spacing w:before="100" w:beforeAutospacing="1" w:after="100" w:afterAutospacing="1"/>
      <w:jc w:val="center"/>
    </w:pPr>
    <w:rPr>
      <w:rFonts w:ascii="宋体" w:hAnsi="宋体" w:cs="宋体"/>
      <w:kern w:val="0"/>
      <w:szCs w:val="21"/>
    </w:rPr>
  </w:style>
  <w:style w:type="paragraph" w:customStyle="1" w:styleId="xl158">
    <w:name w:val="xl158"/>
    <w:basedOn w:val="af9"/>
    <w:qFormat/>
    <w:rsid w:val="001726BF"/>
    <w:pPr>
      <w:widowControl/>
      <w:pBdr>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166">
    <w:name w:val="xl166"/>
    <w:basedOn w:val="af9"/>
    <w:qFormat/>
    <w:rsid w:val="001726BF"/>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67">
    <w:name w:val="xl167"/>
    <w:basedOn w:val="af9"/>
    <w:qFormat/>
    <w:rsid w:val="001726BF"/>
    <w:pPr>
      <w:widowControl/>
      <w:pBdr>
        <w:top w:val="single" w:sz="8" w:space="0" w:color="auto"/>
        <w:bottom w:val="single" w:sz="4"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188">
    <w:name w:val="xl188"/>
    <w:basedOn w:val="af9"/>
    <w:qFormat/>
    <w:rsid w:val="001726BF"/>
    <w:pPr>
      <w:widowControl/>
      <w:pBdr>
        <w:top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80">
    <w:name w:val="xl180"/>
    <w:basedOn w:val="af9"/>
    <w:qFormat/>
    <w:rsid w:val="001726BF"/>
    <w:pPr>
      <w:widowControl/>
      <w:pBdr>
        <w:top w:val="single" w:sz="8"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f9"/>
    <w:qFormat/>
    <w:rsid w:val="001726BF"/>
    <w:pPr>
      <w:widowControl/>
      <w:pBdr>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Char20">
    <w:name w:val="Char2"/>
    <w:basedOn w:val="af9"/>
    <w:qFormat/>
    <w:rsid w:val="001726BF"/>
    <w:pPr>
      <w:widowControl/>
      <w:spacing w:after="160" w:line="240" w:lineRule="exact"/>
      <w:jc w:val="left"/>
    </w:pPr>
  </w:style>
  <w:style w:type="paragraph" w:customStyle="1" w:styleId="13">
    <w:name w:val="正文1"/>
    <w:qFormat/>
    <w:rsid w:val="001726BF"/>
    <w:pPr>
      <w:jc w:val="both"/>
    </w:pPr>
    <w:rPr>
      <w:rFonts w:ascii="Calibri" w:eastAsia="宋体" w:hAnsi="Calibri" w:cs="Calibri"/>
      <w:kern w:val="2"/>
      <w:sz w:val="21"/>
      <w:szCs w:val="21"/>
    </w:rPr>
  </w:style>
  <w:style w:type="paragraph" w:customStyle="1" w:styleId="Char30">
    <w:name w:val="Char3"/>
    <w:basedOn w:val="af9"/>
    <w:qFormat/>
    <w:rsid w:val="001726BF"/>
    <w:pPr>
      <w:widowControl/>
      <w:spacing w:after="160" w:line="240" w:lineRule="exact"/>
      <w:jc w:val="left"/>
    </w:pPr>
    <w:rPr>
      <w:rFonts w:ascii="Verdana" w:hAnsi="Verdana"/>
      <w:kern w:val="0"/>
      <w:sz w:val="20"/>
      <w:szCs w:val="20"/>
      <w:lang w:eastAsia="en-US"/>
    </w:rPr>
  </w:style>
  <w:style w:type="paragraph" w:customStyle="1" w:styleId="p0">
    <w:name w:val="p0"/>
    <w:basedOn w:val="af9"/>
    <w:autoRedefine/>
    <w:qFormat/>
    <w:rsid w:val="001726BF"/>
    <w:pPr>
      <w:widowControl/>
      <w:jc w:val="left"/>
    </w:pPr>
    <w:rPr>
      <w:kern w:val="0"/>
      <w:szCs w:val="21"/>
    </w:rPr>
  </w:style>
  <w:style w:type="paragraph" w:customStyle="1" w:styleId="25">
    <w:name w:val="正文2"/>
    <w:qFormat/>
    <w:rsid w:val="001726BF"/>
    <w:pPr>
      <w:jc w:val="both"/>
    </w:pPr>
    <w:rPr>
      <w:rFonts w:ascii="Times New Roman" w:eastAsia="宋体" w:hAnsi="Times New Roman" w:cs="Times New Roman"/>
      <w:kern w:val="2"/>
      <w:sz w:val="21"/>
      <w:szCs w:val="21"/>
    </w:rPr>
  </w:style>
  <w:style w:type="paragraph" w:customStyle="1" w:styleId="Char40">
    <w:name w:val="Char4"/>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50">
    <w:name w:val="Char5"/>
    <w:basedOn w:val="af9"/>
    <w:qFormat/>
    <w:rsid w:val="001726BF"/>
    <w:pPr>
      <w:widowControl/>
      <w:spacing w:after="160" w:line="240" w:lineRule="exact"/>
      <w:jc w:val="left"/>
    </w:pPr>
    <w:rPr>
      <w:rFonts w:ascii="Verdana" w:hAnsi="Verdana"/>
      <w:kern w:val="0"/>
      <w:sz w:val="20"/>
      <w:szCs w:val="20"/>
      <w:lang w:eastAsia="en-US"/>
    </w:rPr>
  </w:style>
  <w:style w:type="paragraph" w:customStyle="1" w:styleId="Char60">
    <w:name w:val="Char6"/>
    <w:basedOn w:val="af9"/>
    <w:qFormat/>
    <w:rsid w:val="001726BF"/>
    <w:pPr>
      <w:widowControl/>
      <w:spacing w:after="160" w:line="240" w:lineRule="exact"/>
      <w:jc w:val="left"/>
    </w:pPr>
    <w:rPr>
      <w:rFonts w:ascii="Verdana" w:hAnsi="Verdana"/>
      <w:kern w:val="0"/>
      <w:sz w:val="20"/>
      <w:szCs w:val="20"/>
      <w:lang w:eastAsia="en-US"/>
    </w:rPr>
  </w:style>
  <w:style w:type="character" w:customStyle="1" w:styleId="afffff6">
    <w:name w:val="发布"/>
    <w:qFormat/>
    <w:rsid w:val="001726BF"/>
    <w:rPr>
      <w:rFonts w:ascii="黑体" w:eastAsia="黑体"/>
      <w:spacing w:val="22"/>
      <w:w w:val="100"/>
      <w:position w:val="3"/>
      <w:sz w:val="28"/>
    </w:rPr>
  </w:style>
  <w:style w:type="character" w:customStyle="1" w:styleId="afffff7">
    <w:name w:val="个人答复风格"/>
    <w:qFormat/>
    <w:rsid w:val="001726BF"/>
    <w:rPr>
      <w:rFonts w:ascii="Arial" w:eastAsia="宋体" w:hAnsi="Arial" w:cs="Arial"/>
      <w:color w:val="auto"/>
      <w:sz w:val="20"/>
    </w:rPr>
  </w:style>
  <w:style w:type="character" w:customStyle="1" w:styleId="Chara">
    <w:name w:val="段 Char"/>
    <w:link w:val="afff4"/>
    <w:qFormat/>
    <w:rsid w:val="001726BF"/>
    <w:rPr>
      <w:rFonts w:ascii="宋体" w:eastAsia="宋体" w:hAnsi="宋体"/>
      <w:sz w:val="21"/>
      <w:lang w:val="en-US" w:eastAsia="zh-CN" w:bidi="ar-SA"/>
    </w:rPr>
  </w:style>
  <w:style w:type="character" w:customStyle="1" w:styleId="afffff8">
    <w:name w:val="个人撰写风格"/>
    <w:qFormat/>
    <w:rsid w:val="001726BF"/>
    <w:rPr>
      <w:rFonts w:ascii="Arial" w:eastAsia="宋体" w:hAnsi="Arial" w:cs="Arial"/>
      <w:color w:val="auto"/>
      <w:sz w:val="20"/>
    </w:rPr>
  </w:style>
  <w:style w:type="character" w:customStyle="1" w:styleId="Charb">
    <w:name w:val="二级条标题 Char"/>
    <w:link w:val="af4"/>
    <w:qFormat/>
    <w:rsid w:val="001726BF"/>
    <w:rPr>
      <w:rFonts w:ascii="黑体" w:eastAsia="黑体" w:hAnsi="黑体" w:cs="Times New Roman"/>
      <w:color w:val="000000" w:themeColor="text1"/>
      <w:spacing w:val="-6"/>
      <w:sz w:val="21"/>
      <w:szCs w:val="24"/>
    </w:rPr>
  </w:style>
  <w:style w:type="character" w:customStyle="1" w:styleId="Chard">
    <w:name w:val="章标题 Char"/>
    <w:link w:val="af2"/>
    <w:qFormat/>
    <w:rsid w:val="001726BF"/>
    <w:rPr>
      <w:rFonts w:ascii="黑体" w:eastAsia="黑体" w:hAnsi="Times New Roman" w:cs="Times New Roman"/>
      <w:sz w:val="21"/>
    </w:rPr>
  </w:style>
  <w:style w:type="character" w:customStyle="1" w:styleId="Charc">
    <w:name w:val="一级条标题 Char"/>
    <w:link w:val="af3"/>
    <w:qFormat/>
    <w:rsid w:val="001726BF"/>
    <w:rPr>
      <w:rFonts w:ascii="黑体" w:eastAsia="黑体" w:hAnsi="Times New Roman" w:cs="Times New Roman"/>
      <w:color w:val="FF0000"/>
      <w:spacing w:val="-4"/>
      <w:sz w:val="21"/>
      <w:szCs w:val="24"/>
    </w:rPr>
  </w:style>
  <w:style w:type="character" w:customStyle="1" w:styleId="Char2">
    <w:name w:val="纯文本 Char"/>
    <w:link w:val="aff2"/>
    <w:uiPriority w:val="99"/>
    <w:qFormat/>
    <w:rsid w:val="001726BF"/>
    <w:rPr>
      <w:rFonts w:ascii="宋体" w:hAnsi="Courier New" w:cs="Courier New"/>
      <w:kern w:val="2"/>
      <w:sz w:val="21"/>
      <w:szCs w:val="21"/>
    </w:rPr>
  </w:style>
  <w:style w:type="character" w:customStyle="1" w:styleId="Charf">
    <w:name w:val="三级条标题 Char"/>
    <w:link w:val="af5"/>
    <w:qFormat/>
    <w:rsid w:val="001726BF"/>
    <w:rPr>
      <w:rFonts w:ascii="黑体" w:eastAsia="黑体"/>
      <w:color w:val="FF0000"/>
      <w:spacing w:val="-4"/>
      <w:sz w:val="21"/>
      <w:szCs w:val="24"/>
    </w:rPr>
  </w:style>
  <w:style w:type="character" w:customStyle="1" w:styleId="Char4">
    <w:name w:val="批注框文本 Char"/>
    <w:link w:val="aff5"/>
    <w:qFormat/>
    <w:rsid w:val="001726BF"/>
    <w:rPr>
      <w:kern w:val="2"/>
      <w:sz w:val="18"/>
      <w:szCs w:val="18"/>
    </w:rPr>
  </w:style>
  <w:style w:type="character" w:customStyle="1" w:styleId="Char0">
    <w:name w:val="正文文本 Char"/>
    <w:link w:val="aff0"/>
    <w:qFormat/>
    <w:rsid w:val="0015396D"/>
    <w:rPr>
      <w:rFonts w:ascii="Times New Roman" w:eastAsia="宋体" w:hAnsi="Times New Roman" w:cs="Times New Roman"/>
      <w:kern w:val="2"/>
      <w:sz w:val="21"/>
      <w:szCs w:val="24"/>
    </w:rPr>
  </w:style>
  <w:style w:type="character" w:customStyle="1" w:styleId="Charf1">
    <w:name w:val="注： Char"/>
    <w:link w:val="a1"/>
    <w:qFormat/>
    <w:rsid w:val="001726BF"/>
    <w:rPr>
      <w:rFonts w:ascii="宋体"/>
      <w:sz w:val="18"/>
    </w:rPr>
  </w:style>
  <w:style w:type="character" w:customStyle="1" w:styleId="Char5">
    <w:name w:val="页脚 Char"/>
    <w:link w:val="aff6"/>
    <w:uiPriority w:val="99"/>
    <w:qFormat/>
    <w:rsid w:val="001726BF"/>
    <w:rPr>
      <w:kern w:val="2"/>
      <w:sz w:val="18"/>
      <w:szCs w:val="18"/>
    </w:rPr>
  </w:style>
  <w:style w:type="character" w:customStyle="1" w:styleId="Char1">
    <w:name w:val="正文文本缩进 Char"/>
    <w:link w:val="aff1"/>
    <w:qFormat/>
    <w:rsid w:val="001726BF"/>
    <w:rPr>
      <w:kern w:val="2"/>
      <w:sz w:val="24"/>
    </w:rPr>
  </w:style>
  <w:style w:type="character" w:customStyle="1" w:styleId="afffff9">
    <w:name w:val="表中文字"/>
    <w:qFormat/>
    <w:rsid w:val="001726BF"/>
    <w:rPr>
      <w:rFonts w:ascii="宋体" w:eastAsia="宋体"/>
      <w:sz w:val="18"/>
    </w:rPr>
  </w:style>
  <w:style w:type="character" w:customStyle="1" w:styleId="Char">
    <w:name w:val="批注文字 Char"/>
    <w:link w:val="aff"/>
    <w:qFormat/>
    <w:rsid w:val="001726BF"/>
    <w:rPr>
      <w:kern w:val="2"/>
      <w:sz w:val="21"/>
      <w:szCs w:val="24"/>
    </w:rPr>
  </w:style>
  <w:style w:type="character" w:customStyle="1" w:styleId="Char9">
    <w:name w:val="批注主题 Char"/>
    <w:link w:val="affb"/>
    <w:qFormat/>
    <w:rsid w:val="001726BF"/>
    <w:rPr>
      <w:b/>
      <w:bCs/>
      <w:kern w:val="2"/>
      <w:sz w:val="21"/>
      <w:szCs w:val="24"/>
    </w:rPr>
  </w:style>
  <w:style w:type="character" w:customStyle="1" w:styleId="Char6">
    <w:name w:val="页眉 Char"/>
    <w:link w:val="aff7"/>
    <w:uiPriority w:val="99"/>
    <w:qFormat/>
    <w:rsid w:val="001726BF"/>
    <w:rPr>
      <w:kern w:val="2"/>
      <w:sz w:val="18"/>
      <w:szCs w:val="18"/>
    </w:rPr>
  </w:style>
  <w:style w:type="character" w:customStyle="1" w:styleId="2Char0">
    <w:name w:val="正文文本缩进 2 Char"/>
    <w:link w:val="21"/>
    <w:qFormat/>
    <w:rsid w:val="001726BF"/>
    <w:rPr>
      <w:kern w:val="2"/>
      <w:sz w:val="21"/>
      <w:szCs w:val="24"/>
    </w:rPr>
  </w:style>
  <w:style w:type="character" w:customStyle="1" w:styleId="Char3">
    <w:name w:val="日期 Char"/>
    <w:link w:val="aff3"/>
    <w:uiPriority w:val="99"/>
    <w:qFormat/>
    <w:rsid w:val="001726BF"/>
    <w:rPr>
      <w:kern w:val="2"/>
      <w:sz w:val="24"/>
    </w:rPr>
  </w:style>
  <w:style w:type="character" w:customStyle="1" w:styleId="14">
    <w:name w:val="访问过的超链接1"/>
    <w:uiPriority w:val="99"/>
    <w:qFormat/>
    <w:rsid w:val="001726BF"/>
    <w:rPr>
      <w:color w:val="800080"/>
      <w:u w:val="single"/>
    </w:rPr>
  </w:style>
  <w:style w:type="character" w:customStyle="1" w:styleId="CharCharCharChar">
    <w:name w:val="段 Char Char Char Char"/>
    <w:qFormat/>
    <w:rsid w:val="001726BF"/>
    <w:rPr>
      <w:rFonts w:ascii="宋体"/>
      <w:sz w:val="21"/>
      <w:lang w:val="en-US" w:eastAsia="zh-CN" w:bidi="ar-SA"/>
    </w:rPr>
  </w:style>
  <w:style w:type="character" w:customStyle="1" w:styleId="CharChar">
    <w:name w:val="章标题 Char Char"/>
    <w:qFormat/>
    <w:rsid w:val="001726BF"/>
    <w:rPr>
      <w:rFonts w:ascii="黑体" w:eastAsia="黑体"/>
      <w:sz w:val="21"/>
      <w:lang w:val="en-US" w:eastAsia="zh-CN" w:bidi="ar-SA"/>
    </w:rPr>
  </w:style>
  <w:style w:type="character" w:customStyle="1" w:styleId="Char12">
    <w:name w:val="正文文本缩进 Char1"/>
    <w:qFormat/>
    <w:rsid w:val="001726BF"/>
    <w:rPr>
      <w:kern w:val="2"/>
      <w:sz w:val="21"/>
      <w:szCs w:val="24"/>
    </w:rPr>
  </w:style>
  <w:style w:type="character" w:customStyle="1" w:styleId="font21">
    <w:name w:val="font21"/>
    <w:qFormat/>
    <w:rsid w:val="001726BF"/>
    <w:rPr>
      <w:rFonts w:ascii="宋体" w:eastAsia="宋体" w:hAnsi="宋体" w:cs="宋体" w:hint="eastAsia"/>
      <w:b/>
      <w:color w:val="FF0000"/>
      <w:sz w:val="21"/>
      <w:szCs w:val="21"/>
      <w:u w:val="none"/>
    </w:rPr>
  </w:style>
  <w:style w:type="character" w:customStyle="1" w:styleId="font41">
    <w:name w:val="font41"/>
    <w:qFormat/>
    <w:rsid w:val="001726BF"/>
    <w:rPr>
      <w:rFonts w:ascii="宋体" w:eastAsia="宋体" w:hAnsi="宋体" w:cs="宋体" w:hint="eastAsia"/>
      <w:b/>
      <w:color w:val="FF0000"/>
      <w:sz w:val="21"/>
      <w:szCs w:val="21"/>
      <w:u w:val="none"/>
    </w:rPr>
  </w:style>
  <w:style w:type="character" w:customStyle="1" w:styleId="font01">
    <w:name w:val="font01"/>
    <w:qFormat/>
    <w:rsid w:val="001726BF"/>
    <w:rPr>
      <w:rFonts w:ascii="宋体" w:eastAsia="宋体" w:hAnsi="宋体" w:hint="eastAsia"/>
      <w:color w:val="000000"/>
      <w:sz w:val="24"/>
      <w:szCs w:val="24"/>
      <w:u w:val="none"/>
    </w:rPr>
  </w:style>
  <w:style w:type="character" w:customStyle="1" w:styleId="Chare">
    <w:name w:val="附录标识 Char"/>
    <w:link w:val="a8"/>
    <w:qFormat/>
    <w:rsid w:val="001726BF"/>
    <w:rPr>
      <w:sz w:val="21"/>
    </w:rPr>
  </w:style>
  <w:style w:type="character" w:customStyle="1" w:styleId="font31">
    <w:name w:val="font31"/>
    <w:qFormat/>
    <w:rsid w:val="001726BF"/>
    <w:rPr>
      <w:rFonts w:ascii="宋体" w:eastAsia="宋体" w:hAnsi="宋体" w:cs="宋体" w:hint="eastAsia"/>
      <w:color w:val="000000"/>
      <w:sz w:val="22"/>
      <w:szCs w:val="22"/>
      <w:u w:val="none"/>
    </w:rPr>
  </w:style>
  <w:style w:type="paragraph" w:styleId="afffffa">
    <w:name w:val="List Paragraph"/>
    <w:basedOn w:val="af9"/>
    <w:uiPriority w:val="34"/>
    <w:qFormat/>
    <w:rsid w:val="001726BF"/>
    <w:pPr>
      <w:ind w:firstLineChars="200" w:firstLine="420"/>
    </w:pPr>
  </w:style>
  <w:style w:type="paragraph" w:customStyle="1" w:styleId="TableParagraph">
    <w:name w:val="Table Paragraph"/>
    <w:basedOn w:val="af9"/>
    <w:uiPriority w:val="1"/>
    <w:qFormat/>
    <w:rsid w:val="001726BF"/>
    <w:pPr>
      <w:autoSpaceDE w:val="0"/>
      <w:autoSpaceDN w:val="0"/>
      <w:jc w:val="left"/>
    </w:pPr>
    <w:rPr>
      <w:rFonts w:ascii="仿宋" w:eastAsia="仿宋" w:hAnsi="仿宋" w:cs="仿宋"/>
      <w:kern w:val="0"/>
      <w:sz w:val="22"/>
      <w:szCs w:val="22"/>
      <w:lang w:val="zh-CN" w:bidi="zh-CN"/>
    </w:rPr>
  </w:style>
  <w:style w:type="character" w:customStyle="1" w:styleId="fontstyle01">
    <w:name w:val="fontstyle01"/>
    <w:basedOn w:val="afa"/>
    <w:autoRedefine/>
    <w:qFormat/>
    <w:rsid w:val="001726BF"/>
    <w:rPr>
      <w:rFonts w:ascii="宋体" w:eastAsia="宋体" w:hAnsi="宋体" w:hint="eastAsia"/>
      <w:color w:val="000000"/>
      <w:sz w:val="24"/>
      <w:szCs w:val="24"/>
    </w:rPr>
  </w:style>
  <w:style w:type="character" w:customStyle="1" w:styleId="1Char">
    <w:name w:val="标题 1 Char"/>
    <w:basedOn w:val="afa"/>
    <w:link w:val="1"/>
    <w:autoRedefine/>
    <w:qFormat/>
    <w:rsid w:val="001726BF"/>
    <w:rPr>
      <w:rFonts w:ascii="Times New Roman" w:eastAsia="黑体" w:hAnsi="Times New Roman" w:cs="Times New Roman"/>
      <w:b/>
      <w:bCs/>
      <w:kern w:val="44"/>
      <w:sz w:val="28"/>
      <w:szCs w:val="44"/>
    </w:rPr>
  </w:style>
  <w:style w:type="character" w:customStyle="1" w:styleId="2Char">
    <w:name w:val="标题 2 Char"/>
    <w:basedOn w:val="afa"/>
    <w:link w:val="2"/>
    <w:autoRedefine/>
    <w:qFormat/>
    <w:rsid w:val="001726BF"/>
    <w:rPr>
      <w:rFonts w:ascii="Arial" w:eastAsia="黑体" w:hAnsi="Arial" w:cs="Times New Roman"/>
      <w:b/>
      <w:bCs/>
      <w:kern w:val="2"/>
      <w:sz w:val="24"/>
      <w:szCs w:val="32"/>
    </w:rPr>
  </w:style>
  <w:style w:type="character" w:customStyle="1" w:styleId="3Char">
    <w:name w:val="标题 3 Char"/>
    <w:basedOn w:val="afa"/>
    <w:link w:val="3"/>
    <w:autoRedefine/>
    <w:qFormat/>
    <w:rsid w:val="001726BF"/>
    <w:rPr>
      <w:rFonts w:ascii="Times New Roman" w:eastAsia="黑体" w:hAnsi="Times New Roman" w:cs="Times New Roman"/>
      <w:b/>
      <w:bCs/>
      <w:kern w:val="2"/>
      <w:sz w:val="21"/>
      <w:szCs w:val="32"/>
    </w:rPr>
  </w:style>
  <w:style w:type="character" w:customStyle="1" w:styleId="Char8">
    <w:name w:val="标题 Char"/>
    <w:link w:val="affa"/>
    <w:autoRedefine/>
    <w:qFormat/>
    <w:rsid w:val="001726BF"/>
    <w:rPr>
      <w:rFonts w:ascii="Arial" w:eastAsia="宋体" w:hAnsi="Arial" w:cs="Arial"/>
      <w:b/>
      <w:bCs/>
      <w:kern w:val="2"/>
      <w:sz w:val="32"/>
      <w:szCs w:val="32"/>
    </w:rPr>
  </w:style>
  <w:style w:type="character" w:customStyle="1" w:styleId="Char7">
    <w:name w:val="脚注文本 Char"/>
    <w:link w:val="aff8"/>
    <w:autoRedefine/>
    <w:qFormat/>
    <w:rsid w:val="001726BF"/>
    <w:rPr>
      <w:rFonts w:ascii="Times New Roman" w:eastAsia="宋体" w:hAnsi="Times New Roman" w:cs="Times New Roman"/>
      <w:kern w:val="2"/>
      <w:sz w:val="18"/>
      <w:szCs w:val="18"/>
    </w:rPr>
  </w:style>
  <w:style w:type="character" w:customStyle="1" w:styleId="15">
    <w:name w:val="未处理的提及1"/>
    <w:autoRedefine/>
    <w:uiPriority w:val="99"/>
    <w:unhideWhenUsed/>
    <w:qFormat/>
    <w:rsid w:val="001726BF"/>
    <w:rPr>
      <w:color w:val="605E5C"/>
      <w:shd w:val="clear" w:color="auto" w:fill="E1DFDD"/>
    </w:rPr>
  </w:style>
  <w:style w:type="character" w:customStyle="1" w:styleId="Char13">
    <w:name w:val="批注框文本 Char1"/>
    <w:basedOn w:val="afa"/>
    <w:autoRedefine/>
    <w:uiPriority w:val="99"/>
    <w:semiHidden/>
    <w:qFormat/>
    <w:rsid w:val="001726BF"/>
    <w:rPr>
      <w:rFonts w:ascii="Calibri" w:eastAsia="宋体" w:hAnsi="Calibri" w:cs="Times New Roman"/>
      <w:sz w:val="18"/>
      <w:szCs w:val="18"/>
    </w:rPr>
  </w:style>
  <w:style w:type="character" w:customStyle="1" w:styleId="Char14">
    <w:name w:val="脚注文本 Char1"/>
    <w:basedOn w:val="afa"/>
    <w:autoRedefine/>
    <w:uiPriority w:val="99"/>
    <w:semiHidden/>
    <w:qFormat/>
    <w:rsid w:val="001726BF"/>
    <w:rPr>
      <w:rFonts w:ascii="Calibri" w:eastAsia="宋体" w:hAnsi="Calibri" w:cs="Times New Roman"/>
      <w:sz w:val="18"/>
      <w:szCs w:val="18"/>
    </w:rPr>
  </w:style>
  <w:style w:type="character" w:customStyle="1" w:styleId="Char15">
    <w:name w:val="标题 Char1"/>
    <w:basedOn w:val="afa"/>
    <w:autoRedefine/>
    <w:uiPriority w:val="10"/>
    <w:qFormat/>
    <w:rsid w:val="001726BF"/>
    <w:rPr>
      <w:rFonts w:asciiTheme="majorHAnsi" w:eastAsia="宋体" w:hAnsiTheme="majorHAnsi" w:cstheme="majorBidi"/>
      <w:b/>
      <w:bCs/>
      <w:sz w:val="32"/>
      <w:szCs w:val="32"/>
    </w:rPr>
  </w:style>
  <w:style w:type="paragraph" w:customStyle="1" w:styleId="ParaCharCharCharCharCharCharCharCharCharChar">
    <w:name w:val="默认段落字体 Para Char Char Char Char Char Char Char Char Char Char"/>
    <w:basedOn w:val="af9"/>
    <w:autoRedefine/>
    <w:qFormat/>
    <w:rsid w:val="001726BF"/>
  </w:style>
  <w:style w:type="paragraph" w:customStyle="1" w:styleId="WPSOffice1">
    <w:name w:val="WPSOffice手动目录 1"/>
    <w:autoRedefine/>
    <w:qFormat/>
    <w:rsid w:val="001726BF"/>
    <w:rPr>
      <w:rFonts w:ascii="Calibri" w:eastAsia="宋体" w:hAnsi="Calibri" w:cs="Times New Roman"/>
    </w:rPr>
  </w:style>
  <w:style w:type="paragraph" w:customStyle="1" w:styleId="16">
    <w:name w:val="1"/>
    <w:basedOn w:val="af9"/>
    <w:next w:val="aff1"/>
    <w:autoRedefine/>
    <w:qFormat/>
    <w:rsid w:val="001726BF"/>
    <w:pPr>
      <w:adjustRightInd w:val="0"/>
      <w:spacing w:line="360" w:lineRule="auto"/>
      <w:ind w:firstLineChars="200" w:firstLine="480"/>
      <w:textAlignment w:val="baseline"/>
      <w:outlineLvl w:val="0"/>
    </w:pPr>
    <w:rPr>
      <w:kern w:val="0"/>
      <w:sz w:val="24"/>
      <w:szCs w:val="20"/>
    </w:rPr>
  </w:style>
  <w:style w:type="paragraph" w:customStyle="1" w:styleId="CharChar0">
    <w:name w:val="Char Char"/>
    <w:basedOn w:val="af9"/>
    <w:autoRedefine/>
    <w:qFormat/>
    <w:rsid w:val="001726BF"/>
  </w:style>
  <w:style w:type="paragraph" w:customStyle="1" w:styleId="WPSOffice2">
    <w:name w:val="WPSOffice手动目录 2"/>
    <w:qFormat/>
    <w:rsid w:val="001726BF"/>
    <w:pPr>
      <w:ind w:leftChars="200" w:left="200"/>
    </w:pPr>
    <w:rPr>
      <w:rFonts w:ascii="Calibri" w:eastAsia="宋体" w:hAnsi="Calibri" w:cs="Times New Roman"/>
    </w:rPr>
  </w:style>
  <w:style w:type="table" w:customStyle="1" w:styleId="17">
    <w:name w:val="网格型1"/>
    <w:basedOn w:val="afb"/>
    <w:autoRedefine/>
    <w:qFormat/>
    <w:rsid w:val="001726BF"/>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Placeholder Text"/>
    <w:basedOn w:val="afa"/>
    <w:autoRedefine/>
    <w:uiPriority w:val="99"/>
    <w:semiHidden/>
    <w:qFormat/>
    <w:rsid w:val="001726BF"/>
    <w:rPr>
      <w:color w:val="808080"/>
    </w:rPr>
  </w:style>
  <w:style w:type="table" w:customStyle="1" w:styleId="TableNormal">
    <w:name w:val="Table Normal"/>
    <w:autoRedefine/>
    <w:uiPriority w:val="2"/>
    <w:semiHidden/>
    <w:unhideWhenUsed/>
    <w:qFormat/>
    <w:rsid w:val="001726BF"/>
    <w:pPr>
      <w:widowControl w:val="0"/>
      <w:autoSpaceDE w:val="0"/>
      <w:autoSpaceDN w:val="0"/>
    </w:pPr>
    <w:rPr>
      <w:sz w:val="22"/>
      <w:lang w:eastAsia="en-US"/>
    </w:rPr>
    <w:tblPr>
      <w:tblCellMar>
        <w:top w:w="0" w:type="dxa"/>
        <w:left w:w="0" w:type="dxa"/>
        <w:bottom w:w="0" w:type="dxa"/>
        <w:right w:w="0" w:type="dxa"/>
      </w:tblCellMar>
    </w:tblPr>
  </w:style>
  <w:style w:type="paragraph" w:customStyle="1" w:styleId="210">
    <w:name w:val="标题 21"/>
    <w:basedOn w:val="af9"/>
    <w:autoRedefine/>
    <w:uiPriority w:val="1"/>
    <w:qFormat/>
    <w:rsid w:val="001726BF"/>
    <w:pPr>
      <w:autoSpaceDE w:val="0"/>
      <w:autoSpaceDN w:val="0"/>
      <w:ind w:left="216"/>
      <w:jc w:val="left"/>
      <w:outlineLvl w:val="2"/>
    </w:pPr>
    <w:rPr>
      <w:rFonts w:eastAsia="Times New Roman"/>
      <w:kern w:val="0"/>
      <w:sz w:val="28"/>
      <w:szCs w:val="28"/>
      <w:lang w:eastAsia="en-US" w:bidi="en-US"/>
    </w:rPr>
  </w:style>
  <w:style w:type="character" w:customStyle="1" w:styleId="2Char1">
    <w:name w:val="正文文本 2 Char"/>
    <w:basedOn w:val="afa"/>
    <w:link w:val="22"/>
    <w:autoRedefine/>
    <w:uiPriority w:val="99"/>
    <w:qFormat/>
    <w:rsid w:val="001726BF"/>
    <w:rPr>
      <w:rFonts w:ascii="Times New Roman" w:eastAsia="宋体" w:hAnsi="Times New Roman" w:cs="Times New Roman"/>
      <w:kern w:val="2"/>
      <w:sz w:val="21"/>
      <w:szCs w:val="24"/>
    </w:rPr>
  </w:style>
  <w:style w:type="character" w:customStyle="1" w:styleId="afffffc">
    <w:name w:val="图题及表格"/>
    <w:basedOn w:val="afa"/>
    <w:autoRedefine/>
    <w:qFormat/>
    <w:rsid w:val="001726BF"/>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oleObject" Target="embeddings/oleObject11.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3.png"/><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TotalTime>274</TotalTime>
  <Pages>14</Pages>
  <Words>1696</Words>
  <Characters>9668</Characters>
  <Application>Microsoft Office Word</Application>
  <DocSecurity>0</DocSecurity>
  <Lines>80</Lines>
  <Paragraphs>22</Paragraphs>
  <ScaleCrop>false</ScaleCrop>
  <Company>Microsoft</Company>
  <LinksUpToDate>false</LinksUpToDate>
  <CharactersWithSpaces>11342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标准李瑞山9585</dc:creator>
  <cp:lastModifiedBy>20190063</cp:lastModifiedBy>
  <cp:revision>92</cp:revision>
  <cp:lastPrinted>2016-10-20T04:13:00Z</cp:lastPrinted>
  <dcterms:created xsi:type="dcterms:W3CDTF">2026-04-29T07:29:00Z</dcterms:created>
  <dcterms:modified xsi:type="dcterms:W3CDTF">2026-05-29T03:33:00Z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06263655F4114ADC827F0853209344BA_13</vt:lpwstr>
  </property>
  <property fmtid="{D5CDD505-2E9C-101B-9397-08002B2CF9AE}" pid="4" name="KSOTemplateDocerSaveRecord">
    <vt:lpwstr>eyJoZGlkIjoiMzEwNTM5NzYwMDRjMzkwZTVkZjY2ODkwMGIxNGU0OTUiLCJ1c2VySWQiOiIzMDg2MTU0NTUifQ==</vt:lpwstr>
  </property>
</Properties>
</file>