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0BED">
      <w:pPr>
        <w:widowControl/>
        <w:spacing w:line="3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72A13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left="0" w:leftChars="0" w:firstLine="0" w:firstLineChars="0"/>
      </w:pPr>
    </w:p>
    <w:p w14:paraId="5D1C1844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有色金属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行业计量技术规范申报项目汇总表</w:t>
      </w:r>
    </w:p>
    <w:p w14:paraId="60AABB92">
      <w:pPr>
        <w:adjustRightInd w:val="0"/>
        <w:snapToGrid w:val="0"/>
        <w:spacing w:before="156" w:beforeLines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行业：                               </w:t>
      </w:r>
    </w:p>
    <w:tbl>
      <w:tblPr>
        <w:tblStyle w:val="3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686"/>
        <w:gridCol w:w="1232"/>
        <w:gridCol w:w="1383"/>
        <w:gridCol w:w="1232"/>
        <w:gridCol w:w="1790"/>
        <w:gridCol w:w="1790"/>
        <w:gridCol w:w="1663"/>
        <w:gridCol w:w="2811"/>
      </w:tblGrid>
      <w:tr w14:paraId="0AE0C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93" w:type="pct"/>
            <w:noWrap w:val="0"/>
            <w:vAlign w:val="center"/>
          </w:tcPr>
          <w:p w14:paraId="35A8C5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84" w:type="pct"/>
            <w:noWrap w:val="0"/>
            <w:vAlign w:val="center"/>
          </w:tcPr>
          <w:p w14:paraId="0FFB6C2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计量技术规范名称</w:t>
            </w:r>
          </w:p>
        </w:tc>
        <w:tc>
          <w:tcPr>
            <w:tcW w:w="427" w:type="pct"/>
            <w:noWrap w:val="0"/>
            <w:vAlign w:val="center"/>
          </w:tcPr>
          <w:p w14:paraId="705CBE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制、修订</w:t>
            </w:r>
          </w:p>
        </w:tc>
        <w:tc>
          <w:tcPr>
            <w:tcW w:w="479" w:type="pct"/>
            <w:noWrap w:val="0"/>
            <w:vAlign w:val="center"/>
          </w:tcPr>
          <w:p w14:paraId="1EC475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代替规范</w:t>
            </w:r>
          </w:p>
        </w:tc>
        <w:tc>
          <w:tcPr>
            <w:tcW w:w="427" w:type="pct"/>
            <w:noWrap w:val="0"/>
            <w:vAlign w:val="center"/>
          </w:tcPr>
          <w:p w14:paraId="64A9E8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完成年限</w:t>
            </w:r>
          </w:p>
        </w:tc>
        <w:tc>
          <w:tcPr>
            <w:tcW w:w="620" w:type="pct"/>
            <w:noWrap w:val="0"/>
            <w:vAlign w:val="center"/>
          </w:tcPr>
          <w:p w14:paraId="0B6DB6B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技术委员会或技术归口单位</w:t>
            </w:r>
          </w:p>
        </w:tc>
        <w:tc>
          <w:tcPr>
            <w:tcW w:w="620" w:type="pct"/>
            <w:noWrap w:val="0"/>
            <w:vAlign w:val="center"/>
          </w:tcPr>
          <w:p w14:paraId="069F75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主要起草单位</w:t>
            </w:r>
          </w:p>
        </w:tc>
        <w:tc>
          <w:tcPr>
            <w:tcW w:w="576" w:type="pct"/>
            <w:noWrap w:val="0"/>
            <w:vAlign w:val="center"/>
          </w:tcPr>
          <w:p w14:paraId="59A726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领域</w:t>
            </w:r>
          </w:p>
        </w:tc>
        <w:tc>
          <w:tcPr>
            <w:tcW w:w="970" w:type="pct"/>
            <w:noWrap w:val="0"/>
            <w:vAlign w:val="center"/>
          </w:tcPr>
          <w:p w14:paraId="02E27C0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重点产业链方向</w:t>
            </w:r>
          </w:p>
        </w:tc>
      </w:tr>
      <w:tr w14:paraId="0D742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9"/>
            <w:noWrap w:val="0"/>
            <w:vAlign w:val="center"/>
          </w:tcPr>
          <w:p w14:paraId="02119F0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一、重点项目</w:t>
            </w:r>
          </w:p>
        </w:tc>
      </w:tr>
      <w:tr w14:paraId="1F775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60F5DD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258DC0B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1E165D0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2F0F6B0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241D88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2027</w:t>
            </w:r>
          </w:p>
        </w:tc>
        <w:tc>
          <w:tcPr>
            <w:tcW w:w="620" w:type="pct"/>
            <w:noWrap w:val="0"/>
            <w:vAlign w:val="top"/>
          </w:tcPr>
          <w:p w14:paraId="062AD2BE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0" w:type="pct"/>
            <w:noWrap w:val="0"/>
            <w:vAlign w:val="top"/>
          </w:tcPr>
          <w:p w14:paraId="5AD5D63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75505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581011EF">
            <w:pPr>
              <w:jc w:val="center"/>
              <w:rPr>
                <w:sz w:val="24"/>
                <w:szCs w:val="24"/>
              </w:rPr>
            </w:pPr>
          </w:p>
        </w:tc>
      </w:tr>
      <w:tr w14:paraId="6D871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1DBA801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70439F6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64876DC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08FCCBF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223C41D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2027</w:t>
            </w:r>
          </w:p>
        </w:tc>
        <w:tc>
          <w:tcPr>
            <w:tcW w:w="620" w:type="pct"/>
            <w:noWrap w:val="0"/>
            <w:vAlign w:val="top"/>
          </w:tcPr>
          <w:p w14:paraId="45E4A1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65DDE25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F56C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73B01DD6">
            <w:pPr>
              <w:jc w:val="center"/>
              <w:rPr>
                <w:sz w:val="24"/>
                <w:szCs w:val="24"/>
              </w:rPr>
            </w:pPr>
          </w:p>
        </w:tc>
      </w:tr>
      <w:tr w14:paraId="280CE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40FFF71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337811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6053383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48E3FD9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E847862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2027</w:t>
            </w:r>
          </w:p>
        </w:tc>
        <w:tc>
          <w:tcPr>
            <w:tcW w:w="620" w:type="pct"/>
            <w:noWrap w:val="0"/>
            <w:vAlign w:val="top"/>
          </w:tcPr>
          <w:p w14:paraId="23D6497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07BE106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4E24B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5F72A865">
            <w:pPr>
              <w:jc w:val="center"/>
              <w:rPr>
                <w:sz w:val="24"/>
                <w:szCs w:val="24"/>
              </w:rPr>
            </w:pPr>
          </w:p>
        </w:tc>
      </w:tr>
      <w:tr w14:paraId="2DACC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noWrap w:val="0"/>
            <w:vAlign w:val="center"/>
          </w:tcPr>
          <w:p w14:paraId="087172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二、基础项目</w:t>
            </w:r>
          </w:p>
        </w:tc>
      </w:tr>
      <w:tr w14:paraId="409D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27022DB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29340A2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26C75C8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04CAE0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78AB6D3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2027</w:t>
            </w:r>
          </w:p>
        </w:tc>
        <w:tc>
          <w:tcPr>
            <w:tcW w:w="620" w:type="pct"/>
            <w:noWrap w:val="0"/>
            <w:vAlign w:val="top"/>
          </w:tcPr>
          <w:p w14:paraId="56A10E2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32D11E8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32023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04ADBC23">
            <w:pPr>
              <w:jc w:val="center"/>
              <w:rPr>
                <w:sz w:val="24"/>
                <w:szCs w:val="24"/>
              </w:rPr>
            </w:pPr>
          </w:p>
        </w:tc>
      </w:tr>
      <w:tr w14:paraId="219BD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59EFC52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638DA01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31E0937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783543C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8B973ED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2027</w:t>
            </w:r>
          </w:p>
        </w:tc>
        <w:tc>
          <w:tcPr>
            <w:tcW w:w="620" w:type="pct"/>
            <w:noWrap w:val="0"/>
            <w:vAlign w:val="top"/>
          </w:tcPr>
          <w:p w14:paraId="21CB7B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594E6AF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0D5E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152F4E7E">
            <w:pPr>
              <w:jc w:val="center"/>
              <w:rPr>
                <w:sz w:val="24"/>
                <w:szCs w:val="24"/>
              </w:rPr>
            </w:pPr>
          </w:p>
        </w:tc>
      </w:tr>
      <w:tr w14:paraId="45C2E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245912C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45B7A44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456A26D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3449383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3ECD725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2027</w:t>
            </w:r>
          </w:p>
        </w:tc>
        <w:tc>
          <w:tcPr>
            <w:tcW w:w="620" w:type="pct"/>
            <w:noWrap w:val="0"/>
            <w:vAlign w:val="top"/>
          </w:tcPr>
          <w:p w14:paraId="5F2DB25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438E87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31E42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1053B7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F5BADC">
      <w:pPr>
        <w:jc w:val="left"/>
        <w:rPr>
          <w:rFonts w:hint="eastAsia"/>
          <w:sz w:val="24"/>
          <w:szCs w:val="24"/>
        </w:rPr>
      </w:pPr>
    </w:p>
    <w:p w14:paraId="0537A3B8">
      <w:pPr>
        <w:jc w:val="left"/>
      </w:pPr>
      <w:r>
        <w:rPr>
          <w:rFonts w:hint="eastAsia"/>
          <w:sz w:val="24"/>
          <w:szCs w:val="24"/>
        </w:rPr>
        <w:t>单位承办人：                        电话：</w:t>
      </w:r>
    </w:p>
    <w:p w14:paraId="03A5618A"/>
    <w:p w14:paraId="2691277D">
      <w:bookmarkStart w:id="0" w:name="_GoBack"/>
      <w:bookmarkEnd w:id="0"/>
    </w:p>
    <w:sectPr>
      <w:pgSz w:w="16838" w:h="11906" w:orient="landscape"/>
      <w:pgMar w:top="1191" w:right="1304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E6E96"/>
    <w:rsid w:val="75A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2026-05-29T09:34:00Z</dcterms:created>
  <dc:creator>WPS_1747749647</dc:creator>
  <cp:lastModifiedBy>WPS_1747749647</cp:lastModifiedBy>
  <dcterms:modified xsi:type="dcterms:W3CDTF">2026-05-29T09:34:32Z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D87FB91D7CB24A5FA724497D04218F9C_11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