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36" w:rsidRPr="000F2BF5" w:rsidRDefault="00D35F27" w:rsidP="000F2BF5">
      <w:pPr>
        <w:ind w:firstLineChars="400" w:firstLine="1446"/>
        <w:rPr>
          <w:b/>
          <w:sz w:val="36"/>
          <w:szCs w:val="36"/>
        </w:rPr>
      </w:pPr>
      <w:r w:rsidRPr="000F2BF5">
        <w:rPr>
          <w:rFonts w:hint="eastAsia"/>
          <w:b/>
          <w:sz w:val="36"/>
          <w:szCs w:val="36"/>
        </w:rPr>
        <w:t>《</w:t>
      </w:r>
      <w:r w:rsidRPr="000F2BF5">
        <w:rPr>
          <w:b/>
          <w:sz w:val="36"/>
          <w:szCs w:val="36"/>
        </w:rPr>
        <w:t>回收铋原料</w:t>
      </w:r>
      <w:r w:rsidRPr="000F2BF5">
        <w:rPr>
          <w:rFonts w:hint="eastAsia"/>
          <w:b/>
          <w:sz w:val="36"/>
          <w:szCs w:val="36"/>
        </w:rPr>
        <w:t>》</w:t>
      </w:r>
      <w:r w:rsidRPr="000F2BF5">
        <w:rPr>
          <w:b/>
          <w:sz w:val="36"/>
          <w:szCs w:val="36"/>
        </w:rPr>
        <w:t>国家标准编制说明</w:t>
      </w:r>
    </w:p>
    <w:p w:rsidR="00D35F27" w:rsidRPr="000F2BF5" w:rsidRDefault="00D35F27" w:rsidP="00D35F27">
      <w:pPr>
        <w:ind w:firstLineChars="1300" w:firstLine="2730"/>
        <w:rPr>
          <w:b/>
          <w:sz w:val="30"/>
          <w:szCs w:val="30"/>
        </w:rPr>
      </w:pPr>
      <w:r>
        <w:rPr>
          <w:rFonts w:hint="eastAsia"/>
        </w:rPr>
        <w:t xml:space="preserve"> </w:t>
      </w:r>
      <w:r>
        <w:t xml:space="preserve">     </w:t>
      </w:r>
      <w:r w:rsidRPr="000F2BF5">
        <w:rPr>
          <w:rFonts w:hint="eastAsia"/>
          <w:b/>
          <w:sz w:val="30"/>
          <w:szCs w:val="30"/>
        </w:rPr>
        <w:t>（</w:t>
      </w:r>
      <w:r w:rsidRPr="000F2BF5">
        <w:rPr>
          <w:b/>
          <w:sz w:val="30"/>
          <w:szCs w:val="30"/>
        </w:rPr>
        <w:t>预审稿</w:t>
      </w:r>
      <w:r w:rsidRPr="000F2BF5">
        <w:rPr>
          <w:rFonts w:hint="eastAsia"/>
          <w:b/>
          <w:sz w:val="30"/>
          <w:szCs w:val="30"/>
        </w:rPr>
        <w:t>）</w:t>
      </w:r>
    </w:p>
    <w:p w:rsidR="000F2BF5" w:rsidRDefault="000F2BF5" w:rsidP="00D35F27">
      <w:pPr>
        <w:ind w:firstLineChars="1300" w:firstLine="2730"/>
      </w:pPr>
    </w:p>
    <w:p w:rsidR="00D35F27" w:rsidRPr="00053F3A" w:rsidRDefault="00D35F27" w:rsidP="00D35F27">
      <w:pPr>
        <w:widowControl/>
        <w:jc w:val="left"/>
        <w:rPr>
          <w:rFonts w:asciiTheme="minorEastAsia" w:hAnsiTheme="minorEastAsia" w:cs="宋体"/>
          <w:b/>
          <w:kern w:val="0"/>
          <w:szCs w:val="21"/>
        </w:rPr>
      </w:pPr>
      <w:proofErr w:type="gramStart"/>
      <w:r w:rsidRPr="00D35F27">
        <w:rPr>
          <w:rFonts w:asciiTheme="minorEastAsia" w:hAnsiTheme="minorEastAsia" w:cs="宋体"/>
          <w:b/>
          <w:kern w:val="0"/>
          <w:szCs w:val="21"/>
        </w:rPr>
        <w:t>一</w:t>
      </w:r>
      <w:proofErr w:type="gramEnd"/>
      <w:r w:rsidRPr="00D35F27">
        <w:rPr>
          <w:rFonts w:asciiTheme="minorEastAsia" w:hAnsiTheme="minorEastAsia" w:cs="宋体" w:hint="eastAsia"/>
          <w:b/>
          <w:kern w:val="0"/>
          <w:szCs w:val="21"/>
        </w:rPr>
        <w:t xml:space="preserve"> </w:t>
      </w:r>
      <w:r w:rsidRPr="00D35F27">
        <w:rPr>
          <w:rFonts w:asciiTheme="minorEastAsia" w:hAnsiTheme="minorEastAsia" w:cs="宋体"/>
          <w:b/>
          <w:kern w:val="0"/>
          <w:szCs w:val="21"/>
        </w:rPr>
        <w:t xml:space="preserve"> </w:t>
      </w:r>
      <w:r w:rsidRPr="00D35F27">
        <w:rPr>
          <w:rFonts w:asciiTheme="minorEastAsia" w:hAnsiTheme="minorEastAsia" w:cs="宋体" w:hint="eastAsia"/>
          <w:b/>
          <w:kern w:val="0"/>
          <w:szCs w:val="21"/>
        </w:rPr>
        <w:t>工作简况</w:t>
      </w:r>
    </w:p>
    <w:p w:rsidR="005A23BB" w:rsidRPr="00D35F27" w:rsidRDefault="005A23BB" w:rsidP="00D35F27">
      <w:pPr>
        <w:widowControl/>
        <w:jc w:val="left"/>
        <w:rPr>
          <w:rFonts w:asciiTheme="minorEastAsia" w:hAnsiTheme="minorEastAsia" w:cs="宋体"/>
          <w:b/>
          <w:kern w:val="0"/>
          <w:szCs w:val="21"/>
        </w:rPr>
      </w:pP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0" w:name="_Toc162511676"/>
      <w:r w:rsidRPr="00D35F27">
        <w:rPr>
          <w:rFonts w:asciiTheme="minorEastAsia" w:hAnsiTheme="minorEastAsia" w:cs="宋体"/>
          <w:b/>
          <w:kern w:val="0"/>
          <w:szCs w:val="21"/>
        </w:rPr>
        <w:t>1.1 任务来源</w:t>
      </w:r>
      <w:bookmarkEnd w:id="0"/>
    </w:p>
    <w:p w:rsidR="00D35F27" w:rsidRPr="00D35F27" w:rsidRDefault="00D35F27" w:rsidP="00D35F27">
      <w:pPr>
        <w:spacing w:line="360" w:lineRule="auto"/>
        <w:ind w:firstLine="420"/>
        <w:rPr>
          <w:rFonts w:asciiTheme="minorEastAsia" w:hAnsiTheme="minorEastAsia" w:cs="宋体"/>
          <w:kern w:val="0"/>
          <w:szCs w:val="21"/>
        </w:rPr>
      </w:pPr>
      <w:bookmarkStart w:id="1" w:name="_Toc162511677"/>
      <w:r w:rsidRPr="00D35F27">
        <w:rPr>
          <w:rFonts w:asciiTheme="minorEastAsia" w:hAnsiTheme="minorEastAsia" w:cs="宋体" w:hint="eastAsia"/>
          <w:kern w:val="0"/>
          <w:szCs w:val="21"/>
        </w:rPr>
        <w:t>根据</w:t>
      </w:r>
      <w:proofErr w:type="gramStart"/>
      <w:r w:rsidRPr="00D35F27">
        <w:rPr>
          <w:rFonts w:asciiTheme="minorEastAsia" w:hAnsiTheme="minorEastAsia" w:cs="宋体" w:hint="eastAsia"/>
          <w:kern w:val="0"/>
          <w:szCs w:val="21"/>
        </w:rPr>
        <w:t>国标委</w:t>
      </w:r>
      <w:proofErr w:type="gramEnd"/>
      <w:r w:rsidRPr="00D35F27">
        <w:rPr>
          <w:rFonts w:asciiTheme="minorEastAsia" w:hAnsiTheme="minorEastAsia" w:cs="宋体" w:hint="eastAsia"/>
          <w:kern w:val="0"/>
          <w:szCs w:val="21"/>
        </w:rPr>
        <w:t>发〔2025〕58号20255906-T-610的通知，</w:t>
      </w:r>
      <w:r w:rsidRPr="00D35F27">
        <w:rPr>
          <w:rFonts w:asciiTheme="minorEastAsia" w:hAnsiTheme="minorEastAsia" w:cs="宋体"/>
          <w:kern w:val="0"/>
          <w:szCs w:val="21"/>
        </w:rPr>
        <w:t>全国有色金属标准化技术委员会下达了</w:t>
      </w:r>
      <w:bookmarkStart w:id="2" w:name="_Hlk54812666"/>
      <w:r w:rsidRPr="00D35F27">
        <w:rPr>
          <w:rFonts w:asciiTheme="minorEastAsia" w:hAnsiTheme="minorEastAsia" w:cs="宋体"/>
          <w:kern w:val="0"/>
          <w:szCs w:val="21"/>
        </w:rPr>
        <w:t>修订《</w:t>
      </w:r>
      <w:r w:rsidRPr="00D35F27">
        <w:rPr>
          <w:rFonts w:asciiTheme="minorEastAsia" w:hAnsiTheme="minorEastAsia" w:cs="宋体" w:hint="eastAsia"/>
          <w:kern w:val="0"/>
          <w:szCs w:val="21"/>
        </w:rPr>
        <w:t>回收</w:t>
      </w:r>
      <w:r w:rsidRPr="00D35F27">
        <w:rPr>
          <w:rFonts w:asciiTheme="minorEastAsia" w:hAnsiTheme="minorEastAsia" w:cs="宋体"/>
          <w:kern w:val="0"/>
          <w:szCs w:val="21"/>
        </w:rPr>
        <w:t>铋原料》国家标准</w:t>
      </w:r>
      <w:bookmarkEnd w:id="2"/>
      <w:r w:rsidRPr="00D35F27">
        <w:rPr>
          <w:rFonts w:asciiTheme="minorEastAsia" w:hAnsiTheme="minorEastAsia" w:cs="宋体"/>
          <w:kern w:val="0"/>
          <w:szCs w:val="21"/>
        </w:rPr>
        <w:t>的任务</w:t>
      </w:r>
      <w:r w:rsidRPr="00D35F27">
        <w:rPr>
          <w:rFonts w:asciiTheme="minorEastAsia" w:hAnsiTheme="minorEastAsia" w:cs="宋体" w:hint="eastAsia"/>
          <w:kern w:val="0"/>
          <w:szCs w:val="21"/>
        </w:rPr>
        <w:t>，项目周期为18个月，完成年限为202</w:t>
      </w:r>
      <w:r w:rsidRPr="00D35F27">
        <w:rPr>
          <w:rFonts w:asciiTheme="minorEastAsia" w:hAnsiTheme="minorEastAsia" w:cs="宋体"/>
          <w:kern w:val="0"/>
          <w:szCs w:val="21"/>
        </w:rPr>
        <w:t>6</w:t>
      </w:r>
      <w:r w:rsidRPr="00D35F27">
        <w:rPr>
          <w:rFonts w:asciiTheme="minorEastAsia" w:hAnsiTheme="minorEastAsia" w:cs="宋体" w:hint="eastAsia"/>
          <w:kern w:val="0"/>
          <w:szCs w:val="21"/>
        </w:rPr>
        <w:t>年</w:t>
      </w:r>
      <w:r w:rsidRPr="00D35F27">
        <w:rPr>
          <w:rFonts w:asciiTheme="minorEastAsia" w:hAnsiTheme="minorEastAsia" w:cs="宋体"/>
          <w:kern w:val="0"/>
          <w:szCs w:val="21"/>
        </w:rPr>
        <w:t>12</w:t>
      </w:r>
      <w:r w:rsidRPr="00D35F27">
        <w:rPr>
          <w:rFonts w:asciiTheme="minorEastAsia" w:hAnsiTheme="minorEastAsia" w:cs="宋体" w:hint="eastAsia"/>
          <w:kern w:val="0"/>
          <w:szCs w:val="21"/>
        </w:rPr>
        <w:t>月，</w:t>
      </w:r>
      <w:r w:rsidRPr="00D35F27">
        <w:rPr>
          <w:rFonts w:asciiTheme="minorEastAsia" w:hAnsiTheme="minorEastAsia" w:cs="宋体"/>
          <w:kern w:val="0"/>
          <w:szCs w:val="21"/>
        </w:rPr>
        <w:t>技术归口单位为全国有色金属标准化技术委员会</w:t>
      </w:r>
      <w:r w:rsidRPr="00D35F27">
        <w:rPr>
          <w:rFonts w:asciiTheme="minorEastAsia" w:hAnsiTheme="minorEastAsia" w:cs="宋体" w:hint="eastAsia"/>
          <w:kern w:val="0"/>
          <w:szCs w:val="21"/>
        </w:rPr>
        <w:t>。《回收铋原料》由广东先导稀材股份有限公司主导起草，湖南先导稀有金属材料有限公司、湖南柿竹园有色金属有限责任公司、河南豫光金铅股份有限公司、云南驰宏锌锗股份有限公司、清远科林特克新材料有限公司</w:t>
      </w:r>
      <w:r w:rsidRPr="00D35F27">
        <w:rPr>
          <w:rFonts w:asciiTheme="minorEastAsia" w:hAnsiTheme="minorEastAsia" w:cs="宋体" w:hint="eastAsia"/>
          <w:szCs w:val="21"/>
        </w:rPr>
        <w:t>参与</w:t>
      </w:r>
      <w:r w:rsidRPr="00D35F27">
        <w:rPr>
          <w:rFonts w:asciiTheme="minorEastAsia" w:hAnsiTheme="minorEastAsia" w:cs="宋体" w:hint="eastAsia"/>
          <w:kern w:val="0"/>
          <w:szCs w:val="21"/>
        </w:rPr>
        <w:t>起草。</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b/>
          <w:kern w:val="0"/>
          <w:szCs w:val="21"/>
        </w:rPr>
        <w:t>1.2 标准修订的目的和意义</w:t>
      </w:r>
      <w:bookmarkEnd w:id="1"/>
    </w:p>
    <w:p w:rsidR="00D35F27" w:rsidRPr="00D35F27" w:rsidRDefault="00D35F27" w:rsidP="00D35F27">
      <w:pPr>
        <w:spacing w:line="360" w:lineRule="auto"/>
        <w:ind w:firstLine="420"/>
        <w:rPr>
          <w:rFonts w:asciiTheme="minorEastAsia" w:hAnsiTheme="minorEastAsia" w:cs="宋体"/>
          <w:kern w:val="0"/>
          <w:szCs w:val="21"/>
        </w:rPr>
      </w:pPr>
      <w:bookmarkStart w:id="3" w:name="_Toc162511678"/>
      <w:proofErr w:type="gramStart"/>
      <w:r w:rsidRPr="00D35F27">
        <w:rPr>
          <w:rFonts w:asciiTheme="minorEastAsia" w:hAnsiTheme="minorEastAsia" w:cs="宋体" w:hint="eastAsia"/>
          <w:kern w:val="0"/>
          <w:szCs w:val="21"/>
        </w:rPr>
        <w:t>铋是全球</w:t>
      </w:r>
      <w:proofErr w:type="gramEnd"/>
      <w:r w:rsidRPr="00D35F27">
        <w:rPr>
          <w:rFonts w:asciiTheme="minorEastAsia" w:hAnsiTheme="minorEastAsia" w:cs="宋体" w:hint="eastAsia"/>
          <w:kern w:val="0"/>
          <w:szCs w:val="21"/>
        </w:rPr>
        <w:t>公认的一种安全绿色金属元素，它在地壳中的丰度和银相当。世界上主要存在的铋矿物有辉铋矿、</w:t>
      </w:r>
      <w:proofErr w:type="gramStart"/>
      <w:r w:rsidRPr="00D35F27">
        <w:rPr>
          <w:rFonts w:asciiTheme="minorEastAsia" w:hAnsiTheme="minorEastAsia" w:cs="宋体" w:hint="eastAsia"/>
          <w:kern w:val="0"/>
          <w:szCs w:val="21"/>
        </w:rPr>
        <w:t>铋华和</w:t>
      </w:r>
      <w:proofErr w:type="gramEnd"/>
      <w:r w:rsidRPr="00D35F27">
        <w:rPr>
          <w:rFonts w:asciiTheme="minorEastAsia" w:hAnsiTheme="minorEastAsia" w:cs="宋体" w:hint="eastAsia"/>
          <w:kern w:val="0"/>
          <w:szCs w:val="21"/>
        </w:rPr>
        <w:t>泡铋矿，全球</w:t>
      </w:r>
      <w:proofErr w:type="gramStart"/>
      <w:r w:rsidRPr="00D35F27">
        <w:rPr>
          <w:rFonts w:asciiTheme="minorEastAsia" w:hAnsiTheme="minorEastAsia" w:cs="宋体" w:hint="eastAsia"/>
          <w:kern w:val="0"/>
          <w:szCs w:val="21"/>
        </w:rPr>
        <w:t>铋</w:t>
      </w:r>
      <w:proofErr w:type="gramEnd"/>
      <w:r w:rsidRPr="00D35F27">
        <w:rPr>
          <w:rFonts w:asciiTheme="minorEastAsia" w:hAnsiTheme="minorEastAsia" w:cs="宋体" w:hint="eastAsia"/>
          <w:kern w:val="0"/>
          <w:szCs w:val="21"/>
        </w:rPr>
        <w:t>储量达到37万吨，其中中国储量为24万吨，位居世界第一。</w:t>
      </w:r>
    </w:p>
    <w:p w:rsidR="00D35F27" w:rsidRPr="00D35F27" w:rsidRDefault="00D35F27" w:rsidP="00D35F27">
      <w:pPr>
        <w:spacing w:line="360" w:lineRule="auto"/>
        <w:ind w:firstLine="420"/>
        <w:rPr>
          <w:rFonts w:asciiTheme="minorEastAsia" w:hAnsiTheme="minorEastAsia" w:cs="宋体"/>
          <w:kern w:val="0"/>
          <w:szCs w:val="21"/>
        </w:rPr>
      </w:pPr>
      <w:proofErr w:type="gramStart"/>
      <w:r w:rsidRPr="00D35F27">
        <w:rPr>
          <w:rFonts w:asciiTheme="minorEastAsia" w:hAnsiTheme="minorEastAsia" w:cs="宋体" w:hint="eastAsia"/>
          <w:kern w:val="0"/>
          <w:szCs w:val="21"/>
        </w:rPr>
        <w:t>铋</w:t>
      </w:r>
      <w:proofErr w:type="gramEnd"/>
      <w:r w:rsidRPr="00D35F27">
        <w:rPr>
          <w:rFonts w:asciiTheme="minorEastAsia" w:hAnsiTheme="minorEastAsia" w:cs="宋体" w:hint="eastAsia"/>
          <w:kern w:val="0"/>
          <w:szCs w:val="21"/>
        </w:rPr>
        <w:t>具有许多独特的特性，如无毒、熔点低、性脆、冷胀热缩、抗磁性以及完全可以忽略不计的放射性等，这些独特的特点使其具有广泛的应用前景。除了在低熔点合金、冶金添加剂、胃药、涂料等传统领域的应用，近年来在催化、太阳能电池、3D 打印、柔性穿戴、诊疗一体化、核工业等高新技术领域的应用也逐渐崭露头角，并对我们的生活起着重要的影响。</w:t>
      </w:r>
    </w:p>
    <w:p w:rsidR="00D35F27" w:rsidRPr="00D35F27" w:rsidRDefault="00D35F27" w:rsidP="00D35F27">
      <w:pPr>
        <w:adjustRightInd w:val="0"/>
        <w:snapToGrid w:val="0"/>
        <w:spacing w:line="440" w:lineRule="exact"/>
        <w:ind w:firstLineChars="200" w:firstLine="420"/>
        <w:rPr>
          <w:rFonts w:asciiTheme="minorEastAsia" w:hAnsiTheme="minorEastAsia" w:cs="宋体"/>
          <w:szCs w:val="21"/>
        </w:rPr>
      </w:pPr>
      <w:r w:rsidRPr="00D35F27">
        <w:rPr>
          <w:rFonts w:asciiTheme="minorEastAsia" w:hAnsiTheme="minorEastAsia" w:cs="宋体" w:hint="eastAsia"/>
          <w:szCs w:val="21"/>
        </w:rPr>
        <w:t>铋为有银白色光泽的金属，质脆易粉碎，以游离金属和矿物的形式存在自然界中，</w:t>
      </w:r>
      <w:proofErr w:type="gramStart"/>
      <w:r w:rsidRPr="00D35F27">
        <w:rPr>
          <w:rFonts w:asciiTheme="minorEastAsia" w:hAnsiTheme="minorEastAsia" w:cs="宋体" w:hint="eastAsia"/>
          <w:szCs w:val="21"/>
        </w:rPr>
        <w:t>铋资源</w:t>
      </w:r>
      <w:proofErr w:type="gramEnd"/>
      <w:r w:rsidRPr="00D35F27">
        <w:rPr>
          <w:rFonts w:asciiTheme="minorEastAsia" w:hAnsiTheme="minorEastAsia" w:cs="宋体" w:hint="eastAsia"/>
          <w:szCs w:val="21"/>
        </w:rPr>
        <w:t>主要赋存于铅矿中，铋通常是铅矿冶炼的副产品，从铅、铜</w:t>
      </w:r>
      <w:proofErr w:type="gramStart"/>
      <w:r w:rsidRPr="00D35F27">
        <w:rPr>
          <w:rFonts w:asciiTheme="minorEastAsia" w:hAnsiTheme="minorEastAsia" w:cs="宋体" w:hint="eastAsia"/>
          <w:szCs w:val="21"/>
        </w:rPr>
        <w:t>及铅银精矿</w:t>
      </w:r>
      <w:proofErr w:type="gramEnd"/>
      <w:r w:rsidRPr="00D35F27">
        <w:rPr>
          <w:rFonts w:asciiTheme="minorEastAsia" w:hAnsiTheme="minorEastAsia" w:cs="宋体" w:hint="eastAsia"/>
          <w:szCs w:val="21"/>
        </w:rPr>
        <w:t>中以副产品回收金属铋。因此，铋矿产量也明显受到上述金属矿物产出的影响。</w:t>
      </w:r>
      <w:proofErr w:type="gramStart"/>
      <w:r w:rsidRPr="00D35F27">
        <w:rPr>
          <w:rFonts w:asciiTheme="minorEastAsia" w:hAnsiTheme="minorEastAsia" w:cs="宋体" w:hint="eastAsia"/>
          <w:szCs w:val="21"/>
        </w:rPr>
        <w:t>金属铋由矿物</w:t>
      </w:r>
      <w:proofErr w:type="gramEnd"/>
      <w:r w:rsidRPr="00D35F27">
        <w:rPr>
          <w:rFonts w:asciiTheme="minorEastAsia" w:hAnsiTheme="minorEastAsia" w:cs="宋体" w:hint="eastAsia"/>
          <w:szCs w:val="21"/>
        </w:rPr>
        <w:t>经煅烧后成三氧化二铋，</w:t>
      </w:r>
      <w:proofErr w:type="gramStart"/>
      <w:r w:rsidRPr="00D35F27">
        <w:rPr>
          <w:rFonts w:asciiTheme="minorEastAsia" w:hAnsiTheme="minorEastAsia" w:cs="宋体" w:hint="eastAsia"/>
          <w:szCs w:val="21"/>
        </w:rPr>
        <w:t>再与碳共热</w:t>
      </w:r>
      <w:proofErr w:type="gramEnd"/>
      <w:r w:rsidRPr="00D35F27">
        <w:rPr>
          <w:rFonts w:asciiTheme="minorEastAsia" w:hAnsiTheme="minorEastAsia" w:cs="宋体" w:hint="eastAsia"/>
          <w:szCs w:val="21"/>
        </w:rPr>
        <w:t>还原而获得，可用火法精炼和电解精炼制得高纯铋，铋不易被人体吸收，被称为“绿色金属”。</w:t>
      </w:r>
    </w:p>
    <w:p w:rsidR="00D35F27" w:rsidRPr="00D35F27" w:rsidRDefault="00D35F27" w:rsidP="00D35F27">
      <w:pPr>
        <w:adjustRightInd w:val="0"/>
        <w:snapToGrid w:val="0"/>
        <w:spacing w:line="440" w:lineRule="exact"/>
        <w:ind w:firstLineChars="200" w:firstLine="420"/>
        <w:rPr>
          <w:rFonts w:asciiTheme="minorEastAsia" w:hAnsiTheme="minorEastAsia" w:cs="宋体"/>
          <w:szCs w:val="21"/>
        </w:rPr>
      </w:pPr>
      <w:r w:rsidRPr="00D35F27">
        <w:rPr>
          <w:rFonts w:asciiTheme="minorEastAsia" w:hAnsiTheme="minorEastAsia" w:cs="宋体" w:hint="eastAsia"/>
          <w:szCs w:val="21"/>
        </w:rPr>
        <w:t>铋的应用领域非常广泛，广泛应用于医药、冶金、焊料、易熔合金、催化剂、电子、半导体、阻燃剂、超导材料、化妆品、核能源、蓄电池、冶金添加剂等各个领域。因为铋的绿色金属的特性正逐渐取代镉、锑、汞、铅等有毒元素，在国内外市场上成为一种非常重要的金属材料，应用前景非常广阔，消费量在逐年增加。</w:t>
      </w:r>
    </w:p>
    <w:p w:rsidR="00D35F27" w:rsidRPr="00D35F27" w:rsidRDefault="00D35F27" w:rsidP="00D35F27">
      <w:pPr>
        <w:adjustRightInd w:val="0"/>
        <w:snapToGrid w:val="0"/>
        <w:spacing w:line="440" w:lineRule="exact"/>
        <w:ind w:firstLineChars="200" w:firstLine="420"/>
        <w:rPr>
          <w:rFonts w:asciiTheme="minorEastAsia" w:hAnsiTheme="minorEastAsia" w:cs="宋体"/>
          <w:szCs w:val="21"/>
        </w:rPr>
      </w:pPr>
      <w:proofErr w:type="gramStart"/>
      <w:r w:rsidRPr="00D35F27">
        <w:rPr>
          <w:rFonts w:asciiTheme="minorEastAsia" w:hAnsiTheme="minorEastAsia" w:cs="宋体" w:hint="eastAsia"/>
          <w:szCs w:val="21"/>
        </w:rPr>
        <w:t>铋</w:t>
      </w:r>
      <w:proofErr w:type="gramEnd"/>
      <w:r w:rsidRPr="00D35F27">
        <w:rPr>
          <w:rFonts w:asciiTheme="minorEastAsia" w:hAnsiTheme="minorEastAsia" w:cs="宋体" w:hint="eastAsia"/>
          <w:szCs w:val="21"/>
        </w:rPr>
        <w:t>一般被认为是稀缺稀有元素，是欧美日韩等各国极其短缺的资源，许多国家将其作为战略物资，严格控制、管理和储备。我国是全球主要的精铋生产国，202</w:t>
      </w:r>
      <w:r w:rsidRPr="00D35F27">
        <w:rPr>
          <w:rFonts w:asciiTheme="minorEastAsia" w:hAnsiTheme="minorEastAsia" w:cs="宋体"/>
          <w:szCs w:val="21"/>
        </w:rPr>
        <w:t>4</w:t>
      </w:r>
      <w:r w:rsidRPr="00D35F27">
        <w:rPr>
          <w:rFonts w:asciiTheme="minorEastAsia" w:hAnsiTheme="minorEastAsia" w:cs="宋体" w:hint="eastAsia"/>
          <w:szCs w:val="21"/>
        </w:rPr>
        <w:t>年全球</w:t>
      </w:r>
      <w:proofErr w:type="gramStart"/>
      <w:r w:rsidRPr="00D35F27">
        <w:rPr>
          <w:rFonts w:asciiTheme="minorEastAsia" w:hAnsiTheme="minorEastAsia" w:cs="宋体" w:hint="eastAsia"/>
          <w:szCs w:val="21"/>
        </w:rPr>
        <w:t>铋</w:t>
      </w:r>
      <w:proofErr w:type="gramEnd"/>
      <w:r w:rsidRPr="00D35F27">
        <w:rPr>
          <w:rFonts w:asciiTheme="minorEastAsia" w:hAnsiTheme="minorEastAsia" w:cs="宋体" w:hint="eastAsia"/>
          <w:szCs w:val="21"/>
        </w:rPr>
        <w:t>金属产量2</w:t>
      </w:r>
      <w:r w:rsidRPr="00D35F27">
        <w:rPr>
          <w:rFonts w:asciiTheme="minorEastAsia" w:hAnsiTheme="minorEastAsia" w:cs="宋体"/>
          <w:szCs w:val="21"/>
        </w:rPr>
        <w:t>3</w:t>
      </w:r>
      <w:r w:rsidRPr="00D35F27">
        <w:rPr>
          <w:rFonts w:asciiTheme="minorEastAsia" w:hAnsiTheme="minorEastAsia" w:cs="宋体" w:hint="eastAsia"/>
          <w:szCs w:val="21"/>
        </w:rPr>
        <w:t>000吨，其中我国的铋产量占1</w:t>
      </w:r>
      <w:r w:rsidRPr="00D35F27">
        <w:rPr>
          <w:rFonts w:asciiTheme="minorEastAsia" w:hAnsiTheme="minorEastAsia" w:cs="宋体"/>
          <w:szCs w:val="21"/>
        </w:rPr>
        <w:t>8</w:t>
      </w:r>
      <w:r w:rsidRPr="00D35F27">
        <w:rPr>
          <w:rFonts w:asciiTheme="minorEastAsia" w:hAnsiTheme="minorEastAsia" w:cs="宋体" w:hint="eastAsia"/>
          <w:szCs w:val="21"/>
        </w:rPr>
        <w:t>000吨。全球基本没有具备独立开采冶炼的铋矿资源，全球几乎所有的铋金属来源于铅锌钨等重金属冶金副产品及回收料的加工生产。</w:t>
      </w:r>
    </w:p>
    <w:p w:rsidR="00D35F27" w:rsidRPr="00D35F27" w:rsidRDefault="00D35F27" w:rsidP="00D35F27">
      <w:pPr>
        <w:widowControl/>
        <w:spacing w:line="360" w:lineRule="auto"/>
        <w:ind w:firstLineChars="300" w:firstLine="630"/>
        <w:rPr>
          <w:rFonts w:asciiTheme="minorEastAsia" w:hAnsiTheme="minorEastAsia" w:cs="宋体"/>
          <w:iCs/>
          <w:szCs w:val="21"/>
        </w:rPr>
      </w:pPr>
      <w:proofErr w:type="gramStart"/>
      <w:r w:rsidRPr="00D35F27">
        <w:rPr>
          <w:rFonts w:asciiTheme="minorEastAsia" w:hAnsiTheme="minorEastAsia" w:cs="宋体" w:hint="eastAsia"/>
          <w:iCs/>
          <w:szCs w:val="21"/>
        </w:rPr>
        <w:t>发改委</w:t>
      </w:r>
      <w:proofErr w:type="gramEnd"/>
      <w:r w:rsidRPr="00D35F27">
        <w:rPr>
          <w:rFonts w:asciiTheme="minorEastAsia" w:hAnsiTheme="minorEastAsia" w:cs="宋体" w:hint="eastAsia"/>
          <w:iCs/>
          <w:szCs w:val="21"/>
        </w:rPr>
        <w:t>2021年发布了《关于“十四五”大宗固体废弃物综合利用的指导意见》及《关于加快推动工业资源综合利用的实施方案》，铋回收料是有重要战略价值的稀缺稀有稀散元素，为全球各大国</w:t>
      </w:r>
      <w:r w:rsidRPr="00D35F27">
        <w:rPr>
          <w:rFonts w:asciiTheme="minorEastAsia" w:hAnsiTheme="minorEastAsia" w:cs="宋体" w:hint="eastAsia"/>
          <w:iCs/>
          <w:szCs w:val="21"/>
        </w:rPr>
        <w:lastRenderedPageBreak/>
        <w:t>高度重视，有效综合利用</w:t>
      </w:r>
      <w:proofErr w:type="gramStart"/>
      <w:r w:rsidRPr="00D35F27">
        <w:rPr>
          <w:rFonts w:asciiTheme="minorEastAsia" w:hAnsiTheme="minorEastAsia" w:cs="宋体" w:hint="eastAsia"/>
          <w:iCs/>
          <w:szCs w:val="21"/>
        </w:rPr>
        <w:t>铋</w:t>
      </w:r>
      <w:proofErr w:type="gramEnd"/>
      <w:r w:rsidRPr="00D35F27">
        <w:rPr>
          <w:rFonts w:asciiTheme="minorEastAsia" w:hAnsiTheme="minorEastAsia" w:cs="宋体" w:hint="eastAsia"/>
          <w:iCs/>
          <w:szCs w:val="21"/>
        </w:rPr>
        <w:t>资源，服务于国家整合稀缺稀有稀散元素的生产和利用，是行业的时代要求。</w:t>
      </w:r>
    </w:p>
    <w:p w:rsidR="00D35F27" w:rsidRPr="00D35F27" w:rsidRDefault="00D35F27" w:rsidP="00D35F27">
      <w:pPr>
        <w:widowControl/>
        <w:spacing w:line="360" w:lineRule="auto"/>
        <w:ind w:firstLineChars="300" w:firstLine="630"/>
        <w:rPr>
          <w:rFonts w:asciiTheme="minorEastAsia" w:hAnsiTheme="minorEastAsia" w:cs="宋体"/>
          <w:iCs/>
          <w:szCs w:val="21"/>
        </w:rPr>
      </w:pPr>
      <w:r w:rsidRPr="00D35F27">
        <w:rPr>
          <w:rFonts w:asciiTheme="minorEastAsia" w:hAnsiTheme="minorEastAsia" w:cs="宋体" w:hint="eastAsia"/>
          <w:iCs/>
          <w:szCs w:val="21"/>
        </w:rPr>
        <w:t>2018年7月发布的《中华人民共和国固体废物污染环境防治法》（修订草案）（征求意见稿）明确规定：“第二十九条 禁止进口固体废物”。为遵照执行国家的法律法规，行业内申请制定了国家标准《回收铋原料》，该标准发布后对我国的回收</w:t>
      </w:r>
      <w:proofErr w:type="gramStart"/>
      <w:r w:rsidRPr="00D35F27">
        <w:rPr>
          <w:rFonts w:asciiTheme="minorEastAsia" w:hAnsiTheme="minorEastAsia" w:cs="宋体" w:hint="eastAsia"/>
          <w:iCs/>
          <w:szCs w:val="21"/>
        </w:rPr>
        <w:t>铋</w:t>
      </w:r>
      <w:proofErr w:type="gramEnd"/>
      <w:r w:rsidRPr="00D35F27">
        <w:rPr>
          <w:rFonts w:asciiTheme="minorEastAsia" w:hAnsiTheme="minorEastAsia" w:cs="宋体" w:hint="eastAsia"/>
          <w:iCs/>
          <w:szCs w:val="21"/>
        </w:rPr>
        <w:t>原料的进口管理起到了一定的规范管理的作用，但与此同时，因为标准制定的经验，该标准的部分相关内容制定不清晰和不适用实际情况，如该标准为分类标准，但相关内容又体现了产品标准的特性，甚至在标准内对某些杂质元素做了最低限量和最高限量的规定，而对于回收物料来说这样的规定与实际现状是不相适应的、是不合适</w:t>
      </w:r>
      <w:proofErr w:type="gramStart"/>
      <w:r w:rsidRPr="00D35F27">
        <w:rPr>
          <w:rFonts w:asciiTheme="minorEastAsia" w:hAnsiTheme="minorEastAsia" w:cs="宋体" w:hint="eastAsia"/>
          <w:iCs/>
          <w:szCs w:val="21"/>
        </w:rPr>
        <w:t>做为</w:t>
      </w:r>
      <w:proofErr w:type="gramEnd"/>
      <w:r w:rsidRPr="00D35F27">
        <w:rPr>
          <w:rFonts w:asciiTheme="minorEastAsia" w:hAnsiTheme="minorEastAsia" w:cs="宋体" w:hint="eastAsia"/>
          <w:iCs/>
          <w:szCs w:val="21"/>
        </w:rPr>
        <w:t>评价依据的，即使常见其他矿产品标准也不能做如此规定。如某海关在使用该标准对铋回收</w:t>
      </w:r>
      <w:proofErr w:type="gramStart"/>
      <w:r w:rsidRPr="00D35F27">
        <w:rPr>
          <w:rFonts w:asciiTheme="minorEastAsia" w:hAnsiTheme="minorEastAsia" w:cs="宋体" w:hint="eastAsia"/>
          <w:iCs/>
          <w:szCs w:val="21"/>
        </w:rPr>
        <w:t>料评价</w:t>
      </w:r>
      <w:proofErr w:type="gramEnd"/>
      <w:r w:rsidRPr="00D35F27">
        <w:rPr>
          <w:rFonts w:asciiTheme="minorEastAsia" w:hAnsiTheme="minorEastAsia" w:cs="宋体" w:hint="eastAsia"/>
          <w:iCs/>
          <w:szCs w:val="21"/>
        </w:rPr>
        <w:t>时也提出了相关疑问，评价人员认为按照该标准评价无法进行物料的评价，评价人员认为如果其他的物料也是按照此类方法进行，全球的矿产品流通将不复存在。</w:t>
      </w:r>
    </w:p>
    <w:p w:rsidR="00D35F27" w:rsidRPr="00D35F27" w:rsidRDefault="00D35F27" w:rsidP="00D35F27">
      <w:pPr>
        <w:spacing w:line="360" w:lineRule="auto"/>
        <w:ind w:firstLineChars="300" w:firstLine="630"/>
        <w:rPr>
          <w:rFonts w:asciiTheme="minorEastAsia" w:hAnsiTheme="minorEastAsia" w:cs="宋体"/>
          <w:iCs/>
          <w:szCs w:val="21"/>
        </w:rPr>
      </w:pPr>
      <w:r w:rsidRPr="00D35F27">
        <w:rPr>
          <w:rFonts w:asciiTheme="minorEastAsia" w:hAnsiTheme="minorEastAsia" w:cs="宋体" w:hint="eastAsia"/>
          <w:iCs/>
          <w:szCs w:val="21"/>
        </w:rPr>
        <w:t>国家《新材料产业发展指南》提出要加强新材料产业的政策支持力度，提出重点突破一批新材料品种、关键工艺技术与专用装备，“先进基础材料总体实现稳定供给，前沿新材料取得一批核心技术专利，部分品种实现量产”的发展目标。铋的产业发展符合国家的产业政策和发展规划。</w:t>
      </w:r>
    </w:p>
    <w:p w:rsidR="00D35F27" w:rsidRPr="00D35F27" w:rsidRDefault="00D35F27" w:rsidP="00D35F27">
      <w:pPr>
        <w:adjustRightInd w:val="0"/>
        <w:snapToGrid w:val="0"/>
        <w:spacing w:line="440" w:lineRule="exact"/>
        <w:ind w:firstLineChars="300" w:firstLine="630"/>
        <w:rPr>
          <w:rFonts w:asciiTheme="minorEastAsia" w:hAnsiTheme="minorEastAsia" w:cs="宋体"/>
          <w:szCs w:val="21"/>
        </w:rPr>
      </w:pPr>
      <w:r w:rsidRPr="00D35F27">
        <w:rPr>
          <w:rFonts w:asciiTheme="minorEastAsia" w:hAnsiTheme="minorEastAsia" w:cs="宋体"/>
          <w:szCs w:val="21"/>
        </w:rPr>
        <w:t>我国是全球最大的有色金属生产国家</w:t>
      </w:r>
      <w:r w:rsidRPr="00D35F27">
        <w:rPr>
          <w:rFonts w:asciiTheme="minorEastAsia" w:hAnsiTheme="minorEastAsia" w:cs="宋体" w:hint="eastAsia"/>
          <w:szCs w:val="21"/>
        </w:rPr>
        <w:t>，相应</w:t>
      </w:r>
      <w:r w:rsidRPr="00D35F27">
        <w:rPr>
          <w:rFonts w:asciiTheme="minorEastAsia" w:hAnsiTheme="minorEastAsia" w:cs="宋体"/>
          <w:szCs w:val="21"/>
        </w:rPr>
        <w:t>的也是全球主要的</w:t>
      </w:r>
      <w:proofErr w:type="gramStart"/>
      <w:r w:rsidRPr="00D35F27">
        <w:rPr>
          <w:rFonts w:asciiTheme="minorEastAsia" w:hAnsiTheme="minorEastAsia" w:cs="宋体"/>
          <w:szCs w:val="21"/>
        </w:rPr>
        <w:t>铋生产</w:t>
      </w:r>
      <w:proofErr w:type="gramEnd"/>
      <w:r w:rsidRPr="00D35F27">
        <w:rPr>
          <w:rFonts w:asciiTheme="minorEastAsia" w:hAnsiTheme="minorEastAsia" w:cs="宋体"/>
          <w:szCs w:val="21"/>
        </w:rPr>
        <w:t>国家</w:t>
      </w:r>
      <w:r w:rsidRPr="00D35F27">
        <w:rPr>
          <w:rFonts w:asciiTheme="minorEastAsia" w:hAnsiTheme="minorEastAsia" w:cs="宋体" w:hint="eastAsia"/>
          <w:szCs w:val="21"/>
        </w:rPr>
        <w:t>，正因为我国众多有色金属企业的积极进取和锐意创新，使得我国在</w:t>
      </w:r>
      <w:proofErr w:type="gramStart"/>
      <w:r w:rsidRPr="00D35F27">
        <w:rPr>
          <w:rFonts w:asciiTheme="minorEastAsia" w:hAnsiTheme="minorEastAsia" w:cs="宋体" w:hint="eastAsia"/>
          <w:szCs w:val="21"/>
        </w:rPr>
        <w:t>铋全产业链方面</w:t>
      </w:r>
      <w:proofErr w:type="gramEnd"/>
      <w:r w:rsidRPr="00D35F27">
        <w:rPr>
          <w:rFonts w:asciiTheme="minorEastAsia" w:hAnsiTheme="minorEastAsia" w:cs="宋体" w:hint="eastAsia"/>
          <w:szCs w:val="21"/>
        </w:rPr>
        <w:t>得到了全方位的发展和壮大，由此也实现了全球资源为我所用的产业实力，并在全球市场占据了主要市场份额。也正因为全行业的能力和</w:t>
      </w:r>
      <w:r w:rsidRPr="00D35F27">
        <w:rPr>
          <w:rFonts w:asciiTheme="minorEastAsia" w:hAnsiTheme="minorEastAsia" w:cs="宋体"/>
          <w:szCs w:val="21"/>
        </w:rPr>
        <w:t>努力，使得我国在</w:t>
      </w:r>
      <w:r w:rsidRPr="00D35F27">
        <w:rPr>
          <w:rFonts w:asciiTheme="minorEastAsia" w:hAnsiTheme="minorEastAsia" w:cs="宋体" w:hint="eastAsia"/>
          <w:szCs w:val="21"/>
        </w:rPr>
        <w:t>铋</w:t>
      </w:r>
      <w:r w:rsidRPr="00D35F27">
        <w:rPr>
          <w:rFonts w:asciiTheme="minorEastAsia" w:hAnsiTheme="minorEastAsia" w:cs="宋体"/>
          <w:szCs w:val="21"/>
        </w:rPr>
        <w:t>金属资源方面有了主动权和重大影响力，</w:t>
      </w:r>
      <w:r w:rsidRPr="00D35F27">
        <w:rPr>
          <w:rFonts w:asciiTheme="minorEastAsia" w:hAnsiTheme="minorEastAsia" w:cs="宋体" w:hint="eastAsia"/>
          <w:szCs w:val="21"/>
        </w:rPr>
        <w:t>商务部和海关总署发布的2025年第10号公告，公布对钨、碲、铋、</w:t>
      </w:r>
      <w:proofErr w:type="gramStart"/>
      <w:r w:rsidRPr="00D35F27">
        <w:rPr>
          <w:rFonts w:asciiTheme="minorEastAsia" w:hAnsiTheme="minorEastAsia" w:cs="宋体" w:hint="eastAsia"/>
          <w:szCs w:val="21"/>
        </w:rPr>
        <w:t>钼</w:t>
      </w:r>
      <w:proofErr w:type="gramEnd"/>
      <w:r w:rsidRPr="00D35F27">
        <w:rPr>
          <w:rFonts w:asciiTheme="minorEastAsia" w:hAnsiTheme="minorEastAsia" w:cs="宋体" w:hint="eastAsia"/>
          <w:szCs w:val="21"/>
        </w:rPr>
        <w:t>、</w:t>
      </w:r>
      <w:proofErr w:type="gramStart"/>
      <w:r w:rsidRPr="00D35F27">
        <w:rPr>
          <w:rFonts w:asciiTheme="minorEastAsia" w:hAnsiTheme="minorEastAsia" w:cs="宋体" w:hint="eastAsia"/>
          <w:szCs w:val="21"/>
        </w:rPr>
        <w:t>铟相关</w:t>
      </w:r>
      <w:proofErr w:type="gramEnd"/>
      <w:r w:rsidRPr="00D35F27">
        <w:rPr>
          <w:rFonts w:asciiTheme="minorEastAsia" w:hAnsiTheme="minorEastAsia" w:cs="宋体" w:hint="eastAsia"/>
          <w:szCs w:val="21"/>
        </w:rPr>
        <w:t>物项，实施出口管制的决定，其中对铋做了相关规定：对</w:t>
      </w:r>
      <w:proofErr w:type="gramStart"/>
      <w:r w:rsidRPr="00D35F27">
        <w:rPr>
          <w:rFonts w:asciiTheme="minorEastAsia" w:hAnsiTheme="minorEastAsia" w:cs="宋体" w:hint="eastAsia"/>
          <w:szCs w:val="21"/>
        </w:rPr>
        <w:t>铋相关</w:t>
      </w:r>
      <w:proofErr w:type="gramEnd"/>
      <w:r w:rsidRPr="00D35F27">
        <w:rPr>
          <w:rFonts w:asciiTheme="minorEastAsia" w:hAnsiTheme="minorEastAsia" w:cs="宋体" w:hint="eastAsia"/>
          <w:szCs w:val="21"/>
        </w:rPr>
        <w:t>物项6C001.a．非1C229项下管制的</w:t>
      </w:r>
      <w:proofErr w:type="gramStart"/>
      <w:r w:rsidRPr="00D35F27">
        <w:rPr>
          <w:rFonts w:asciiTheme="minorEastAsia" w:hAnsiTheme="minorEastAsia" w:cs="宋体" w:hint="eastAsia"/>
          <w:szCs w:val="21"/>
        </w:rPr>
        <w:t>金属铋及制品</w:t>
      </w:r>
      <w:proofErr w:type="gramEnd"/>
      <w:r w:rsidRPr="00D35F27">
        <w:rPr>
          <w:rFonts w:asciiTheme="minorEastAsia" w:hAnsiTheme="minorEastAsia" w:cs="宋体" w:hint="eastAsia"/>
          <w:szCs w:val="21"/>
        </w:rPr>
        <w:t>，包括但不限于锭、块、珠、颗粒、粉末等形态的产品进行出口管制，由此可见，掌握</w:t>
      </w:r>
      <w:proofErr w:type="gramStart"/>
      <w:r w:rsidRPr="00D35F27">
        <w:rPr>
          <w:rFonts w:asciiTheme="minorEastAsia" w:hAnsiTheme="minorEastAsia" w:cs="宋体" w:hint="eastAsia"/>
          <w:szCs w:val="21"/>
        </w:rPr>
        <w:t>铋</w:t>
      </w:r>
      <w:proofErr w:type="gramEnd"/>
      <w:r w:rsidRPr="00D35F27">
        <w:rPr>
          <w:rFonts w:asciiTheme="minorEastAsia" w:hAnsiTheme="minorEastAsia" w:cs="宋体" w:hint="eastAsia"/>
          <w:szCs w:val="21"/>
        </w:rPr>
        <w:t>资源的对国家的重要性。</w:t>
      </w:r>
    </w:p>
    <w:p w:rsidR="005A23BB" w:rsidRPr="00D35F27" w:rsidRDefault="00D35F27" w:rsidP="005A23BB">
      <w:pPr>
        <w:adjustRightInd w:val="0"/>
        <w:snapToGrid w:val="0"/>
        <w:spacing w:line="440" w:lineRule="exact"/>
        <w:ind w:firstLineChars="300" w:firstLine="630"/>
        <w:rPr>
          <w:rFonts w:asciiTheme="minorEastAsia" w:hAnsiTheme="minorEastAsia" w:cs="宋体"/>
          <w:iCs/>
          <w:szCs w:val="21"/>
        </w:rPr>
      </w:pPr>
      <w:r w:rsidRPr="00D35F27">
        <w:rPr>
          <w:rFonts w:asciiTheme="minorEastAsia" w:hAnsiTheme="minorEastAsia" w:cs="宋体" w:hint="eastAsia"/>
          <w:iCs/>
          <w:szCs w:val="21"/>
        </w:rPr>
        <w:t>根据实际情况要求，需要制定更符合现状和要求及更好规范行业要求的标准，充分必要满足我国</w:t>
      </w:r>
      <w:proofErr w:type="gramStart"/>
      <w:r w:rsidRPr="00D35F27">
        <w:rPr>
          <w:rFonts w:asciiTheme="minorEastAsia" w:hAnsiTheme="minorEastAsia" w:cs="宋体" w:hint="eastAsia"/>
          <w:iCs/>
          <w:szCs w:val="21"/>
        </w:rPr>
        <w:t>铋</w:t>
      </w:r>
      <w:proofErr w:type="gramEnd"/>
      <w:r w:rsidRPr="00D35F27">
        <w:rPr>
          <w:rFonts w:asciiTheme="minorEastAsia" w:hAnsiTheme="minorEastAsia" w:cs="宋体" w:hint="eastAsia"/>
          <w:iCs/>
          <w:szCs w:val="21"/>
        </w:rPr>
        <w:t>资源的全球保障努力，所以修订GB/T39148-2020势在必行。</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b/>
          <w:kern w:val="0"/>
          <w:szCs w:val="21"/>
        </w:rPr>
        <w:t>1.3  工作单位简介</w:t>
      </w:r>
      <w:bookmarkEnd w:id="3"/>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1.3.1广东先导稀材股份有限公司：</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创于</w:t>
      </w:r>
      <w:r w:rsidRPr="00D35F27">
        <w:rPr>
          <w:rFonts w:asciiTheme="minorEastAsia" w:hAnsiTheme="minorEastAsia" w:cs="Times New Roman"/>
          <w:szCs w:val="21"/>
        </w:rPr>
        <w:t>2003年，在全球稀散金属行业处于世界领先地位，镓、铟、锗</w:t>
      </w:r>
      <w:r w:rsidR="00FA594A">
        <w:rPr>
          <w:rFonts w:asciiTheme="minorEastAsia" w:hAnsiTheme="minorEastAsia" w:cs="Times New Roman" w:hint="eastAsia"/>
          <w:szCs w:val="21"/>
        </w:rPr>
        <w:t>、</w:t>
      </w:r>
      <w:r w:rsidRPr="00D35F27">
        <w:rPr>
          <w:rFonts w:asciiTheme="minorEastAsia" w:hAnsiTheme="minorEastAsia" w:cs="Times New Roman"/>
          <w:szCs w:val="21"/>
        </w:rPr>
        <w:t>硒、碲、铋系列产品销量世界前列；旗下拥有40家子公司，遍布全球10个国家，16个城市，集团总部位于广东清远，全球在职员工</w:t>
      </w:r>
      <w:r w:rsidR="00FA594A">
        <w:rPr>
          <w:rFonts w:asciiTheme="minorEastAsia" w:hAnsiTheme="minorEastAsia" w:cs="Times New Roman" w:hint="eastAsia"/>
          <w:szCs w:val="21"/>
        </w:rPr>
        <w:t>1</w:t>
      </w:r>
      <w:r w:rsidRPr="00D35F27">
        <w:rPr>
          <w:rFonts w:asciiTheme="minorEastAsia" w:hAnsiTheme="minorEastAsia" w:cs="Times New Roman"/>
          <w:szCs w:val="21"/>
        </w:rPr>
        <w:t>000</w:t>
      </w:r>
      <w:r w:rsidR="00650614">
        <w:rPr>
          <w:rFonts w:asciiTheme="minorEastAsia" w:hAnsiTheme="minorEastAsia" w:cs="Times New Roman"/>
          <w:szCs w:val="21"/>
        </w:rPr>
        <w:t>0</w:t>
      </w:r>
      <w:r w:rsidRPr="00D35F27">
        <w:rPr>
          <w:rFonts w:asciiTheme="minorEastAsia" w:hAnsiTheme="minorEastAsia" w:cs="Times New Roman"/>
          <w:szCs w:val="21"/>
        </w:rPr>
        <w:t>多名，是国家认定高新技术企业、拥有国家稀散金属工程技术研究中心、国家认定企业技术中心、博士后科研工作站，设有独立的先进材料研究院。</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公司拥有大型生产设备</w:t>
      </w:r>
      <w:r w:rsidR="00FA594A">
        <w:rPr>
          <w:rFonts w:asciiTheme="minorEastAsia" w:hAnsiTheme="minorEastAsia" w:cs="Times New Roman"/>
          <w:szCs w:val="21"/>
        </w:rPr>
        <w:t>2000</w:t>
      </w:r>
      <w:r w:rsidRPr="00D35F27">
        <w:rPr>
          <w:rFonts w:asciiTheme="minorEastAsia" w:hAnsiTheme="minorEastAsia" w:cs="Times New Roman" w:hint="eastAsia"/>
          <w:szCs w:val="21"/>
        </w:rPr>
        <w:t>余台，专业技术人员</w:t>
      </w:r>
      <w:r w:rsidR="00FA594A">
        <w:rPr>
          <w:rFonts w:asciiTheme="minorEastAsia" w:hAnsiTheme="minorEastAsia" w:cs="Times New Roman"/>
          <w:szCs w:val="21"/>
        </w:rPr>
        <w:t>20</w:t>
      </w:r>
      <w:r w:rsidRPr="00D35F27">
        <w:rPr>
          <w:rFonts w:asciiTheme="minorEastAsia" w:hAnsiTheme="minorEastAsia" w:cs="Times New Roman" w:hint="eastAsia"/>
          <w:szCs w:val="21"/>
        </w:rPr>
        <w:t>00多名，</w:t>
      </w:r>
      <w:r w:rsidR="00650614">
        <w:rPr>
          <w:rFonts w:asciiTheme="minorEastAsia" w:hAnsiTheme="minorEastAsia" w:cs="Times New Roman" w:hint="eastAsia"/>
          <w:szCs w:val="21"/>
        </w:rPr>
        <w:t>其中</w:t>
      </w:r>
      <w:proofErr w:type="gramStart"/>
      <w:r w:rsidR="00650614">
        <w:rPr>
          <w:rFonts w:asciiTheme="minorEastAsia" w:hAnsiTheme="minorEastAsia" w:cs="Times New Roman" w:hint="eastAsia"/>
          <w:szCs w:val="21"/>
        </w:rPr>
        <w:t>仅分析</w:t>
      </w:r>
      <w:proofErr w:type="gramEnd"/>
      <w:r w:rsidR="00650614">
        <w:rPr>
          <w:rFonts w:asciiTheme="minorEastAsia" w:hAnsiTheme="minorEastAsia" w:cs="Times New Roman" w:hint="eastAsia"/>
          <w:szCs w:val="21"/>
        </w:rPr>
        <w:t>检测设备就</w:t>
      </w:r>
      <w:r w:rsidRPr="00D35F27">
        <w:rPr>
          <w:rFonts w:asciiTheme="minorEastAsia" w:hAnsiTheme="minorEastAsia" w:cs="Times New Roman" w:hint="eastAsia"/>
          <w:szCs w:val="21"/>
        </w:rPr>
        <w:t>配有等离子体发射光谱仪、等离子质谱仪、辉光放电质谱仪、电子扫描电镜、原子吸收光谱仪、测氧</w:t>
      </w:r>
      <w:r w:rsidRPr="00D35F27">
        <w:rPr>
          <w:rFonts w:asciiTheme="minorEastAsia" w:hAnsiTheme="minorEastAsia" w:cs="Times New Roman"/>
          <w:szCs w:val="21"/>
        </w:rPr>
        <w:t>仪、粒度仪</w:t>
      </w:r>
      <w:r w:rsidRPr="00D35F27">
        <w:rPr>
          <w:rFonts w:asciiTheme="minorEastAsia" w:hAnsiTheme="minorEastAsia" w:cs="Times New Roman" w:hint="eastAsia"/>
          <w:szCs w:val="21"/>
        </w:rPr>
        <w:t>、</w:t>
      </w:r>
      <w:proofErr w:type="gramStart"/>
      <w:r w:rsidRPr="00D35F27">
        <w:rPr>
          <w:rFonts w:asciiTheme="minorEastAsia" w:hAnsiTheme="minorEastAsia" w:cs="Times New Roman"/>
          <w:szCs w:val="21"/>
        </w:rPr>
        <w:t>差热仪</w:t>
      </w:r>
      <w:proofErr w:type="gramEnd"/>
      <w:r w:rsidRPr="00D35F27">
        <w:rPr>
          <w:rFonts w:asciiTheme="minorEastAsia" w:hAnsiTheme="minorEastAsia" w:cs="Times New Roman"/>
          <w:szCs w:val="21"/>
        </w:rPr>
        <w:t>、</w:t>
      </w:r>
      <w:r w:rsidRPr="00D35F27">
        <w:rPr>
          <w:rFonts w:asciiTheme="minorEastAsia" w:hAnsiTheme="minorEastAsia" w:cs="Times New Roman" w:hint="eastAsia"/>
          <w:szCs w:val="21"/>
        </w:rPr>
        <w:t>X衍射</w:t>
      </w:r>
      <w:r w:rsidRPr="00D35F27">
        <w:rPr>
          <w:rFonts w:asciiTheme="minorEastAsia" w:hAnsiTheme="minorEastAsia" w:cs="Times New Roman"/>
          <w:szCs w:val="21"/>
        </w:rPr>
        <w:t>仪、</w:t>
      </w:r>
      <w:r w:rsidRPr="00D35F27">
        <w:rPr>
          <w:rFonts w:asciiTheme="minorEastAsia" w:hAnsiTheme="minorEastAsia" w:cs="Times New Roman" w:hint="eastAsia"/>
          <w:szCs w:val="21"/>
        </w:rPr>
        <w:t>X荧光</w:t>
      </w:r>
      <w:r w:rsidRPr="00D35F27">
        <w:rPr>
          <w:rFonts w:asciiTheme="minorEastAsia" w:hAnsiTheme="minorEastAsia" w:cs="Times New Roman"/>
          <w:szCs w:val="21"/>
        </w:rPr>
        <w:t>仪、红外光谱仪、高效气相质谱仪、液相质谱仪、</w:t>
      </w:r>
      <w:proofErr w:type="gramStart"/>
      <w:r w:rsidR="00FA594A">
        <w:rPr>
          <w:rFonts w:asciiTheme="minorEastAsia" w:hAnsiTheme="minorEastAsia" w:cs="Times New Roman"/>
          <w:szCs w:val="21"/>
        </w:rPr>
        <w:t>液质联用</w:t>
      </w:r>
      <w:proofErr w:type="gramEnd"/>
      <w:r w:rsidR="00FA594A">
        <w:rPr>
          <w:rFonts w:asciiTheme="minorEastAsia" w:hAnsiTheme="minorEastAsia" w:cs="Times New Roman"/>
          <w:szCs w:val="21"/>
        </w:rPr>
        <w:t>质谱</w:t>
      </w:r>
      <w:r w:rsidR="00FA594A">
        <w:rPr>
          <w:rFonts w:asciiTheme="minorEastAsia" w:hAnsiTheme="minorEastAsia" w:cs="Times New Roman"/>
          <w:szCs w:val="21"/>
        </w:rPr>
        <w:lastRenderedPageBreak/>
        <w:t>仪</w:t>
      </w:r>
      <w:r w:rsidR="00FA594A">
        <w:rPr>
          <w:rFonts w:asciiTheme="minorEastAsia" w:hAnsiTheme="minorEastAsia" w:cs="Times New Roman" w:hint="eastAsia"/>
          <w:szCs w:val="21"/>
        </w:rPr>
        <w:t>、</w:t>
      </w:r>
      <w:r w:rsidRPr="00D35F27">
        <w:rPr>
          <w:rFonts w:asciiTheme="minorEastAsia" w:hAnsiTheme="minorEastAsia" w:cs="Times New Roman"/>
          <w:szCs w:val="21"/>
        </w:rPr>
        <w:t>离子色谱仪</w:t>
      </w:r>
      <w:r w:rsidR="00FA594A">
        <w:rPr>
          <w:rFonts w:asciiTheme="minorEastAsia" w:hAnsiTheme="minorEastAsia" w:cs="Times New Roman" w:hint="eastAsia"/>
          <w:szCs w:val="21"/>
        </w:rPr>
        <w:t>、</w:t>
      </w:r>
      <w:r w:rsidR="00FA594A">
        <w:rPr>
          <w:rFonts w:asciiTheme="minorEastAsia" w:hAnsiTheme="minorEastAsia" w:cs="Times New Roman"/>
          <w:szCs w:val="21"/>
        </w:rPr>
        <w:t>拉曼光谱仪</w:t>
      </w:r>
      <w:r w:rsidR="00FA594A">
        <w:rPr>
          <w:rFonts w:asciiTheme="minorEastAsia" w:hAnsiTheme="minorEastAsia" w:cs="Times New Roman" w:hint="eastAsia"/>
          <w:szCs w:val="21"/>
        </w:rPr>
        <w:t>、热常数分析仪、总有机碳仪、二次离子飞行质谱仪（D</w:t>
      </w:r>
      <w:r w:rsidR="00FA594A">
        <w:rPr>
          <w:rFonts w:asciiTheme="minorEastAsia" w:hAnsiTheme="minorEastAsia" w:cs="Times New Roman"/>
          <w:szCs w:val="21"/>
        </w:rPr>
        <w:t>-</w:t>
      </w:r>
      <w:r w:rsidR="00FA594A">
        <w:rPr>
          <w:rFonts w:asciiTheme="minorEastAsia" w:hAnsiTheme="minorEastAsia" w:cs="Times New Roman" w:hint="eastAsia"/>
          <w:szCs w:val="21"/>
        </w:rPr>
        <w:t>SIMS</w:t>
      </w:r>
      <w:r w:rsidR="00FA594A">
        <w:rPr>
          <w:rFonts w:asciiTheme="minorEastAsia" w:hAnsiTheme="minorEastAsia" w:cs="Times New Roman"/>
          <w:szCs w:val="21"/>
        </w:rPr>
        <w:t>和</w:t>
      </w:r>
      <w:r w:rsidR="00FA594A">
        <w:rPr>
          <w:rFonts w:asciiTheme="minorEastAsia" w:hAnsiTheme="minorEastAsia" w:cs="Times New Roman" w:hint="eastAsia"/>
          <w:szCs w:val="21"/>
        </w:rPr>
        <w:t>TOF</w:t>
      </w:r>
      <w:r w:rsidR="00FA594A">
        <w:rPr>
          <w:rFonts w:asciiTheme="minorEastAsia" w:hAnsiTheme="minorEastAsia" w:cs="Times New Roman"/>
          <w:szCs w:val="21"/>
        </w:rPr>
        <w:t>两型</w:t>
      </w:r>
      <w:r w:rsidR="00FA594A">
        <w:rPr>
          <w:rFonts w:asciiTheme="minorEastAsia" w:hAnsiTheme="minorEastAsia" w:cs="Times New Roman" w:hint="eastAsia"/>
          <w:szCs w:val="21"/>
        </w:rPr>
        <w:t>）、原子粒显微镜、聚焦离子束（FIB）</w:t>
      </w:r>
      <w:r w:rsidRPr="00D35F27">
        <w:rPr>
          <w:rFonts w:asciiTheme="minorEastAsia" w:hAnsiTheme="minorEastAsia" w:cs="Times New Roman" w:hint="eastAsia"/>
          <w:szCs w:val="21"/>
        </w:rPr>
        <w:t>等先进的检测仪器，可进行多种化学</w:t>
      </w:r>
      <w:r w:rsidR="00650614">
        <w:rPr>
          <w:rFonts w:asciiTheme="minorEastAsia" w:hAnsiTheme="minorEastAsia" w:cs="Times New Roman" w:hint="eastAsia"/>
          <w:szCs w:val="21"/>
        </w:rPr>
        <w:t>和物理及结构等各方面</w:t>
      </w:r>
      <w:r w:rsidRPr="00D35F27">
        <w:rPr>
          <w:rFonts w:asciiTheme="minorEastAsia" w:hAnsiTheme="minorEastAsia" w:cs="Times New Roman" w:hint="eastAsia"/>
          <w:szCs w:val="21"/>
        </w:rPr>
        <w:t>的分析检测</w:t>
      </w:r>
      <w:r w:rsidR="00650614">
        <w:rPr>
          <w:rFonts w:asciiTheme="minorEastAsia" w:hAnsiTheme="minorEastAsia" w:cs="Times New Roman" w:hint="eastAsia"/>
          <w:szCs w:val="21"/>
        </w:rPr>
        <w:t>工作</w:t>
      </w:r>
      <w:r w:rsidRPr="00D35F27">
        <w:rPr>
          <w:rFonts w:asciiTheme="minorEastAsia" w:hAnsiTheme="minorEastAsia" w:cs="Times New Roman" w:hint="eastAsia"/>
          <w:szCs w:val="21"/>
        </w:rPr>
        <w:t>，公司的产品检测能力在国内外处于领先</w:t>
      </w:r>
      <w:r w:rsidRPr="00D35F27">
        <w:rPr>
          <w:rFonts w:asciiTheme="minorEastAsia" w:hAnsiTheme="minorEastAsia" w:cs="Times New Roman"/>
          <w:szCs w:val="21"/>
        </w:rPr>
        <w:t>水平</w:t>
      </w:r>
      <w:r w:rsidRPr="00D35F27">
        <w:rPr>
          <w:rFonts w:asciiTheme="minorEastAsia" w:hAnsiTheme="minorEastAsia" w:cs="Times New Roman" w:hint="eastAsia"/>
          <w:szCs w:val="21"/>
        </w:rPr>
        <w:t>。公司先后通过了ISO9001质量管理体系认证</w:t>
      </w:r>
      <w:r w:rsidR="00FA594A">
        <w:rPr>
          <w:rFonts w:asciiTheme="minorEastAsia" w:hAnsiTheme="minorEastAsia" w:cs="Times New Roman" w:hint="eastAsia"/>
          <w:szCs w:val="21"/>
        </w:rPr>
        <w:t>CNAS</w:t>
      </w:r>
      <w:r w:rsidR="00FA594A">
        <w:rPr>
          <w:rFonts w:asciiTheme="minorEastAsia" w:hAnsiTheme="minorEastAsia" w:cs="Times New Roman"/>
          <w:szCs w:val="21"/>
        </w:rPr>
        <w:t>17025实验室认证体系</w:t>
      </w:r>
      <w:r w:rsidRPr="00D35F27">
        <w:rPr>
          <w:rFonts w:asciiTheme="minorEastAsia" w:hAnsiTheme="minorEastAsia" w:cs="Times New Roman" w:hint="eastAsia"/>
          <w:szCs w:val="21"/>
        </w:rPr>
        <w:t>，并建立了ISO14001环境管理体系，OHSAS l8001职业健康管理体系</w:t>
      </w:r>
      <w:r w:rsidR="00FA594A">
        <w:rPr>
          <w:rFonts w:asciiTheme="minorEastAsia" w:hAnsiTheme="minorEastAsia" w:cs="Times New Roman" w:hint="eastAsia"/>
          <w:szCs w:val="21"/>
        </w:rPr>
        <w:t>等</w:t>
      </w:r>
      <w:r w:rsidRPr="00D35F27">
        <w:rPr>
          <w:rFonts w:asciiTheme="minorEastAsia" w:hAnsiTheme="minorEastAsia" w:cs="Times New Roman" w:hint="eastAsia"/>
          <w:szCs w:val="21"/>
        </w:rPr>
        <w:t>。</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1.3.2</w:t>
      </w:r>
      <w:r w:rsidRPr="00D35F27">
        <w:rPr>
          <w:rFonts w:asciiTheme="minorEastAsia" w:hAnsiTheme="minorEastAsia" w:cstheme="majorBidi"/>
          <w:b/>
          <w:bCs/>
          <w:szCs w:val="21"/>
        </w:rPr>
        <w:t xml:space="preserve">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1.3.3</w:t>
      </w:r>
      <w:r w:rsidRPr="00D35F27">
        <w:rPr>
          <w:rFonts w:asciiTheme="minorEastAsia" w:hAnsiTheme="minorEastAsia" w:cstheme="majorBidi"/>
          <w:b/>
          <w:bCs/>
          <w:szCs w:val="21"/>
        </w:rPr>
        <w:t xml:space="preserve">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1.3.4</w:t>
      </w:r>
      <w:r w:rsidRPr="00D35F27">
        <w:rPr>
          <w:rFonts w:asciiTheme="minorEastAsia" w:hAnsiTheme="minorEastAsia" w:cstheme="majorBidi"/>
          <w:b/>
          <w:bCs/>
          <w:szCs w:val="21"/>
        </w:rPr>
        <w:t xml:space="preserve">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053F3A">
        <w:rPr>
          <w:rFonts w:asciiTheme="minorEastAsia" w:hAnsiTheme="minorEastAsia" w:cstheme="majorBidi" w:hint="eastAsia"/>
          <w:b/>
          <w:bCs/>
          <w:szCs w:val="21"/>
        </w:rPr>
        <w:t>1.3.5</w:t>
      </w:r>
      <w:r w:rsidRPr="00D35F27">
        <w:rPr>
          <w:rFonts w:asciiTheme="minorEastAsia" w:hAnsiTheme="minorEastAsia" w:cstheme="majorBidi"/>
          <w:b/>
          <w:bCs/>
          <w:szCs w:val="21"/>
        </w:rPr>
        <w:t xml:space="preserve">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1.3.6</w:t>
      </w:r>
      <w:r w:rsidRPr="00D35F27">
        <w:rPr>
          <w:rFonts w:asciiTheme="minorEastAsia" w:hAnsiTheme="minorEastAsia" w:cstheme="majorBidi"/>
          <w:b/>
          <w:bCs/>
          <w:szCs w:val="21"/>
        </w:rPr>
        <w:t xml:space="preserve">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 xml:space="preserve">1.3.7 </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1.3.8</w:t>
      </w:r>
      <w:r w:rsidRPr="00D35F27">
        <w:rPr>
          <w:rFonts w:asciiTheme="minorEastAsia" w:hAnsiTheme="minorEastAsia" w:cstheme="majorBidi"/>
          <w:b/>
          <w:bCs/>
          <w:szCs w:val="21"/>
        </w:rPr>
        <w:t xml:space="preserve"> </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4" w:name="_Toc162511679"/>
      <w:r w:rsidRPr="00D35F27">
        <w:rPr>
          <w:rFonts w:asciiTheme="minorEastAsia" w:hAnsiTheme="minorEastAsia" w:cs="宋体"/>
          <w:b/>
          <w:kern w:val="0"/>
          <w:szCs w:val="21"/>
        </w:rPr>
        <w:t>1.4 主要工作过程</w:t>
      </w:r>
      <w:bookmarkEnd w:id="4"/>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1.4.1</w:t>
      </w:r>
      <w:r w:rsidRPr="00D35F27">
        <w:rPr>
          <w:rFonts w:asciiTheme="minorEastAsia" w:hAnsiTheme="minorEastAsia" w:cstheme="majorBidi" w:hint="eastAsia"/>
          <w:b/>
          <w:bCs/>
          <w:szCs w:val="21"/>
        </w:rPr>
        <w:t>预研和试验工作简介</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w:t>
      </w:r>
      <w:r w:rsidRPr="00D35F27">
        <w:rPr>
          <w:rFonts w:asciiTheme="minorEastAsia" w:hAnsiTheme="minorEastAsia" w:cs="Times New Roman"/>
          <w:szCs w:val="21"/>
        </w:rPr>
        <w:t>025年</w:t>
      </w:r>
      <w:r w:rsidRPr="00D35F27">
        <w:rPr>
          <w:rFonts w:asciiTheme="minorEastAsia" w:hAnsiTheme="minorEastAsia" w:cs="Times New Roman" w:hint="eastAsia"/>
          <w:szCs w:val="21"/>
        </w:rPr>
        <w:t>-202</w:t>
      </w:r>
      <w:r w:rsidRPr="00D35F27">
        <w:rPr>
          <w:rFonts w:asciiTheme="minorEastAsia" w:hAnsiTheme="minorEastAsia" w:cs="Times New Roman"/>
          <w:szCs w:val="21"/>
        </w:rPr>
        <w:t>6</w:t>
      </w:r>
      <w:r w:rsidRPr="00D35F27">
        <w:rPr>
          <w:rFonts w:asciiTheme="minorEastAsia" w:hAnsiTheme="minorEastAsia" w:cs="Times New Roman" w:hint="eastAsia"/>
          <w:szCs w:val="21"/>
        </w:rPr>
        <w:t>年，</w:t>
      </w:r>
      <w:r w:rsidRPr="00D35F27">
        <w:rPr>
          <w:rFonts w:asciiTheme="minorEastAsia" w:hAnsiTheme="minorEastAsia" w:cs="Times New Roman"/>
          <w:szCs w:val="21"/>
        </w:rPr>
        <w:t>广东先导稀材股份有限公司</w:t>
      </w:r>
      <w:r w:rsidRPr="00D35F27">
        <w:rPr>
          <w:rFonts w:asciiTheme="minorEastAsia" w:hAnsiTheme="minorEastAsia" w:cs="Times New Roman" w:hint="eastAsia"/>
          <w:szCs w:val="21"/>
        </w:rPr>
        <w:t>作为主编单位对</w:t>
      </w:r>
      <w:proofErr w:type="gramStart"/>
      <w:r w:rsidRPr="00D35F27">
        <w:rPr>
          <w:rFonts w:asciiTheme="minorEastAsia" w:hAnsiTheme="minorEastAsia" w:cs="Times New Roman" w:hint="eastAsia"/>
          <w:szCs w:val="21"/>
        </w:rPr>
        <w:t>国内国内</w:t>
      </w:r>
      <w:proofErr w:type="gramEnd"/>
      <w:r w:rsidRPr="00D35F27">
        <w:rPr>
          <w:rFonts w:asciiTheme="minorEastAsia" w:hAnsiTheme="minorEastAsia" w:cs="Times New Roman" w:hint="eastAsia"/>
          <w:szCs w:val="21"/>
        </w:rPr>
        <w:t>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原料市场情况、生产情况及使用情况进行了详细的调研，了解了国内外回收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生产的技术水平、应用情况及相关的研发拓展情况及未来相关的趋势，与行业内的相关人员深入讨论标准修订工作的技术要求、试验要求、建议要求等各环节的标准的具体技术要求，通过整理归纳相关企业的制造水平、产品规格、检测手段、应用要求等，同时也考虑了国外能够涉及到和收集到的各类情况，由主编单位整理并编制形成了《回收铋原料》（修订）标准项目建议书、标准草案及标准立项说明等材料。根据此次调研情况，由主编单位整理并完善形成标准草案稿。</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1.4.2</w:t>
      </w:r>
      <w:r w:rsidRPr="00D35F27">
        <w:rPr>
          <w:rFonts w:asciiTheme="minorEastAsia" w:hAnsiTheme="minorEastAsia" w:cstheme="majorBidi" w:hint="eastAsia"/>
          <w:b/>
          <w:bCs/>
          <w:szCs w:val="21"/>
        </w:rPr>
        <w:t>标准</w:t>
      </w:r>
      <w:r w:rsidRPr="00D35F27">
        <w:rPr>
          <w:rFonts w:asciiTheme="minorEastAsia" w:hAnsiTheme="minorEastAsia" w:cstheme="majorBidi"/>
          <w:b/>
          <w:bCs/>
          <w:szCs w:val="21"/>
        </w:rPr>
        <w:t>立项</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1.4.2.1</w:t>
      </w:r>
      <w:r w:rsidRPr="00D35F27">
        <w:rPr>
          <w:rFonts w:asciiTheme="minorEastAsia" w:hAnsiTheme="minorEastAsia" w:cs="Times New Roman" w:hint="eastAsia"/>
          <w:szCs w:val="21"/>
        </w:rPr>
        <w:t xml:space="preserve"> </w:t>
      </w:r>
      <w:r w:rsidRPr="00D35F27">
        <w:rPr>
          <w:rFonts w:asciiTheme="minorEastAsia" w:hAnsiTheme="minorEastAsia" w:cs="Times New Roman"/>
          <w:szCs w:val="21"/>
        </w:rPr>
        <w:t xml:space="preserve"> </w:t>
      </w:r>
      <w:r w:rsidRPr="00D35F27">
        <w:rPr>
          <w:rFonts w:asciiTheme="minorEastAsia" w:hAnsiTheme="minorEastAsia" w:cs="Times New Roman" w:hint="eastAsia"/>
          <w:szCs w:val="21"/>
        </w:rPr>
        <w:t>202</w:t>
      </w:r>
      <w:r w:rsidRPr="00D35F27">
        <w:rPr>
          <w:rFonts w:asciiTheme="minorEastAsia" w:hAnsiTheme="minorEastAsia" w:cs="Times New Roman"/>
          <w:szCs w:val="21"/>
        </w:rPr>
        <w:t>4</w:t>
      </w:r>
      <w:r w:rsidRPr="00D35F27">
        <w:rPr>
          <w:rFonts w:asciiTheme="minorEastAsia" w:hAnsiTheme="minorEastAsia" w:cs="Times New Roman" w:hint="eastAsia"/>
          <w:szCs w:val="21"/>
        </w:rPr>
        <w:t>年1</w:t>
      </w:r>
      <w:r w:rsidRPr="00D35F27">
        <w:rPr>
          <w:rFonts w:asciiTheme="minorEastAsia" w:hAnsiTheme="minorEastAsia" w:cs="Times New Roman"/>
          <w:szCs w:val="21"/>
        </w:rPr>
        <w:t>0</w:t>
      </w:r>
      <w:r w:rsidRPr="00D35F27">
        <w:rPr>
          <w:rFonts w:asciiTheme="minorEastAsia" w:hAnsiTheme="minorEastAsia" w:cs="Times New Roman" w:hint="eastAsia"/>
          <w:szCs w:val="21"/>
        </w:rPr>
        <w:t>月中国有色金属标准化委员会年会在南京召开，广东先导稀材股份有限公司在会上提交了修订申请报告，会上针对当前国内回收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原料生产经营使用的实际情况，广泛征求参会人员的意见，会上经讨论后同意向</w:t>
      </w:r>
      <w:proofErr w:type="gramStart"/>
      <w:r w:rsidRPr="00D35F27">
        <w:rPr>
          <w:rFonts w:asciiTheme="minorEastAsia" w:hAnsiTheme="minorEastAsia" w:cs="Times New Roman" w:hint="eastAsia"/>
          <w:szCs w:val="21"/>
        </w:rPr>
        <w:t>国标委</w:t>
      </w:r>
      <w:proofErr w:type="gramEnd"/>
      <w:r w:rsidRPr="00D35F27">
        <w:rPr>
          <w:rFonts w:asciiTheme="minorEastAsia" w:hAnsiTheme="minorEastAsia" w:cs="Times New Roman" w:hint="eastAsia"/>
          <w:szCs w:val="21"/>
        </w:rPr>
        <w:t>提交申报，经过公示后同意决定由广东先导稀材股份有限公司修订《回收铋原料》标准，并向</w:t>
      </w:r>
      <w:proofErr w:type="gramStart"/>
      <w:r w:rsidRPr="00D35F27">
        <w:rPr>
          <w:rFonts w:asciiTheme="minorEastAsia" w:hAnsiTheme="minorEastAsia" w:cs="Times New Roman" w:hint="eastAsia"/>
          <w:szCs w:val="21"/>
        </w:rPr>
        <w:t>国标委</w:t>
      </w:r>
      <w:proofErr w:type="gramEnd"/>
      <w:r w:rsidRPr="00D35F27">
        <w:rPr>
          <w:rFonts w:asciiTheme="minorEastAsia" w:hAnsiTheme="minorEastAsia" w:cs="Times New Roman" w:hint="eastAsia"/>
          <w:szCs w:val="21"/>
        </w:rPr>
        <w:t>提报修订申请。</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1.4.2.2 在</w:t>
      </w:r>
      <w:r w:rsidRPr="00D35F27">
        <w:rPr>
          <w:rFonts w:asciiTheme="minorEastAsia" w:hAnsiTheme="minorEastAsia" w:cs="Times New Roman" w:hint="eastAsia"/>
          <w:szCs w:val="21"/>
        </w:rPr>
        <w:t>202</w:t>
      </w:r>
      <w:r w:rsidRPr="00D35F27">
        <w:rPr>
          <w:rFonts w:asciiTheme="minorEastAsia" w:hAnsiTheme="minorEastAsia" w:cs="Times New Roman"/>
          <w:szCs w:val="21"/>
        </w:rPr>
        <w:t>5</w:t>
      </w:r>
      <w:r w:rsidRPr="00D35F27">
        <w:rPr>
          <w:rFonts w:asciiTheme="minorEastAsia" w:hAnsiTheme="minorEastAsia" w:cs="Times New Roman" w:hint="eastAsia"/>
          <w:szCs w:val="21"/>
        </w:rPr>
        <w:t>年</w:t>
      </w:r>
      <w:r w:rsidRPr="00D35F27">
        <w:rPr>
          <w:rFonts w:asciiTheme="minorEastAsia" w:hAnsiTheme="minorEastAsia" w:cs="Times New Roman"/>
          <w:szCs w:val="21"/>
        </w:rPr>
        <w:t>5</w:t>
      </w:r>
      <w:r w:rsidRPr="00D35F27">
        <w:rPr>
          <w:rFonts w:asciiTheme="minorEastAsia" w:hAnsiTheme="minorEastAsia" w:cs="Times New Roman" w:hint="eastAsia"/>
          <w:szCs w:val="21"/>
        </w:rPr>
        <w:t>月，</w:t>
      </w:r>
      <w:proofErr w:type="gramStart"/>
      <w:r w:rsidRPr="00D35F27">
        <w:rPr>
          <w:rFonts w:asciiTheme="minorEastAsia" w:hAnsiTheme="minorEastAsia" w:cs="Times New Roman" w:hint="eastAsia"/>
          <w:szCs w:val="21"/>
        </w:rPr>
        <w:t>国标委</w:t>
      </w:r>
      <w:proofErr w:type="gramEnd"/>
      <w:r w:rsidRPr="00D35F27">
        <w:rPr>
          <w:rFonts w:asciiTheme="minorEastAsia" w:hAnsiTheme="minorEastAsia" w:cs="Times New Roman" w:hint="eastAsia"/>
          <w:szCs w:val="21"/>
        </w:rPr>
        <w:t>批准了由广东先导稀材股份有限公司起草修订国家标准《回收铋原料》，并确认了湖南先导稀有金属材料有限公司、湖南柿竹园有色金属有限责任公司、河南豫光金铅股份有限公司、云南驰宏锌锗有色金属股份有限公司等参与修订。</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1.4.3</w:t>
      </w:r>
      <w:r w:rsidRPr="00D35F27">
        <w:rPr>
          <w:rFonts w:asciiTheme="minorEastAsia" w:hAnsiTheme="minorEastAsia" w:cstheme="majorBidi" w:hint="eastAsia"/>
          <w:b/>
          <w:bCs/>
          <w:szCs w:val="21"/>
        </w:rPr>
        <w:t xml:space="preserve"> 标准起草阶段</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本标准为修订标准，广东先导稀材股份有限公司在起草阶段进行了大量的数据收集，同时结合国内回收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原料的生产厂家的生产现状及技术水平及用户的实际要求，进行了以下工作：</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lastRenderedPageBreak/>
        <w:t>1）202</w:t>
      </w:r>
      <w:r w:rsidRPr="00D35F27">
        <w:rPr>
          <w:rFonts w:asciiTheme="minorEastAsia" w:hAnsiTheme="minorEastAsia" w:cs="Times New Roman"/>
          <w:szCs w:val="21"/>
        </w:rPr>
        <w:t>5</w:t>
      </w:r>
      <w:r w:rsidRPr="00D35F27">
        <w:rPr>
          <w:rFonts w:asciiTheme="minorEastAsia" w:hAnsiTheme="minorEastAsia" w:cs="Times New Roman" w:hint="eastAsia"/>
          <w:szCs w:val="21"/>
        </w:rPr>
        <w:t>年</w:t>
      </w:r>
      <w:r w:rsidR="00034057">
        <w:rPr>
          <w:rFonts w:asciiTheme="minorEastAsia" w:hAnsiTheme="minorEastAsia" w:cs="Times New Roman"/>
          <w:szCs w:val="21"/>
        </w:rPr>
        <w:t>1</w:t>
      </w:r>
      <w:r w:rsidRPr="00D35F27">
        <w:rPr>
          <w:rFonts w:asciiTheme="minorEastAsia" w:hAnsiTheme="minorEastAsia" w:cs="Times New Roman" w:hint="eastAsia"/>
          <w:szCs w:val="21"/>
        </w:rPr>
        <w:t>月，成立标准编制组，初步制定了工作计划和进度安排，明确了各参与单位的工作职能和任务。</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2）202</w:t>
      </w:r>
      <w:r w:rsidRPr="00D35F27">
        <w:rPr>
          <w:rFonts w:asciiTheme="minorEastAsia" w:hAnsiTheme="minorEastAsia" w:cs="Times New Roman"/>
          <w:szCs w:val="21"/>
        </w:rPr>
        <w:t>5年</w:t>
      </w:r>
      <w:r w:rsidR="00034057">
        <w:rPr>
          <w:rFonts w:asciiTheme="minorEastAsia" w:hAnsiTheme="minorEastAsia" w:cs="Times New Roman"/>
          <w:szCs w:val="21"/>
        </w:rPr>
        <w:t>1</w:t>
      </w:r>
      <w:r w:rsidRPr="00D35F27">
        <w:rPr>
          <w:rFonts w:asciiTheme="minorEastAsia" w:hAnsiTheme="minorEastAsia" w:cs="Times New Roman" w:hint="eastAsia"/>
          <w:szCs w:val="21"/>
        </w:rPr>
        <w:t>月～20</w:t>
      </w:r>
      <w:r w:rsidRPr="00D35F27">
        <w:rPr>
          <w:rFonts w:asciiTheme="minorEastAsia" w:hAnsiTheme="minorEastAsia" w:cs="Times New Roman"/>
          <w:szCs w:val="21"/>
        </w:rPr>
        <w:t>25</w:t>
      </w:r>
      <w:r w:rsidRPr="00D35F27">
        <w:rPr>
          <w:rFonts w:asciiTheme="minorEastAsia" w:hAnsiTheme="minorEastAsia" w:cs="Times New Roman" w:hint="eastAsia"/>
          <w:szCs w:val="21"/>
        </w:rPr>
        <w:t>年</w:t>
      </w:r>
      <w:r w:rsidR="00034057">
        <w:rPr>
          <w:rFonts w:asciiTheme="minorEastAsia" w:hAnsiTheme="minorEastAsia" w:cs="Times New Roman"/>
          <w:szCs w:val="21"/>
        </w:rPr>
        <w:t>3</w:t>
      </w:r>
      <w:r w:rsidRPr="00D35F27">
        <w:rPr>
          <w:rFonts w:asciiTheme="minorEastAsia" w:hAnsiTheme="minorEastAsia" w:cs="Times New Roman" w:hint="eastAsia"/>
          <w:szCs w:val="21"/>
        </w:rPr>
        <w:t>月，编制小组对回收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原料相关资料的收集和总结，并对相关的技术资料进行了对比分析。</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3）2</w:t>
      </w:r>
      <w:r w:rsidRPr="00D35F27">
        <w:rPr>
          <w:rFonts w:asciiTheme="minorEastAsia" w:hAnsiTheme="minorEastAsia" w:cs="Times New Roman"/>
          <w:szCs w:val="21"/>
        </w:rPr>
        <w:t>025</w:t>
      </w:r>
      <w:r w:rsidRPr="00D35F27">
        <w:rPr>
          <w:rFonts w:asciiTheme="minorEastAsia" w:hAnsiTheme="minorEastAsia" w:cs="Times New Roman" w:hint="eastAsia"/>
          <w:szCs w:val="21"/>
        </w:rPr>
        <w:t>年</w:t>
      </w:r>
      <w:r w:rsidR="00034057">
        <w:rPr>
          <w:rFonts w:asciiTheme="minorEastAsia" w:hAnsiTheme="minorEastAsia" w:cs="Times New Roman" w:hint="eastAsia"/>
          <w:szCs w:val="21"/>
        </w:rPr>
        <w:t>3月</w:t>
      </w:r>
      <w:r w:rsidRPr="00D35F27">
        <w:rPr>
          <w:rFonts w:asciiTheme="minorEastAsia" w:hAnsiTheme="minorEastAsia" w:cs="Times New Roman" w:hint="eastAsia"/>
          <w:szCs w:val="21"/>
        </w:rPr>
        <w:t xml:space="preserve">由全国有色金属标准化技术委员会重金属分技术委员会组织，在 </w:t>
      </w:r>
      <w:r w:rsidR="00034057">
        <w:rPr>
          <w:rFonts w:asciiTheme="minorEastAsia" w:hAnsiTheme="minorEastAsia" w:cs="Times New Roman" w:hint="eastAsia"/>
          <w:szCs w:val="21"/>
        </w:rPr>
        <w:t xml:space="preserve">昆明 </w:t>
      </w:r>
      <w:r w:rsidRPr="00D35F27">
        <w:rPr>
          <w:rFonts w:asciiTheme="minorEastAsia" w:hAnsiTheme="minorEastAsia" w:cs="Times New Roman" w:hint="eastAsia"/>
          <w:szCs w:val="21"/>
        </w:rPr>
        <w:t>召开了重金属标准工作会议，在会上对标准征求意见稿</w:t>
      </w:r>
      <w:r w:rsidRPr="00D35F27">
        <w:rPr>
          <w:rFonts w:asciiTheme="minorEastAsia" w:hAnsiTheme="minorEastAsia" w:cs="Times New Roman"/>
          <w:szCs w:val="21"/>
        </w:rPr>
        <w:t>1稿</w:t>
      </w:r>
      <w:r w:rsidRPr="00D35F27">
        <w:rPr>
          <w:rFonts w:asciiTheme="minorEastAsia" w:hAnsiTheme="minorEastAsia" w:cs="Times New Roman" w:hint="eastAsia"/>
          <w:szCs w:val="21"/>
        </w:rPr>
        <w:t>进行广泛的讨论。</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 xml:space="preserve">1.4.4 </w:t>
      </w:r>
      <w:r w:rsidRPr="00D35F27">
        <w:rPr>
          <w:rFonts w:asciiTheme="minorEastAsia" w:hAnsiTheme="minorEastAsia" w:cstheme="majorBidi" w:hint="eastAsia"/>
          <w:b/>
          <w:bCs/>
          <w:szCs w:val="21"/>
        </w:rPr>
        <w:t>征求意见阶段</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本标准以召开专题会议、发送标准邮件、标委会网站上公开挂网等多种形式和办法进行了广泛的征求意见，</w:t>
      </w:r>
      <w:r w:rsidRPr="00D35F27">
        <w:rPr>
          <w:rFonts w:asciiTheme="minorEastAsia" w:hAnsiTheme="minorEastAsia" w:cs="Times New Roman"/>
          <w:szCs w:val="21"/>
        </w:rPr>
        <w:t>2025</w:t>
      </w:r>
      <w:r w:rsidRPr="00D35F27">
        <w:rPr>
          <w:rFonts w:asciiTheme="minorEastAsia" w:hAnsiTheme="minorEastAsia" w:cs="Times New Roman" w:hint="eastAsia"/>
          <w:szCs w:val="21"/>
        </w:rPr>
        <w:t>年</w:t>
      </w:r>
      <w:r w:rsidRPr="00D35F27">
        <w:rPr>
          <w:rFonts w:asciiTheme="minorEastAsia" w:hAnsiTheme="minorEastAsia" w:cs="Times New Roman"/>
          <w:szCs w:val="21"/>
        </w:rPr>
        <w:t>8</w:t>
      </w:r>
      <w:r w:rsidRPr="00D35F27">
        <w:rPr>
          <w:rFonts w:asciiTheme="minorEastAsia" w:hAnsiTheme="minorEastAsia" w:cs="Times New Roman" w:hint="eastAsia"/>
          <w:szCs w:val="21"/>
        </w:rPr>
        <w:t>月，根据各生产企业、用户、相关行业的专家意见等的相关资料进行归纳和总结，确认了标准内主要的技术要求如分类、要求、外观质量、分析方法等的修订要求的具体内容形成了《回收铋原料》（修订）的讨论稿，并进行了相关广泛的征求意见工作。</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1.4.5审查阶段</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1.4.5.1技术专家审查</w:t>
      </w:r>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hint="eastAsia"/>
          <w:szCs w:val="21"/>
        </w:rPr>
        <w:t>1.4.5.2委员审查</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1.4.6报批阶段</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p>
    <w:p w:rsidR="00D35F27" w:rsidRPr="00D35F27" w:rsidRDefault="00D35F27" w:rsidP="005A23BB">
      <w:pPr>
        <w:keepNext/>
        <w:keepLines/>
        <w:widowControl/>
        <w:spacing w:line="360" w:lineRule="auto"/>
        <w:jc w:val="left"/>
        <w:outlineLvl w:val="1"/>
        <w:rPr>
          <w:rFonts w:asciiTheme="minorEastAsia" w:hAnsiTheme="minorEastAsia" w:cstheme="majorBidi"/>
          <w:b/>
          <w:bCs/>
          <w:szCs w:val="21"/>
        </w:rPr>
      </w:pPr>
      <w:bookmarkStart w:id="5" w:name="_Toc162511680"/>
      <w:r w:rsidRPr="00D35F27">
        <w:rPr>
          <w:rFonts w:asciiTheme="minorEastAsia" w:hAnsiTheme="minorEastAsia" w:cstheme="majorBidi" w:hint="eastAsia"/>
          <w:b/>
          <w:bCs/>
          <w:szCs w:val="21"/>
        </w:rPr>
        <w:t>二</w:t>
      </w:r>
      <w:r w:rsidRPr="00D35F27">
        <w:rPr>
          <w:rFonts w:asciiTheme="minorEastAsia" w:hAnsiTheme="minorEastAsia" w:cstheme="majorBidi"/>
          <w:b/>
          <w:bCs/>
          <w:szCs w:val="21"/>
        </w:rPr>
        <w:t xml:space="preserve">  </w:t>
      </w:r>
      <w:r w:rsidRPr="00D35F27">
        <w:rPr>
          <w:rFonts w:asciiTheme="minorEastAsia" w:hAnsiTheme="minorEastAsia" w:cstheme="majorBidi" w:hint="eastAsia"/>
          <w:b/>
          <w:bCs/>
          <w:szCs w:val="21"/>
        </w:rPr>
        <w:t>标准修订原则</w:t>
      </w:r>
      <w:bookmarkStart w:id="6" w:name="OLE_LINK7"/>
      <w:bookmarkEnd w:id="5"/>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szCs w:val="21"/>
        </w:rPr>
        <w:t xml:space="preserve">2.1 </w:t>
      </w:r>
      <w:r w:rsidRPr="00D35F27">
        <w:rPr>
          <w:rFonts w:asciiTheme="minorEastAsia" w:hAnsiTheme="minorEastAsia" w:cs="Times New Roman" w:hint="eastAsia"/>
          <w:szCs w:val="21"/>
        </w:rPr>
        <w:t>被修订的GB/T</w:t>
      </w:r>
      <w:r w:rsidRPr="00D35F27">
        <w:rPr>
          <w:rFonts w:asciiTheme="minorEastAsia" w:hAnsiTheme="minorEastAsia" w:cs="Times New Roman"/>
          <w:szCs w:val="21"/>
        </w:rPr>
        <w:t xml:space="preserve"> </w:t>
      </w:r>
      <w:r w:rsidRPr="00D35F27">
        <w:rPr>
          <w:rFonts w:asciiTheme="minorEastAsia" w:hAnsiTheme="minorEastAsia" w:cs="Times New Roman" w:hint="eastAsia"/>
          <w:szCs w:val="21"/>
        </w:rPr>
        <w:t>2</w:t>
      </w:r>
      <w:r w:rsidRPr="00D35F27">
        <w:rPr>
          <w:rFonts w:asciiTheme="minorEastAsia" w:hAnsiTheme="minorEastAsia" w:cs="Times New Roman"/>
          <w:szCs w:val="21"/>
        </w:rPr>
        <w:t>0510</w:t>
      </w:r>
      <w:r w:rsidRPr="00D35F27">
        <w:rPr>
          <w:rFonts w:asciiTheme="minorEastAsia" w:hAnsiTheme="minorEastAsia" w:cs="Times New Roman" w:hint="eastAsia"/>
          <w:szCs w:val="21"/>
        </w:rPr>
        <w:t>-2017《回收铋原料》国家标准是推荐性国家标准，应按照GB/T 1.1—2020《标准化工作导则 第1部分：标准化文件的结构和起草规则》的规定起草，有色金属标准化技术委员会针对最新版的标准起草要求做了深入的培训，按照培训要求及编写实例、示例编写本标准。</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szCs w:val="21"/>
        </w:rPr>
        <w:t>2.</w:t>
      </w:r>
      <w:r w:rsidRPr="00D35F27">
        <w:rPr>
          <w:rFonts w:asciiTheme="minorEastAsia" w:hAnsiTheme="minorEastAsia" w:cs="Times New Roman" w:hint="eastAsia"/>
          <w:szCs w:val="21"/>
        </w:rPr>
        <w:t xml:space="preserve">2 </w:t>
      </w:r>
      <w:r w:rsidRPr="00D35F27">
        <w:rPr>
          <w:rFonts w:asciiTheme="minorEastAsia" w:hAnsiTheme="minorEastAsia" w:cs="Times New Roman"/>
          <w:szCs w:val="21"/>
        </w:rPr>
        <w:t>本次修订</w:t>
      </w:r>
      <w:r w:rsidRPr="00D35F27">
        <w:rPr>
          <w:rFonts w:asciiTheme="minorEastAsia" w:hAnsiTheme="minorEastAsia" w:cs="Times New Roman" w:hint="eastAsia"/>
          <w:szCs w:val="21"/>
        </w:rPr>
        <w:t>应重点关注和解决在生产和经营使用实际情况中的技术要求、试验方法、检验要求，准确体现和反应行业现状和要求及发展要求，对回收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原料生产、贸易、使用企业的方方面面的各项工作要求起到指导作用。</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szCs w:val="21"/>
        </w:rPr>
        <w:t>2.3</w:t>
      </w:r>
      <w:r w:rsidRPr="00D35F27">
        <w:rPr>
          <w:rFonts w:asciiTheme="minorEastAsia" w:hAnsiTheme="minorEastAsia" w:cs="Times New Roman" w:hint="eastAsia"/>
          <w:szCs w:val="21"/>
        </w:rPr>
        <w:t xml:space="preserve"> 《回收铋原料》修订标准的要求和内容，要统一考虑国际、国内两个市场的供需情况，标准的制定尽量采用国际国外先进标准，与国际接轨，制定出的标准既可以给行业提供执行和规范要求并且执行和使用清晰明了，也可以让行业之外的其他部门了解行业状况。</w:t>
      </w:r>
      <w:bookmarkEnd w:id="6"/>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bookmarkStart w:id="7" w:name="_Toc162511681"/>
      <w:r w:rsidRPr="00D35F27">
        <w:rPr>
          <w:rFonts w:asciiTheme="minorEastAsia" w:hAnsiTheme="minorEastAsia" w:cstheme="majorBidi" w:hint="eastAsia"/>
          <w:b/>
          <w:bCs/>
          <w:szCs w:val="21"/>
        </w:rPr>
        <w:t>三</w:t>
      </w:r>
      <w:r w:rsidRPr="00D35F27">
        <w:rPr>
          <w:rFonts w:asciiTheme="minorEastAsia" w:hAnsiTheme="minorEastAsia" w:cstheme="majorBidi"/>
          <w:b/>
          <w:bCs/>
          <w:szCs w:val="21"/>
        </w:rPr>
        <w:t xml:space="preserve">  </w:t>
      </w:r>
      <w:r w:rsidRPr="00D35F27">
        <w:rPr>
          <w:rFonts w:asciiTheme="minorEastAsia" w:hAnsiTheme="minorEastAsia" w:cstheme="majorBidi" w:hint="eastAsia"/>
          <w:b/>
          <w:bCs/>
          <w:szCs w:val="21"/>
        </w:rPr>
        <w:t>标准制定工作的时间安排</w:t>
      </w:r>
      <w:bookmarkEnd w:id="7"/>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8" w:name="_Toc162511682"/>
      <w:r w:rsidRPr="00D35F27">
        <w:rPr>
          <w:rFonts w:asciiTheme="minorEastAsia" w:hAnsiTheme="minorEastAsia" w:cs="宋体"/>
          <w:b/>
          <w:kern w:val="0"/>
          <w:szCs w:val="21"/>
        </w:rPr>
        <w:t>3.1 标准工作的时间安排</w:t>
      </w:r>
      <w:bookmarkEnd w:id="8"/>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202</w:t>
      </w:r>
      <w:r w:rsidRPr="00D35F27">
        <w:rPr>
          <w:rFonts w:asciiTheme="minorEastAsia" w:hAnsiTheme="minorEastAsia" w:cs="Times New Roman"/>
          <w:szCs w:val="21"/>
        </w:rPr>
        <w:t>5</w:t>
      </w:r>
      <w:r w:rsidRPr="00D35F27">
        <w:rPr>
          <w:rFonts w:asciiTheme="minorEastAsia" w:hAnsiTheme="minorEastAsia" w:cs="Times New Roman" w:hint="eastAsia"/>
          <w:szCs w:val="21"/>
        </w:rPr>
        <w:t>年</w:t>
      </w:r>
      <w:r w:rsidRPr="00D35F27">
        <w:rPr>
          <w:rFonts w:asciiTheme="minorEastAsia" w:hAnsiTheme="minorEastAsia" w:cs="Times New Roman"/>
          <w:szCs w:val="21"/>
        </w:rPr>
        <w:t>6</w:t>
      </w:r>
      <w:r w:rsidRPr="00D35F27">
        <w:rPr>
          <w:rFonts w:asciiTheme="minorEastAsia" w:hAnsiTheme="minorEastAsia" w:cs="Times New Roman" w:hint="eastAsia"/>
          <w:szCs w:val="21"/>
        </w:rPr>
        <w:t>月～</w:t>
      </w:r>
      <w:r w:rsidRPr="00D35F27">
        <w:rPr>
          <w:rFonts w:asciiTheme="minorEastAsia" w:hAnsiTheme="minorEastAsia" w:cs="Times New Roman"/>
          <w:szCs w:val="21"/>
        </w:rPr>
        <w:t>2025年8</w:t>
      </w:r>
      <w:r w:rsidRPr="00D35F27">
        <w:rPr>
          <w:rFonts w:asciiTheme="minorEastAsia" w:hAnsiTheme="minorEastAsia" w:cs="Times New Roman" w:hint="eastAsia"/>
          <w:szCs w:val="21"/>
        </w:rPr>
        <w:t>月：完成调研工作，形成讨论稿；</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202</w:t>
      </w:r>
      <w:r w:rsidRPr="00D35F27">
        <w:rPr>
          <w:rFonts w:asciiTheme="minorEastAsia" w:hAnsiTheme="minorEastAsia" w:cs="Times New Roman"/>
          <w:szCs w:val="21"/>
        </w:rPr>
        <w:t>5</w:t>
      </w:r>
      <w:r w:rsidRPr="00D35F27">
        <w:rPr>
          <w:rFonts w:asciiTheme="minorEastAsia" w:hAnsiTheme="minorEastAsia" w:cs="Times New Roman" w:hint="eastAsia"/>
          <w:szCs w:val="21"/>
        </w:rPr>
        <w:t>年</w:t>
      </w:r>
      <w:r w:rsidRPr="00D35F27">
        <w:rPr>
          <w:rFonts w:asciiTheme="minorEastAsia" w:hAnsiTheme="minorEastAsia" w:cs="Times New Roman"/>
          <w:szCs w:val="21"/>
        </w:rPr>
        <w:t>3</w:t>
      </w:r>
      <w:r w:rsidRPr="00D35F27">
        <w:rPr>
          <w:rFonts w:asciiTheme="minorEastAsia" w:hAnsiTheme="minorEastAsia" w:cs="Times New Roman" w:hint="eastAsia"/>
          <w:szCs w:val="21"/>
        </w:rPr>
        <w:t>月：召开讨论会；</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202</w:t>
      </w:r>
      <w:r w:rsidRPr="00D35F27">
        <w:rPr>
          <w:rFonts w:asciiTheme="minorEastAsia" w:hAnsiTheme="minorEastAsia" w:cs="Times New Roman"/>
          <w:szCs w:val="21"/>
        </w:rPr>
        <w:t>6</w:t>
      </w:r>
      <w:r w:rsidRPr="00D35F27">
        <w:rPr>
          <w:rFonts w:asciiTheme="minorEastAsia" w:hAnsiTheme="minorEastAsia" w:cs="Times New Roman" w:hint="eastAsia"/>
          <w:szCs w:val="21"/>
        </w:rPr>
        <w:t>年</w:t>
      </w:r>
      <w:r w:rsidRPr="00D35F27">
        <w:rPr>
          <w:rFonts w:asciiTheme="minorEastAsia" w:hAnsiTheme="minorEastAsia" w:cs="Times New Roman"/>
          <w:szCs w:val="21"/>
        </w:rPr>
        <w:t>5</w:t>
      </w:r>
      <w:r w:rsidRPr="00D35F27">
        <w:rPr>
          <w:rFonts w:asciiTheme="minorEastAsia" w:hAnsiTheme="minorEastAsia" w:cs="Times New Roman" w:hint="eastAsia"/>
          <w:szCs w:val="21"/>
        </w:rPr>
        <w:t>月：召开预审会；</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202</w:t>
      </w:r>
      <w:r w:rsidRPr="00D35F27">
        <w:rPr>
          <w:rFonts w:asciiTheme="minorEastAsia" w:hAnsiTheme="minorEastAsia" w:cs="Times New Roman"/>
          <w:szCs w:val="21"/>
        </w:rPr>
        <w:t>6</w:t>
      </w:r>
      <w:r w:rsidRPr="00D35F27">
        <w:rPr>
          <w:rFonts w:asciiTheme="minorEastAsia" w:hAnsiTheme="minorEastAsia" w:cs="Times New Roman" w:hint="eastAsia"/>
          <w:szCs w:val="21"/>
        </w:rPr>
        <w:t>年</w:t>
      </w:r>
      <w:r w:rsidRPr="00D35F27">
        <w:rPr>
          <w:rFonts w:asciiTheme="minorEastAsia" w:hAnsiTheme="minorEastAsia" w:cs="Times New Roman"/>
          <w:szCs w:val="21"/>
        </w:rPr>
        <w:t>8</w:t>
      </w:r>
      <w:r w:rsidRPr="00D35F27">
        <w:rPr>
          <w:rFonts w:asciiTheme="minorEastAsia" w:hAnsiTheme="minorEastAsia" w:cs="Times New Roman" w:hint="eastAsia"/>
          <w:szCs w:val="21"/>
        </w:rPr>
        <w:t>月：召开审定会。</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9" w:name="_Toc162511683"/>
      <w:r w:rsidRPr="00D35F27">
        <w:rPr>
          <w:rFonts w:asciiTheme="minorEastAsia" w:hAnsiTheme="minorEastAsia" w:cs="宋体"/>
          <w:b/>
          <w:kern w:val="0"/>
          <w:szCs w:val="21"/>
        </w:rPr>
        <w:lastRenderedPageBreak/>
        <w:t>3.2 标准工作的任务安排</w:t>
      </w:r>
      <w:bookmarkEnd w:id="9"/>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任务落实会议结束后，广东先导稀材股份有限公司牵头随即成立了《回收铋原料》国家标准编制组，并对标准编制工作组成员进行了职责分工。各起草单位及起草人员的工作分工在202</w:t>
      </w:r>
      <w:r w:rsidRPr="00D35F27">
        <w:rPr>
          <w:rFonts w:asciiTheme="minorEastAsia" w:hAnsiTheme="minorEastAsia" w:cs="Times New Roman"/>
          <w:szCs w:val="21"/>
        </w:rPr>
        <w:t>2</w:t>
      </w:r>
      <w:r w:rsidRPr="00D35F27">
        <w:rPr>
          <w:rFonts w:asciiTheme="minorEastAsia" w:hAnsiTheme="minorEastAsia" w:cs="Times New Roman" w:hint="eastAsia"/>
          <w:szCs w:val="21"/>
        </w:rPr>
        <w:t>年</w:t>
      </w:r>
      <w:r w:rsidRPr="00D35F27">
        <w:rPr>
          <w:rFonts w:asciiTheme="minorEastAsia" w:hAnsiTheme="minorEastAsia" w:cs="Times New Roman"/>
          <w:szCs w:val="21"/>
        </w:rPr>
        <w:t>12</w:t>
      </w:r>
      <w:r w:rsidRPr="00D35F27">
        <w:rPr>
          <w:rFonts w:asciiTheme="minorEastAsia" w:hAnsiTheme="minorEastAsia" w:cs="Times New Roman" w:hint="eastAsia"/>
          <w:szCs w:val="21"/>
        </w:rPr>
        <w:t>月进行的任务落实会议上，根据各起草单位的实际情况和要求，确定了起草单位和参与起草单位，各家单位的工作任务如下表1。</w:t>
      </w:r>
    </w:p>
    <w:p w:rsidR="00D35F27" w:rsidRPr="00D35F27" w:rsidRDefault="00D35F27" w:rsidP="00D35F27">
      <w:pPr>
        <w:widowControl/>
        <w:spacing w:line="360" w:lineRule="auto"/>
        <w:ind w:firstLineChars="1300" w:firstLine="2730"/>
        <w:jc w:val="left"/>
        <w:rPr>
          <w:rFonts w:asciiTheme="minorEastAsia" w:hAnsiTheme="minorEastAsia" w:cs="Times New Roman"/>
          <w:szCs w:val="21"/>
        </w:rPr>
      </w:pPr>
      <w:r w:rsidRPr="00D35F27">
        <w:rPr>
          <w:rFonts w:asciiTheme="minorEastAsia" w:hAnsiTheme="minorEastAsia" w:cs="Times New Roman" w:hint="eastAsia"/>
          <w:szCs w:val="21"/>
        </w:rPr>
        <w:t>表1  起草单位和验证</w:t>
      </w:r>
      <w:r w:rsidRPr="00D35F27">
        <w:rPr>
          <w:rFonts w:asciiTheme="minorEastAsia" w:hAnsiTheme="minorEastAsia" w:cs="Times New Roman"/>
          <w:szCs w:val="21"/>
        </w:rPr>
        <w:t>单位的工作任务</w:t>
      </w:r>
    </w:p>
    <w:tbl>
      <w:tblPr>
        <w:tblStyle w:val="a6"/>
        <w:tblW w:w="5000" w:type="pct"/>
        <w:tblLook w:val="04A0" w:firstRow="1" w:lastRow="0" w:firstColumn="1" w:lastColumn="0" w:noHBand="0" w:noVBand="1"/>
      </w:tblPr>
      <w:tblGrid>
        <w:gridCol w:w="1133"/>
        <w:gridCol w:w="2741"/>
        <w:gridCol w:w="5324"/>
      </w:tblGrid>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序号</w:t>
            </w:r>
          </w:p>
        </w:tc>
        <w:tc>
          <w:tcPr>
            <w:tcW w:w="1490"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单位名称</w:t>
            </w:r>
          </w:p>
        </w:tc>
        <w:tc>
          <w:tcPr>
            <w:tcW w:w="2894"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工作任务</w:t>
            </w:r>
          </w:p>
        </w:tc>
      </w:tr>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sz w:val="21"/>
                <w:szCs w:val="21"/>
              </w:rPr>
              <w:t>1</w:t>
            </w:r>
          </w:p>
        </w:tc>
        <w:tc>
          <w:tcPr>
            <w:tcW w:w="1490"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广东先导稀材股份有限公司</w:t>
            </w:r>
          </w:p>
        </w:tc>
        <w:tc>
          <w:tcPr>
            <w:tcW w:w="2894"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主起草单位，负责标准相关资料的收集整理、标准文本及编制说明的编写，标准讨论预审及审定会议的解答和意见建议落实。</w:t>
            </w:r>
          </w:p>
        </w:tc>
      </w:tr>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sz w:val="21"/>
                <w:szCs w:val="21"/>
              </w:rPr>
              <w:t>2</w:t>
            </w:r>
          </w:p>
        </w:tc>
        <w:tc>
          <w:tcPr>
            <w:tcW w:w="1490" w:type="pct"/>
            <w:tcBorders>
              <w:top w:val="single" w:sz="4" w:space="0" w:color="auto"/>
              <w:left w:val="single" w:sz="4" w:space="0" w:color="auto"/>
              <w:bottom w:val="single" w:sz="4" w:space="0" w:color="auto"/>
              <w:right w:val="single" w:sz="4" w:space="0" w:color="auto"/>
            </w:tcBorders>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湖南柿竹园有色金属有限责任公司</w:t>
            </w:r>
          </w:p>
        </w:tc>
        <w:tc>
          <w:tcPr>
            <w:tcW w:w="2894"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参与起草单位，对标准各项技术指标的提出相关意见和建议，参加标准的讨论、预审及审定工作。</w:t>
            </w:r>
          </w:p>
        </w:tc>
      </w:tr>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sz w:val="21"/>
                <w:szCs w:val="21"/>
              </w:rPr>
              <w:t>3</w:t>
            </w:r>
          </w:p>
        </w:tc>
        <w:tc>
          <w:tcPr>
            <w:tcW w:w="1490" w:type="pct"/>
            <w:tcBorders>
              <w:top w:val="single" w:sz="4" w:space="0" w:color="auto"/>
              <w:left w:val="single" w:sz="4" w:space="0" w:color="auto"/>
              <w:bottom w:val="single" w:sz="4" w:space="0" w:color="auto"/>
              <w:right w:val="single" w:sz="4" w:space="0" w:color="auto"/>
            </w:tcBorders>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湖南先导稀有金属材料有限公司、</w:t>
            </w:r>
          </w:p>
        </w:tc>
        <w:tc>
          <w:tcPr>
            <w:tcW w:w="2894"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参与起草单位，对标准各项技术指标的提出相关意见和建议，参加标准的讨论、预审及审定工作。</w:t>
            </w:r>
          </w:p>
        </w:tc>
      </w:tr>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sz w:val="21"/>
                <w:szCs w:val="21"/>
              </w:rPr>
              <w:t>4</w:t>
            </w:r>
          </w:p>
        </w:tc>
        <w:tc>
          <w:tcPr>
            <w:tcW w:w="1490" w:type="pct"/>
            <w:tcBorders>
              <w:top w:val="single" w:sz="4" w:space="0" w:color="auto"/>
              <w:left w:val="single" w:sz="4" w:space="0" w:color="auto"/>
              <w:bottom w:val="single" w:sz="4" w:space="0" w:color="auto"/>
              <w:right w:val="single" w:sz="4" w:space="0" w:color="auto"/>
            </w:tcBorders>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河南豫光金铅股份有限公司</w:t>
            </w:r>
          </w:p>
        </w:tc>
        <w:tc>
          <w:tcPr>
            <w:tcW w:w="2894"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参与起草单位，对标准各项技术指标的提出相关意见和建议，组织标准的讨论、预审及审定工作，指导标准文本及编制说明的编写修改工作。</w:t>
            </w:r>
          </w:p>
        </w:tc>
      </w:tr>
      <w:tr w:rsidR="00D35F27" w:rsidRPr="00D35F27" w:rsidTr="00DF7FAC">
        <w:trPr>
          <w:trHeight w:val="340"/>
        </w:trPr>
        <w:tc>
          <w:tcPr>
            <w:tcW w:w="616" w:type="pct"/>
            <w:vAlign w:val="center"/>
          </w:tcPr>
          <w:p w:rsidR="00D35F27" w:rsidRPr="00D35F27" w:rsidRDefault="00D35F27" w:rsidP="00D35F27">
            <w:pPr>
              <w:ind w:firstLineChars="200" w:firstLine="420"/>
              <w:rPr>
                <w:rFonts w:asciiTheme="minorEastAsia" w:eastAsiaTheme="minorEastAsia" w:hAnsiTheme="minorEastAsia"/>
                <w:sz w:val="21"/>
                <w:szCs w:val="21"/>
              </w:rPr>
            </w:pPr>
            <w:r w:rsidRPr="00D35F27">
              <w:rPr>
                <w:rFonts w:asciiTheme="minorEastAsia" w:eastAsiaTheme="minorEastAsia" w:hAnsiTheme="minorEastAsia"/>
                <w:sz w:val="21"/>
                <w:szCs w:val="21"/>
              </w:rPr>
              <w:t>5</w:t>
            </w:r>
          </w:p>
        </w:tc>
        <w:tc>
          <w:tcPr>
            <w:tcW w:w="1490" w:type="pct"/>
            <w:tcBorders>
              <w:top w:val="single" w:sz="4" w:space="0" w:color="auto"/>
              <w:left w:val="single" w:sz="4" w:space="0" w:color="auto"/>
              <w:bottom w:val="single" w:sz="4" w:space="0" w:color="auto"/>
              <w:right w:val="single" w:sz="4" w:space="0" w:color="auto"/>
            </w:tcBorders>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云南驰宏锌锗有色金属股份有限公司</w:t>
            </w:r>
          </w:p>
        </w:tc>
        <w:tc>
          <w:tcPr>
            <w:tcW w:w="2894" w:type="pct"/>
            <w:vAlign w:val="center"/>
          </w:tcPr>
          <w:p w:rsidR="00D35F27" w:rsidRPr="00D35F27" w:rsidRDefault="00D35F27" w:rsidP="00D35F27">
            <w:pPr>
              <w:rPr>
                <w:rFonts w:asciiTheme="minorEastAsia" w:eastAsiaTheme="minorEastAsia" w:hAnsiTheme="minorEastAsia"/>
                <w:sz w:val="21"/>
                <w:szCs w:val="21"/>
              </w:rPr>
            </w:pPr>
            <w:r w:rsidRPr="00D35F27">
              <w:rPr>
                <w:rFonts w:asciiTheme="minorEastAsia" w:eastAsiaTheme="minorEastAsia" w:hAnsiTheme="minorEastAsia" w:hint="eastAsia"/>
                <w:sz w:val="21"/>
                <w:szCs w:val="21"/>
              </w:rPr>
              <w:t>参与起草单位，对标准各项技术指标的提出相关意见和建议，参加标准的讨论、预审及审定工作。</w:t>
            </w:r>
          </w:p>
        </w:tc>
      </w:tr>
      <w:tr w:rsidR="00D35F27" w:rsidRPr="00D35F27" w:rsidTr="00DF7FAC">
        <w:trPr>
          <w:trHeight w:val="340"/>
        </w:trPr>
        <w:tc>
          <w:tcPr>
            <w:tcW w:w="616" w:type="pct"/>
          </w:tcPr>
          <w:p w:rsidR="00D35F27" w:rsidRPr="00D35F27" w:rsidRDefault="00D35F27" w:rsidP="00D35F27">
            <w:pPr>
              <w:ind w:firstLineChars="200" w:firstLine="420"/>
              <w:rPr>
                <w:rFonts w:asciiTheme="minorEastAsia" w:eastAsiaTheme="minorEastAsia" w:hAnsiTheme="minorEastAsia"/>
                <w:sz w:val="21"/>
                <w:szCs w:val="21"/>
              </w:rPr>
            </w:pPr>
          </w:p>
        </w:tc>
        <w:tc>
          <w:tcPr>
            <w:tcW w:w="1490" w:type="pct"/>
          </w:tcPr>
          <w:p w:rsidR="00D35F27" w:rsidRPr="00D35F27" w:rsidRDefault="00D35F27" w:rsidP="00D35F27">
            <w:pPr>
              <w:rPr>
                <w:rFonts w:asciiTheme="minorEastAsia" w:eastAsiaTheme="minorEastAsia" w:hAnsiTheme="minorEastAsia"/>
                <w:sz w:val="21"/>
                <w:szCs w:val="21"/>
              </w:rPr>
            </w:pPr>
          </w:p>
        </w:tc>
        <w:tc>
          <w:tcPr>
            <w:tcW w:w="2894" w:type="pct"/>
          </w:tcPr>
          <w:p w:rsidR="00D35F27" w:rsidRPr="00D35F27" w:rsidRDefault="00D35F27" w:rsidP="00D35F27">
            <w:pPr>
              <w:rPr>
                <w:rFonts w:asciiTheme="minorEastAsia" w:eastAsiaTheme="minorEastAsia" w:hAnsiTheme="minorEastAsia"/>
                <w:sz w:val="21"/>
                <w:szCs w:val="21"/>
              </w:rPr>
            </w:pPr>
          </w:p>
        </w:tc>
      </w:tr>
      <w:tr w:rsidR="00D35F27" w:rsidRPr="00D35F27" w:rsidTr="00DF7FAC">
        <w:trPr>
          <w:trHeight w:val="340"/>
        </w:trPr>
        <w:tc>
          <w:tcPr>
            <w:tcW w:w="616" w:type="pct"/>
          </w:tcPr>
          <w:p w:rsidR="00D35F27" w:rsidRPr="00D35F27" w:rsidRDefault="00D35F27" w:rsidP="00D35F27">
            <w:pPr>
              <w:ind w:firstLineChars="200" w:firstLine="420"/>
              <w:rPr>
                <w:rFonts w:asciiTheme="minorEastAsia" w:eastAsiaTheme="minorEastAsia" w:hAnsiTheme="minorEastAsia"/>
                <w:sz w:val="21"/>
                <w:szCs w:val="21"/>
              </w:rPr>
            </w:pPr>
          </w:p>
        </w:tc>
        <w:tc>
          <w:tcPr>
            <w:tcW w:w="1490" w:type="pct"/>
          </w:tcPr>
          <w:p w:rsidR="00D35F27" w:rsidRPr="00D35F27" w:rsidRDefault="00D35F27" w:rsidP="00D35F27">
            <w:pPr>
              <w:rPr>
                <w:rFonts w:asciiTheme="minorEastAsia" w:eastAsiaTheme="minorEastAsia" w:hAnsiTheme="minorEastAsia"/>
                <w:sz w:val="21"/>
                <w:szCs w:val="21"/>
              </w:rPr>
            </w:pPr>
          </w:p>
        </w:tc>
        <w:tc>
          <w:tcPr>
            <w:tcW w:w="2894" w:type="pct"/>
          </w:tcPr>
          <w:p w:rsidR="00D35F27" w:rsidRPr="00D35F27" w:rsidRDefault="00D35F27" w:rsidP="00D35F27">
            <w:pPr>
              <w:rPr>
                <w:rFonts w:asciiTheme="minorEastAsia" w:eastAsiaTheme="minorEastAsia" w:hAnsiTheme="minorEastAsia"/>
                <w:sz w:val="21"/>
                <w:szCs w:val="21"/>
              </w:rPr>
            </w:pPr>
          </w:p>
        </w:tc>
      </w:tr>
      <w:tr w:rsidR="00D35F27" w:rsidRPr="00D35F27" w:rsidTr="00DF7FAC">
        <w:trPr>
          <w:trHeight w:val="340"/>
        </w:trPr>
        <w:tc>
          <w:tcPr>
            <w:tcW w:w="616" w:type="pct"/>
          </w:tcPr>
          <w:p w:rsidR="00D35F27" w:rsidRPr="00D35F27" w:rsidRDefault="00D35F27" w:rsidP="00D35F27">
            <w:pPr>
              <w:ind w:firstLineChars="200" w:firstLine="420"/>
              <w:rPr>
                <w:rFonts w:asciiTheme="minorEastAsia" w:eastAsiaTheme="minorEastAsia" w:hAnsiTheme="minorEastAsia"/>
                <w:sz w:val="21"/>
                <w:szCs w:val="21"/>
              </w:rPr>
            </w:pPr>
          </w:p>
        </w:tc>
        <w:tc>
          <w:tcPr>
            <w:tcW w:w="1490" w:type="pct"/>
          </w:tcPr>
          <w:p w:rsidR="00D35F27" w:rsidRPr="00D35F27" w:rsidRDefault="00D35F27" w:rsidP="00D35F27">
            <w:pPr>
              <w:rPr>
                <w:rFonts w:asciiTheme="minorEastAsia" w:eastAsiaTheme="minorEastAsia" w:hAnsiTheme="minorEastAsia"/>
                <w:sz w:val="21"/>
                <w:szCs w:val="21"/>
              </w:rPr>
            </w:pPr>
          </w:p>
        </w:tc>
        <w:tc>
          <w:tcPr>
            <w:tcW w:w="2894" w:type="pct"/>
          </w:tcPr>
          <w:p w:rsidR="00D35F27" w:rsidRPr="00D35F27" w:rsidRDefault="00D35F27" w:rsidP="00D35F27">
            <w:pPr>
              <w:rPr>
                <w:rFonts w:asciiTheme="minorEastAsia" w:eastAsiaTheme="minorEastAsia" w:hAnsiTheme="minorEastAsia"/>
                <w:sz w:val="21"/>
                <w:szCs w:val="21"/>
              </w:rPr>
            </w:pPr>
          </w:p>
        </w:tc>
      </w:tr>
    </w:tbl>
    <w:p w:rsidR="00D35F27" w:rsidRPr="00D35F27" w:rsidRDefault="00D35F27" w:rsidP="00D35F27">
      <w:pPr>
        <w:widowControl/>
        <w:spacing w:line="360" w:lineRule="auto"/>
        <w:jc w:val="left"/>
        <w:rPr>
          <w:rFonts w:asciiTheme="minorEastAsia" w:hAnsiTheme="minorEastAsia" w:cs="Times New Roman"/>
          <w:szCs w:val="21"/>
        </w:rPr>
      </w:pPr>
    </w:p>
    <w:p w:rsidR="00D35F27" w:rsidRPr="00D35F27" w:rsidRDefault="00D35F27" w:rsidP="00D35F27">
      <w:pPr>
        <w:widowControl/>
        <w:spacing w:line="360" w:lineRule="auto"/>
        <w:jc w:val="left"/>
        <w:outlineLvl w:val="2"/>
        <w:rPr>
          <w:rFonts w:ascii="宋体" w:hAnsi="宋体" w:cs="宋体"/>
          <w:b/>
          <w:kern w:val="0"/>
          <w:szCs w:val="21"/>
        </w:rPr>
      </w:pPr>
      <w:bookmarkStart w:id="10" w:name="_Toc162511684"/>
      <w:r w:rsidRPr="00D35F27">
        <w:rPr>
          <w:rFonts w:ascii="宋体" w:hAnsi="宋体" w:cs="宋体"/>
          <w:b/>
          <w:kern w:val="0"/>
          <w:szCs w:val="21"/>
        </w:rPr>
        <w:t>3.3 标准工作主要起草人及工作职责：</w:t>
      </w:r>
      <w:bookmarkEnd w:id="10"/>
      <w:r w:rsidRPr="00D35F27">
        <w:rPr>
          <w:rFonts w:ascii="宋体" w:hAnsi="宋体" w:cs="宋体"/>
          <w:b/>
          <w:kern w:val="0"/>
          <w:szCs w:val="21"/>
        </w:rPr>
        <w:t xml:space="preserve"> </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各起草人在本文件编制过程中的工作职责见表2所示</w:t>
      </w:r>
    </w:p>
    <w:p w:rsidR="00D35F27" w:rsidRPr="00D35F27" w:rsidRDefault="00D35F27" w:rsidP="00D35F27">
      <w:pPr>
        <w:widowControl/>
        <w:spacing w:line="360" w:lineRule="auto"/>
        <w:ind w:firstLineChars="1200" w:firstLine="2520"/>
        <w:jc w:val="left"/>
        <w:rPr>
          <w:rFonts w:asciiTheme="minorEastAsia" w:hAnsiTheme="minorEastAsia" w:cs="Times New Roman"/>
          <w:szCs w:val="21"/>
        </w:rPr>
      </w:pPr>
      <w:r w:rsidRPr="00D35F27">
        <w:rPr>
          <w:rFonts w:asciiTheme="minorEastAsia" w:hAnsiTheme="minorEastAsia" w:cs="Times New Roman"/>
          <w:szCs w:val="21"/>
        </w:rPr>
        <w:t>表2 主要起草人及工作职责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42"/>
        <w:gridCol w:w="1926"/>
        <w:gridCol w:w="6520"/>
      </w:tblGrid>
      <w:tr w:rsidR="00D35F27" w:rsidRPr="00D35F27" w:rsidTr="00DF7FAC">
        <w:trPr>
          <w:trHeight w:val="23"/>
          <w:jc w:val="center"/>
        </w:trPr>
        <w:tc>
          <w:tcPr>
            <w:tcW w:w="404" w:type="pct"/>
            <w:tcBorders>
              <w:bottom w:val="single" w:sz="8" w:space="0" w:color="auto"/>
            </w:tcBorders>
            <w:tcMar>
              <w:top w:w="0" w:type="dxa"/>
              <w:left w:w="108" w:type="dxa"/>
              <w:bottom w:w="0" w:type="dxa"/>
              <w:right w:w="108" w:type="dxa"/>
            </w:tcMar>
            <w:vAlign w:val="cente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序号</w:t>
            </w:r>
          </w:p>
        </w:tc>
        <w:tc>
          <w:tcPr>
            <w:tcW w:w="1048" w:type="pct"/>
            <w:tcBorders>
              <w:bottom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起草人姓名</w:t>
            </w:r>
          </w:p>
        </w:tc>
        <w:tc>
          <w:tcPr>
            <w:tcW w:w="3548" w:type="pct"/>
            <w:tcBorders>
              <w:bottom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职责及分工</w:t>
            </w:r>
          </w:p>
        </w:tc>
      </w:tr>
      <w:tr w:rsidR="00D35F27" w:rsidRPr="00D35F27" w:rsidTr="00DF7FAC">
        <w:trPr>
          <w:trHeight w:val="23"/>
          <w:jc w:val="center"/>
        </w:trPr>
        <w:tc>
          <w:tcPr>
            <w:tcW w:w="404"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1</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负责回收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原料标准修订的方案制定，主持标准与生产的沟通协调，组织主持标准的编写和审核等。</w:t>
            </w:r>
          </w:p>
        </w:tc>
      </w:tr>
      <w:tr w:rsidR="00D35F27" w:rsidRPr="00D35F27" w:rsidTr="00DF7FAC">
        <w:trPr>
          <w:trHeight w:val="23"/>
          <w:jc w:val="center"/>
        </w:trPr>
        <w:tc>
          <w:tcPr>
            <w:tcW w:w="404" w:type="pct"/>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2</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Mar>
              <w:top w:w="0" w:type="dxa"/>
              <w:left w:w="108" w:type="dxa"/>
              <w:bottom w:w="0" w:type="dxa"/>
              <w:right w:w="108" w:type="dxa"/>
            </w:tcMar>
            <w:vAlign w:val="cente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负责回收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原料标准修订工作中的技术要求的制定和审核，对标准的代表性和准确性进行把握和指导。</w:t>
            </w:r>
          </w:p>
        </w:tc>
      </w:tr>
      <w:tr w:rsidR="00D35F27" w:rsidRPr="00D35F27" w:rsidTr="00DF7FAC">
        <w:trPr>
          <w:trHeight w:val="23"/>
          <w:jc w:val="center"/>
        </w:trPr>
        <w:tc>
          <w:tcPr>
            <w:tcW w:w="404" w:type="pct"/>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3</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Mar>
              <w:top w:w="0" w:type="dxa"/>
              <w:left w:w="108" w:type="dxa"/>
              <w:bottom w:w="0" w:type="dxa"/>
              <w:right w:w="108" w:type="dxa"/>
            </w:tcMar>
            <w:vAlign w:val="cente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负责回收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原料标准修订的方案制定、产品情况调研、资料搜集、数据采集与汇总、主持标准条款编写和审核等。</w:t>
            </w:r>
          </w:p>
        </w:tc>
      </w:tr>
      <w:tr w:rsidR="00D35F27" w:rsidRPr="00D35F27" w:rsidTr="00DF7FAC">
        <w:trPr>
          <w:trHeight w:val="23"/>
          <w:jc w:val="center"/>
        </w:trPr>
        <w:tc>
          <w:tcPr>
            <w:tcW w:w="404" w:type="pct"/>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4</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Mar>
              <w:top w:w="0" w:type="dxa"/>
              <w:left w:w="108" w:type="dxa"/>
              <w:bottom w:w="0" w:type="dxa"/>
              <w:right w:w="108" w:type="dxa"/>
            </w:tcMa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参与起草单位，对标准各项技术指标的提出相关意见和建议，参加标准工作。</w:t>
            </w:r>
          </w:p>
        </w:tc>
      </w:tr>
      <w:tr w:rsidR="00D35F27" w:rsidRPr="00D35F27" w:rsidTr="00DF7FAC">
        <w:trPr>
          <w:trHeight w:val="23"/>
          <w:jc w:val="center"/>
        </w:trPr>
        <w:tc>
          <w:tcPr>
            <w:tcW w:w="404" w:type="pct"/>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5</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Mar>
              <w:top w:w="0" w:type="dxa"/>
              <w:left w:w="108" w:type="dxa"/>
              <w:bottom w:w="0" w:type="dxa"/>
              <w:right w:w="108" w:type="dxa"/>
            </w:tcMa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参与起草单位，对标准各项技术指标的提出相关意见和建议，参加标准工作。</w:t>
            </w:r>
          </w:p>
        </w:tc>
      </w:tr>
      <w:tr w:rsidR="00D35F27" w:rsidRPr="00D35F27" w:rsidTr="00DF7FAC">
        <w:trPr>
          <w:trHeight w:val="23"/>
          <w:jc w:val="center"/>
        </w:trPr>
        <w:tc>
          <w:tcPr>
            <w:tcW w:w="404" w:type="pct"/>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r w:rsidRPr="00D35F27">
              <w:rPr>
                <w:rFonts w:asciiTheme="minorEastAsia" w:hAnsiTheme="minorEastAsia" w:cs="Times New Roman"/>
                <w:szCs w:val="21"/>
              </w:rPr>
              <w:t>6</w:t>
            </w:r>
          </w:p>
        </w:tc>
        <w:tc>
          <w:tcPr>
            <w:tcW w:w="1048" w:type="pct"/>
            <w:tcBorders>
              <w:top w:val="single" w:sz="8" w:space="0" w:color="auto"/>
            </w:tcBorders>
            <w:tcMar>
              <w:top w:w="0" w:type="dxa"/>
              <w:left w:w="108" w:type="dxa"/>
              <w:bottom w:w="0" w:type="dxa"/>
              <w:right w:w="108" w:type="dxa"/>
            </w:tcMar>
            <w:vAlign w:val="center"/>
          </w:tcPr>
          <w:p w:rsidR="00D35F27" w:rsidRPr="00D35F27" w:rsidRDefault="00D35F27" w:rsidP="00D35F27">
            <w:pPr>
              <w:widowControl/>
              <w:ind w:firstLineChars="200" w:firstLine="420"/>
              <w:jc w:val="left"/>
              <w:rPr>
                <w:rFonts w:asciiTheme="minorEastAsia" w:hAnsiTheme="minorEastAsia" w:cs="Times New Roman"/>
                <w:szCs w:val="21"/>
              </w:rPr>
            </w:pPr>
          </w:p>
        </w:tc>
        <w:tc>
          <w:tcPr>
            <w:tcW w:w="3548" w:type="pct"/>
            <w:tcMar>
              <w:top w:w="0" w:type="dxa"/>
              <w:left w:w="108" w:type="dxa"/>
              <w:bottom w:w="0" w:type="dxa"/>
              <w:right w:w="108" w:type="dxa"/>
            </w:tcMar>
          </w:tcPr>
          <w:p w:rsidR="00D35F27" w:rsidRPr="00D35F27" w:rsidRDefault="00D35F27" w:rsidP="00D35F27">
            <w:pPr>
              <w:widowControl/>
              <w:jc w:val="left"/>
              <w:rPr>
                <w:rFonts w:asciiTheme="minorEastAsia" w:hAnsiTheme="minorEastAsia" w:cs="Times New Roman"/>
                <w:szCs w:val="21"/>
              </w:rPr>
            </w:pPr>
            <w:r w:rsidRPr="00D35F27">
              <w:rPr>
                <w:rFonts w:asciiTheme="minorEastAsia" w:hAnsiTheme="minorEastAsia" w:cs="Times New Roman" w:hint="eastAsia"/>
                <w:szCs w:val="21"/>
              </w:rPr>
              <w:t>参与起草单位，对标准各项技术指标的提出相关意见和建议，提供相关产品质量数据，参加标准的讨论、预审及审定工作。</w:t>
            </w:r>
          </w:p>
        </w:tc>
      </w:tr>
    </w:tbl>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bookmarkStart w:id="11" w:name="_Toc162511685"/>
      <w:r w:rsidRPr="00D35F27">
        <w:rPr>
          <w:rFonts w:asciiTheme="minorEastAsia" w:hAnsiTheme="minorEastAsia" w:cstheme="majorBidi"/>
          <w:b/>
          <w:bCs/>
          <w:szCs w:val="21"/>
        </w:rPr>
        <w:lastRenderedPageBreak/>
        <w:t>四</w:t>
      </w:r>
      <w:r w:rsidRPr="00D35F27">
        <w:rPr>
          <w:rFonts w:asciiTheme="minorEastAsia" w:hAnsiTheme="minorEastAsia" w:cstheme="majorBidi" w:hint="eastAsia"/>
          <w:b/>
          <w:bCs/>
          <w:szCs w:val="21"/>
        </w:rPr>
        <w:t xml:space="preserve"> </w:t>
      </w:r>
      <w:r w:rsidRPr="00D35F27">
        <w:rPr>
          <w:rFonts w:asciiTheme="minorEastAsia" w:hAnsiTheme="minorEastAsia" w:cstheme="majorBidi"/>
          <w:b/>
          <w:bCs/>
          <w:szCs w:val="21"/>
        </w:rPr>
        <w:t xml:space="preserve"> 外文版要求</w:t>
      </w:r>
      <w:bookmarkEnd w:id="11"/>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 xml:space="preserve"> </w:t>
      </w:r>
      <w:r w:rsidRPr="00D35F27">
        <w:rPr>
          <w:rFonts w:asciiTheme="minorEastAsia" w:hAnsiTheme="minorEastAsia" w:cs="Times New Roman"/>
          <w:szCs w:val="21"/>
        </w:rPr>
        <w:t xml:space="preserve"> </w:t>
      </w:r>
      <w:r w:rsidRPr="00D35F27">
        <w:rPr>
          <w:rFonts w:asciiTheme="minorEastAsia" w:hAnsiTheme="minorEastAsia" w:cs="Times New Roman" w:hint="eastAsia"/>
          <w:szCs w:val="21"/>
        </w:rPr>
        <w:t xml:space="preserve"> </w:t>
      </w:r>
      <w:r w:rsidRPr="00D35F27">
        <w:rPr>
          <w:rFonts w:asciiTheme="minorEastAsia" w:hAnsiTheme="minorEastAsia" w:cs="Times New Roman"/>
          <w:szCs w:val="21"/>
        </w:rPr>
        <w:t xml:space="preserve"> </w:t>
      </w:r>
      <w:r w:rsidRPr="00D35F27">
        <w:rPr>
          <w:rFonts w:asciiTheme="minorEastAsia" w:hAnsiTheme="minorEastAsia" w:cs="Times New Roman" w:hint="eastAsia"/>
          <w:szCs w:val="21"/>
        </w:rPr>
        <w:t>无</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bookmarkStart w:id="12" w:name="_Toc162511686"/>
      <w:r w:rsidRPr="00D35F27">
        <w:rPr>
          <w:rFonts w:asciiTheme="minorEastAsia" w:hAnsiTheme="minorEastAsia" w:cstheme="majorBidi"/>
          <w:b/>
          <w:bCs/>
          <w:szCs w:val="21"/>
        </w:rPr>
        <w:t>五</w:t>
      </w:r>
      <w:r w:rsidRPr="00D35F27">
        <w:rPr>
          <w:rFonts w:asciiTheme="minorEastAsia" w:hAnsiTheme="minorEastAsia" w:cstheme="majorBidi" w:hint="eastAsia"/>
          <w:b/>
          <w:bCs/>
          <w:szCs w:val="21"/>
        </w:rPr>
        <w:t xml:space="preserve"> </w:t>
      </w:r>
      <w:r w:rsidRPr="00D35F27">
        <w:rPr>
          <w:rFonts w:asciiTheme="minorEastAsia" w:hAnsiTheme="minorEastAsia" w:cstheme="majorBidi"/>
          <w:b/>
          <w:bCs/>
          <w:szCs w:val="21"/>
        </w:rPr>
        <w:t xml:space="preserve"> 标准修订的主要内容和修订依据</w:t>
      </w:r>
      <w:bookmarkEnd w:id="12"/>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13" w:name="_Toc162511688"/>
      <w:r w:rsidRPr="00D35F27">
        <w:rPr>
          <w:rFonts w:asciiTheme="minorEastAsia" w:hAnsiTheme="minorEastAsia" w:cs="宋体"/>
          <w:b/>
          <w:kern w:val="0"/>
          <w:szCs w:val="21"/>
        </w:rPr>
        <w:t>5.2 范围的修订</w:t>
      </w:r>
      <w:bookmarkEnd w:id="13"/>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5.2.1修订前的适用范围：</w:t>
      </w:r>
    </w:p>
    <w:p w:rsidR="00D35F27" w:rsidRPr="00D35F27" w:rsidRDefault="00D35F27" w:rsidP="00D35F27">
      <w:pPr>
        <w:widowControl/>
        <w:spacing w:line="312" w:lineRule="auto"/>
        <w:ind w:firstLineChars="250" w:firstLine="525"/>
        <w:jc w:val="left"/>
        <w:rPr>
          <w:rFonts w:asciiTheme="minorEastAsia" w:hAnsiTheme="minorEastAsia" w:cs="Times New Roman"/>
          <w:kern w:val="1"/>
          <w:szCs w:val="21"/>
        </w:rPr>
      </w:pPr>
      <w:r w:rsidRPr="00D35F27">
        <w:rPr>
          <w:rFonts w:asciiTheme="minorEastAsia" w:hAnsiTheme="minorEastAsia" w:cs="Times New Roman" w:hint="eastAsia"/>
          <w:kern w:val="1"/>
          <w:szCs w:val="21"/>
        </w:rPr>
        <w:t>本标准规定了回收</w:t>
      </w:r>
      <w:proofErr w:type="gramStart"/>
      <w:r w:rsidRPr="00D35F27">
        <w:rPr>
          <w:rFonts w:asciiTheme="minorEastAsia" w:hAnsiTheme="minorEastAsia" w:cs="Times New Roman" w:hint="eastAsia"/>
          <w:kern w:val="1"/>
          <w:szCs w:val="21"/>
        </w:rPr>
        <w:t>铋</w:t>
      </w:r>
      <w:proofErr w:type="gramEnd"/>
      <w:r w:rsidRPr="00D35F27">
        <w:rPr>
          <w:rFonts w:asciiTheme="minorEastAsia" w:hAnsiTheme="minorEastAsia" w:cs="Times New Roman" w:hint="eastAsia"/>
          <w:kern w:val="1"/>
          <w:szCs w:val="21"/>
        </w:rPr>
        <w:t>原料的分类、技术要求、试验方法、检验规则和包装、标志、运输、贮存、质量预报单及订货单（或合同）内容。</w:t>
      </w:r>
    </w:p>
    <w:p w:rsidR="00D35F27" w:rsidRPr="00D35F27" w:rsidRDefault="00D35F27" w:rsidP="00D35F27">
      <w:pPr>
        <w:widowControl/>
        <w:spacing w:line="312" w:lineRule="auto"/>
        <w:ind w:firstLineChars="250" w:firstLine="525"/>
        <w:jc w:val="left"/>
        <w:rPr>
          <w:rFonts w:asciiTheme="minorEastAsia" w:hAnsiTheme="minorEastAsia" w:cs="Times New Roman"/>
          <w:kern w:val="1"/>
          <w:szCs w:val="21"/>
        </w:rPr>
      </w:pPr>
      <w:r w:rsidRPr="00D35F27">
        <w:rPr>
          <w:rFonts w:asciiTheme="minorEastAsia" w:hAnsiTheme="minorEastAsia" w:cs="Times New Roman" w:hint="eastAsia"/>
          <w:kern w:val="1"/>
          <w:szCs w:val="21"/>
        </w:rPr>
        <w:t>本标准适用于回收</w:t>
      </w:r>
      <w:proofErr w:type="gramStart"/>
      <w:r w:rsidRPr="00D35F27">
        <w:rPr>
          <w:rFonts w:asciiTheme="minorEastAsia" w:hAnsiTheme="minorEastAsia" w:cs="Times New Roman" w:hint="eastAsia"/>
          <w:kern w:val="1"/>
          <w:szCs w:val="21"/>
        </w:rPr>
        <w:t>铋</w:t>
      </w:r>
      <w:proofErr w:type="gramEnd"/>
      <w:r w:rsidRPr="00D35F27">
        <w:rPr>
          <w:rFonts w:asciiTheme="minorEastAsia" w:hAnsiTheme="minorEastAsia" w:cs="Times New Roman" w:hint="eastAsia"/>
          <w:kern w:val="1"/>
          <w:szCs w:val="21"/>
        </w:rPr>
        <w:t>原料（以下简称原料）的处置利用及贸易。</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5.2.2 修订后的适用范围</w:t>
      </w:r>
      <w:r w:rsidRPr="00D35F27">
        <w:rPr>
          <w:rFonts w:asciiTheme="minorEastAsia" w:hAnsiTheme="minorEastAsia" w:cstheme="majorBidi" w:hint="eastAsia"/>
          <w:b/>
          <w:bCs/>
          <w:szCs w:val="21"/>
        </w:rPr>
        <w:t>：</w:t>
      </w:r>
    </w:p>
    <w:p w:rsidR="00D35F27" w:rsidRPr="00D35F27" w:rsidRDefault="00D35F27" w:rsidP="00D35F27">
      <w:pPr>
        <w:widowControl/>
        <w:spacing w:line="312" w:lineRule="auto"/>
        <w:ind w:firstLineChars="250" w:firstLine="525"/>
        <w:jc w:val="left"/>
        <w:rPr>
          <w:rFonts w:asciiTheme="minorEastAsia" w:hAnsiTheme="minorEastAsia" w:cs="Times New Roman"/>
          <w:kern w:val="1"/>
          <w:szCs w:val="21"/>
        </w:rPr>
      </w:pPr>
      <w:r w:rsidRPr="00D35F27">
        <w:rPr>
          <w:rFonts w:asciiTheme="minorEastAsia" w:hAnsiTheme="minorEastAsia" w:cs="Times New Roman" w:hint="eastAsia"/>
          <w:kern w:val="1"/>
          <w:szCs w:val="21"/>
        </w:rPr>
        <w:t>本文件规定了回收</w:t>
      </w:r>
      <w:proofErr w:type="gramStart"/>
      <w:r w:rsidRPr="00D35F27">
        <w:rPr>
          <w:rFonts w:asciiTheme="minorEastAsia" w:hAnsiTheme="minorEastAsia" w:cs="Times New Roman" w:hint="eastAsia"/>
          <w:kern w:val="1"/>
          <w:szCs w:val="21"/>
        </w:rPr>
        <w:t>铋</w:t>
      </w:r>
      <w:proofErr w:type="gramEnd"/>
      <w:r w:rsidRPr="00D35F27">
        <w:rPr>
          <w:rFonts w:asciiTheme="minorEastAsia" w:hAnsiTheme="minorEastAsia" w:cs="Times New Roman" w:hint="eastAsia"/>
          <w:kern w:val="1"/>
          <w:szCs w:val="21"/>
        </w:rPr>
        <w:t>原料的分类、技术要求、试验方法、检验规则、标志、包装、运输、贮存、随行文件和订货单内容。</w:t>
      </w:r>
    </w:p>
    <w:p w:rsidR="00D35F27" w:rsidRPr="00D35F27" w:rsidRDefault="00D35F27" w:rsidP="00D35F27">
      <w:pPr>
        <w:widowControl/>
        <w:spacing w:line="312" w:lineRule="auto"/>
        <w:ind w:firstLineChars="250" w:firstLine="525"/>
        <w:jc w:val="left"/>
        <w:rPr>
          <w:rFonts w:asciiTheme="minorEastAsia" w:hAnsiTheme="minorEastAsia" w:cs="Times New Roman"/>
          <w:kern w:val="1"/>
          <w:szCs w:val="21"/>
        </w:rPr>
      </w:pPr>
      <w:r w:rsidRPr="00D35F27">
        <w:rPr>
          <w:rFonts w:asciiTheme="minorEastAsia" w:hAnsiTheme="minorEastAsia" w:cs="Times New Roman" w:hint="eastAsia"/>
          <w:kern w:val="1"/>
          <w:szCs w:val="21"/>
        </w:rPr>
        <w:t>本文件适用于从含铋物料的生产、加工、使用过程中产生的可回收的回收</w:t>
      </w:r>
      <w:proofErr w:type="gramStart"/>
      <w:r w:rsidRPr="00D35F27">
        <w:rPr>
          <w:rFonts w:asciiTheme="minorEastAsia" w:hAnsiTheme="minorEastAsia" w:cs="Times New Roman" w:hint="eastAsia"/>
          <w:kern w:val="1"/>
          <w:szCs w:val="21"/>
        </w:rPr>
        <w:t>铋</w:t>
      </w:r>
      <w:proofErr w:type="gramEnd"/>
      <w:r w:rsidRPr="00D35F27">
        <w:rPr>
          <w:rFonts w:asciiTheme="minorEastAsia" w:hAnsiTheme="minorEastAsia" w:cs="Times New Roman" w:hint="eastAsia"/>
          <w:kern w:val="1"/>
          <w:szCs w:val="21"/>
        </w:rPr>
        <w:t>原料</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t>5</w:t>
      </w:r>
      <w:r w:rsidRPr="00D35F27">
        <w:rPr>
          <w:rFonts w:asciiTheme="minorEastAsia" w:hAnsiTheme="minorEastAsia" w:cstheme="majorBidi" w:hint="eastAsia"/>
          <w:b/>
          <w:bCs/>
          <w:szCs w:val="21"/>
        </w:rPr>
        <w:t>.</w:t>
      </w:r>
      <w:r w:rsidRPr="00D35F27">
        <w:rPr>
          <w:rFonts w:asciiTheme="minorEastAsia" w:hAnsiTheme="minorEastAsia" w:cstheme="majorBidi"/>
          <w:b/>
          <w:bCs/>
          <w:szCs w:val="21"/>
        </w:rPr>
        <w:t>2.</w:t>
      </w:r>
      <w:r w:rsidRPr="00D35F27">
        <w:rPr>
          <w:rFonts w:asciiTheme="minorEastAsia" w:hAnsiTheme="minorEastAsia" w:cstheme="majorBidi" w:hint="eastAsia"/>
          <w:b/>
          <w:bCs/>
          <w:szCs w:val="21"/>
        </w:rPr>
        <w:t>3 修订的依据：</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14" w:name="_Toc162511689"/>
      <w:r w:rsidRPr="00D35F27">
        <w:rPr>
          <w:rFonts w:asciiTheme="minorEastAsia" w:hAnsiTheme="minorEastAsia" w:cs="宋体"/>
          <w:b/>
          <w:kern w:val="0"/>
          <w:szCs w:val="21"/>
        </w:rPr>
        <w:t>5.3 规范性引用文件的修订</w:t>
      </w:r>
      <w:bookmarkEnd w:id="14"/>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5.3.1 通用格式的修订</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5.3.2 原标准中的适用范围无具体的物料信息，需要增加相关的内容，并加以说明，对标准的整体情况做出规定。</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5</w:t>
      </w:r>
      <w:r w:rsidRPr="00D35F27">
        <w:rPr>
          <w:rFonts w:asciiTheme="minorEastAsia" w:hAnsiTheme="minorEastAsia" w:cstheme="majorBidi"/>
          <w:b/>
          <w:bCs/>
          <w:szCs w:val="21"/>
        </w:rPr>
        <w:t xml:space="preserve">.3.1 </w:t>
      </w:r>
      <w:r w:rsidRPr="00D35F27">
        <w:rPr>
          <w:rFonts w:asciiTheme="minorEastAsia" w:hAnsiTheme="minorEastAsia" w:cstheme="majorBidi" w:hint="eastAsia"/>
          <w:b/>
          <w:bCs/>
          <w:szCs w:val="21"/>
        </w:rPr>
        <w:t>修订前的规范性引用文件</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GB/T 2007.6  散装矿产品取样、制样通则 水分测定方法 热干燥法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GB/T 8170   数值</w:t>
      </w:r>
      <w:proofErr w:type="gramStart"/>
      <w:r w:rsidRPr="00D35F27">
        <w:rPr>
          <w:rFonts w:asciiTheme="minorEastAsia" w:hAnsiTheme="minorEastAsia" w:cs="Times New Roman"/>
          <w:kern w:val="1"/>
          <w:szCs w:val="21"/>
          <w:lang w:bidi="en-US"/>
        </w:rPr>
        <w:t>修约规则</w:t>
      </w:r>
      <w:proofErr w:type="gramEnd"/>
      <w:r w:rsidRPr="00D35F27">
        <w:rPr>
          <w:rFonts w:asciiTheme="minorEastAsia" w:hAnsiTheme="minorEastAsia" w:cs="Times New Roman"/>
          <w:kern w:val="1"/>
          <w:szCs w:val="21"/>
          <w:lang w:bidi="en-US"/>
        </w:rPr>
        <w:t>与极限数值的表示和判定</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GB/T 14260  散装重有色金属浮选精矿取样、制样通则</w:t>
      </w:r>
      <w:bookmarkStart w:id="15" w:name="_GoBack"/>
      <w:bookmarkEnd w:id="15"/>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 xml:space="preserve">GB/T 15926  </w:t>
      </w:r>
      <w:proofErr w:type="gramStart"/>
      <w:r w:rsidRPr="00D35F27">
        <w:rPr>
          <w:rFonts w:asciiTheme="minorEastAsia" w:hAnsiTheme="minorEastAsia" w:cs="Times New Roman"/>
          <w:kern w:val="1"/>
          <w:szCs w:val="21"/>
          <w:lang w:bidi="en-US"/>
        </w:rPr>
        <w:t>铋</w:t>
      </w:r>
      <w:proofErr w:type="gramEnd"/>
      <w:r w:rsidRPr="00D35F27">
        <w:rPr>
          <w:rFonts w:asciiTheme="minorEastAsia" w:hAnsiTheme="minorEastAsia" w:cs="Times New Roman"/>
          <w:kern w:val="1"/>
          <w:szCs w:val="21"/>
          <w:lang w:bidi="en-US"/>
        </w:rPr>
        <w:t xml:space="preserve">矿石化学分析方法 </w:t>
      </w:r>
      <w:proofErr w:type="gramStart"/>
      <w:r w:rsidRPr="00D35F27">
        <w:rPr>
          <w:rFonts w:asciiTheme="minorEastAsia" w:hAnsiTheme="minorEastAsia" w:cs="Times New Roman"/>
          <w:kern w:val="1"/>
          <w:szCs w:val="21"/>
          <w:lang w:bidi="en-US"/>
        </w:rPr>
        <w:t>铋量测定</w:t>
      </w:r>
      <w:proofErr w:type="gramEnd"/>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 xml:space="preserve">YS/T 240（所有部分）  </w:t>
      </w:r>
      <w:proofErr w:type="gramStart"/>
      <w:r w:rsidRPr="00D35F27">
        <w:rPr>
          <w:rFonts w:asciiTheme="minorEastAsia" w:hAnsiTheme="minorEastAsia" w:cs="Times New Roman"/>
          <w:kern w:val="1"/>
          <w:szCs w:val="21"/>
          <w:lang w:bidi="en-US"/>
        </w:rPr>
        <w:t>铋</w:t>
      </w:r>
      <w:proofErr w:type="gramEnd"/>
      <w:r w:rsidRPr="00D35F27">
        <w:rPr>
          <w:rFonts w:asciiTheme="minorEastAsia" w:hAnsiTheme="minorEastAsia" w:cs="Times New Roman"/>
          <w:kern w:val="1"/>
          <w:szCs w:val="21"/>
          <w:lang w:bidi="en-US"/>
        </w:rPr>
        <w:t>精矿化学分析方法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 xml:space="preserve">YS/T 536（所有部分）  </w:t>
      </w:r>
      <w:proofErr w:type="gramStart"/>
      <w:r w:rsidRPr="00D35F27">
        <w:rPr>
          <w:rFonts w:asciiTheme="minorEastAsia" w:hAnsiTheme="minorEastAsia" w:cs="Times New Roman"/>
          <w:kern w:val="1"/>
          <w:szCs w:val="21"/>
          <w:lang w:bidi="en-US"/>
        </w:rPr>
        <w:t>铋</w:t>
      </w:r>
      <w:proofErr w:type="gramEnd"/>
      <w:r w:rsidRPr="00D35F27">
        <w:rPr>
          <w:rFonts w:asciiTheme="minorEastAsia" w:hAnsiTheme="minorEastAsia" w:cs="Times New Roman"/>
          <w:kern w:val="1"/>
          <w:szCs w:val="21"/>
          <w:lang w:bidi="en-US"/>
        </w:rPr>
        <w:t>化学分析方法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YS/T 745（所有部分）  铜阳极泥化学分析方法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YS/T 775（所有部分）  铅阳极泥化学分析方法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YS/T 1014.1 三氧化二铋化学分析方法 第 1 部分：三氧化二铋量的测定 Na2EDTA滴定法</w:t>
      </w:r>
    </w:p>
    <w:p w:rsidR="00D35F27" w:rsidRPr="00D35F27" w:rsidRDefault="00D35F27" w:rsidP="00D35F27">
      <w:pPr>
        <w:widowControl/>
        <w:autoSpaceDE w:val="0"/>
        <w:autoSpaceDN w:val="0"/>
        <w:spacing w:line="312" w:lineRule="auto"/>
        <w:ind w:firstLineChars="200" w:firstLine="420"/>
        <w:rPr>
          <w:rFonts w:asciiTheme="minorEastAsia" w:hAnsiTheme="minorEastAsia" w:cs="Times New Roman"/>
          <w:kern w:val="1"/>
          <w:szCs w:val="21"/>
          <w:lang w:bidi="en-US"/>
        </w:rPr>
      </w:pPr>
      <w:r w:rsidRPr="00D35F27">
        <w:rPr>
          <w:rFonts w:asciiTheme="minorEastAsia" w:hAnsiTheme="minorEastAsia" w:cs="Times New Roman"/>
          <w:kern w:val="1"/>
          <w:szCs w:val="21"/>
          <w:lang w:bidi="en-US"/>
        </w:rPr>
        <w:t>YS/T 1014.5 三氧化二铋化学分析方法 第 5 部分：水分量的测定 重量法</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5</w:t>
      </w:r>
      <w:r w:rsidRPr="00D35F27">
        <w:rPr>
          <w:rFonts w:asciiTheme="minorEastAsia" w:hAnsiTheme="minorEastAsia" w:cstheme="majorBidi"/>
          <w:b/>
          <w:bCs/>
          <w:szCs w:val="21"/>
        </w:rPr>
        <w:t xml:space="preserve">.3.2 </w:t>
      </w:r>
      <w:r w:rsidRPr="00D35F27">
        <w:rPr>
          <w:rFonts w:asciiTheme="minorEastAsia" w:hAnsiTheme="minorEastAsia" w:cstheme="majorBidi" w:hint="eastAsia"/>
          <w:b/>
          <w:bCs/>
          <w:szCs w:val="21"/>
        </w:rPr>
        <w:t>修订后的规范性引用文件</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GB 20664有色金属矿产品的天然放射性限值</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GB/T 6679  固体化工产品采样通则</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GB/T 915 铋</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YS/T 927 三氧化二铋</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YS/T 240（所有部分）铋精矿化学分析方法</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YS/T 536（所有部分）铋化学分析方法</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YS/T 1014.1 三氧化二铋化学分析方法 第 1 部分：三氧化二铋量的测定 Na2EDTA滴定法</w:t>
      </w:r>
    </w:p>
    <w:p w:rsidR="00D35F27" w:rsidRPr="00D35F27" w:rsidRDefault="00D35F27" w:rsidP="00D35F27">
      <w:pPr>
        <w:widowControl/>
        <w:tabs>
          <w:tab w:val="center" w:pos="4201"/>
          <w:tab w:val="right" w:leader="dot" w:pos="9298"/>
        </w:tabs>
        <w:autoSpaceDE w:val="0"/>
        <w:autoSpaceDN w:val="0"/>
        <w:ind w:firstLineChars="200" w:firstLine="420"/>
        <w:rPr>
          <w:rFonts w:asciiTheme="minorEastAsia" w:hAnsiTheme="minorEastAsia" w:cs="Times New Roman"/>
          <w:kern w:val="0"/>
          <w:szCs w:val="21"/>
        </w:rPr>
      </w:pPr>
      <w:r w:rsidRPr="00D35F27">
        <w:rPr>
          <w:rFonts w:asciiTheme="minorEastAsia" w:hAnsiTheme="minorEastAsia" w:cs="Times New Roman" w:hint="eastAsia"/>
          <w:kern w:val="0"/>
          <w:szCs w:val="21"/>
        </w:rPr>
        <w:t xml:space="preserve">SN/T 0570 </w:t>
      </w:r>
      <w:r w:rsidRPr="00D35F27">
        <w:rPr>
          <w:rFonts w:asciiTheme="minorEastAsia" w:hAnsiTheme="minorEastAsia" w:cs="Times New Roman"/>
          <w:kern w:val="0"/>
          <w:szCs w:val="21"/>
        </w:rPr>
        <w:t>进口再生原料放射性污染检验规程</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b/>
          <w:bCs/>
          <w:szCs w:val="21"/>
        </w:rPr>
        <w:lastRenderedPageBreak/>
        <w:t>5</w:t>
      </w:r>
      <w:r w:rsidRPr="00D35F27">
        <w:rPr>
          <w:rFonts w:asciiTheme="minorEastAsia" w:hAnsiTheme="minorEastAsia" w:cstheme="majorBidi" w:hint="eastAsia"/>
          <w:b/>
          <w:bCs/>
          <w:szCs w:val="21"/>
        </w:rPr>
        <w:t>.</w:t>
      </w:r>
      <w:r w:rsidRPr="00D35F27">
        <w:rPr>
          <w:rFonts w:asciiTheme="minorEastAsia" w:hAnsiTheme="minorEastAsia" w:cstheme="majorBidi"/>
          <w:b/>
          <w:bCs/>
          <w:szCs w:val="21"/>
        </w:rPr>
        <w:t>3</w:t>
      </w:r>
      <w:r w:rsidRPr="00D35F27">
        <w:rPr>
          <w:rFonts w:asciiTheme="minorEastAsia" w:hAnsiTheme="minorEastAsia" w:cstheme="majorBidi" w:hint="eastAsia"/>
          <w:b/>
          <w:bCs/>
          <w:szCs w:val="21"/>
        </w:rPr>
        <w:t>.</w:t>
      </w:r>
      <w:r w:rsidRPr="00D35F27">
        <w:rPr>
          <w:rFonts w:asciiTheme="minorEastAsia" w:hAnsiTheme="minorEastAsia" w:cstheme="majorBidi"/>
          <w:b/>
          <w:bCs/>
          <w:szCs w:val="21"/>
        </w:rPr>
        <w:t>3</w:t>
      </w:r>
      <w:r w:rsidRPr="00D35F27">
        <w:rPr>
          <w:rFonts w:asciiTheme="minorEastAsia" w:hAnsiTheme="minorEastAsia" w:cstheme="majorBidi" w:hint="eastAsia"/>
          <w:b/>
          <w:bCs/>
          <w:szCs w:val="21"/>
        </w:rPr>
        <w:t xml:space="preserve"> 修订的依据</w:t>
      </w:r>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szCs w:val="21"/>
        </w:rPr>
        <w:t>A、</w:t>
      </w:r>
      <w:r w:rsidRPr="00D35F27">
        <w:rPr>
          <w:rFonts w:asciiTheme="minorEastAsia" w:hAnsiTheme="minorEastAsia" w:cs="Times New Roman" w:hint="eastAsia"/>
          <w:szCs w:val="21"/>
        </w:rPr>
        <w:t xml:space="preserve"> 删除了不做要求的标准的引用，如水分的检测标准。</w:t>
      </w:r>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hint="eastAsia"/>
          <w:szCs w:val="21"/>
        </w:rPr>
        <w:t>B、删除了没有引用的标准，如</w:t>
      </w:r>
      <w:r w:rsidRPr="00D35F27">
        <w:rPr>
          <w:rFonts w:asciiTheme="minorEastAsia" w:hAnsiTheme="minorEastAsia" w:cs="Times New Roman"/>
          <w:szCs w:val="21"/>
        </w:rPr>
        <w:t>YS/T 745 、YS/T 775（所有部分 ）等。</w:t>
      </w:r>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hint="eastAsia"/>
          <w:szCs w:val="21"/>
        </w:rPr>
        <w:t>C、增加了需要引用的标准，如GB20064\GB/T2007.6</w:t>
      </w:r>
      <w:r w:rsidRPr="00D35F27">
        <w:rPr>
          <w:rFonts w:asciiTheme="minorEastAsia" w:hAnsiTheme="minorEastAsia" w:cs="Times New Roman"/>
          <w:szCs w:val="21"/>
        </w:rPr>
        <w:t>等。</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16" w:name="_Toc162511690"/>
      <w:r w:rsidRPr="00D35F27">
        <w:rPr>
          <w:rFonts w:asciiTheme="minorEastAsia" w:hAnsiTheme="minorEastAsia" w:cs="宋体"/>
          <w:b/>
          <w:kern w:val="0"/>
          <w:szCs w:val="21"/>
        </w:rPr>
        <w:t>5.4 术语和定义的修订</w:t>
      </w:r>
      <w:bookmarkEnd w:id="16"/>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5.4.1 原标准中做了以下规定：</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w:t>
      </w:r>
      <w:r w:rsidRPr="00D35F27">
        <w:rPr>
          <w:rFonts w:asciiTheme="minorEastAsia" w:hAnsiTheme="minorEastAsia" w:cs="Times New Roman"/>
          <w:szCs w:val="21"/>
        </w:rPr>
        <w:t xml:space="preserve">    </w:t>
      </w:r>
      <w:proofErr w:type="spellStart"/>
      <w:r w:rsidRPr="00D35F27">
        <w:rPr>
          <w:rFonts w:asciiTheme="minorEastAsia" w:hAnsiTheme="minorEastAsia" w:cs="Times New Roman"/>
          <w:szCs w:val="21"/>
        </w:rPr>
        <w:t>recycledbismuthmaterial</w:t>
      </w:r>
      <w:proofErr w:type="spellEnd"/>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将回收的各类</w:t>
      </w:r>
      <w:proofErr w:type="gramStart"/>
      <w:r w:rsidRPr="00D35F27">
        <w:rPr>
          <w:rFonts w:asciiTheme="minorEastAsia" w:hAnsiTheme="minorEastAsia" w:cs="Times New Roman" w:hint="eastAsia"/>
          <w:szCs w:val="21"/>
        </w:rPr>
        <w:t>铋及铋</w:t>
      </w:r>
      <w:proofErr w:type="gramEnd"/>
      <w:r w:rsidRPr="00D35F27">
        <w:rPr>
          <w:rFonts w:asciiTheme="minorEastAsia" w:hAnsiTheme="minorEastAsia" w:cs="Times New Roman" w:hint="eastAsia"/>
          <w:szCs w:val="21"/>
        </w:rPr>
        <w:t>合金产品经过一定分选富集处理后，获得可供后续各阶段生产利用的原料。</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夹杂物</w:t>
      </w:r>
      <w:r w:rsidRPr="00D35F27">
        <w:rPr>
          <w:rFonts w:asciiTheme="minorEastAsia" w:hAnsiTheme="minorEastAsia" w:cs="Times New Roman"/>
          <w:szCs w:val="21"/>
        </w:rPr>
        <w:t xml:space="preserve">    </w:t>
      </w:r>
      <w:proofErr w:type="spellStart"/>
      <w:r w:rsidRPr="00D35F27">
        <w:rPr>
          <w:rFonts w:asciiTheme="minorEastAsia" w:hAnsiTheme="minorEastAsia" w:cs="Times New Roman"/>
          <w:szCs w:val="21"/>
        </w:rPr>
        <w:t>foreignmaterial</w:t>
      </w:r>
      <w:proofErr w:type="spellEnd"/>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在产生、收集、包装和运输过程中混入原料中的非金属物质（包括木废料、废纸、废塑料、废橡胶、废玻璃、石块等物质，但不包括包装物及在运输过程中使用的其他物质）。</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5.4.2 删除该术语的依据</w:t>
      </w:r>
      <w:r w:rsidRPr="00D35F27">
        <w:rPr>
          <w:rFonts w:asciiTheme="minorEastAsia" w:hAnsiTheme="minorEastAsia" w:cs="Times New Roman" w:hint="eastAsia"/>
          <w:szCs w:val="21"/>
        </w:rPr>
        <w:t>：</w:t>
      </w:r>
    </w:p>
    <w:p w:rsidR="00D35F27" w:rsidRPr="00D35F27" w:rsidRDefault="00D35F27" w:rsidP="00D35F27">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hint="eastAsia"/>
          <w:szCs w:val="21"/>
        </w:rPr>
        <w:t>回收物料和夹杂物是常规用语，不需要专门做出规定解释和说明。</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17" w:name="_Toc162511691"/>
      <w:r w:rsidRPr="00D35F27">
        <w:rPr>
          <w:rFonts w:asciiTheme="minorEastAsia" w:hAnsiTheme="minorEastAsia" w:cs="宋体"/>
          <w:b/>
          <w:kern w:val="0"/>
          <w:szCs w:val="21"/>
        </w:rPr>
        <w:t>5.5 分类的修订</w:t>
      </w:r>
      <w:bookmarkEnd w:id="17"/>
    </w:p>
    <w:p w:rsidR="00D35F27" w:rsidRPr="00053F3A"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5.5.1</w:t>
      </w:r>
      <w:r w:rsidRPr="00D35F27">
        <w:rPr>
          <w:rFonts w:asciiTheme="minorEastAsia" w:hAnsiTheme="minorEastAsia" w:cs="宋体"/>
          <w:b/>
          <w:kern w:val="0"/>
          <w:szCs w:val="21"/>
        </w:rPr>
        <w:t>原标准的分类按照以下要求：</w:t>
      </w:r>
    </w:p>
    <w:p w:rsidR="00D35F27" w:rsidRPr="00053F3A" w:rsidRDefault="00D35F27" w:rsidP="00D35F27">
      <w:pPr>
        <w:ind w:firstLineChars="200" w:firstLine="420"/>
        <w:rPr>
          <w:rFonts w:asciiTheme="minorEastAsia" w:hAnsiTheme="minorEastAsia" w:cs="Times New Roman"/>
          <w:szCs w:val="21"/>
        </w:rPr>
      </w:pPr>
      <w:r w:rsidRPr="00053F3A">
        <w:rPr>
          <w:rFonts w:asciiTheme="minorEastAsia" w:hAnsiTheme="minorEastAsia" w:cs="Times New Roman" w:hint="eastAsia"/>
          <w:szCs w:val="21"/>
        </w:rPr>
        <w:t>原料按照物理形态及存在方</w:t>
      </w:r>
      <w:proofErr w:type="gramStart"/>
      <w:r w:rsidRPr="00053F3A">
        <w:rPr>
          <w:rFonts w:asciiTheme="minorEastAsia" w:hAnsiTheme="minorEastAsia" w:cs="Times New Roman" w:hint="eastAsia"/>
          <w:szCs w:val="21"/>
        </w:rPr>
        <w:t>怯分为</w:t>
      </w:r>
      <w:proofErr w:type="gramEnd"/>
      <w:r w:rsidRPr="00053F3A">
        <w:rPr>
          <w:rFonts w:asciiTheme="minorEastAsia" w:hAnsiTheme="minorEastAsia" w:cs="Times New Roman" w:hint="eastAsia"/>
          <w:szCs w:val="21"/>
        </w:rPr>
        <w:t xml:space="preserve">四类，其中铋的含量以质量分数计，用 </w:t>
      </w:r>
      <w:proofErr w:type="gramStart"/>
      <w:r w:rsidRPr="00053F3A">
        <w:rPr>
          <w:rFonts w:asciiTheme="minorEastAsia" w:hAnsiTheme="minorEastAsia" w:cs="Times New Roman" w:hint="eastAsia"/>
          <w:szCs w:val="21"/>
        </w:rPr>
        <w:t>”</w:t>
      </w:r>
      <w:proofErr w:type="gramEnd"/>
      <w:r w:rsidRPr="00053F3A">
        <w:rPr>
          <w:rFonts w:asciiTheme="minorEastAsia" w:hAnsiTheme="minorEastAsia" w:cs="Times New Roman" w:hint="eastAsia"/>
          <w:szCs w:val="21"/>
        </w:rPr>
        <w:t>Bi 表示。 具体原料的分类、名称、来源、代号及</w:t>
      </w:r>
      <w:proofErr w:type="gramStart"/>
      <w:r w:rsidRPr="00053F3A">
        <w:rPr>
          <w:rFonts w:asciiTheme="minorEastAsia" w:hAnsiTheme="minorEastAsia" w:cs="Times New Roman" w:hint="eastAsia"/>
          <w:szCs w:val="21"/>
        </w:rPr>
        <w:t>分级要</w:t>
      </w:r>
      <w:proofErr w:type="gramEnd"/>
      <w:r w:rsidRPr="00053F3A">
        <w:rPr>
          <w:rFonts w:asciiTheme="minorEastAsia" w:hAnsiTheme="minorEastAsia" w:cs="Times New Roman" w:hint="eastAsia"/>
          <w:szCs w:val="21"/>
        </w:rPr>
        <w:t>求见表 1</w:t>
      </w:r>
    </w:p>
    <w:p w:rsidR="00D35F27" w:rsidRPr="00073E74" w:rsidRDefault="00D35F27" w:rsidP="00073E74">
      <w:pPr>
        <w:widowControl/>
        <w:spacing w:line="360" w:lineRule="auto"/>
        <w:jc w:val="left"/>
        <w:rPr>
          <w:rFonts w:asciiTheme="minorEastAsia" w:hAnsiTheme="minorEastAsia" w:cs="Times New Roman"/>
          <w:szCs w:val="21"/>
        </w:rPr>
      </w:pPr>
      <w:r w:rsidRPr="00053F3A">
        <w:rPr>
          <w:rFonts w:asciiTheme="minorEastAsia" w:hAnsiTheme="minorEastAsia" w:cs="Times New Roman" w:hint="eastAsia"/>
          <w:szCs w:val="21"/>
        </w:rPr>
        <w:t xml:space="preserve">                          </w:t>
      </w:r>
      <w:r w:rsidR="00053F3A">
        <w:rPr>
          <w:rFonts w:asciiTheme="minorEastAsia" w:hAnsiTheme="minorEastAsia" w:cs="Times New Roman"/>
          <w:szCs w:val="21"/>
        </w:rPr>
        <w:t xml:space="preserve">   </w:t>
      </w:r>
      <w:r w:rsidRPr="00053F3A">
        <w:rPr>
          <w:rFonts w:asciiTheme="minorEastAsia" w:hAnsiTheme="minorEastAsia" w:cs="Times New Roman" w:hint="eastAsia"/>
          <w:sz w:val="18"/>
          <w:szCs w:val="18"/>
        </w:rPr>
        <w:t>表1 原</w:t>
      </w:r>
      <w:r w:rsidRPr="00073E74">
        <w:rPr>
          <w:rFonts w:asciiTheme="minorEastAsia" w:hAnsiTheme="minorEastAsia" w:cs="宋体" w:hint="eastAsia"/>
          <w:b/>
          <w:kern w:val="0"/>
          <w:szCs w:val="21"/>
        </w:rPr>
        <w:t>料的分类</w:t>
      </w:r>
    </w:p>
    <w:tbl>
      <w:tblPr>
        <w:tblStyle w:val="a6"/>
        <w:tblW w:w="9781" w:type="dxa"/>
        <w:tblInd w:w="-575" w:type="dxa"/>
        <w:tblLook w:val="04A0" w:firstRow="1" w:lastRow="0" w:firstColumn="1" w:lastColumn="0" w:noHBand="0" w:noVBand="1"/>
      </w:tblPr>
      <w:tblGrid>
        <w:gridCol w:w="851"/>
        <w:gridCol w:w="1276"/>
        <w:gridCol w:w="2976"/>
        <w:gridCol w:w="1560"/>
        <w:gridCol w:w="3118"/>
      </w:tblGrid>
      <w:tr w:rsidR="005A23BB" w:rsidRPr="00053F3A" w:rsidTr="00073E74">
        <w:tc>
          <w:tcPr>
            <w:tcW w:w="2127" w:type="dxa"/>
            <w:gridSpan w:val="2"/>
            <w:tcBorders>
              <w:top w:val="single" w:sz="6" w:space="0" w:color="000000"/>
              <w:left w:val="single" w:sz="6" w:space="0" w:color="000000"/>
              <w:bottom w:val="single" w:sz="6" w:space="0" w:color="000000"/>
            </w:tcBorders>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类别及名称</w:t>
            </w:r>
          </w:p>
        </w:tc>
        <w:tc>
          <w:tcPr>
            <w:tcW w:w="2976" w:type="dxa"/>
            <w:tcBorders>
              <w:top w:val="single" w:sz="6" w:space="0" w:color="000000"/>
              <w:bottom w:val="single" w:sz="6" w:space="0" w:color="000000"/>
            </w:tcBorders>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来源</w:t>
            </w:r>
          </w:p>
        </w:tc>
        <w:tc>
          <w:tcPr>
            <w:tcW w:w="1560" w:type="dxa"/>
            <w:tcBorders>
              <w:top w:val="single" w:sz="6" w:space="0" w:color="000000"/>
              <w:bottom w:val="single" w:sz="6" w:space="0" w:color="000000"/>
            </w:tcBorders>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代号</w:t>
            </w:r>
          </w:p>
        </w:tc>
        <w:tc>
          <w:tcPr>
            <w:tcW w:w="3118" w:type="dxa"/>
            <w:tcBorders>
              <w:top w:val="single" w:sz="6" w:space="0" w:color="000000"/>
              <w:bottom w:val="single" w:sz="6" w:space="0" w:color="000000"/>
              <w:right w:val="single" w:sz="6" w:space="0" w:color="000000"/>
            </w:tcBorders>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要求</w:t>
            </w:r>
          </w:p>
        </w:tc>
      </w:tr>
      <w:tr w:rsidR="005A23BB" w:rsidRPr="00053F3A" w:rsidTr="00073E74">
        <w:trPr>
          <w:trHeight w:val="197"/>
        </w:trPr>
        <w:tc>
          <w:tcPr>
            <w:tcW w:w="851" w:type="dxa"/>
            <w:tcBorders>
              <w:top w:val="single" w:sz="6" w:space="0" w:color="000000"/>
              <w:left w:val="single" w:sz="6" w:space="0" w:color="000000"/>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Ⅰ 类</w:t>
            </w:r>
          </w:p>
        </w:tc>
        <w:tc>
          <w:tcPr>
            <w:tcW w:w="1276" w:type="dxa"/>
            <w:tcBorders>
              <w:top w:val="single" w:sz="6" w:space="0" w:color="000000"/>
            </w:tcBorders>
            <w:vAlign w:val="center"/>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回收</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金属原料</w:t>
            </w:r>
          </w:p>
        </w:tc>
        <w:tc>
          <w:tcPr>
            <w:tcW w:w="2976" w:type="dxa"/>
            <w:tcBorders>
              <w:top w:val="single" w:sz="6" w:space="0" w:color="000000"/>
            </w:tcBorders>
            <w:vAlign w:val="center"/>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金属</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产品加工产生的碎屑、粉末和废弃的金属</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产品等</w:t>
            </w:r>
          </w:p>
        </w:tc>
        <w:tc>
          <w:tcPr>
            <w:tcW w:w="1560" w:type="dxa"/>
            <w:tcBorders>
              <w:top w:val="single" w:sz="6" w:space="0" w:color="000000"/>
            </w:tcBorders>
            <w:vAlign w:val="center"/>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RBi_1</w:t>
            </w:r>
          </w:p>
        </w:tc>
        <w:tc>
          <w:tcPr>
            <w:tcW w:w="3118" w:type="dxa"/>
            <w:tcBorders>
              <w:top w:val="single" w:sz="6" w:space="0" w:color="000000"/>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≥99.5%,无其他夹杂物</w:t>
            </w:r>
          </w:p>
        </w:tc>
      </w:tr>
      <w:tr w:rsidR="00D35F27" w:rsidRPr="00053F3A" w:rsidTr="00073E74">
        <w:tc>
          <w:tcPr>
            <w:tcW w:w="851" w:type="dxa"/>
            <w:vMerge w:val="restart"/>
            <w:tcBorders>
              <w:left w:val="single" w:sz="6" w:space="0" w:color="000000"/>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hint="eastAsia"/>
                <w:sz w:val="18"/>
                <w:szCs w:val="18"/>
              </w:rPr>
              <w:t>Ⅱ</w:t>
            </w:r>
            <w:r w:rsidRPr="00053F3A">
              <w:rPr>
                <w:rFonts w:asciiTheme="minorEastAsia" w:eastAsiaTheme="minorEastAsia" w:hAnsiTheme="minorEastAsia"/>
                <w:sz w:val="18"/>
                <w:szCs w:val="18"/>
              </w:rPr>
              <w:t>类</w:t>
            </w:r>
          </w:p>
        </w:tc>
        <w:tc>
          <w:tcPr>
            <w:tcW w:w="1276" w:type="dxa"/>
            <w:vMerge w:val="restart"/>
            <w:tcBorders>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回收</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合金原料</w:t>
            </w:r>
          </w:p>
        </w:tc>
        <w:tc>
          <w:tcPr>
            <w:tcW w:w="2976" w:type="dxa"/>
            <w:vMerge w:val="restart"/>
            <w:tcBorders>
              <w:bottom w:val="nil"/>
            </w:tcBorders>
            <w:vAlign w:val="center"/>
          </w:tcPr>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含铋合金加工或生产过程产生的边角料、余料和不合格品等</w:t>
            </w:r>
          </w:p>
        </w:tc>
        <w:tc>
          <w:tcPr>
            <w:tcW w:w="1560" w:type="dxa"/>
            <w:vAlign w:val="center"/>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RBi_2A</w:t>
            </w:r>
          </w:p>
        </w:tc>
        <w:tc>
          <w:tcPr>
            <w:tcW w:w="3118" w:type="dxa"/>
            <w:tcBorders>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≥50%,无其他夹杂物</w:t>
            </w:r>
          </w:p>
        </w:tc>
      </w:tr>
      <w:tr w:rsidR="00053F3A" w:rsidRPr="00053F3A" w:rsidTr="00073E74">
        <w:tc>
          <w:tcPr>
            <w:tcW w:w="851" w:type="dxa"/>
            <w:vMerge/>
            <w:tcBorders>
              <w:top w:val="nil"/>
              <w:left w:val="single" w:sz="6" w:space="0" w:color="000000"/>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276" w:type="dxa"/>
            <w:vMerge/>
            <w:tcBorders>
              <w:top w:val="nil"/>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2976" w:type="dxa"/>
            <w:vMerge/>
            <w:tcBorders>
              <w:top w:val="nil"/>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560" w:type="dxa"/>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RBi_2B</w:t>
            </w:r>
          </w:p>
        </w:tc>
        <w:tc>
          <w:tcPr>
            <w:tcW w:w="3118" w:type="dxa"/>
            <w:tcBorders>
              <w:right w:val="single" w:sz="6" w:space="0" w:color="000000"/>
            </w:tcBorders>
          </w:tcPr>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30%≤</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&lt;50%,无其他夹杂物</w:t>
            </w:r>
          </w:p>
        </w:tc>
      </w:tr>
      <w:tr w:rsidR="00D35F27" w:rsidRPr="00053F3A" w:rsidTr="00073E74">
        <w:tc>
          <w:tcPr>
            <w:tcW w:w="851" w:type="dxa"/>
            <w:vMerge/>
            <w:tcBorders>
              <w:top w:val="nil"/>
              <w:left w:val="single" w:sz="6" w:space="0" w:color="000000"/>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276" w:type="dxa"/>
            <w:vMerge/>
            <w:tcBorders>
              <w:top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2976" w:type="dxa"/>
            <w:vMerge/>
            <w:tcBorders>
              <w:top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560" w:type="dxa"/>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RBi_2C</w:t>
            </w:r>
          </w:p>
        </w:tc>
        <w:tc>
          <w:tcPr>
            <w:tcW w:w="3118" w:type="dxa"/>
            <w:tcBorders>
              <w:right w:val="single" w:sz="6" w:space="0" w:color="000000"/>
            </w:tcBorders>
          </w:tcPr>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10%≤</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&lt;30%,无其他夹杂物</w:t>
            </w:r>
          </w:p>
        </w:tc>
      </w:tr>
      <w:tr w:rsidR="00D35F27" w:rsidRPr="00053F3A" w:rsidTr="00073E74">
        <w:tc>
          <w:tcPr>
            <w:tcW w:w="851" w:type="dxa"/>
            <w:vMerge w:val="restart"/>
            <w:tcBorders>
              <w:left w:val="single" w:sz="6" w:space="0" w:color="000000"/>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Ⅲ 类</w:t>
            </w:r>
          </w:p>
        </w:tc>
        <w:tc>
          <w:tcPr>
            <w:tcW w:w="1276" w:type="dxa"/>
            <w:vMerge w:val="restart"/>
            <w:tcBorders>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回收</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化工原料</w:t>
            </w:r>
          </w:p>
        </w:tc>
        <w:tc>
          <w:tcPr>
            <w:tcW w:w="2976" w:type="dxa"/>
            <w:vMerge w:val="restart"/>
            <w:tcBorders>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氧化物、氢氧化铋、</w:t>
            </w:r>
            <w:proofErr w:type="gramStart"/>
            <w:r w:rsidRPr="00053F3A">
              <w:rPr>
                <w:rFonts w:asciiTheme="minorEastAsia" w:eastAsiaTheme="minorEastAsia" w:hAnsiTheme="minorEastAsia"/>
                <w:sz w:val="18"/>
                <w:szCs w:val="18"/>
              </w:rPr>
              <w:t>铋盐等</w:t>
            </w:r>
            <w:proofErr w:type="gramEnd"/>
          </w:p>
        </w:tc>
        <w:tc>
          <w:tcPr>
            <w:tcW w:w="1560" w:type="dxa"/>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RBi_3A</w:t>
            </w:r>
          </w:p>
        </w:tc>
        <w:tc>
          <w:tcPr>
            <w:tcW w:w="3118" w:type="dxa"/>
            <w:tcBorders>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氧化铋：</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≥88%, 由同类型的含铋氧化物余料或失效料组成，无其他夹杂物</w:t>
            </w:r>
          </w:p>
        </w:tc>
      </w:tr>
      <w:tr w:rsidR="00053F3A" w:rsidRPr="00053F3A" w:rsidTr="00073E74">
        <w:tc>
          <w:tcPr>
            <w:tcW w:w="851" w:type="dxa"/>
            <w:vMerge/>
            <w:tcBorders>
              <w:top w:val="nil"/>
              <w:left w:val="single" w:sz="6" w:space="0" w:color="000000"/>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276" w:type="dxa"/>
            <w:vMerge/>
            <w:tcBorders>
              <w:top w:val="nil"/>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2976" w:type="dxa"/>
            <w:vMerge/>
            <w:tcBorders>
              <w:top w:val="nil"/>
              <w:bottom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560" w:type="dxa"/>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RBi_3B</w:t>
            </w:r>
          </w:p>
        </w:tc>
        <w:tc>
          <w:tcPr>
            <w:tcW w:w="3118" w:type="dxa"/>
            <w:tcBorders>
              <w:right w:val="single" w:sz="6" w:space="0" w:color="000000"/>
            </w:tcBorders>
          </w:tcPr>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氢氧化铋：</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≥80%, 由同类型的氢氧化铋余料或失效料组成，无其他夹杂物</w:t>
            </w:r>
          </w:p>
        </w:tc>
      </w:tr>
      <w:tr w:rsidR="00D35F27" w:rsidRPr="00053F3A" w:rsidTr="00073E74">
        <w:tc>
          <w:tcPr>
            <w:tcW w:w="851" w:type="dxa"/>
            <w:vMerge/>
            <w:tcBorders>
              <w:top w:val="nil"/>
              <w:left w:val="single" w:sz="6" w:space="0" w:color="000000"/>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276" w:type="dxa"/>
            <w:vMerge/>
            <w:tcBorders>
              <w:top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2976" w:type="dxa"/>
            <w:vMerge/>
            <w:tcBorders>
              <w:top w:val="nil"/>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560" w:type="dxa"/>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RBi_3C</w:t>
            </w:r>
          </w:p>
        </w:tc>
        <w:tc>
          <w:tcPr>
            <w:tcW w:w="3118" w:type="dxa"/>
            <w:tcBorders>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铋盐：以纯</w:t>
            </w:r>
            <w:proofErr w:type="gramStart"/>
            <w:r w:rsidRPr="00053F3A">
              <w:rPr>
                <w:rFonts w:asciiTheme="minorEastAsia" w:eastAsiaTheme="minorEastAsia" w:hAnsiTheme="minorEastAsia"/>
                <w:snapToGrid w:val="0"/>
                <w:kern w:val="2"/>
                <w:sz w:val="18"/>
                <w:szCs w:val="18"/>
              </w:rPr>
              <w:t>铋盐计，铋盐</w:t>
            </w:r>
            <w:proofErr w:type="gramEnd"/>
            <w:r w:rsidRPr="00053F3A">
              <w:rPr>
                <w:rFonts w:asciiTheme="minorEastAsia" w:eastAsiaTheme="minorEastAsia" w:hAnsiTheme="minorEastAsia"/>
                <w:snapToGrid w:val="0"/>
                <w:kern w:val="2"/>
                <w:sz w:val="18"/>
                <w:szCs w:val="18"/>
              </w:rPr>
              <w:t>含量不小于 95% ,</w:t>
            </w: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由同类型</w:t>
            </w:r>
            <w:proofErr w:type="gramStart"/>
            <w:r w:rsidRPr="00053F3A">
              <w:rPr>
                <w:rFonts w:asciiTheme="minorEastAsia" w:eastAsiaTheme="minorEastAsia" w:hAnsiTheme="minorEastAsia"/>
                <w:sz w:val="18"/>
                <w:szCs w:val="18"/>
              </w:rPr>
              <w:t>的铋盐余料</w:t>
            </w:r>
            <w:proofErr w:type="gramEnd"/>
            <w:r w:rsidRPr="00053F3A">
              <w:rPr>
                <w:rFonts w:asciiTheme="minorEastAsia" w:eastAsiaTheme="minorEastAsia" w:hAnsiTheme="minorEastAsia"/>
                <w:sz w:val="18"/>
                <w:szCs w:val="18"/>
              </w:rPr>
              <w:t>或失效料组成，</w:t>
            </w:r>
          </w:p>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z w:val="18"/>
                <w:szCs w:val="18"/>
              </w:rPr>
              <w:t>无其他夹杂物</w:t>
            </w:r>
          </w:p>
        </w:tc>
      </w:tr>
      <w:tr w:rsidR="00D35F27" w:rsidRPr="00053F3A" w:rsidTr="00073E74">
        <w:tc>
          <w:tcPr>
            <w:tcW w:w="851" w:type="dxa"/>
            <w:vMerge w:val="restart"/>
            <w:tcBorders>
              <w:left w:val="single" w:sz="6" w:space="0" w:color="000000"/>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Ⅳ 类</w:t>
            </w:r>
          </w:p>
        </w:tc>
        <w:tc>
          <w:tcPr>
            <w:tcW w:w="1276" w:type="dxa"/>
            <w:vMerge w:val="restart"/>
            <w:tcBorders>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回收</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有色</w:t>
            </w: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冶金富集物</w:t>
            </w: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原料</w:t>
            </w:r>
          </w:p>
        </w:tc>
        <w:tc>
          <w:tcPr>
            <w:tcW w:w="2976" w:type="dxa"/>
            <w:vMerge w:val="restart"/>
            <w:tcBorders>
              <w:bottom w:val="nil"/>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含铋的氧化物、合金等有色金属冶炼</w:t>
            </w:r>
            <w:proofErr w:type="gramStart"/>
            <w:r w:rsidRPr="00053F3A">
              <w:rPr>
                <w:rFonts w:asciiTheme="minorEastAsia" w:eastAsiaTheme="minorEastAsia" w:hAnsiTheme="minorEastAsia"/>
                <w:sz w:val="18"/>
                <w:szCs w:val="18"/>
              </w:rPr>
              <w:t>铋</w:t>
            </w:r>
            <w:proofErr w:type="gramEnd"/>
            <w:r w:rsidRPr="00053F3A">
              <w:rPr>
                <w:rFonts w:asciiTheme="minorEastAsia" w:eastAsiaTheme="minorEastAsia" w:hAnsiTheme="minorEastAsia"/>
                <w:sz w:val="18"/>
                <w:szCs w:val="18"/>
              </w:rPr>
              <w:t>富集物等</w:t>
            </w:r>
          </w:p>
        </w:tc>
        <w:tc>
          <w:tcPr>
            <w:tcW w:w="1560" w:type="dxa"/>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RBi_4A</w:t>
            </w:r>
          </w:p>
        </w:tc>
        <w:tc>
          <w:tcPr>
            <w:tcW w:w="3118" w:type="dxa"/>
            <w:tcBorders>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 xml:space="preserve">经过火湿法工艺富集后 </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≥25% ,</w:t>
            </w:r>
          </w:p>
          <w:p w:rsidR="00D35F27" w:rsidRPr="00053F3A" w:rsidRDefault="00D35F27" w:rsidP="00D35F27">
            <w:pPr>
              <w:spacing w:line="360" w:lineRule="auto"/>
              <w:rPr>
                <w:rFonts w:asciiTheme="minorEastAsia" w:eastAsiaTheme="minorEastAsia" w:hAnsiTheme="minorEastAsia"/>
                <w:sz w:val="18"/>
                <w:szCs w:val="18"/>
              </w:rPr>
            </w:pPr>
            <w:r w:rsidRPr="00053F3A">
              <w:rPr>
                <w:rFonts w:asciiTheme="minorEastAsia" w:eastAsiaTheme="minorEastAsia" w:hAnsiTheme="minorEastAsia"/>
                <w:sz w:val="18"/>
                <w:szCs w:val="18"/>
              </w:rPr>
              <w:t>无其他夹杂物</w:t>
            </w:r>
          </w:p>
        </w:tc>
      </w:tr>
      <w:tr w:rsidR="005A23BB" w:rsidRPr="00053F3A" w:rsidTr="00073E74">
        <w:tc>
          <w:tcPr>
            <w:tcW w:w="851" w:type="dxa"/>
            <w:vMerge/>
            <w:tcBorders>
              <w:top w:val="nil"/>
              <w:left w:val="single" w:sz="6" w:space="0" w:color="000000"/>
              <w:bottom w:val="single" w:sz="6" w:space="0" w:color="000000"/>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276" w:type="dxa"/>
            <w:vMerge/>
            <w:tcBorders>
              <w:top w:val="nil"/>
              <w:bottom w:val="single" w:sz="6" w:space="0" w:color="000000"/>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2976" w:type="dxa"/>
            <w:vMerge/>
            <w:tcBorders>
              <w:top w:val="nil"/>
              <w:bottom w:val="single" w:sz="6" w:space="0" w:color="000000"/>
            </w:tcBorders>
            <w:vAlign w:val="center"/>
          </w:tcPr>
          <w:p w:rsidR="00D35F27" w:rsidRPr="00053F3A" w:rsidRDefault="00D35F27" w:rsidP="00D35F27">
            <w:pPr>
              <w:widowControl/>
              <w:spacing w:line="360" w:lineRule="auto"/>
              <w:jc w:val="left"/>
              <w:rPr>
                <w:rFonts w:asciiTheme="minorEastAsia" w:eastAsiaTheme="minorEastAsia" w:hAnsiTheme="minorEastAsia"/>
                <w:sz w:val="18"/>
                <w:szCs w:val="18"/>
              </w:rPr>
            </w:pPr>
          </w:p>
        </w:tc>
        <w:tc>
          <w:tcPr>
            <w:tcW w:w="1560" w:type="dxa"/>
            <w:tcBorders>
              <w:bottom w:val="single" w:sz="6" w:space="0" w:color="000000"/>
            </w:tcBorders>
            <w:vAlign w:val="center"/>
          </w:tcPr>
          <w:p w:rsidR="00D35F27" w:rsidRPr="00053F3A" w:rsidRDefault="00D35F27" w:rsidP="00D35F27">
            <w:pPr>
              <w:rPr>
                <w:rFonts w:asciiTheme="minorEastAsia" w:eastAsiaTheme="minorEastAsia" w:hAnsiTheme="minorEastAsia"/>
                <w:snapToGrid w:val="0"/>
                <w:kern w:val="2"/>
                <w:sz w:val="18"/>
                <w:szCs w:val="18"/>
              </w:rPr>
            </w:pPr>
          </w:p>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napToGrid w:val="0"/>
                <w:kern w:val="2"/>
                <w:sz w:val="18"/>
                <w:szCs w:val="18"/>
              </w:rPr>
              <w:t>RBi_4B</w:t>
            </w:r>
          </w:p>
        </w:tc>
        <w:tc>
          <w:tcPr>
            <w:tcW w:w="3118" w:type="dxa"/>
            <w:tcBorders>
              <w:bottom w:val="single" w:sz="6" w:space="0" w:color="000000"/>
              <w:right w:val="single" w:sz="6" w:space="0" w:color="000000"/>
            </w:tcBorders>
          </w:tcPr>
          <w:p w:rsidR="00D35F27" w:rsidRPr="00053F3A" w:rsidRDefault="00D35F27" w:rsidP="00D35F27">
            <w:pPr>
              <w:rPr>
                <w:rFonts w:asciiTheme="minorEastAsia" w:eastAsiaTheme="minorEastAsia" w:hAnsiTheme="minorEastAsia"/>
                <w:snapToGrid w:val="0"/>
                <w:kern w:val="2"/>
                <w:sz w:val="18"/>
                <w:szCs w:val="18"/>
              </w:rPr>
            </w:pPr>
            <w:r w:rsidRPr="00053F3A">
              <w:rPr>
                <w:rFonts w:asciiTheme="minorEastAsia" w:eastAsiaTheme="minorEastAsia" w:hAnsiTheme="minorEastAsia"/>
                <w:snapToGrid w:val="0"/>
                <w:kern w:val="2"/>
                <w:sz w:val="18"/>
                <w:szCs w:val="18"/>
              </w:rPr>
              <w:t>经过火湿法工艺富集后 5%≤</w:t>
            </w:r>
            <w:proofErr w:type="spellStart"/>
            <w:r w:rsidRPr="00053F3A">
              <w:rPr>
                <w:rFonts w:asciiTheme="minorEastAsia" w:eastAsiaTheme="minorEastAsia" w:hAnsiTheme="minorEastAsia"/>
                <w:snapToGrid w:val="0"/>
                <w:kern w:val="2"/>
                <w:sz w:val="18"/>
                <w:szCs w:val="18"/>
              </w:rPr>
              <w:t>WBi</w:t>
            </w:r>
            <w:proofErr w:type="spellEnd"/>
            <w:r w:rsidRPr="00053F3A">
              <w:rPr>
                <w:rFonts w:asciiTheme="minorEastAsia" w:eastAsiaTheme="minorEastAsia" w:hAnsiTheme="minorEastAsia"/>
                <w:snapToGrid w:val="0"/>
                <w:kern w:val="2"/>
                <w:sz w:val="18"/>
                <w:szCs w:val="18"/>
              </w:rPr>
              <w:t xml:space="preserve"> &lt;25% ,</w:t>
            </w:r>
          </w:p>
          <w:p w:rsidR="00D35F27" w:rsidRPr="00053F3A" w:rsidRDefault="00D35F27" w:rsidP="00D35F27">
            <w:pPr>
              <w:widowControl/>
              <w:spacing w:line="360" w:lineRule="auto"/>
              <w:jc w:val="left"/>
              <w:rPr>
                <w:rFonts w:asciiTheme="minorEastAsia" w:eastAsiaTheme="minorEastAsia" w:hAnsiTheme="minorEastAsia"/>
                <w:sz w:val="18"/>
                <w:szCs w:val="18"/>
              </w:rPr>
            </w:pPr>
            <w:r w:rsidRPr="00053F3A">
              <w:rPr>
                <w:rFonts w:asciiTheme="minorEastAsia" w:eastAsiaTheme="minorEastAsia" w:hAnsiTheme="minorEastAsia"/>
                <w:sz w:val="18"/>
                <w:szCs w:val="18"/>
              </w:rPr>
              <w:t>无其他夹杂物</w:t>
            </w:r>
          </w:p>
        </w:tc>
      </w:tr>
    </w:tbl>
    <w:p w:rsidR="00D35F27" w:rsidRPr="00D35F27" w:rsidRDefault="00D35F27" w:rsidP="00D35F27">
      <w:pPr>
        <w:widowControl/>
        <w:spacing w:line="360" w:lineRule="auto"/>
        <w:jc w:val="left"/>
        <w:rPr>
          <w:rFonts w:asciiTheme="minorEastAsia" w:hAnsiTheme="minorEastAsia" w:cs="Times New Roman" w:hint="eastAsia"/>
          <w:sz w:val="18"/>
          <w:szCs w:val="18"/>
        </w:rPr>
        <w:sectPr w:rsidR="00D35F27" w:rsidRPr="00D35F27">
          <w:headerReference w:type="even" r:id="rId6"/>
          <w:headerReference w:type="default" r:id="rId7"/>
          <w:footerReference w:type="even" r:id="rId8"/>
          <w:footerReference w:type="default" r:id="rId9"/>
          <w:headerReference w:type="first" r:id="rId10"/>
          <w:footerReference w:type="first" r:id="rId11"/>
          <w:pgSz w:w="11906" w:h="16838"/>
          <w:pgMar w:top="1852" w:right="1274" w:bottom="1289" w:left="1424" w:header="1269" w:footer="1142" w:gutter="0"/>
          <w:cols w:space="720"/>
        </w:sectPr>
      </w:pPr>
    </w:p>
    <w:p w:rsidR="00D35F27" w:rsidRPr="00D35F27" w:rsidRDefault="00D35F27" w:rsidP="00D35F27">
      <w:pPr>
        <w:widowControl/>
        <w:spacing w:line="360" w:lineRule="auto"/>
        <w:jc w:val="left"/>
        <w:outlineLvl w:val="2"/>
        <w:rPr>
          <w:rFonts w:asciiTheme="minorEastAsia" w:hAnsiTheme="minorEastAsia" w:cs="Times New Roman"/>
          <w:szCs w:val="21"/>
        </w:rPr>
      </w:pPr>
      <w:r w:rsidRPr="00D35F27">
        <w:rPr>
          <w:rFonts w:ascii="宋体" w:hAnsi="宋体" w:cs="宋体"/>
          <w:b/>
          <w:kern w:val="0"/>
          <w:szCs w:val="21"/>
        </w:rPr>
        <w:lastRenderedPageBreak/>
        <w:t>5</w:t>
      </w:r>
      <w:r w:rsidRPr="00D35F27">
        <w:rPr>
          <w:rFonts w:ascii="宋体" w:hAnsi="宋体" w:cs="宋体" w:hint="eastAsia"/>
          <w:b/>
          <w:kern w:val="0"/>
          <w:szCs w:val="21"/>
        </w:rPr>
        <w:t>.</w:t>
      </w:r>
      <w:r w:rsidRPr="00D35F27">
        <w:rPr>
          <w:rFonts w:ascii="宋体" w:hAnsi="宋体" w:cs="宋体"/>
          <w:b/>
          <w:kern w:val="0"/>
          <w:szCs w:val="21"/>
        </w:rPr>
        <w:t>5</w:t>
      </w:r>
      <w:r w:rsidRPr="00D35F27">
        <w:rPr>
          <w:rFonts w:ascii="宋体" w:hAnsi="宋体" w:cs="宋体" w:hint="eastAsia"/>
          <w:b/>
          <w:kern w:val="0"/>
          <w:szCs w:val="21"/>
        </w:rPr>
        <w:t>.</w:t>
      </w:r>
      <w:r w:rsidRPr="00D35F27">
        <w:rPr>
          <w:rFonts w:ascii="宋体" w:hAnsi="宋体" w:cs="宋体"/>
          <w:b/>
          <w:kern w:val="0"/>
          <w:szCs w:val="21"/>
        </w:rPr>
        <w:t xml:space="preserve">2  </w:t>
      </w:r>
      <w:r w:rsidRPr="00D35F27">
        <w:rPr>
          <w:rFonts w:ascii="宋体" w:hAnsi="宋体" w:cs="宋体" w:hint="eastAsia"/>
          <w:b/>
          <w:kern w:val="0"/>
          <w:szCs w:val="21"/>
        </w:rPr>
        <w:t>修订后的回收</w:t>
      </w:r>
      <w:proofErr w:type="gramStart"/>
      <w:r w:rsidRPr="00D35F27">
        <w:rPr>
          <w:rFonts w:ascii="宋体" w:hAnsi="宋体" w:cs="宋体" w:hint="eastAsia"/>
          <w:b/>
          <w:kern w:val="0"/>
          <w:szCs w:val="21"/>
        </w:rPr>
        <w:t>铋</w:t>
      </w:r>
      <w:proofErr w:type="gramEnd"/>
      <w:r w:rsidRPr="00D35F27">
        <w:rPr>
          <w:rFonts w:ascii="宋体" w:hAnsi="宋体" w:cs="宋体" w:hint="eastAsia"/>
          <w:b/>
          <w:kern w:val="0"/>
          <w:szCs w:val="21"/>
        </w:rPr>
        <w:t>原料的分类按照以下要求进行：</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回收原料按照物理形态及化学特性分为</w:t>
      </w:r>
      <w:r w:rsidRPr="00D35F27">
        <w:rPr>
          <w:rFonts w:asciiTheme="minorEastAsia" w:hAnsiTheme="minorEastAsia" w:cs="Times New Roman"/>
          <w:szCs w:val="21"/>
        </w:rPr>
        <w:t>4个类别，按照每类原料的来源及含量分为不同级别，具体见下表2</w:t>
      </w:r>
    </w:p>
    <w:p w:rsidR="00D35F27" w:rsidRPr="00D35F27" w:rsidRDefault="00D35F27" w:rsidP="00D35F27">
      <w:pPr>
        <w:widowControl/>
        <w:autoSpaceDE w:val="0"/>
        <w:autoSpaceDN w:val="0"/>
        <w:spacing w:line="360" w:lineRule="auto"/>
        <w:ind w:firstLineChars="1400" w:firstLine="3360"/>
        <w:jc w:val="left"/>
        <w:rPr>
          <w:rFonts w:ascii="黑体" w:eastAsia="黑体" w:hAnsi="黑体" w:cs="Times New Roman"/>
          <w:kern w:val="0"/>
          <w:sz w:val="24"/>
          <w:szCs w:val="24"/>
        </w:rPr>
      </w:pPr>
      <w:r w:rsidRPr="00D35F27">
        <w:rPr>
          <w:rFonts w:ascii="黑体" w:eastAsia="黑体" w:hAnsi="黑体" w:cs="Times New Roman" w:hint="eastAsia"/>
          <w:kern w:val="0"/>
          <w:sz w:val="24"/>
          <w:szCs w:val="24"/>
        </w:rPr>
        <w:t xml:space="preserve">表2 </w:t>
      </w:r>
      <w:r w:rsidRPr="00D35F27">
        <w:rPr>
          <w:rFonts w:ascii="黑体" w:eastAsia="黑体" w:hAnsi="黑体" w:cs="Times New Roman"/>
          <w:kern w:val="0"/>
          <w:sz w:val="24"/>
          <w:szCs w:val="24"/>
        </w:rPr>
        <w:t xml:space="preserve"> 原料的分类</w:t>
      </w:r>
      <w:r w:rsidRPr="00D35F27">
        <w:rPr>
          <w:rFonts w:ascii="黑体" w:eastAsia="黑体" w:hAnsi="黑体" w:cs="Times New Roman" w:hint="eastAsia"/>
          <w:kern w:val="0"/>
          <w:sz w:val="24"/>
          <w:szCs w:val="24"/>
        </w:rPr>
        <w:t>、</w:t>
      </w:r>
      <w:r w:rsidRPr="00D35F27">
        <w:rPr>
          <w:rFonts w:ascii="黑体" w:eastAsia="黑体" w:hAnsi="黑体" w:cs="Times New Roman"/>
          <w:kern w:val="0"/>
          <w:sz w:val="24"/>
          <w:szCs w:val="24"/>
        </w:rPr>
        <w:t>级别</w:t>
      </w:r>
      <w:r w:rsidRPr="00D35F27">
        <w:rPr>
          <w:rFonts w:ascii="黑体" w:eastAsia="黑体" w:hAnsi="黑体" w:cs="Times New Roman" w:hint="eastAsia"/>
          <w:kern w:val="0"/>
          <w:sz w:val="24"/>
          <w:szCs w:val="24"/>
        </w:rPr>
        <w:t>、</w:t>
      </w:r>
      <w:r w:rsidRPr="00D35F27">
        <w:rPr>
          <w:rFonts w:ascii="黑体" w:eastAsia="黑体" w:hAnsi="黑体" w:cs="Times New Roman"/>
          <w:kern w:val="0"/>
          <w:sz w:val="24"/>
          <w:szCs w:val="24"/>
        </w:rPr>
        <w:t>来源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53"/>
        <w:gridCol w:w="2482"/>
        <w:gridCol w:w="851"/>
        <w:gridCol w:w="3791"/>
      </w:tblGrid>
      <w:tr w:rsidR="00D35F27" w:rsidRPr="00D35F27" w:rsidTr="00DF7FAC">
        <w:tc>
          <w:tcPr>
            <w:tcW w:w="709" w:type="dxa"/>
            <w:shd w:val="clear" w:color="auto" w:fill="auto"/>
            <w:vAlign w:val="center"/>
          </w:tcPr>
          <w:p w:rsidR="00D35F27" w:rsidRPr="00445728" w:rsidRDefault="00D35F27" w:rsidP="00D35F27">
            <w:pPr>
              <w:widowControl/>
              <w:autoSpaceDE w:val="0"/>
              <w:autoSpaceDN w:val="0"/>
              <w:spacing w:line="360" w:lineRule="auto"/>
              <w:jc w:val="left"/>
              <w:rPr>
                <w:rFonts w:ascii="黑体" w:eastAsia="黑体" w:hAnsi="黑体" w:cs="Times New Roman"/>
                <w:kern w:val="0"/>
                <w:szCs w:val="21"/>
              </w:rPr>
            </w:pPr>
            <w:r w:rsidRPr="00445728">
              <w:rPr>
                <w:rFonts w:ascii="黑体" w:eastAsia="黑体" w:hAnsi="黑体" w:cs="Times New Roman"/>
                <w:kern w:val="0"/>
                <w:szCs w:val="21"/>
              </w:rPr>
              <w:t>类别</w:t>
            </w:r>
          </w:p>
        </w:tc>
        <w:tc>
          <w:tcPr>
            <w:tcW w:w="1453" w:type="dxa"/>
            <w:shd w:val="clear" w:color="auto" w:fill="auto"/>
            <w:vAlign w:val="center"/>
          </w:tcPr>
          <w:p w:rsidR="00D35F27" w:rsidRPr="00445728" w:rsidRDefault="00D35F27" w:rsidP="00D35F27">
            <w:pPr>
              <w:widowControl/>
              <w:autoSpaceDE w:val="0"/>
              <w:autoSpaceDN w:val="0"/>
              <w:spacing w:line="360" w:lineRule="auto"/>
              <w:ind w:firstLineChars="200" w:firstLine="420"/>
              <w:jc w:val="center"/>
              <w:rPr>
                <w:rFonts w:ascii="黑体" w:eastAsia="黑体" w:hAnsi="黑体" w:cs="Times New Roman"/>
                <w:kern w:val="0"/>
                <w:szCs w:val="21"/>
              </w:rPr>
            </w:pPr>
            <w:r w:rsidRPr="00445728">
              <w:rPr>
                <w:rFonts w:ascii="黑体" w:eastAsia="黑体" w:hAnsi="黑体" w:cs="Times New Roman" w:hint="eastAsia"/>
                <w:kern w:val="0"/>
                <w:szCs w:val="21"/>
              </w:rPr>
              <w:t>名称</w:t>
            </w:r>
          </w:p>
        </w:tc>
        <w:tc>
          <w:tcPr>
            <w:tcW w:w="2482" w:type="dxa"/>
            <w:shd w:val="clear" w:color="auto" w:fill="auto"/>
            <w:vAlign w:val="center"/>
          </w:tcPr>
          <w:p w:rsidR="00D35F27" w:rsidRPr="00445728" w:rsidRDefault="00D35F27" w:rsidP="00D35F27">
            <w:pPr>
              <w:widowControl/>
              <w:autoSpaceDE w:val="0"/>
              <w:autoSpaceDN w:val="0"/>
              <w:spacing w:line="360" w:lineRule="auto"/>
              <w:ind w:firstLineChars="100" w:firstLine="210"/>
              <w:jc w:val="left"/>
              <w:rPr>
                <w:rFonts w:ascii="黑体" w:eastAsia="黑体" w:hAnsi="黑体" w:cs="Times New Roman"/>
                <w:kern w:val="0"/>
                <w:szCs w:val="21"/>
              </w:rPr>
            </w:pPr>
            <w:r w:rsidRPr="00445728">
              <w:rPr>
                <w:rFonts w:ascii="黑体" w:eastAsia="黑体" w:hAnsi="黑体" w:cs="Times New Roman"/>
                <w:kern w:val="0"/>
                <w:szCs w:val="21"/>
              </w:rPr>
              <w:t>来源</w:t>
            </w:r>
          </w:p>
        </w:tc>
        <w:tc>
          <w:tcPr>
            <w:tcW w:w="851" w:type="dxa"/>
            <w:shd w:val="clear" w:color="auto" w:fill="auto"/>
            <w:vAlign w:val="center"/>
          </w:tcPr>
          <w:p w:rsidR="00D35F27" w:rsidRPr="00445728" w:rsidRDefault="00D35F27" w:rsidP="00D35F27">
            <w:pPr>
              <w:widowControl/>
              <w:autoSpaceDE w:val="0"/>
              <w:autoSpaceDN w:val="0"/>
              <w:spacing w:line="360" w:lineRule="auto"/>
              <w:jc w:val="left"/>
              <w:rPr>
                <w:rFonts w:ascii="黑体" w:eastAsia="黑体" w:hAnsi="黑体" w:cs="Times New Roman"/>
                <w:kern w:val="0"/>
                <w:szCs w:val="21"/>
              </w:rPr>
            </w:pPr>
            <w:r w:rsidRPr="00445728">
              <w:rPr>
                <w:rFonts w:ascii="黑体" w:eastAsia="黑体" w:hAnsi="黑体" w:cs="Times New Roman"/>
                <w:kern w:val="0"/>
                <w:szCs w:val="21"/>
              </w:rPr>
              <w:t>级别</w:t>
            </w:r>
          </w:p>
        </w:tc>
        <w:tc>
          <w:tcPr>
            <w:tcW w:w="3791" w:type="dxa"/>
            <w:shd w:val="clear" w:color="auto" w:fill="auto"/>
            <w:vAlign w:val="center"/>
          </w:tcPr>
          <w:p w:rsidR="00D35F27" w:rsidRPr="00445728" w:rsidRDefault="00D35F27" w:rsidP="00D35F27">
            <w:pPr>
              <w:widowControl/>
              <w:autoSpaceDE w:val="0"/>
              <w:autoSpaceDN w:val="0"/>
              <w:spacing w:line="360" w:lineRule="auto"/>
              <w:ind w:firstLineChars="400" w:firstLine="840"/>
              <w:jc w:val="left"/>
              <w:rPr>
                <w:rFonts w:ascii="黑体" w:eastAsia="黑体" w:hAnsi="黑体" w:cs="Times New Roman"/>
                <w:kern w:val="0"/>
                <w:szCs w:val="21"/>
              </w:rPr>
            </w:pPr>
            <w:r w:rsidRPr="00445728">
              <w:rPr>
                <w:rFonts w:ascii="黑体" w:eastAsia="黑体" w:hAnsi="黑体" w:cs="Times New Roman"/>
                <w:kern w:val="0"/>
                <w:szCs w:val="21"/>
              </w:rPr>
              <w:t>要求</w:t>
            </w:r>
          </w:p>
        </w:tc>
      </w:tr>
      <w:tr w:rsidR="00D35F27" w:rsidRPr="00D35F27" w:rsidTr="00DF7FAC">
        <w:tc>
          <w:tcPr>
            <w:tcW w:w="709"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Ⅰ类</w:t>
            </w:r>
          </w:p>
        </w:tc>
        <w:tc>
          <w:tcPr>
            <w:tcW w:w="1453"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回收</w:t>
            </w:r>
            <w:proofErr w:type="gramStart"/>
            <w:r w:rsidRPr="00445728">
              <w:rPr>
                <w:rFonts w:ascii="宋体" w:hAnsi="宋体" w:cs="微软雅黑"/>
                <w:spacing w:val="18"/>
                <w:szCs w:val="21"/>
              </w:rPr>
              <w:t>铋</w:t>
            </w:r>
            <w:proofErr w:type="gramEnd"/>
            <w:r w:rsidRPr="00445728">
              <w:rPr>
                <w:rFonts w:ascii="宋体" w:hAnsi="宋体" w:cs="微软雅黑"/>
                <w:spacing w:val="18"/>
                <w:szCs w:val="21"/>
              </w:rPr>
              <w:t>金属原料</w:t>
            </w:r>
          </w:p>
        </w:tc>
        <w:tc>
          <w:tcPr>
            <w:tcW w:w="2482"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金属</w:t>
            </w:r>
            <w:proofErr w:type="gramStart"/>
            <w:r w:rsidRPr="00445728">
              <w:rPr>
                <w:rFonts w:ascii="宋体" w:hAnsi="宋体" w:cs="微软雅黑"/>
                <w:spacing w:val="18"/>
                <w:szCs w:val="21"/>
              </w:rPr>
              <w:t>铋</w:t>
            </w:r>
            <w:proofErr w:type="gramEnd"/>
            <w:r w:rsidRPr="00445728">
              <w:rPr>
                <w:rFonts w:ascii="宋体" w:hAnsi="宋体" w:cs="微软雅黑"/>
                <w:spacing w:val="18"/>
                <w:szCs w:val="21"/>
              </w:rPr>
              <w:t>产品生产和加工</w:t>
            </w:r>
            <w:r w:rsidRPr="00445728">
              <w:rPr>
                <w:rFonts w:ascii="宋体" w:hAnsi="宋体" w:cs="微软雅黑" w:hint="eastAsia"/>
                <w:spacing w:val="18"/>
                <w:szCs w:val="21"/>
              </w:rPr>
              <w:t>或</w:t>
            </w:r>
            <w:r w:rsidRPr="00445728">
              <w:rPr>
                <w:rFonts w:ascii="宋体" w:hAnsi="宋体" w:cs="微软雅黑"/>
                <w:spacing w:val="18"/>
                <w:szCs w:val="21"/>
              </w:rPr>
              <w:t>使用过程中产生的碎屑、粉末和废弃的金属</w:t>
            </w:r>
            <w:proofErr w:type="gramStart"/>
            <w:r w:rsidRPr="00445728">
              <w:rPr>
                <w:rFonts w:ascii="宋体" w:hAnsi="宋体" w:cs="微软雅黑"/>
                <w:spacing w:val="18"/>
                <w:szCs w:val="21"/>
              </w:rPr>
              <w:t>铋</w:t>
            </w:r>
            <w:proofErr w:type="gramEnd"/>
            <w:r w:rsidRPr="00445728">
              <w:rPr>
                <w:rFonts w:ascii="宋体" w:hAnsi="宋体" w:cs="微软雅黑"/>
                <w:spacing w:val="18"/>
                <w:szCs w:val="21"/>
              </w:rPr>
              <w:t>产品等</w:t>
            </w:r>
          </w:p>
        </w:tc>
        <w:tc>
          <w:tcPr>
            <w:tcW w:w="851" w:type="dxa"/>
            <w:shd w:val="clear" w:color="auto" w:fill="auto"/>
            <w:vAlign w:val="center"/>
          </w:tcPr>
          <w:p w:rsidR="00D35F27" w:rsidRPr="00445728" w:rsidRDefault="00D35F27" w:rsidP="00D35F27">
            <w:pPr>
              <w:widowControl/>
              <w:autoSpaceDE w:val="0"/>
              <w:autoSpaceDN w:val="0"/>
              <w:spacing w:line="360" w:lineRule="auto"/>
              <w:ind w:firstLineChars="100" w:firstLine="246"/>
              <w:jc w:val="left"/>
              <w:rPr>
                <w:rFonts w:ascii="宋体" w:hAnsi="宋体" w:cs="微软雅黑"/>
                <w:spacing w:val="18"/>
                <w:szCs w:val="21"/>
              </w:rPr>
            </w:pPr>
            <w:r w:rsidRPr="00445728">
              <w:rPr>
                <w:rFonts w:ascii="宋体" w:hAnsi="宋体" w:cs="微软雅黑" w:hint="eastAsia"/>
                <w:spacing w:val="18"/>
                <w:szCs w:val="21"/>
              </w:rPr>
              <w:t>\</w:t>
            </w:r>
          </w:p>
        </w:tc>
        <w:tc>
          <w:tcPr>
            <w:tcW w:w="3791" w:type="dxa"/>
            <w:shd w:val="clear" w:color="auto" w:fill="auto"/>
            <w:vAlign w:val="center"/>
          </w:tcPr>
          <w:p w:rsidR="00D35F27" w:rsidRPr="00445728" w:rsidRDefault="00D35F27" w:rsidP="00D35F27">
            <w:pPr>
              <w:widowControl/>
              <w:autoSpaceDE w:val="0"/>
              <w:autoSpaceDN w:val="0"/>
              <w:spacing w:line="360" w:lineRule="auto"/>
              <w:jc w:val="left"/>
              <w:rPr>
                <w:rFonts w:ascii="宋体" w:hAnsi="宋体" w:cs="微软雅黑"/>
                <w:spacing w:val="18"/>
                <w:szCs w:val="21"/>
              </w:rPr>
            </w:pP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≥99%</w:t>
            </w:r>
            <w:r w:rsidRPr="00445728">
              <w:rPr>
                <w:rFonts w:ascii="宋体" w:hAnsi="宋体" w:cs="微软雅黑" w:hint="eastAsia"/>
                <w:spacing w:val="18"/>
                <w:szCs w:val="21"/>
              </w:rPr>
              <w:t>，</w:t>
            </w:r>
            <w:r w:rsidRPr="00445728">
              <w:rPr>
                <w:rFonts w:ascii="宋体" w:hAnsi="宋体" w:cs="微软雅黑"/>
                <w:spacing w:val="18"/>
                <w:szCs w:val="21"/>
              </w:rPr>
              <w:t>可允许少量氧化</w:t>
            </w:r>
            <w:r w:rsidRPr="00445728">
              <w:rPr>
                <w:rFonts w:ascii="宋体" w:hAnsi="宋体" w:cs="微软雅黑" w:hint="eastAsia"/>
                <w:spacing w:val="18"/>
                <w:szCs w:val="21"/>
              </w:rPr>
              <w:t>，无其他夹杂物。</w:t>
            </w:r>
          </w:p>
        </w:tc>
      </w:tr>
      <w:tr w:rsidR="00D35F27" w:rsidRPr="00D35F27" w:rsidTr="00DF7FAC">
        <w:trPr>
          <w:trHeight w:val="527"/>
        </w:trPr>
        <w:tc>
          <w:tcPr>
            <w:tcW w:w="709" w:type="dxa"/>
            <w:vMerge w:val="restart"/>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Ⅱ类</w:t>
            </w:r>
          </w:p>
        </w:tc>
        <w:tc>
          <w:tcPr>
            <w:tcW w:w="1453" w:type="dxa"/>
            <w:vMerge w:val="restart"/>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回收</w:t>
            </w:r>
            <w:proofErr w:type="gramStart"/>
            <w:r w:rsidRPr="00445728">
              <w:rPr>
                <w:rFonts w:ascii="宋体" w:hAnsi="宋体" w:cs="微软雅黑" w:hint="eastAsia"/>
                <w:spacing w:val="18"/>
                <w:szCs w:val="21"/>
              </w:rPr>
              <w:t>铋</w:t>
            </w:r>
            <w:proofErr w:type="gramEnd"/>
            <w:r w:rsidRPr="00445728">
              <w:rPr>
                <w:rFonts w:ascii="宋体" w:hAnsi="宋体" w:cs="微软雅黑" w:hint="eastAsia"/>
                <w:spacing w:val="18"/>
                <w:szCs w:val="21"/>
              </w:rPr>
              <w:t>合金原料</w:t>
            </w:r>
          </w:p>
        </w:tc>
        <w:tc>
          <w:tcPr>
            <w:tcW w:w="2482" w:type="dxa"/>
            <w:vMerge w:val="restart"/>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含铋合金</w:t>
            </w:r>
            <w:r w:rsidRPr="00445728">
              <w:rPr>
                <w:rFonts w:ascii="宋体" w:hAnsi="宋体" w:cs="微软雅黑" w:hint="eastAsia"/>
                <w:spacing w:val="18"/>
                <w:szCs w:val="21"/>
              </w:rPr>
              <w:t>生产和</w:t>
            </w:r>
            <w:r w:rsidRPr="00445728">
              <w:rPr>
                <w:rFonts w:ascii="宋体" w:hAnsi="宋体" w:cs="微软雅黑"/>
                <w:spacing w:val="18"/>
                <w:szCs w:val="21"/>
              </w:rPr>
              <w:t>加工</w:t>
            </w:r>
            <w:r w:rsidRPr="00445728">
              <w:rPr>
                <w:rFonts w:ascii="宋体" w:hAnsi="宋体" w:cs="微软雅黑" w:hint="eastAsia"/>
                <w:spacing w:val="18"/>
                <w:szCs w:val="21"/>
              </w:rPr>
              <w:t>或</w:t>
            </w:r>
            <w:r w:rsidRPr="00445728">
              <w:rPr>
                <w:rFonts w:ascii="宋体" w:hAnsi="宋体" w:cs="微软雅黑"/>
                <w:spacing w:val="18"/>
                <w:szCs w:val="21"/>
              </w:rPr>
              <w:t>使用过程产生的边角料、余料和不合格品等</w:t>
            </w:r>
          </w:p>
        </w:tc>
        <w:tc>
          <w:tcPr>
            <w:tcW w:w="85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一级</w:t>
            </w: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≥50</w:t>
            </w:r>
            <w:r w:rsidRPr="00445728">
              <w:rPr>
                <w:rFonts w:ascii="宋体" w:hAnsi="宋体" w:cs="微软雅黑" w:hint="eastAsia"/>
                <w:spacing w:val="18"/>
                <w:szCs w:val="21"/>
              </w:rPr>
              <w:t>，</w:t>
            </w:r>
            <w:r w:rsidRPr="00445728">
              <w:rPr>
                <w:rFonts w:ascii="宋体" w:hAnsi="宋体" w:cs="微软雅黑"/>
                <w:spacing w:val="18"/>
                <w:szCs w:val="21"/>
              </w:rPr>
              <w:t>无其他夹杂物</w:t>
            </w:r>
            <w:r w:rsidRPr="00445728">
              <w:rPr>
                <w:rFonts w:ascii="宋体" w:hAnsi="宋体" w:cs="微软雅黑" w:hint="eastAsia"/>
                <w:spacing w:val="18"/>
                <w:szCs w:val="21"/>
              </w:rPr>
              <w:t>。</w:t>
            </w:r>
          </w:p>
        </w:tc>
      </w:tr>
      <w:tr w:rsidR="00D35F27" w:rsidRPr="00D35F27" w:rsidTr="00DF7FAC">
        <w:trPr>
          <w:trHeight w:val="632"/>
        </w:trPr>
        <w:tc>
          <w:tcPr>
            <w:tcW w:w="709"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二级</w:t>
            </w: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30%≤</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&lt;50%</w:t>
            </w:r>
            <w:r w:rsidRPr="00445728">
              <w:rPr>
                <w:rFonts w:ascii="宋体" w:hAnsi="宋体" w:cs="微软雅黑" w:hint="eastAsia"/>
                <w:spacing w:val="18"/>
                <w:szCs w:val="21"/>
              </w:rPr>
              <w:t>，</w:t>
            </w:r>
            <w:r w:rsidRPr="00445728">
              <w:rPr>
                <w:rFonts w:ascii="宋体" w:hAnsi="宋体" w:cs="微软雅黑"/>
                <w:spacing w:val="18"/>
                <w:szCs w:val="21"/>
              </w:rPr>
              <w:t>无其他夹杂物</w:t>
            </w:r>
            <w:r w:rsidRPr="00445728">
              <w:rPr>
                <w:rFonts w:ascii="宋体" w:hAnsi="宋体" w:cs="微软雅黑" w:hint="eastAsia"/>
                <w:spacing w:val="18"/>
                <w:szCs w:val="21"/>
              </w:rPr>
              <w:t>。</w:t>
            </w:r>
          </w:p>
        </w:tc>
      </w:tr>
      <w:tr w:rsidR="00D35F27" w:rsidRPr="00D35F27" w:rsidTr="00DF7FAC">
        <w:tc>
          <w:tcPr>
            <w:tcW w:w="709"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三级</w:t>
            </w: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10%≤</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&lt;30%</w:t>
            </w:r>
            <w:r w:rsidRPr="00445728">
              <w:rPr>
                <w:rFonts w:ascii="宋体" w:hAnsi="宋体" w:cs="微软雅黑" w:hint="eastAsia"/>
                <w:spacing w:val="18"/>
                <w:szCs w:val="21"/>
              </w:rPr>
              <w:t>，</w:t>
            </w:r>
            <w:r w:rsidRPr="00445728">
              <w:rPr>
                <w:rFonts w:ascii="宋体" w:hAnsi="宋体" w:cs="微软雅黑"/>
                <w:spacing w:val="18"/>
                <w:szCs w:val="21"/>
              </w:rPr>
              <w:t>无其他夹杂物</w:t>
            </w:r>
            <w:r w:rsidRPr="00445728">
              <w:rPr>
                <w:rFonts w:ascii="宋体" w:hAnsi="宋体" w:cs="微软雅黑" w:hint="eastAsia"/>
                <w:spacing w:val="18"/>
                <w:szCs w:val="21"/>
              </w:rPr>
              <w:t>。</w:t>
            </w:r>
          </w:p>
        </w:tc>
      </w:tr>
      <w:tr w:rsidR="00D35F27" w:rsidRPr="00D35F27" w:rsidTr="00DF7FAC">
        <w:tc>
          <w:tcPr>
            <w:tcW w:w="709" w:type="dxa"/>
            <w:vMerge w:val="restart"/>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Ⅲ类</w:t>
            </w:r>
          </w:p>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val="restart"/>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回收</w:t>
            </w:r>
            <w:proofErr w:type="gramStart"/>
            <w:r w:rsidRPr="00445728">
              <w:rPr>
                <w:rFonts w:ascii="宋体" w:hAnsi="宋体" w:cs="微软雅黑" w:hint="eastAsia"/>
                <w:spacing w:val="18"/>
                <w:szCs w:val="21"/>
              </w:rPr>
              <w:t>铋</w:t>
            </w:r>
            <w:proofErr w:type="gramEnd"/>
            <w:r w:rsidRPr="00445728">
              <w:rPr>
                <w:rFonts w:ascii="宋体" w:hAnsi="宋体" w:cs="微软雅黑" w:hint="eastAsia"/>
                <w:spacing w:val="18"/>
                <w:szCs w:val="21"/>
              </w:rPr>
              <w:t>化工原料</w:t>
            </w:r>
          </w:p>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val="restart"/>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p w:rsidR="00D35F27" w:rsidRPr="00445728" w:rsidRDefault="00D35F27" w:rsidP="00D35F27">
            <w:pPr>
              <w:widowControl/>
              <w:spacing w:before="140" w:line="185" w:lineRule="auto"/>
              <w:jc w:val="left"/>
              <w:rPr>
                <w:rFonts w:ascii="宋体" w:hAnsi="宋体" w:cs="微软雅黑"/>
                <w:spacing w:val="18"/>
                <w:szCs w:val="21"/>
              </w:rPr>
            </w:pPr>
            <w:proofErr w:type="gramStart"/>
            <w:r w:rsidRPr="00445728">
              <w:rPr>
                <w:rFonts w:ascii="宋体" w:hAnsi="宋体" w:cs="微软雅黑" w:hint="eastAsia"/>
                <w:spacing w:val="18"/>
                <w:szCs w:val="21"/>
              </w:rPr>
              <w:t>铋</w:t>
            </w:r>
            <w:proofErr w:type="gramEnd"/>
            <w:r w:rsidRPr="00445728">
              <w:rPr>
                <w:rFonts w:ascii="宋体" w:hAnsi="宋体" w:cs="微软雅黑" w:hint="eastAsia"/>
                <w:spacing w:val="18"/>
                <w:szCs w:val="21"/>
              </w:rPr>
              <w:t>氧化物、氢氧化铋、</w:t>
            </w:r>
            <w:proofErr w:type="gramStart"/>
            <w:r w:rsidRPr="00445728">
              <w:rPr>
                <w:rFonts w:ascii="宋体" w:hAnsi="宋体" w:cs="微软雅黑" w:hint="eastAsia"/>
                <w:spacing w:val="18"/>
                <w:szCs w:val="21"/>
              </w:rPr>
              <w:t>铋盐生产</w:t>
            </w:r>
            <w:proofErr w:type="gramEnd"/>
            <w:r w:rsidRPr="00445728">
              <w:rPr>
                <w:rFonts w:ascii="宋体" w:hAnsi="宋体" w:cs="微软雅黑" w:hint="eastAsia"/>
                <w:spacing w:val="18"/>
                <w:szCs w:val="21"/>
              </w:rPr>
              <w:t>和加工或使用过程产生的边角料、余料和不合格品等</w:t>
            </w:r>
          </w:p>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vMerge w:val="restart"/>
            <w:shd w:val="clear" w:color="auto" w:fill="auto"/>
            <w:vAlign w:val="center"/>
          </w:tcPr>
          <w:p w:rsidR="00D35F27" w:rsidRPr="00445728" w:rsidRDefault="00D35F27" w:rsidP="00D35F27">
            <w:pPr>
              <w:widowControl/>
              <w:spacing w:before="140" w:line="185" w:lineRule="auto"/>
              <w:ind w:firstLineChars="100" w:firstLine="246"/>
              <w:jc w:val="left"/>
              <w:rPr>
                <w:rFonts w:ascii="宋体" w:hAnsi="宋体" w:cs="微软雅黑"/>
                <w:spacing w:val="18"/>
                <w:szCs w:val="21"/>
              </w:rPr>
            </w:pPr>
            <w:r w:rsidRPr="00445728">
              <w:rPr>
                <w:rFonts w:ascii="宋体" w:hAnsi="宋体" w:cs="微软雅黑" w:hint="eastAsia"/>
                <w:spacing w:val="18"/>
                <w:szCs w:val="21"/>
              </w:rPr>
              <w:t>\</w:t>
            </w:r>
          </w:p>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氧化铋：</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≥88%</w:t>
            </w:r>
            <w:r w:rsidRPr="00445728">
              <w:rPr>
                <w:rFonts w:ascii="宋体" w:hAnsi="宋体" w:cs="微软雅黑" w:hint="eastAsia"/>
                <w:spacing w:val="18"/>
                <w:szCs w:val="21"/>
              </w:rPr>
              <w:t>，</w:t>
            </w:r>
            <w:r w:rsidRPr="00445728">
              <w:rPr>
                <w:rFonts w:ascii="宋体" w:hAnsi="宋体" w:cs="微软雅黑"/>
                <w:spacing w:val="18"/>
                <w:szCs w:val="21"/>
              </w:rPr>
              <w:t>由同类型的铋氧化物余料或失效料组成，无其他夹杂物</w:t>
            </w:r>
            <w:r w:rsidRPr="00445728">
              <w:rPr>
                <w:rFonts w:ascii="宋体" w:hAnsi="宋体" w:cs="微软雅黑" w:hint="eastAsia"/>
                <w:spacing w:val="18"/>
                <w:szCs w:val="21"/>
              </w:rPr>
              <w:t>。</w:t>
            </w:r>
          </w:p>
        </w:tc>
      </w:tr>
      <w:tr w:rsidR="00D35F27" w:rsidRPr="00D35F27" w:rsidTr="00DF7FAC">
        <w:tc>
          <w:tcPr>
            <w:tcW w:w="709"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氢氧化铋：</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≥80%, 由同类型的氢氧化铋余料或失效料组成，无其他夹杂物</w:t>
            </w:r>
            <w:r w:rsidRPr="00445728">
              <w:rPr>
                <w:rFonts w:ascii="宋体" w:hAnsi="宋体" w:cs="微软雅黑" w:hint="eastAsia"/>
                <w:spacing w:val="18"/>
                <w:szCs w:val="21"/>
              </w:rPr>
              <w:t>。</w:t>
            </w:r>
          </w:p>
        </w:tc>
      </w:tr>
      <w:tr w:rsidR="00D35F27" w:rsidRPr="00D35F27" w:rsidTr="00DF7FAC">
        <w:tc>
          <w:tcPr>
            <w:tcW w:w="709"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铋盐：以纯</w:t>
            </w:r>
            <w:proofErr w:type="gramStart"/>
            <w:r w:rsidRPr="00445728">
              <w:rPr>
                <w:rFonts w:ascii="宋体" w:hAnsi="宋体" w:cs="微软雅黑"/>
                <w:spacing w:val="18"/>
                <w:szCs w:val="21"/>
              </w:rPr>
              <w:t>铋盐计，铋盐</w:t>
            </w:r>
            <w:proofErr w:type="gramEnd"/>
            <w:r w:rsidRPr="00445728">
              <w:rPr>
                <w:rFonts w:ascii="宋体" w:hAnsi="宋体" w:cs="微软雅黑"/>
                <w:spacing w:val="18"/>
                <w:szCs w:val="21"/>
              </w:rPr>
              <w:t xml:space="preserve">含量不小于 95% </w:t>
            </w:r>
            <w:r w:rsidRPr="00445728">
              <w:rPr>
                <w:rFonts w:ascii="宋体" w:hAnsi="宋体" w:cs="微软雅黑" w:hint="eastAsia"/>
                <w:spacing w:val="18"/>
                <w:szCs w:val="21"/>
              </w:rPr>
              <w:t>，</w:t>
            </w:r>
            <w:r w:rsidRPr="00445728">
              <w:rPr>
                <w:rFonts w:ascii="宋体" w:hAnsi="宋体" w:cs="微软雅黑"/>
                <w:spacing w:val="18"/>
                <w:szCs w:val="21"/>
              </w:rPr>
              <w:t>由同类型</w:t>
            </w:r>
            <w:proofErr w:type="gramStart"/>
            <w:r w:rsidRPr="00445728">
              <w:rPr>
                <w:rFonts w:ascii="宋体" w:hAnsi="宋体" w:cs="微软雅黑"/>
                <w:spacing w:val="18"/>
                <w:szCs w:val="21"/>
              </w:rPr>
              <w:t>的铋盐余料</w:t>
            </w:r>
            <w:proofErr w:type="gramEnd"/>
            <w:r w:rsidRPr="00445728">
              <w:rPr>
                <w:rFonts w:ascii="宋体" w:hAnsi="宋体" w:cs="微软雅黑"/>
                <w:spacing w:val="18"/>
                <w:szCs w:val="21"/>
              </w:rPr>
              <w:t>或失效料组成，无其他夹杂物</w:t>
            </w:r>
            <w:r w:rsidRPr="00445728">
              <w:rPr>
                <w:rFonts w:ascii="宋体" w:hAnsi="宋体" w:cs="微软雅黑" w:hint="eastAsia"/>
                <w:spacing w:val="18"/>
                <w:szCs w:val="21"/>
              </w:rPr>
              <w:t>。</w:t>
            </w:r>
          </w:p>
        </w:tc>
      </w:tr>
      <w:tr w:rsidR="00D35F27" w:rsidRPr="00D35F27" w:rsidTr="00DF7FAC">
        <w:tc>
          <w:tcPr>
            <w:tcW w:w="709" w:type="dxa"/>
            <w:vMerge w:val="restart"/>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Ⅳ类</w:t>
            </w:r>
          </w:p>
        </w:tc>
        <w:tc>
          <w:tcPr>
            <w:tcW w:w="1453" w:type="dxa"/>
            <w:vMerge w:val="restart"/>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回收</w:t>
            </w:r>
            <w:proofErr w:type="gramStart"/>
            <w:r w:rsidRPr="00445728">
              <w:rPr>
                <w:rFonts w:ascii="宋体" w:hAnsi="宋体" w:cs="微软雅黑"/>
                <w:spacing w:val="18"/>
                <w:szCs w:val="21"/>
              </w:rPr>
              <w:t>铋</w:t>
            </w:r>
            <w:proofErr w:type="gramEnd"/>
            <w:r w:rsidRPr="00445728">
              <w:rPr>
                <w:rFonts w:ascii="宋体" w:hAnsi="宋体" w:cs="微软雅黑"/>
                <w:spacing w:val="18"/>
                <w:szCs w:val="21"/>
              </w:rPr>
              <w:t>有色冶金富集物原料</w:t>
            </w:r>
          </w:p>
        </w:tc>
        <w:tc>
          <w:tcPr>
            <w:tcW w:w="2482" w:type="dxa"/>
            <w:vMerge w:val="restart"/>
            <w:shd w:val="clear" w:color="auto" w:fill="auto"/>
            <w:vAlign w:val="center"/>
          </w:tcPr>
          <w:p w:rsidR="00D35F27" w:rsidRPr="00445728" w:rsidRDefault="00D35F27" w:rsidP="00D35F27">
            <w:pPr>
              <w:widowControl/>
              <w:spacing w:before="69" w:line="269" w:lineRule="auto"/>
              <w:ind w:right="52"/>
              <w:jc w:val="left"/>
              <w:rPr>
                <w:rFonts w:ascii="宋体" w:hAnsi="宋体" w:cs="微软雅黑"/>
                <w:spacing w:val="18"/>
                <w:szCs w:val="21"/>
              </w:rPr>
            </w:pPr>
            <w:r w:rsidRPr="00445728">
              <w:rPr>
                <w:rFonts w:ascii="宋体" w:hAnsi="宋体" w:cs="微软雅黑"/>
                <w:spacing w:val="18"/>
                <w:szCs w:val="21"/>
              </w:rPr>
              <w:t>有色金属冶炼过程中产生的含铋的氧化物、合金</w:t>
            </w:r>
            <w:r w:rsidRPr="00445728">
              <w:rPr>
                <w:rFonts w:ascii="宋体" w:hAnsi="宋体" w:cs="微软雅黑" w:hint="eastAsia"/>
                <w:spacing w:val="18"/>
                <w:szCs w:val="21"/>
              </w:rPr>
              <w:t>、</w:t>
            </w:r>
            <w:r w:rsidRPr="00445728">
              <w:rPr>
                <w:rFonts w:ascii="宋体" w:hAnsi="宋体" w:cs="微软雅黑"/>
                <w:spacing w:val="18"/>
                <w:szCs w:val="21"/>
              </w:rPr>
              <w:t>盐等有色金属冶炼</w:t>
            </w:r>
            <w:proofErr w:type="gramStart"/>
            <w:r w:rsidRPr="00445728">
              <w:rPr>
                <w:rFonts w:ascii="宋体" w:hAnsi="宋体" w:cs="微软雅黑"/>
                <w:spacing w:val="18"/>
                <w:szCs w:val="21"/>
              </w:rPr>
              <w:t>铋</w:t>
            </w:r>
            <w:proofErr w:type="gramEnd"/>
            <w:r w:rsidRPr="00445728">
              <w:rPr>
                <w:rFonts w:ascii="宋体" w:hAnsi="宋体" w:cs="微软雅黑"/>
                <w:spacing w:val="18"/>
                <w:szCs w:val="21"/>
              </w:rPr>
              <w:t>富集物</w:t>
            </w:r>
            <w:r w:rsidRPr="00445728">
              <w:rPr>
                <w:rFonts w:ascii="宋体" w:hAnsi="宋体" w:cs="微软雅黑" w:hint="eastAsia"/>
                <w:spacing w:val="18"/>
                <w:szCs w:val="21"/>
              </w:rPr>
              <w:t>。</w:t>
            </w:r>
          </w:p>
          <w:p w:rsidR="00D35F27" w:rsidRPr="00445728" w:rsidRDefault="00D35F27" w:rsidP="00D35F27">
            <w:pPr>
              <w:widowControl/>
              <w:spacing w:before="69" w:line="269" w:lineRule="auto"/>
              <w:ind w:right="52" w:firstLineChars="200" w:firstLine="492"/>
              <w:jc w:val="left"/>
              <w:rPr>
                <w:rFonts w:ascii="宋体" w:hAnsi="宋体" w:cs="微软雅黑"/>
                <w:spacing w:val="18"/>
                <w:szCs w:val="21"/>
              </w:rPr>
            </w:pPr>
          </w:p>
        </w:tc>
        <w:tc>
          <w:tcPr>
            <w:tcW w:w="85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hint="eastAsia"/>
                <w:spacing w:val="18"/>
                <w:szCs w:val="21"/>
              </w:rPr>
              <w:t>一级</w:t>
            </w: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 xml:space="preserve">经过火湿法工艺富集后 </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≥25% ,无其他夹杂物</w:t>
            </w:r>
            <w:r w:rsidRPr="00445728">
              <w:rPr>
                <w:rFonts w:ascii="宋体" w:hAnsi="宋体" w:cs="微软雅黑" w:hint="eastAsia"/>
                <w:spacing w:val="18"/>
                <w:szCs w:val="21"/>
              </w:rPr>
              <w:t>。</w:t>
            </w:r>
          </w:p>
        </w:tc>
      </w:tr>
      <w:tr w:rsidR="00D35F27" w:rsidRPr="00D35F27" w:rsidTr="00DF7FAC">
        <w:trPr>
          <w:trHeight w:val="842"/>
        </w:trPr>
        <w:tc>
          <w:tcPr>
            <w:tcW w:w="709"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1453"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2482" w:type="dxa"/>
            <w:vMerge/>
            <w:shd w:val="clear" w:color="auto" w:fill="auto"/>
            <w:vAlign w:val="center"/>
          </w:tcPr>
          <w:p w:rsidR="00D35F27" w:rsidRPr="00445728" w:rsidRDefault="00D35F27" w:rsidP="00D35F27">
            <w:pPr>
              <w:widowControl/>
              <w:spacing w:before="140" w:line="185" w:lineRule="auto"/>
              <w:ind w:firstLineChars="200" w:firstLine="492"/>
              <w:jc w:val="left"/>
              <w:rPr>
                <w:rFonts w:ascii="宋体" w:hAnsi="宋体" w:cs="微软雅黑"/>
                <w:spacing w:val="18"/>
                <w:szCs w:val="21"/>
              </w:rPr>
            </w:pPr>
          </w:p>
        </w:tc>
        <w:tc>
          <w:tcPr>
            <w:tcW w:w="85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二级</w:t>
            </w:r>
          </w:p>
        </w:tc>
        <w:tc>
          <w:tcPr>
            <w:tcW w:w="3791" w:type="dxa"/>
            <w:shd w:val="clear" w:color="auto" w:fill="auto"/>
            <w:vAlign w:val="center"/>
          </w:tcPr>
          <w:p w:rsidR="00D35F27" w:rsidRPr="00445728" w:rsidRDefault="00D35F27" w:rsidP="00D35F27">
            <w:pPr>
              <w:widowControl/>
              <w:spacing w:before="140" w:line="185" w:lineRule="auto"/>
              <w:jc w:val="left"/>
              <w:rPr>
                <w:rFonts w:ascii="宋体" w:hAnsi="宋体" w:cs="微软雅黑"/>
                <w:spacing w:val="18"/>
                <w:szCs w:val="21"/>
              </w:rPr>
            </w:pPr>
            <w:r w:rsidRPr="00445728">
              <w:rPr>
                <w:rFonts w:ascii="宋体" w:hAnsi="宋体" w:cs="微软雅黑"/>
                <w:spacing w:val="18"/>
                <w:szCs w:val="21"/>
              </w:rPr>
              <w:t>经过火湿法工艺富集后 5%≤</w:t>
            </w:r>
            <w:proofErr w:type="spellStart"/>
            <w:r w:rsidRPr="00445728">
              <w:rPr>
                <w:rFonts w:ascii="宋体" w:hAnsi="宋体" w:cs="微软雅黑"/>
                <w:spacing w:val="18"/>
                <w:szCs w:val="21"/>
              </w:rPr>
              <w:t>WBi</w:t>
            </w:r>
            <w:proofErr w:type="spellEnd"/>
            <w:r w:rsidRPr="00445728">
              <w:rPr>
                <w:rFonts w:ascii="宋体" w:hAnsi="宋体" w:cs="微软雅黑"/>
                <w:spacing w:val="18"/>
                <w:szCs w:val="21"/>
              </w:rPr>
              <w:t xml:space="preserve"> &lt;25% ,无其他夹杂物</w:t>
            </w:r>
            <w:r w:rsidRPr="00445728">
              <w:rPr>
                <w:rFonts w:ascii="宋体" w:hAnsi="宋体" w:cs="微软雅黑" w:hint="eastAsia"/>
                <w:spacing w:val="18"/>
                <w:szCs w:val="21"/>
              </w:rPr>
              <w:t>。</w:t>
            </w:r>
          </w:p>
        </w:tc>
      </w:tr>
    </w:tbl>
    <w:p w:rsidR="00D35F27" w:rsidRDefault="00D35F27" w:rsidP="00D35F27"/>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r w:rsidRPr="00D35F27">
        <w:rPr>
          <w:rFonts w:asciiTheme="minorEastAsia" w:hAnsiTheme="minorEastAsia" w:cstheme="majorBidi" w:hint="eastAsia"/>
          <w:b/>
          <w:bCs/>
          <w:szCs w:val="21"/>
        </w:rPr>
        <w:t>5.</w:t>
      </w:r>
      <w:r w:rsidRPr="00D35F27">
        <w:rPr>
          <w:rFonts w:asciiTheme="minorEastAsia" w:hAnsiTheme="minorEastAsia" w:cstheme="majorBidi"/>
          <w:b/>
          <w:bCs/>
          <w:szCs w:val="21"/>
        </w:rPr>
        <w:t>5.3 分类修订的依据</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A</w:t>
      </w:r>
      <w:r w:rsidRPr="00D35F27">
        <w:rPr>
          <w:rFonts w:asciiTheme="minorEastAsia" w:hAnsiTheme="minorEastAsia" w:cs="Times New Roman"/>
          <w:szCs w:val="21"/>
        </w:rPr>
        <w:t>、</w:t>
      </w:r>
      <w:r w:rsidRPr="00D35F27">
        <w:rPr>
          <w:rFonts w:asciiTheme="minorEastAsia" w:hAnsiTheme="minorEastAsia" w:cs="Times New Roman" w:hint="eastAsia"/>
          <w:szCs w:val="21"/>
        </w:rPr>
        <w:t>Ⅰ类的铋含量由99.5%更改为99.0%，主要业务</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金属的产品中有一种铋粉产品，该产品放置时间较长或包装失效后易导致产品氧化，使得产品中的氧含量增加，并且有时会达到1%左右，为保障该物料的回收使用，将含量更改。</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B、将原标准中的代号要求更改为级别要求，级别是回收物料的通常表示方法，特别是在进口物料中做代号的要求往往会使得国外供应商无所适从，因为代号和产品质量没有直接关联，所以做此修订。</w:t>
      </w:r>
    </w:p>
    <w:p w:rsidR="00D35F27" w:rsidRPr="00D35F27" w:rsidRDefault="00D35F27" w:rsidP="00D35F27">
      <w:pPr>
        <w:keepNext/>
        <w:keepLines/>
        <w:widowControl/>
        <w:spacing w:line="360" w:lineRule="auto"/>
        <w:jc w:val="left"/>
        <w:outlineLvl w:val="3"/>
        <w:rPr>
          <w:rFonts w:asciiTheme="minorEastAsia" w:hAnsiTheme="minorEastAsia" w:cstheme="majorBidi"/>
          <w:b/>
          <w:bCs/>
          <w:szCs w:val="21"/>
        </w:rPr>
      </w:pPr>
      <w:bookmarkStart w:id="18" w:name="_Toc162511692"/>
      <w:r w:rsidRPr="00D35F27">
        <w:rPr>
          <w:rFonts w:asciiTheme="minorEastAsia" w:hAnsiTheme="minorEastAsia" w:cstheme="majorBidi"/>
          <w:b/>
          <w:bCs/>
          <w:szCs w:val="21"/>
        </w:rPr>
        <w:t xml:space="preserve">5.6 </w:t>
      </w:r>
      <w:bookmarkEnd w:id="18"/>
      <w:r w:rsidRPr="00D35F27">
        <w:rPr>
          <w:rFonts w:asciiTheme="minorEastAsia" w:hAnsiTheme="minorEastAsia" w:cstheme="majorBidi"/>
          <w:b/>
          <w:bCs/>
          <w:szCs w:val="21"/>
        </w:rPr>
        <w:t>原料标记的修订</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5</w:t>
      </w:r>
      <w:r w:rsidRPr="00D35F27">
        <w:rPr>
          <w:rFonts w:asciiTheme="minorEastAsia" w:hAnsiTheme="minorEastAsia" w:cs="Times New Roman"/>
          <w:szCs w:val="21"/>
        </w:rPr>
        <w:t>.6.1 原标准中对原料的标记做了如下</w:t>
      </w:r>
      <w:r w:rsidRPr="00D35F27">
        <w:rPr>
          <w:rFonts w:asciiTheme="minorEastAsia" w:hAnsiTheme="minorEastAsia" w:cs="Times New Roman" w:hint="eastAsia"/>
          <w:szCs w:val="21"/>
        </w:rPr>
        <w:t>：</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szCs w:val="21"/>
        </w:rPr>
        <w:t xml:space="preserve">    原料标记按产原料名称、标准编号、代号的顺序表示。</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标记示例：</w:t>
      </w:r>
      <w:r w:rsidRPr="00D35F27">
        <w:rPr>
          <w:rFonts w:asciiTheme="minorEastAsia" w:hAnsiTheme="minorEastAsia" w:cs="Times New Roman"/>
          <w:szCs w:val="21"/>
        </w:rPr>
        <w:t xml:space="preserve"> 回收</w:t>
      </w:r>
      <w:proofErr w:type="gramStart"/>
      <w:r w:rsidRPr="00D35F27">
        <w:rPr>
          <w:rFonts w:asciiTheme="minorEastAsia" w:hAnsiTheme="minorEastAsia" w:cs="Times New Roman"/>
          <w:szCs w:val="21"/>
        </w:rPr>
        <w:t>铋</w:t>
      </w:r>
      <w:proofErr w:type="gramEnd"/>
      <w:r w:rsidRPr="00D35F27">
        <w:rPr>
          <w:rFonts w:asciiTheme="minorEastAsia" w:hAnsiTheme="minorEastAsia" w:cs="Times New Roman"/>
          <w:szCs w:val="21"/>
        </w:rPr>
        <w:t>合金原料，代号 RBi_2A。标记如下：</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合金原料</w:t>
      </w:r>
      <w:r w:rsidRPr="00D35F27">
        <w:rPr>
          <w:rFonts w:asciiTheme="minorEastAsia" w:hAnsiTheme="minorEastAsia" w:cs="Times New Roman"/>
          <w:szCs w:val="21"/>
        </w:rPr>
        <w:t xml:space="preserve">    GB/T 39148_RBi_2A。</w:t>
      </w: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lastRenderedPageBreak/>
        <w:t>5.6.2 修订后的标准删除了标记</w:t>
      </w:r>
      <w:r w:rsidRPr="00D35F27">
        <w:rPr>
          <w:rFonts w:asciiTheme="minorEastAsia" w:hAnsiTheme="minorEastAsia" w:cs="Times New Roman"/>
          <w:szCs w:val="21"/>
        </w:rPr>
        <w:t>，原因是原标准的标记不适用于日常回收</w:t>
      </w:r>
      <w:proofErr w:type="gramStart"/>
      <w:r w:rsidRPr="00D35F27">
        <w:rPr>
          <w:rFonts w:asciiTheme="minorEastAsia" w:hAnsiTheme="minorEastAsia" w:cs="Times New Roman"/>
          <w:szCs w:val="21"/>
        </w:rPr>
        <w:t>铋</w:t>
      </w:r>
      <w:proofErr w:type="gramEnd"/>
      <w:r w:rsidRPr="00D35F27">
        <w:rPr>
          <w:rFonts w:asciiTheme="minorEastAsia" w:hAnsiTheme="minorEastAsia" w:cs="Times New Roman"/>
          <w:szCs w:val="21"/>
        </w:rPr>
        <w:t>原料的贸易实际情况，特别是在发生国外进口贸易的时候，供应商不按照此要求进行。而用级别表示更易被接受。</w:t>
      </w:r>
    </w:p>
    <w:p w:rsidR="00D35F27" w:rsidRPr="00D35F27" w:rsidRDefault="00D35F27" w:rsidP="00D35F27">
      <w:pPr>
        <w:widowControl/>
        <w:spacing w:line="360" w:lineRule="auto"/>
        <w:jc w:val="left"/>
        <w:outlineLvl w:val="2"/>
        <w:rPr>
          <w:rFonts w:asciiTheme="minorEastAsia" w:hAnsiTheme="minorEastAsia" w:cs="宋体"/>
          <w:b/>
          <w:kern w:val="0"/>
          <w:szCs w:val="21"/>
        </w:rPr>
      </w:pPr>
      <w:bookmarkStart w:id="19" w:name="_Toc162511693"/>
      <w:r w:rsidRPr="00D35F27">
        <w:rPr>
          <w:rFonts w:asciiTheme="minorEastAsia" w:hAnsiTheme="minorEastAsia" w:cs="宋体"/>
          <w:b/>
          <w:kern w:val="0"/>
          <w:szCs w:val="21"/>
        </w:rPr>
        <w:t>5.7 技术要求的修订</w:t>
      </w:r>
      <w:bookmarkEnd w:id="19"/>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5.7.1修订前的内容</w:t>
      </w:r>
    </w:p>
    <w:p w:rsidR="00D35F27" w:rsidRPr="00D35F27" w:rsidRDefault="00D35F27" w:rsidP="00445728">
      <w:pPr>
        <w:widowControl/>
        <w:spacing w:line="360" w:lineRule="auto"/>
        <w:ind w:firstLineChars="100" w:firstLine="210"/>
        <w:jc w:val="left"/>
        <w:rPr>
          <w:rFonts w:asciiTheme="minorEastAsia" w:hAnsiTheme="minorEastAsia" w:cs="Times New Roman"/>
          <w:szCs w:val="21"/>
        </w:rPr>
      </w:pPr>
      <w:r w:rsidRPr="00D35F27">
        <w:rPr>
          <w:rFonts w:asciiTheme="minorEastAsia" w:hAnsiTheme="minorEastAsia" w:cs="Times New Roman"/>
          <w:szCs w:val="21"/>
        </w:rPr>
        <w:t>原标准有技术要求的条目，在修订后的标准中删除了技术要求。内容如下：</w:t>
      </w:r>
    </w:p>
    <w:p w:rsidR="00D35F27" w:rsidRPr="00D35F27" w:rsidRDefault="00D35F27" w:rsidP="00445728">
      <w:pPr>
        <w:widowControl/>
        <w:spacing w:before="82" w:after="120" w:line="360" w:lineRule="auto"/>
        <w:ind w:firstLineChars="100" w:firstLine="232"/>
        <w:rPr>
          <w:rFonts w:asciiTheme="minorEastAsia" w:hAnsiTheme="minorEastAsia" w:cs="微软雅黑"/>
          <w:szCs w:val="21"/>
        </w:rPr>
      </w:pPr>
      <w:r w:rsidRPr="00D35F27">
        <w:rPr>
          <w:rFonts w:asciiTheme="minorEastAsia" w:hAnsiTheme="minorEastAsia" w:cs="微软雅黑"/>
          <w:spacing w:val="11"/>
          <w:szCs w:val="21"/>
        </w:rPr>
        <w:t>原料应按照本标准规定的类别、</w:t>
      </w:r>
      <w:r w:rsidRPr="00D35F27">
        <w:rPr>
          <w:rFonts w:asciiTheme="minorEastAsia" w:hAnsiTheme="minorEastAsia" w:cs="微软雅黑"/>
          <w:spacing w:val="10"/>
          <w:szCs w:val="21"/>
        </w:rPr>
        <w:t>级别进行回收和贸易，不同类别和级别的原料不应相互混合。</w:t>
      </w:r>
    </w:p>
    <w:p w:rsidR="00D35F27" w:rsidRPr="00D35F27" w:rsidRDefault="00D35F27" w:rsidP="00445728">
      <w:pPr>
        <w:widowControl/>
        <w:spacing w:before="71" w:after="120" w:line="360" w:lineRule="auto"/>
        <w:ind w:firstLineChars="100" w:firstLine="222"/>
        <w:rPr>
          <w:rFonts w:asciiTheme="minorEastAsia" w:hAnsiTheme="minorEastAsia" w:cs="微软雅黑"/>
          <w:szCs w:val="21"/>
        </w:rPr>
      </w:pPr>
      <w:r w:rsidRPr="00D35F27">
        <w:rPr>
          <w:rFonts w:asciiTheme="minorEastAsia" w:hAnsiTheme="minorEastAsia" w:cs="微软雅黑"/>
          <w:spacing w:val="6"/>
          <w:szCs w:val="21"/>
        </w:rPr>
        <w:t>原料中不应混有易燃、易爆、有毒、腐</w:t>
      </w:r>
      <w:r w:rsidRPr="00D35F27">
        <w:rPr>
          <w:rFonts w:asciiTheme="minorEastAsia" w:hAnsiTheme="minorEastAsia" w:cs="微软雅黑"/>
          <w:spacing w:val="5"/>
          <w:szCs w:val="21"/>
        </w:rPr>
        <w:t>蚀性的物品，不应混有密封容器和医疗废物。</w:t>
      </w:r>
    </w:p>
    <w:p w:rsidR="00D35F27" w:rsidRPr="00D35F27" w:rsidRDefault="00D35F27" w:rsidP="00445728">
      <w:pPr>
        <w:widowControl/>
        <w:spacing w:before="69" w:after="120" w:line="360" w:lineRule="auto"/>
        <w:ind w:firstLineChars="100" w:firstLine="234"/>
        <w:rPr>
          <w:rFonts w:asciiTheme="minorEastAsia" w:hAnsiTheme="minorEastAsia" w:cs="微软雅黑"/>
          <w:szCs w:val="21"/>
        </w:rPr>
      </w:pPr>
      <w:r w:rsidRPr="00D35F27">
        <w:rPr>
          <w:rFonts w:asciiTheme="minorEastAsia" w:hAnsiTheme="minorEastAsia" w:cs="微软雅黑"/>
          <w:spacing w:val="12"/>
          <w:szCs w:val="21"/>
        </w:rPr>
        <w:t>原料中放射性污染物控制应符合以下</w:t>
      </w:r>
      <w:r w:rsidRPr="00D35F27">
        <w:rPr>
          <w:rFonts w:asciiTheme="minorEastAsia" w:hAnsiTheme="minorEastAsia" w:cs="微软雅黑"/>
          <w:spacing w:val="11"/>
          <w:szCs w:val="21"/>
        </w:rPr>
        <w:t>要求</w:t>
      </w:r>
      <w:r w:rsidRPr="00D35F27">
        <w:rPr>
          <w:rFonts w:asciiTheme="minorEastAsia" w:hAnsiTheme="minorEastAsia" w:cs="微软雅黑"/>
          <w:spacing w:val="11"/>
          <w:position w:val="1"/>
          <w:szCs w:val="21"/>
        </w:rPr>
        <w:t>：</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a)  不应混有放射性物质；</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 xml:space="preserve">b) 原料（含包装物）的外照射贯穿辐射剂量率不超过所在地正常天然辐射本底值+0.25 </w:t>
      </w:r>
      <w:proofErr w:type="spellStart"/>
      <w:r w:rsidRPr="00D35F27">
        <w:rPr>
          <w:rFonts w:asciiTheme="minorEastAsia" w:hAnsiTheme="minorEastAsia" w:cs="微软雅黑"/>
          <w:spacing w:val="11"/>
          <w:szCs w:val="21"/>
        </w:rPr>
        <w:t>μGy</w:t>
      </w:r>
      <w:proofErr w:type="spellEnd"/>
      <w:r w:rsidRPr="00D35F27">
        <w:rPr>
          <w:rFonts w:asciiTheme="minorEastAsia" w:hAnsiTheme="minorEastAsia" w:cs="微软雅黑"/>
          <w:spacing w:val="11"/>
          <w:szCs w:val="21"/>
        </w:rPr>
        <w:t>/h;</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 xml:space="preserve">c)  原料表面 α、β放射性污染水平为：表面任何部分的 300 cm2 的最大检测水平的平均值 α 不超过 0.04 </w:t>
      </w:r>
      <w:proofErr w:type="spellStart"/>
      <w:r w:rsidRPr="00D35F27">
        <w:rPr>
          <w:rFonts w:asciiTheme="minorEastAsia" w:hAnsiTheme="minorEastAsia" w:cs="微软雅黑"/>
          <w:spacing w:val="11"/>
          <w:szCs w:val="21"/>
        </w:rPr>
        <w:t>Bq</w:t>
      </w:r>
      <w:proofErr w:type="spellEnd"/>
      <w:r w:rsidRPr="00D35F27">
        <w:rPr>
          <w:rFonts w:asciiTheme="minorEastAsia" w:hAnsiTheme="minorEastAsia" w:cs="微软雅黑"/>
          <w:spacing w:val="11"/>
          <w:szCs w:val="21"/>
        </w:rPr>
        <w:t xml:space="preserve">/cm2 , β不超过 0.4 </w:t>
      </w:r>
      <w:proofErr w:type="spellStart"/>
      <w:r w:rsidRPr="00D35F27">
        <w:rPr>
          <w:rFonts w:asciiTheme="minorEastAsia" w:hAnsiTheme="minorEastAsia" w:cs="微软雅黑"/>
          <w:spacing w:val="11"/>
          <w:szCs w:val="21"/>
        </w:rPr>
        <w:t>Bq</w:t>
      </w:r>
      <w:proofErr w:type="spellEnd"/>
      <w:r w:rsidRPr="00D35F27">
        <w:rPr>
          <w:rFonts w:asciiTheme="minorEastAsia" w:hAnsiTheme="minorEastAsia" w:cs="微软雅黑"/>
          <w:spacing w:val="11"/>
          <w:szCs w:val="21"/>
        </w:rPr>
        <w:t>/cm2 。</w:t>
      </w:r>
    </w:p>
    <w:p w:rsidR="00D35F27" w:rsidRPr="009F462D" w:rsidRDefault="00D35F27" w:rsidP="00445728">
      <w:pPr>
        <w:widowControl/>
        <w:spacing w:before="82" w:after="120" w:line="360" w:lineRule="auto"/>
        <w:ind w:firstLineChars="100" w:firstLine="232"/>
        <w:rPr>
          <w:rFonts w:asciiTheme="minorEastAsia" w:hAnsiTheme="minorEastAsia" w:cs="微软雅黑"/>
          <w:spacing w:val="11"/>
          <w:szCs w:val="21"/>
        </w:rPr>
      </w:pPr>
      <w:r w:rsidRPr="009F462D">
        <w:rPr>
          <w:rFonts w:asciiTheme="minorEastAsia" w:hAnsiTheme="minorEastAsia" w:cs="微软雅黑" w:hint="eastAsia"/>
          <w:spacing w:val="11"/>
          <w:szCs w:val="21"/>
        </w:rPr>
        <w:t>d)</w:t>
      </w:r>
      <w:r w:rsidRPr="009F462D">
        <w:rPr>
          <w:rFonts w:asciiTheme="minorEastAsia" w:hAnsiTheme="minorEastAsia" w:cs="微软雅黑"/>
          <w:spacing w:val="11"/>
          <w:szCs w:val="21"/>
        </w:rPr>
        <w:t xml:space="preserve">  </w:t>
      </w:r>
      <w:r w:rsidRPr="009F462D">
        <w:rPr>
          <w:rFonts w:asciiTheme="minorEastAsia" w:hAnsiTheme="minorEastAsia" w:cs="微软雅黑" w:hint="eastAsia"/>
          <w:spacing w:val="11"/>
          <w:szCs w:val="21"/>
        </w:rPr>
        <w:t>块状回收</w:t>
      </w:r>
      <w:proofErr w:type="gramStart"/>
      <w:r w:rsidRPr="009F462D">
        <w:rPr>
          <w:rFonts w:asciiTheme="minorEastAsia" w:hAnsiTheme="minorEastAsia" w:cs="微软雅黑" w:hint="eastAsia"/>
          <w:spacing w:val="11"/>
          <w:szCs w:val="21"/>
        </w:rPr>
        <w:t>铋</w:t>
      </w:r>
      <w:proofErr w:type="gramEnd"/>
      <w:r w:rsidRPr="009F462D">
        <w:rPr>
          <w:rFonts w:asciiTheme="minorEastAsia" w:hAnsiTheme="minorEastAsia" w:cs="微软雅黑" w:hint="eastAsia"/>
          <w:spacing w:val="11"/>
          <w:szCs w:val="21"/>
        </w:rPr>
        <w:t>原料最大外形尺寸不做具体规定，在不影响运输的情况下，由供需双方协商确定，并在订货单（或合同）中注明。</w:t>
      </w:r>
    </w:p>
    <w:p w:rsidR="00D35F27" w:rsidRPr="00D35F27" w:rsidRDefault="00D35F27" w:rsidP="00445728">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5.7.2</w:t>
      </w:r>
      <w:r w:rsidRPr="00D35F27">
        <w:rPr>
          <w:rFonts w:asciiTheme="minorEastAsia" w:hAnsiTheme="minorEastAsia" w:cs="宋体"/>
          <w:b/>
          <w:kern w:val="0"/>
          <w:szCs w:val="21"/>
        </w:rPr>
        <w:t xml:space="preserve"> 修订后的内容</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A、 化学成分</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 xml:space="preserve">   </w:t>
      </w:r>
      <w:r w:rsidR="00445728">
        <w:rPr>
          <w:rFonts w:asciiTheme="minorEastAsia" w:hAnsiTheme="minorEastAsia" w:cs="微软雅黑"/>
          <w:spacing w:val="11"/>
          <w:szCs w:val="21"/>
        </w:rPr>
        <w:t>原料</w:t>
      </w:r>
      <w:r w:rsidRPr="00D35F27">
        <w:rPr>
          <w:rFonts w:asciiTheme="minorEastAsia" w:hAnsiTheme="minorEastAsia" w:cs="微软雅黑"/>
          <w:spacing w:val="11"/>
          <w:szCs w:val="21"/>
        </w:rPr>
        <w:t>的铋含量应符合表1的规定。如有其它化学成分要求，由供需双方协商确定，并在合同中注明。</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B、 放射性要求</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 xml:space="preserve">   原料中的放射性应符合GB 20664《有色金属矿产品的天然放射性限值》的要求。</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C、 外观质量</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原料中不应有目视可见的外来夹杂物，不混有易燃、易爆、有毒、腐蚀性的物品，不应混有密封容器和医疗废物。</w:t>
      </w:r>
    </w:p>
    <w:p w:rsidR="00D35F27" w:rsidRPr="00D35F27" w:rsidRDefault="00D35F27" w:rsidP="00445728">
      <w:pPr>
        <w:widowControl/>
        <w:tabs>
          <w:tab w:val="left" w:pos="6411"/>
        </w:tabs>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 xml:space="preserve">4.5 其它要求  </w:t>
      </w:r>
      <w:r w:rsidRPr="00D35F27">
        <w:rPr>
          <w:rFonts w:asciiTheme="minorEastAsia" w:hAnsiTheme="minorEastAsia" w:cs="微软雅黑"/>
          <w:spacing w:val="11"/>
          <w:szCs w:val="21"/>
        </w:rPr>
        <w:tab/>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需方有其他特殊要求时，可由供需双方协商确定，并在订货单或合同中注明。</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5.7.3 修订的依据</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A</w:t>
      </w:r>
      <w:r w:rsidRPr="00D35F27">
        <w:rPr>
          <w:rFonts w:asciiTheme="minorEastAsia" w:hAnsiTheme="minorEastAsia" w:cs="微软雅黑"/>
          <w:spacing w:val="11"/>
          <w:szCs w:val="21"/>
        </w:rPr>
        <w:t>、将要求更改为标准的格式要求。</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lastRenderedPageBreak/>
        <w:t>B</w:t>
      </w:r>
      <w:r w:rsidRPr="00D35F27">
        <w:rPr>
          <w:rFonts w:asciiTheme="minorEastAsia" w:hAnsiTheme="minorEastAsia" w:cs="微软雅黑"/>
          <w:spacing w:val="11"/>
          <w:szCs w:val="21"/>
        </w:rPr>
        <w:t>、将放射性要求更改为按照国家标准规定的要求进行。</w:t>
      </w:r>
    </w:p>
    <w:p w:rsidR="00D35F27" w:rsidRPr="00D35F27" w:rsidRDefault="00D35F27" w:rsidP="00445728">
      <w:pPr>
        <w:widowControl/>
        <w:spacing w:before="82" w:after="120" w:line="360"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C、外观质量更改为标准的格式要求。</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5.8 试验方法的修订</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 xml:space="preserve">5.8.1 </w:t>
      </w:r>
      <w:proofErr w:type="gramStart"/>
      <w:r w:rsidRPr="00D35F27">
        <w:rPr>
          <w:rFonts w:asciiTheme="minorEastAsia" w:hAnsiTheme="minorEastAsia" w:cs="宋体" w:hint="eastAsia"/>
          <w:b/>
          <w:kern w:val="0"/>
          <w:szCs w:val="21"/>
        </w:rPr>
        <w:t>原试验</w:t>
      </w:r>
      <w:proofErr w:type="gramEnd"/>
      <w:r w:rsidRPr="00D35F27">
        <w:rPr>
          <w:rFonts w:asciiTheme="minorEastAsia" w:hAnsiTheme="minorEastAsia" w:cs="宋体" w:hint="eastAsia"/>
          <w:b/>
          <w:kern w:val="0"/>
          <w:szCs w:val="21"/>
        </w:rPr>
        <w:t>方法的内容</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A、Ⅰ类回收</w:t>
      </w:r>
      <w:proofErr w:type="gramStart"/>
      <w:r w:rsidRPr="00D35F27">
        <w:rPr>
          <w:rFonts w:asciiTheme="minorEastAsia" w:hAnsiTheme="minorEastAsia" w:cs="微软雅黑"/>
          <w:spacing w:val="11"/>
          <w:szCs w:val="21"/>
        </w:rPr>
        <w:t>铋</w:t>
      </w:r>
      <w:proofErr w:type="gramEnd"/>
      <w:r w:rsidRPr="00D35F27">
        <w:rPr>
          <w:rFonts w:asciiTheme="minorEastAsia" w:hAnsiTheme="minorEastAsia" w:cs="微软雅黑"/>
          <w:spacing w:val="11"/>
          <w:szCs w:val="21"/>
        </w:rPr>
        <w:t>原料中杂质元素含量的测定按照 YS/T 536  的规定进行。</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B、Ⅱ 类~Ⅳ 类 回 收 铋 原 料 中 铋 元 素 含 量 的 测 定 按 GB/T 15926、YS/T775. 2、YS/T 745. 7、YS/T 240 .1 、YS/T 1014 . 1  的规定或供需双方商定的方法进行。</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C、Ⅱ 类 ~ Ⅳ类回收</w:t>
      </w:r>
      <w:proofErr w:type="gramStart"/>
      <w:r w:rsidRPr="00D35F27">
        <w:rPr>
          <w:rFonts w:asciiTheme="minorEastAsia" w:hAnsiTheme="minorEastAsia" w:cs="微软雅黑"/>
          <w:spacing w:val="11"/>
          <w:szCs w:val="21"/>
        </w:rPr>
        <w:t>铋</w:t>
      </w:r>
      <w:proofErr w:type="gramEnd"/>
      <w:r w:rsidRPr="00D35F27">
        <w:rPr>
          <w:rFonts w:asciiTheme="minorEastAsia" w:hAnsiTheme="minorEastAsia" w:cs="微软雅黑"/>
          <w:spacing w:val="11"/>
          <w:szCs w:val="21"/>
        </w:rPr>
        <w:t>原料中其他金属及</w:t>
      </w:r>
      <w:proofErr w:type="gramStart"/>
      <w:r w:rsidRPr="00D35F27">
        <w:rPr>
          <w:rFonts w:asciiTheme="minorEastAsia" w:hAnsiTheme="minorEastAsia" w:cs="微软雅黑"/>
          <w:spacing w:val="11"/>
          <w:szCs w:val="21"/>
        </w:rPr>
        <w:t>杂质元</w:t>
      </w:r>
      <w:proofErr w:type="gramEnd"/>
      <w:r w:rsidRPr="00D35F27">
        <w:rPr>
          <w:rFonts w:asciiTheme="minorEastAsia" w:hAnsiTheme="minorEastAsia" w:cs="微软雅黑"/>
          <w:spacing w:val="11"/>
          <w:szCs w:val="21"/>
        </w:rPr>
        <w:t xml:space="preserve"> 素 的 测 定 按 YS/T 775、YS/T 745、YS/T 240、 YS/T 1014 . 1  的规定或供需双方商定的方法进行。</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D、其他</w:t>
      </w:r>
      <w:proofErr w:type="gramStart"/>
      <w:r w:rsidRPr="00D35F27">
        <w:rPr>
          <w:rFonts w:asciiTheme="minorEastAsia" w:hAnsiTheme="minorEastAsia" w:cs="微软雅黑"/>
          <w:spacing w:val="11"/>
          <w:szCs w:val="21"/>
        </w:rPr>
        <w:t>不</w:t>
      </w:r>
      <w:proofErr w:type="gramEnd"/>
      <w:r w:rsidRPr="00D35F27">
        <w:rPr>
          <w:rFonts w:asciiTheme="minorEastAsia" w:hAnsiTheme="minorEastAsia" w:cs="微软雅黑"/>
          <w:spacing w:val="11"/>
          <w:szCs w:val="21"/>
        </w:rPr>
        <w:t>涵盖的类别及原料里的各种有价金属元素含量的测定由供需双方协商确定，并在订货单（或合同）中注明。</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E、水分的检测方法参照 GB/T  14260、YS/T  1014 . 5、GB/T 2007 . 6  的规定进行。</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noProof/>
          <w:spacing w:val="11"/>
          <w:szCs w:val="21"/>
        </w:rPr>
        <w:drawing>
          <wp:anchor distT="0" distB="0" distL="0" distR="0" simplePos="0" relativeHeight="251659264" behindDoc="0" locked="0" layoutInCell="1" allowOverlap="1" wp14:anchorId="11559826" wp14:editId="1BBAAF1E">
            <wp:simplePos x="0" y="0"/>
            <wp:positionH relativeFrom="column">
              <wp:posOffset>3252437</wp:posOffset>
            </wp:positionH>
            <wp:positionV relativeFrom="paragraph">
              <wp:posOffset>134707</wp:posOffset>
            </wp:positionV>
            <wp:extent cx="190500" cy="190500"/>
            <wp:effectExtent l="0" t="0" r="0" b="0"/>
            <wp:wrapNone/>
            <wp:docPr id="2"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90500" cy="190500"/>
                    </a:xfrm>
                    <a:prstGeom prst="rect">
                      <a:avLst/>
                    </a:prstGeom>
                  </pic:spPr>
                </pic:pic>
              </a:graphicData>
            </a:graphic>
          </wp:anchor>
        </w:drawing>
      </w:r>
      <w:r w:rsidRPr="00D35F27">
        <w:rPr>
          <w:rFonts w:asciiTheme="minorEastAsia" w:hAnsiTheme="minorEastAsia" w:cs="微软雅黑" w:hint="eastAsia"/>
          <w:spacing w:val="11"/>
          <w:szCs w:val="21"/>
        </w:rPr>
        <w:t>F</w:t>
      </w:r>
      <w:r w:rsidRPr="00D35F27">
        <w:rPr>
          <w:rFonts w:asciiTheme="minorEastAsia" w:hAnsiTheme="minorEastAsia" w:cs="微软雅黑"/>
          <w:spacing w:val="11"/>
          <w:szCs w:val="21"/>
        </w:rPr>
        <w:t>、原料中杂质的扣除方法、外形尺寸及单块重量的测量方法由供需双方协商确定，并在合同（或订货单）中注明。</w:t>
      </w:r>
    </w:p>
    <w:p w:rsidR="00D35F27" w:rsidRPr="00D35F27" w:rsidRDefault="00D35F27" w:rsidP="00445728">
      <w:pPr>
        <w:widowControl/>
        <w:spacing w:before="82" w:after="120" w:line="360" w:lineRule="auto"/>
        <w:rPr>
          <w:rFonts w:asciiTheme="minorEastAsia" w:hAnsiTheme="minorEastAsia" w:cs="微软雅黑"/>
          <w:spacing w:val="11"/>
          <w:szCs w:val="21"/>
        </w:rPr>
      </w:pPr>
      <w:r w:rsidRPr="00D35F27">
        <w:rPr>
          <w:rFonts w:asciiTheme="minorEastAsia" w:hAnsiTheme="minorEastAsia" w:cs="微软雅黑"/>
          <w:spacing w:val="11"/>
          <w:szCs w:val="21"/>
        </w:rPr>
        <w:t>G、原料的放射性污染物检验参照附录 A 的规定进行。</w:t>
      </w:r>
    </w:p>
    <w:p w:rsidR="00D35F27" w:rsidRPr="00D35F27" w:rsidRDefault="00D35F27" w:rsidP="00445728">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5.8.2 修订后的</w:t>
      </w:r>
      <w:r w:rsidRPr="00D35F27">
        <w:rPr>
          <w:rFonts w:asciiTheme="minorEastAsia" w:hAnsiTheme="minorEastAsia" w:cs="宋体"/>
          <w:b/>
          <w:kern w:val="0"/>
          <w:szCs w:val="21"/>
        </w:rPr>
        <w:t>试验方法</w:t>
      </w:r>
      <w:r w:rsidRPr="00D35F27">
        <w:rPr>
          <w:rFonts w:asciiTheme="minorEastAsia" w:hAnsiTheme="minorEastAsia" w:cs="宋体" w:hint="eastAsia"/>
          <w:b/>
          <w:kern w:val="0"/>
          <w:szCs w:val="21"/>
        </w:rPr>
        <w:t>内容</w:t>
      </w:r>
    </w:p>
    <w:p w:rsidR="00D35F27" w:rsidRPr="00D35F27" w:rsidRDefault="00D35F27" w:rsidP="00445728">
      <w:pPr>
        <w:widowControl/>
        <w:autoSpaceDE w:val="0"/>
        <w:autoSpaceDN w:val="0"/>
        <w:spacing w:line="360" w:lineRule="auto"/>
        <w:jc w:val="left"/>
        <w:rPr>
          <w:rFonts w:asciiTheme="minorEastAsia" w:hAnsiTheme="minorEastAsia" w:cs="Times New Roman"/>
          <w:kern w:val="0"/>
          <w:szCs w:val="21"/>
        </w:rPr>
      </w:pPr>
      <w:r w:rsidRPr="00D35F27">
        <w:rPr>
          <w:rFonts w:asciiTheme="minorEastAsia" w:hAnsiTheme="minorEastAsia" w:cs="Times New Roman" w:hint="eastAsia"/>
          <w:kern w:val="0"/>
          <w:szCs w:val="21"/>
        </w:rPr>
        <w:t>A、回收</w:t>
      </w:r>
      <w:proofErr w:type="gramStart"/>
      <w:r w:rsidRPr="00D35F27">
        <w:rPr>
          <w:rFonts w:asciiTheme="minorEastAsia" w:hAnsiTheme="minorEastAsia" w:cs="Times New Roman" w:hint="eastAsia"/>
          <w:kern w:val="0"/>
          <w:szCs w:val="21"/>
        </w:rPr>
        <w:t>铋</w:t>
      </w:r>
      <w:proofErr w:type="gramEnd"/>
      <w:r w:rsidRPr="00D35F27">
        <w:rPr>
          <w:rFonts w:asciiTheme="minorEastAsia" w:hAnsiTheme="minorEastAsia" w:cs="Times New Roman" w:hint="eastAsia"/>
          <w:kern w:val="0"/>
          <w:szCs w:val="21"/>
        </w:rPr>
        <w:t>原料中铋含量的测定按照供需双方商定的方法进行。</w:t>
      </w:r>
    </w:p>
    <w:p w:rsidR="00D35F27" w:rsidRPr="00D35F27" w:rsidRDefault="00D35F27" w:rsidP="00445728">
      <w:pPr>
        <w:widowControl/>
        <w:autoSpaceDE w:val="0"/>
        <w:autoSpaceDN w:val="0"/>
        <w:spacing w:line="360" w:lineRule="auto"/>
        <w:jc w:val="left"/>
        <w:rPr>
          <w:rFonts w:asciiTheme="minorEastAsia" w:hAnsiTheme="minorEastAsia" w:cs="Times New Roman"/>
          <w:kern w:val="0"/>
          <w:szCs w:val="21"/>
        </w:rPr>
      </w:pPr>
      <w:r w:rsidRPr="00D35F27">
        <w:rPr>
          <w:rFonts w:asciiTheme="minorEastAsia" w:hAnsiTheme="minorEastAsia" w:cs="Times New Roman"/>
          <w:kern w:val="0"/>
          <w:szCs w:val="21"/>
        </w:rPr>
        <w:t>B、</w:t>
      </w:r>
      <w:r w:rsidRPr="00D35F27">
        <w:rPr>
          <w:rFonts w:asciiTheme="minorEastAsia" w:hAnsiTheme="minorEastAsia" w:cs="Times New Roman" w:hint="eastAsia"/>
          <w:kern w:val="0"/>
          <w:szCs w:val="21"/>
        </w:rPr>
        <w:t>回收</w:t>
      </w:r>
      <w:proofErr w:type="gramStart"/>
      <w:r w:rsidRPr="00D35F27">
        <w:rPr>
          <w:rFonts w:asciiTheme="minorEastAsia" w:hAnsiTheme="minorEastAsia" w:cs="Times New Roman" w:hint="eastAsia"/>
          <w:kern w:val="0"/>
          <w:szCs w:val="21"/>
        </w:rPr>
        <w:t>铋</w:t>
      </w:r>
      <w:proofErr w:type="gramEnd"/>
      <w:r w:rsidRPr="00D35F27">
        <w:rPr>
          <w:rFonts w:asciiTheme="minorEastAsia" w:hAnsiTheme="minorEastAsia" w:cs="Times New Roman" w:hint="eastAsia"/>
          <w:kern w:val="0"/>
          <w:szCs w:val="21"/>
        </w:rPr>
        <w:t>原料的放射性检验按照SN/T 0570 《进口再生原料放射性污染检验规程》进行。</w:t>
      </w:r>
    </w:p>
    <w:p w:rsidR="00D35F27" w:rsidRPr="00D35F27" w:rsidRDefault="00D35F27" w:rsidP="00445728">
      <w:pPr>
        <w:widowControl/>
        <w:autoSpaceDE w:val="0"/>
        <w:autoSpaceDN w:val="0"/>
        <w:spacing w:line="360" w:lineRule="auto"/>
        <w:jc w:val="left"/>
        <w:rPr>
          <w:rFonts w:asciiTheme="minorEastAsia" w:hAnsiTheme="minorEastAsia" w:cs="Times New Roman"/>
          <w:kern w:val="0"/>
          <w:szCs w:val="21"/>
        </w:rPr>
      </w:pPr>
      <w:r w:rsidRPr="00D35F27">
        <w:rPr>
          <w:rFonts w:asciiTheme="minorEastAsia" w:hAnsiTheme="minorEastAsia" w:cs="Times New Roman"/>
          <w:kern w:val="0"/>
          <w:szCs w:val="21"/>
        </w:rPr>
        <w:t>C、</w:t>
      </w:r>
      <w:r w:rsidRPr="00D35F27">
        <w:rPr>
          <w:rFonts w:asciiTheme="minorEastAsia" w:hAnsiTheme="minorEastAsia" w:cs="Times New Roman" w:hint="eastAsia"/>
          <w:kern w:val="0"/>
          <w:szCs w:val="21"/>
        </w:rPr>
        <w:t>回收</w:t>
      </w:r>
      <w:proofErr w:type="gramStart"/>
      <w:r w:rsidRPr="00D35F27">
        <w:rPr>
          <w:rFonts w:asciiTheme="minorEastAsia" w:hAnsiTheme="minorEastAsia" w:cs="Times New Roman" w:hint="eastAsia"/>
          <w:kern w:val="0"/>
          <w:szCs w:val="21"/>
        </w:rPr>
        <w:t>铋</w:t>
      </w:r>
      <w:proofErr w:type="gramEnd"/>
      <w:r w:rsidRPr="00D35F27">
        <w:rPr>
          <w:rFonts w:asciiTheme="minorEastAsia" w:hAnsiTheme="minorEastAsia" w:cs="Times New Roman" w:hint="eastAsia"/>
          <w:kern w:val="0"/>
          <w:szCs w:val="21"/>
        </w:rPr>
        <w:t>原料的外观质量采用目视法检查。</w:t>
      </w:r>
    </w:p>
    <w:p w:rsidR="00D35F27" w:rsidRPr="00D35F27" w:rsidRDefault="00D35F27" w:rsidP="00445728">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5.8.3</w:t>
      </w:r>
      <w:r w:rsidRPr="00D35F27">
        <w:rPr>
          <w:rFonts w:asciiTheme="minorEastAsia" w:hAnsiTheme="minorEastAsia" w:cs="宋体"/>
          <w:b/>
          <w:kern w:val="0"/>
          <w:szCs w:val="21"/>
        </w:rPr>
        <w:t xml:space="preserve"> 修订的依据</w:t>
      </w:r>
    </w:p>
    <w:p w:rsidR="00D35F27" w:rsidRPr="00D35F27" w:rsidRDefault="00D35F27" w:rsidP="00D35F27">
      <w:pPr>
        <w:widowControl/>
        <w:autoSpaceDE w:val="0"/>
        <w:autoSpaceDN w:val="0"/>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t>A</w:t>
      </w:r>
      <w:r w:rsidRPr="00D35F27">
        <w:rPr>
          <w:rFonts w:asciiTheme="minorEastAsia" w:hAnsiTheme="minorEastAsia" w:cs="Times New Roman"/>
          <w:szCs w:val="21"/>
        </w:rPr>
        <w:t>、金属铋的含量因为原料的不同属性而方法不相同，完全按照 GB/T 15926、YS/T775. 2、YS/T 745. 7、YS/T 240 .1 、YS/T 1014 . 1的规定进行的检测要求基本上没有。所以更改为供需双方协商进行。</w:t>
      </w:r>
    </w:p>
    <w:p w:rsidR="00D35F27" w:rsidRPr="00D35F27" w:rsidRDefault="00D35F27" w:rsidP="00D35F27">
      <w:pPr>
        <w:widowControl/>
        <w:autoSpaceDE w:val="0"/>
        <w:autoSpaceDN w:val="0"/>
        <w:spacing w:line="360" w:lineRule="auto"/>
        <w:jc w:val="left"/>
        <w:rPr>
          <w:rFonts w:asciiTheme="minorEastAsia" w:hAnsiTheme="minorEastAsia" w:cs="Times New Roman"/>
          <w:szCs w:val="21"/>
        </w:rPr>
      </w:pPr>
      <w:r w:rsidRPr="00D35F27">
        <w:rPr>
          <w:rFonts w:asciiTheme="minorEastAsia" w:hAnsiTheme="minorEastAsia" w:cs="Times New Roman"/>
          <w:szCs w:val="21"/>
        </w:rPr>
        <w:t>B、放射性的检测由现成的 SN/T 0570 《进口再生原料放射性污染检验规程》的规定，不需要另外规定。</w:t>
      </w:r>
    </w:p>
    <w:p w:rsidR="00D35F27" w:rsidRPr="00D35F27" w:rsidRDefault="00D35F27" w:rsidP="00D35F27">
      <w:pPr>
        <w:widowControl/>
        <w:spacing w:before="82" w:after="120" w:line="194" w:lineRule="auto"/>
        <w:rPr>
          <w:rFonts w:asciiTheme="minorEastAsia" w:hAnsiTheme="minorEastAsia" w:cs="微软雅黑"/>
          <w:spacing w:val="11"/>
          <w:szCs w:val="21"/>
        </w:rPr>
      </w:pPr>
      <w:r w:rsidRPr="00D35F27">
        <w:rPr>
          <w:rFonts w:asciiTheme="minorEastAsia" w:hAnsiTheme="minorEastAsia" w:cs="微软雅黑" w:hint="eastAsia"/>
          <w:spacing w:val="11"/>
          <w:szCs w:val="21"/>
        </w:rPr>
        <w:t>C、原标准无外观质量的检验，增加相应要求</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5.9 检验结果的判断的修订</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 xml:space="preserve"> </w:t>
      </w:r>
      <w:r w:rsidRPr="00D35F27">
        <w:rPr>
          <w:rFonts w:asciiTheme="minorEastAsia" w:hAnsiTheme="minorEastAsia" w:cs="宋体"/>
          <w:b/>
          <w:kern w:val="0"/>
          <w:szCs w:val="21"/>
        </w:rPr>
        <w:t>5.9.1 原标准的判定方法</w:t>
      </w:r>
    </w:p>
    <w:p w:rsidR="00D35F27" w:rsidRPr="00D35F27" w:rsidRDefault="00D35F27" w:rsidP="00D35F27">
      <w:pPr>
        <w:widowControl/>
        <w:spacing w:before="82" w:after="120" w:line="194" w:lineRule="auto"/>
        <w:ind w:firstLineChars="100" w:firstLine="232"/>
        <w:rPr>
          <w:rFonts w:asciiTheme="minorEastAsia" w:hAnsiTheme="minorEastAsia" w:cs="微软雅黑"/>
          <w:spacing w:val="11"/>
          <w:szCs w:val="21"/>
        </w:rPr>
      </w:pPr>
      <w:r w:rsidRPr="00D35F27">
        <w:rPr>
          <w:rFonts w:asciiTheme="minorEastAsia" w:hAnsiTheme="minorEastAsia" w:cs="微软雅黑" w:hint="eastAsia"/>
          <w:spacing w:val="11"/>
          <w:szCs w:val="21"/>
        </w:rPr>
        <w:t>A、</w:t>
      </w:r>
      <w:r w:rsidRPr="00D35F27">
        <w:rPr>
          <w:rFonts w:asciiTheme="minorEastAsia" w:hAnsiTheme="minorEastAsia" w:cs="微软雅黑"/>
          <w:spacing w:val="11"/>
          <w:szCs w:val="21"/>
        </w:rPr>
        <w:t>检验结果的数值按 GB/T 8170  的规定进行修约，采用修约值比较法判定。</w:t>
      </w:r>
    </w:p>
    <w:p w:rsidR="00D35F27" w:rsidRPr="00D35F27" w:rsidRDefault="00D35F27" w:rsidP="00D35F27">
      <w:pPr>
        <w:widowControl/>
        <w:spacing w:before="82" w:after="120" w:line="194"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t>B、原料的化学成分分析结果与本标准的规定不符时，则判定该批原料不合格。</w:t>
      </w:r>
    </w:p>
    <w:p w:rsidR="00D35F27" w:rsidRPr="00D35F27" w:rsidRDefault="00D35F27" w:rsidP="00D35F27">
      <w:pPr>
        <w:widowControl/>
        <w:spacing w:before="82" w:after="120" w:line="194" w:lineRule="auto"/>
        <w:ind w:firstLineChars="100" w:firstLine="232"/>
        <w:rPr>
          <w:rFonts w:asciiTheme="minorEastAsia" w:hAnsiTheme="minorEastAsia" w:cs="微软雅黑"/>
          <w:spacing w:val="11"/>
          <w:szCs w:val="21"/>
        </w:rPr>
      </w:pPr>
      <w:r w:rsidRPr="00D35F27">
        <w:rPr>
          <w:rFonts w:asciiTheme="minorEastAsia" w:hAnsiTheme="minorEastAsia" w:cs="微软雅黑"/>
          <w:spacing w:val="11"/>
          <w:szCs w:val="21"/>
        </w:rPr>
        <w:lastRenderedPageBreak/>
        <w:t>C、原料的水分、其他金属含量任一项不符合要求，由供需双方协商。</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5.9.2   修订后的判定方法</w:t>
      </w:r>
    </w:p>
    <w:p w:rsidR="00D35F27" w:rsidRPr="00D35F27" w:rsidRDefault="00D35F27" w:rsidP="00D35F27">
      <w:pPr>
        <w:widowControl/>
        <w:spacing w:before="82" w:after="120" w:line="194" w:lineRule="auto"/>
        <w:ind w:firstLineChars="200" w:firstLine="464"/>
        <w:rPr>
          <w:rFonts w:asciiTheme="minorEastAsia" w:hAnsiTheme="minorEastAsia" w:cs="微软雅黑"/>
          <w:spacing w:val="11"/>
          <w:szCs w:val="21"/>
        </w:rPr>
      </w:pPr>
      <w:r w:rsidRPr="00D35F27">
        <w:rPr>
          <w:rFonts w:asciiTheme="minorEastAsia" w:hAnsiTheme="minorEastAsia" w:cs="微软雅黑" w:hint="eastAsia"/>
          <w:spacing w:val="11"/>
          <w:szCs w:val="21"/>
        </w:rPr>
        <w:t>若回收</w:t>
      </w:r>
      <w:proofErr w:type="gramStart"/>
      <w:r w:rsidRPr="00D35F27">
        <w:rPr>
          <w:rFonts w:asciiTheme="minorEastAsia" w:hAnsiTheme="minorEastAsia" w:cs="微软雅黑" w:hint="eastAsia"/>
          <w:spacing w:val="11"/>
          <w:szCs w:val="21"/>
        </w:rPr>
        <w:t>铋</w:t>
      </w:r>
      <w:proofErr w:type="gramEnd"/>
      <w:r w:rsidRPr="00D35F27">
        <w:rPr>
          <w:rFonts w:asciiTheme="minorEastAsia" w:hAnsiTheme="minorEastAsia" w:cs="微软雅黑" w:hint="eastAsia"/>
          <w:spacing w:val="11"/>
          <w:szCs w:val="21"/>
        </w:rPr>
        <w:t>原料的化学成分有一项不符合表</w:t>
      </w:r>
      <w:r w:rsidRPr="00D35F27">
        <w:rPr>
          <w:rFonts w:asciiTheme="minorEastAsia" w:hAnsiTheme="minorEastAsia" w:cs="微软雅黑"/>
          <w:spacing w:val="11"/>
          <w:szCs w:val="21"/>
        </w:rPr>
        <w:t>1中的规定时，降为下一级，不符合第四级时判定为不合格品。</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b/>
          <w:kern w:val="0"/>
          <w:szCs w:val="21"/>
        </w:rPr>
        <w:t>5.9.3修订的依据</w:t>
      </w:r>
    </w:p>
    <w:p w:rsidR="00D35F27" w:rsidRPr="00D35F27" w:rsidRDefault="00D35F27" w:rsidP="00D35F27">
      <w:pPr>
        <w:widowControl/>
        <w:spacing w:before="82" w:after="120" w:line="194" w:lineRule="auto"/>
        <w:ind w:firstLineChars="200" w:firstLine="464"/>
        <w:rPr>
          <w:rFonts w:asciiTheme="minorEastAsia" w:hAnsiTheme="minorEastAsia" w:cs="微软雅黑"/>
          <w:spacing w:val="11"/>
          <w:szCs w:val="21"/>
        </w:rPr>
      </w:pPr>
      <w:proofErr w:type="gramStart"/>
      <w:r w:rsidRPr="00D35F27">
        <w:rPr>
          <w:rFonts w:asciiTheme="minorEastAsia" w:hAnsiTheme="minorEastAsia" w:cs="微软雅黑"/>
          <w:spacing w:val="11"/>
          <w:szCs w:val="21"/>
        </w:rPr>
        <w:t>铋是稀有元素</w:t>
      </w:r>
      <w:proofErr w:type="gramEnd"/>
      <w:r w:rsidRPr="00D35F27">
        <w:rPr>
          <w:rFonts w:asciiTheme="minorEastAsia" w:hAnsiTheme="minorEastAsia" w:cs="微软雅黑"/>
          <w:spacing w:val="11"/>
          <w:szCs w:val="21"/>
        </w:rPr>
        <w:t>，也是国家管控的战略元素，在产生不合格时，降级使用</w:t>
      </w:r>
      <w:proofErr w:type="gramStart"/>
      <w:r w:rsidRPr="00D35F27">
        <w:rPr>
          <w:rFonts w:asciiTheme="minorEastAsia" w:hAnsiTheme="minorEastAsia" w:cs="微软雅黑"/>
          <w:spacing w:val="11"/>
          <w:szCs w:val="21"/>
        </w:rPr>
        <w:t>可最大</w:t>
      </w:r>
      <w:proofErr w:type="gramEnd"/>
      <w:r w:rsidRPr="00D35F27">
        <w:rPr>
          <w:rFonts w:asciiTheme="minorEastAsia" w:hAnsiTheme="minorEastAsia" w:cs="微软雅黑"/>
          <w:spacing w:val="11"/>
          <w:szCs w:val="21"/>
        </w:rPr>
        <w:t>程度的回收再生利用</w:t>
      </w:r>
      <w:proofErr w:type="gramStart"/>
      <w:r w:rsidRPr="00D35F27">
        <w:rPr>
          <w:rFonts w:asciiTheme="minorEastAsia" w:hAnsiTheme="minorEastAsia" w:cs="微软雅黑"/>
          <w:spacing w:val="11"/>
          <w:szCs w:val="21"/>
        </w:rPr>
        <w:t>铋</w:t>
      </w:r>
      <w:proofErr w:type="gramEnd"/>
      <w:r w:rsidRPr="00D35F27">
        <w:rPr>
          <w:rFonts w:asciiTheme="minorEastAsia" w:hAnsiTheme="minorEastAsia" w:cs="微软雅黑"/>
          <w:spacing w:val="11"/>
          <w:szCs w:val="21"/>
        </w:rPr>
        <w:t>资源物料。</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hint="eastAsia"/>
          <w:b/>
          <w:kern w:val="0"/>
          <w:szCs w:val="21"/>
        </w:rPr>
        <w:t>5.10标志、包装、运输、贮存及随行文件</w:t>
      </w:r>
      <w:r w:rsidRPr="00D35F27">
        <w:rPr>
          <w:rFonts w:asciiTheme="minorEastAsia" w:hAnsiTheme="minorEastAsia" w:cs="宋体"/>
          <w:b/>
          <w:kern w:val="0"/>
          <w:szCs w:val="21"/>
        </w:rPr>
        <w:t>的修订</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szCs w:val="21"/>
        </w:rPr>
        <w:t>按照标准格式进行更改。</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 xml:space="preserve">六 </w:t>
      </w:r>
      <w:r w:rsidRPr="00D35F27">
        <w:rPr>
          <w:rFonts w:asciiTheme="minorEastAsia" w:hAnsiTheme="minorEastAsia" w:cstheme="majorBidi"/>
          <w:b/>
          <w:bCs/>
          <w:szCs w:val="21"/>
        </w:rPr>
        <w:t xml:space="preserve"> </w:t>
      </w:r>
      <w:r w:rsidRPr="00D35F27">
        <w:rPr>
          <w:rFonts w:asciiTheme="minorEastAsia" w:hAnsiTheme="minorEastAsia" w:cstheme="majorBidi" w:hint="eastAsia"/>
          <w:b/>
          <w:bCs/>
          <w:szCs w:val="21"/>
        </w:rPr>
        <w:t>标准中涉及专利的情况</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本文件不涉及专利问题。（</w:t>
      </w:r>
      <w:proofErr w:type="gramStart"/>
      <w:r w:rsidRPr="00D35F27">
        <w:rPr>
          <w:rFonts w:asciiTheme="minorEastAsia" w:hAnsiTheme="minorEastAsia" w:cs="Times New Roman" w:hint="eastAsia"/>
          <w:szCs w:val="21"/>
        </w:rPr>
        <w:t>若标准</w:t>
      </w:r>
      <w:proofErr w:type="gramEnd"/>
      <w:r w:rsidRPr="00D35F27">
        <w:rPr>
          <w:rFonts w:asciiTheme="minorEastAsia" w:hAnsiTheme="minorEastAsia" w:cs="Times New Roman" w:hint="eastAsia"/>
          <w:szCs w:val="21"/>
        </w:rPr>
        <w:t>中涉及专利，需要在附件中提供必要专利信息披露表、已披露的专利清单、必要专利实施许可声明表等材料。）</w:t>
      </w:r>
    </w:p>
    <w:p w:rsidR="00D35F27" w:rsidRPr="00D35F27" w:rsidRDefault="00D35F27" w:rsidP="00D35F27">
      <w:pPr>
        <w:keepNext/>
        <w:keepLines/>
        <w:widowControl/>
        <w:spacing w:line="360" w:lineRule="auto"/>
        <w:jc w:val="left"/>
        <w:outlineLvl w:val="1"/>
        <w:rPr>
          <w:rFonts w:asciiTheme="minorEastAsia" w:hAnsiTheme="minorEastAsia" w:cstheme="majorBidi"/>
          <w:b/>
          <w:szCs w:val="21"/>
        </w:rPr>
      </w:pPr>
      <w:r w:rsidRPr="00D35F27">
        <w:rPr>
          <w:rFonts w:asciiTheme="minorEastAsia" w:hAnsiTheme="minorEastAsia" w:cstheme="majorBidi" w:hint="eastAsia"/>
          <w:b/>
          <w:bCs/>
          <w:szCs w:val="21"/>
        </w:rPr>
        <w:t>七 标准水平分析</w:t>
      </w:r>
    </w:p>
    <w:p w:rsidR="00D35F27" w:rsidRPr="00D35F27" w:rsidRDefault="00D35F27" w:rsidP="00D35F27">
      <w:pPr>
        <w:widowControl/>
        <w:spacing w:line="360" w:lineRule="auto"/>
        <w:ind w:firstLineChars="300" w:firstLine="630"/>
        <w:jc w:val="left"/>
        <w:rPr>
          <w:rFonts w:asciiTheme="minorEastAsia" w:hAnsiTheme="minorEastAsia" w:cs="Times New Roman"/>
          <w:szCs w:val="21"/>
        </w:rPr>
      </w:pPr>
      <w:r w:rsidRPr="00D35F27">
        <w:rPr>
          <w:rFonts w:asciiTheme="minorEastAsia" w:hAnsiTheme="minorEastAsia" w:cs="Times New Roman" w:hint="eastAsia"/>
          <w:szCs w:val="21"/>
        </w:rPr>
        <w:t>《回收铋原料》为推荐性行业国家标准。回收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原料是现代信息社会中的基础材料，回收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原料是我国战略新兴产业指定关注和扶持发展的新兴材料。该标准的修订是为了更能反应和满足及体现行业要求的产品标准的修订，对该产业的生产和贸易提供了一个平台，能起到对行业的规范和促进作用。</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八</w:t>
      </w:r>
      <w:r w:rsidRPr="00D35F27">
        <w:rPr>
          <w:rFonts w:asciiTheme="minorEastAsia" w:hAnsiTheme="minorEastAsia" w:cstheme="majorBidi"/>
          <w:b/>
          <w:bCs/>
          <w:szCs w:val="21"/>
        </w:rPr>
        <w:t xml:space="preserve"> </w:t>
      </w:r>
      <w:r w:rsidRPr="00D35F27">
        <w:rPr>
          <w:rFonts w:asciiTheme="minorEastAsia" w:hAnsiTheme="minorEastAsia" w:cstheme="majorBidi" w:hint="eastAsia"/>
          <w:b/>
          <w:bCs/>
          <w:szCs w:val="21"/>
        </w:rPr>
        <w:t>预期达到的社会效益等情况</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b/>
          <w:kern w:val="0"/>
          <w:szCs w:val="21"/>
        </w:rPr>
        <w:t xml:space="preserve">8.1项目的必要性 </w:t>
      </w:r>
    </w:p>
    <w:p w:rsidR="00D35F27" w:rsidRPr="00D35F27" w:rsidRDefault="00D35F27" w:rsidP="00445728">
      <w:pPr>
        <w:widowControl/>
        <w:spacing w:beforeAutospacing="1" w:afterAutospacing="1" w:line="360" w:lineRule="auto"/>
        <w:ind w:firstLineChars="200" w:firstLine="420"/>
        <w:jc w:val="left"/>
        <w:outlineLvl w:val="2"/>
        <w:rPr>
          <w:rFonts w:asciiTheme="minorEastAsia" w:hAnsiTheme="minorEastAsia" w:cs="Times New Roman"/>
          <w:szCs w:val="21"/>
        </w:rPr>
      </w:pPr>
      <w:proofErr w:type="gramStart"/>
      <w:r w:rsidRPr="00D35F27">
        <w:rPr>
          <w:rFonts w:asciiTheme="minorEastAsia" w:hAnsiTheme="minorEastAsia" w:cs="Times New Roman" w:hint="eastAsia"/>
          <w:szCs w:val="21"/>
        </w:rPr>
        <w:t>铋已成为</w:t>
      </w:r>
      <w:proofErr w:type="gramEnd"/>
      <w:r w:rsidRPr="00D35F27">
        <w:rPr>
          <w:rFonts w:asciiTheme="minorEastAsia" w:hAnsiTheme="minorEastAsia" w:cs="Times New Roman" w:hint="eastAsia"/>
          <w:szCs w:val="21"/>
        </w:rPr>
        <w:t>国民经济的基础金属资源，涉及的行业非常广泛，是众多行业如半导体材料、冶金、医药等产业的基础材料，随着我国对</w:t>
      </w:r>
      <w:proofErr w:type="gramStart"/>
      <w:r w:rsidRPr="00D35F27">
        <w:rPr>
          <w:rFonts w:asciiTheme="minorEastAsia" w:hAnsiTheme="minorEastAsia" w:cs="Times New Roman" w:hint="eastAsia"/>
          <w:szCs w:val="21"/>
        </w:rPr>
        <w:t>铋产业</w:t>
      </w:r>
      <w:proofErr w:type="gramEnd"/>
      <w:r w:rsidRPr="00D35F27">
        <w:rPr>
          <w:rFonts w:asciiTheme="minorEastAsia" w:hAnsiTheme="minorEastAsia" w:cs="Times New Roman" w:hint="eastAsia"/>
          <w:szCs w:val="21"/>
        </w:rPr>
        <w:t>提高到战略性产业的高度，铋的产业价值链也得到了更大的提升，在需求量增长的同时，也需要国家标准及时跟进，保障行业健康发展。</w:t>
      </w:r>
    </w:p>
    <w:p w:rsidR="00D35F27" w:rsidRPr="00D35F27" w:rsidRDefault="00D35F27" w:rsidP="00445728">
      <w:pPr>
        <w:widowControl/>
        <w:spacing w:line="360" w:lineRule="auto"/>
        <w:ind w:firstLineChars="200" w:firstLine="420"/>
        <w:jc w:val="left"/>
        <w:outlineLvl w:val="2"/>
        <w:rPr>
          <w:rFonts w:asciiTheme="minorEastAsia" w:hAnsiTheme="minorEastAsia" w:cs="宋体"/>
          <w:b/>
          <w:kern w:val="0"/>
          <w:szCs w:val="21"/>
        </w:rPr>
      </w:pPr>
      <w:r w:rsidRPr="00D35F27">
        <w:rPr>
          <w:rFonts w:asciiTheme="minorEastAsia" w:hAnsiTheme="minorEastAsia" w:cs="Times New Roman" w:hint="eastAsia"/>
          <w:szCs w:val="21"/>
        </w:rPr>
        <w:t>《回收铋原料》国家标准的修订的主要内容是调整了符合实际情况的质量要求，标准的修订有利于促进企业生产二次资源的再生利用，并带动工艺装备、技术水平、试验检测的升级发展。起草单位具有全球资源的整合能力，对我国在整合全球</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资源上起到了关键作用，在回收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原料方面有着较为丰富的产业经验，今年起草修订国家标准的能力和资源，能有效保障标准的按时保质保量完成修订工作。</w:t>
      </w:r>
      <w:r w:rsidRPr="00D35F27">
        <w:rPr>
          <w:rFonts w:asciiTheme="minorEastAsia" w:hAnsiTheme="minorEastAsia" w:cs="宋体"/>
          <w:b/>
          <w:kern w:val="0"/>
          <w:szCs w:val="21"/>
        </w:rPr>
        <w:t>8.3 项目的可行性</w:t>
      </w:r>
    </w:p>
    <w:p w:rsidR="00D35F27" w:rsidRPr="00D35F27" w:rsidRDefault="00D35F27" w:rsidP="00445728">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szCs w:val="21"/>
        </w:rPr>
        <w:t>国外没有制定相关</w:t>
      </w:r>
      <w:r w:rsidRPr="00D35F27">
        <w:rPr>
          <w:rFonts w:asciiTheme="minorEastAsia" w:hAnsiTheme="minorEastAsia" w:cs="Times New Roman" w:hint="eastAsia"/>
          <w:szCs w:val="21"/>
        </w:rPr>
        <w:t>产品</w:t>
      </w:r>
      <w:r w:rsidRPr="00D35F27">
        <w:rPr>
          <w:rFonts w:asciiTheme="minorEastAsia" w:hAnsiTheme="minorEastAsia" w:cs="Times New Roman"/>
          <w:szCs w:val="21"/>
        </w:rPr>
        <w:t>标准</w:t>
      </w:r>
      <w:r w:rsidRPr="00D35F27">
        <w:rPr>
          <w:rFonts w:asciiTheme="minorEastAsia" w:hAnsiTheme="minorEastAsia" w:cs="Times New Roman" w:hint="eastAsia"/>
          <w:szCs w:val="21"/>
        </w:rPr>
        <w:t>。</w:t>
      </w:r>
      <w:r w:rsidRPr="00D35F27">
        <w:rPr>
          <w:rFonts w:asciiTheme="minorEastAsia" w:hAnsiTheme="minorEastAsia" w:cs="Times New Roman"/>
          <w:szCs w:val="21"/>
        </w:rPr>
        <w:t>本标准是对国家标准</w:t>
      </w:r>
      <w:r w:rsidRPr="00D35F27">
        <w:rPr>
          <w:rFonts w:asciiTheme="minorEastAsia" w:hAnsiTheme="minorEastAsia" w:cs="Times New Roman" w:hint="eastAsia"/>
          <w:szCs w:val="21"/>
        </w:rPr>
        <w:t>20</w:t>
      </w:r>
      <w:r w:rsidRPr="00D35F27">
        <w:rPr>
          <w:rFonts w:asciiTheme="minorEastAsia" w:hAnsiTheme="minorEastAsia" w:cs="Times New Roman"/>
          <w:szCs w:val="21"/>
        </w:rPr>
        <w:t>20</w:t>
      </w:r>
      <w:r w:rsidRPr="00D35F27">
        <w:rPr>
          <w:rFonts w:asciiTheme="minorEastAsia" w:hAnsiTheme="minorEastAsia" w:cs="Times New Roman" w:hint="eastAsia"/>
          <w:szCs w:val="21"/>
        </w:rPr>
        <w:t>版的修订，之所以</w:t>
      </w:r>
      <w:r w:rsidRPr="00D35F27">
        <w:rPr>
          <w:rFonts w:asciiTheme="minorEastAsia" w:hAnsiTheme="minorEastAsia" w:cs="Times New Roman"/>
          <w:szCs w:val="21"/>
        </w:rPr>
        <w:t>需要修订是因为随着我国的科技进步和生产水平的大力发展</w:t>
      </w:r>
      <w:r w:rsidRPr="00D35F27">
        <w:rPr>
          <w:rFonts w:asciiTheme="minorEastAsia" w:hAnsiTheme="minorEastAsia" w:cs="Times New Roman" w:hint="eastAsia"/>
          <w:szCs w:val="21"/>
        </w:rPr>
        <w:t>，</w:t>
      </w:r>
      <w:r w:rsidRPr="00D35F27">
        <w:rPr>
          <w:rFonts w:asciiTheme="minorEastAsia" w:hAnsiTheme="minorEastAsia" w:cs="Times New Roman"/>
          <w:szCs w:val="21"/>
        </w:rPr>
        <w:t>我国</w:t>
      </w:r>
      <w:proofErr w:type="gramStart"/>
      <w:r w:rsidRPr="00D35F27">
        <w:rPr>
          <w:rFonts w:asciiTheme="minorEastAsia" w:hAnsiTheme="minorEastAsia" w:cs="Times New Roman"/>
          <w:szCs w:val="21"/>
        </w:rPr>
        <w:t>的</w:t>
      </w:r>
      <w:r w:rsidRPr="00D35F27">
        <w:rPr>
          <w:rFonts w:asciiTheme="minorEastAsia" w:hAnsiTheme="minorEastAsia" w:cs="Times New Roman" w:hint="eastAsia"/>
          <w:szCs w:val="21"/>
        </w:rPr>
        <w:t>铋全产业</w:t>
      </w:r>
      <w:proofErr w:type="gramEnd"/>
      <w:r w:rsidRPr="00D35F27">
        <w:rPr>
          <w:rFonts w:asciiTheme="minorEastAsia" w:hAnsiTheme="minorEastAsia" w:cs="Times New Roman" w:hint="eastAsia"/>
          <w:szCs w:val="21"/>
        </w:rPr>
        <w:t>链的生产能力和水平及产量已有质和量的双重提升，对应</w:t>
      </w:r>
      <w:r w:rsidRPr="00D35F27">
        <w:rPr>
          <w:rFonts w:asciiTheme="minorEastAsia" w:hAnsiTheme="minorEastAsia" w:cs="Times New Roman"/>
          <w:szCs w:val="21"/>
        </w:rPr>
        <w:t>现代信息社会来说</w:t>
      </w:r>
      <w:r w:rsidRPr="00D35F27">
        <w:rPr>
          <w:rFonts w:asciiTheme="minorEastAsia" w:hAnsiTheme="minorEastAsia" w:cs="Times New Roman" w:hint="eastAsia"/>
          <w:szCs w:val="21"/>
        </w:rPr>
        <w:t>，</w:t>
      </w:r>
      <w:proofErr w:type="gramStart"/>
      <w:r w:rsidRPr="00D35F27">
        <w:rPr>
          <w:rFonts w:asciiTheme="minorEastAsia" w:hAnsiTheme="minorEastAsia" w:cs="Times New Roman"/>
          <w:szCs w:val="21"/>
        </w:rPr>
        <w:t>铋是一种</w:t>
      </w:r>
      <w:proofErr w:type="gramEnd"/>
      <w:r w:rsidRPr="00D35F27">
        <w:rPr>
          <w:rFonts w:asciiTheme="minorEastAsia" w:hAnsiTheme="minorEastAsia" w:cs="Times New Roman"/>
          <w:szCs w:val="21"/>
        </w:rPr>
        <w:t>重要的基础元素和材料，以方兴未艾的核工业和绿色制冷工业为例，</w:t>
      </w:r>
      <w:proofErr w:type="gramStart"/>
      <w:r w:rsidRPr="00D35F27">
        <w:rPr>
          <w:rFonts w:asciiTheme="minorEastAsia" w:hAnsiTheme="minorEastAsia" w:cs="Times New Roman"/>
          <w:szCs w:val="21"/>
        </w:rPr>
        <w:t>铋是不可或缺</w:t>
      </w:r>
      <w:proofErr w:type="gramEnd"/>
      <w:r w:rsidRPr="00D35F27">
        <w:rPr>
          <w:rFonts w:asciiTheme="minorEastAsia" w:hAnsiTheme="minorEastAsia" w:cs="Times New Roman"/>
          <w:szCs w:val="21"/>
        </w:rPr>
        <w:t>并且用量较大的基础元素，</w:t>
      </w:r>
      <w:r w:rsidRPr="00D35F27">
        <w:rPr>
          <w:rFonts w:asciiTheme="minorEastAsia" w:hAnsiTheme="minorEastAsia" w:cs="Times New Roman" w:hint="eastAsia"/>
          <w:szCs w:val="21"/>
        </w:rPr>
        <w:t>及时制定</w:t>
      </w:r>
      <w:r w:rsidRPr="00D35F27">
        <w:rPr>
          <w:rFonts w:asciiTheme="minorEastAsia" w:hAnsiTheme="minorEastAsia" w:cs="Times New Roman"/>
          <w:szCs w:val="21"/>
        </w:rPr>
        <w:t>出反应和体现行业现状的</w:t>
      </w:r>
      <w:r w:rsidRPr="00D35F27">
        <w:rPr>
          <w:rFonts w:asciiTheme="minorEastAsia" w:hAnsiTheme="minorEastAsia" w:cs="Times New Roman" w:hint="eastAsia"/>
          <w:szCs w:val="21"/>
        </w:rPr>
        <w:t>相关</w:t>
      </w:r>
      <w:r w:rsidRPr="00D35F27">
        <w:rPr>
          <w:rFonts w:asciiTheme="minorEastAsia" w:hAnsiTheme="minorEastAsia" w:cs="Times New Roman"/>
          <w:szCs w:val="21"/>
        </w:rPr>
        <w:t>的国家标准或行业标准</w:t>
      </w:r>
      <w:r w:rsidRPr="00D35F27">
        <w:rPr>
          <w:rFonts w:asciiTheme="minorEastAsia" w:hAnsiTheme="minorEastAsia" w:cs="Times New Roman" w:hint="eastAsia"/>
          <w:szCs w:val="21"/>
        </w:rPr>
        <w:t>是行业</w:t>
      </w:r>
      <w:r w:rsidRPr="00D35F27">
        <w:rPr>
          <w:rFonts w:asciiTheme="minorEastAsia" w:hAnsiTheme="minorEastAsia" w:cs="Times New Roman"/>
          <w:szCs w:val="21"/>
        </w:rPr>
        <w:t>的必然要求</w:t>
      </w:r>
      <w:r w:rsidRPr="00D35F27">
        <w:rPr>
          <w:rFonts w:asciiTheme="minorEastAsia" w:hAnsiTheme="minorEastAsia" w:cs="Times New Roman" w:hint="eastAsia"/>
          <w:szCs w:val="21"/>
        </w:rPr>
        <w:t>。主导</w:t>
      </w:r>
      <w:r w:rsidRPr="00D35F27">
        <w:rPr>
          <w:rFonts w:asciiTheme="minorEastAsia" w:hAnsiTheme="minorEastAsia" w:cs="Times New Roman"/>
          <w:szCs w:val="21"/>
        </w:rPr>
        <w:t>起草企业</w:t>
      </w:r>
      <w:r w:rsidRPr="00D35F27">
        <w:rPr>
          <w:rFonts w:asciiTheme="minorEastAsia" w:hAnsiTheme="minorEastAsia" w:cs="Times New Roman" w:hint="eastAsia"/>
          <w:szCs w:val="21"/>
        </w:rPr>
        <w:t>广东先导稀材股份有限公司及其他参与起草的企业合计占全球回收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原料市场</w:t>
      </w:r>
      <w:r w:rsidRPr="00D35F27">
        <w:rPr>
          <w:rFonts w:asciiTheme="minorEastAsia" w:hAnsiTheme="minorEastAsia" w:cs="Times New Roman"/>
          <w:szCs w:val="21"/>
        </w:rPr>
        <w:t>80</w:t>
      </w:r>
      <w:r w:rsidRPr="00D35F27">
        <w:rPr>
          <w:rFonts w:asciiTheme="minorEastAsia" w:hAnsiTheme="minorEastAsia" w:cs="Times New Roman" w:hint="eastAsia"/>
          <w:szCs w:val="21"/>
        </w:rPr>
        <w:t>%以上的市场份额，这些企业基本反映和体现了行业的生产技术水平和现状，</w:t>
      </w:r>
      <w:r w:rsidRPr="00D35F27">
        <w:rPr>
          <w:rFonts w:asciiTheme="minorEastAsia" w:hAnsiTheme="minorEastAsia" w:cs="Times New Roman" w:hint="eastAsia"/>
          <w:szCs w:val="21"/>
        </w:rPr>
        <w:lastRenderedPageBreak/>
        <w:t>具备全面的技术储备和开发能力，提供了大量的产品各项技术指标</w:t>
      </w:r>
      <w:r w:rsidRPr="00D35F27">
        <w:rPr>
          <w:rFonts w:asciiTheme="minorEastAsia" w:hAnsiTheme="minorEastAsia" w:cs="Times New Roman"/>
          <w:szCs w:val="21"/>
        </w:rPr>
        <w:t>数据</w:t>
      </w:r>
      <w:r w:rsidRPr="00D35F27">
        <w:rPr>
          <w:rFonts w:asciiTheme="minorEastAsia" w:hAnsiTheme="minorEastAsia" w:cs="Times New Roman" w:hint="eastAsia"/>
          <w:szCs w:val="21"/>
        </w:rPr>
        <w:t>，</w:t>
      </w:r>
      <w:r w:rsidRPr="00D35F27">
        <w:rPr>
          <w:rFonts w:asciiTheme="minorEastAsia" w:hAnsiTheme="minorEastAsia" w:cs="Times New Roman"/>
          <w:szCs w:val="21"/>
        </w:rPr>
        <w:t>并对相关指标进行了</w:t>
      </w:r>
      <w:r w:rsidRPr="00D35F27">
        <w:rPr>
          <w:rFonts w:asciiTheme="minorEastAsia" w:hAnsiTheme="minorEastAsia" w:cs="Times New Roman" w:hint="eastAsia"/>
          <w:szCs w:val="21"/>
        </w:rPr>
        <w:t>验证。该本项目</w:t>
      </w:r>
      <w:r w:rsidRPr="00D35F27">
        <w:rPr>
          <w:rFonts w:asciiTheme="minorEastAsia" w:hAnsiTheme="minorEastAsia" w:cs="Times New Roman"/>
          <w:szCs w:val="21"/>
        </w:rPr>
        <w:t>的完成后能</w:t>
      </w:r>
      <w:r w:rsidRPr="00D35F27">
        <w:rPr>
          <w:rFonts w:asciiTheme="minorEastAsia" w:hAnsiTheme="minorEastAsia" w:cs="Times New Roman" w:hint="eastAsia"/>
          <w:szCs w:val="21"/>
        </w:rPr>
        <w:t>全面反映了行业特点和要求，为生产和应用各方面提供准确的质量评价依据，对行业的发展壮大具备助推器的作用，达到项目可行，具备为生产和企业服务的要素。</w:t>
      </w:r>
    </w:p>
    <w:p w:rsidR="00D35F27" w:rsidRPr="00D35F27" w:rsidRDefault="00D35F27" w:rsidP="00D35F27">
      <w:pPr>
        <w:widowControl/>
        <w:spacing w:line="360" w:lineRule="auto"/>
        <w:jc w:val="left"/>
        <w:outlineLvl w:val="2"/>
        <w:rPr>
          <w:rFonts w:asciiTheme="minorEastAsia" w:hAnsiTheme="minorEastAsia" w:cs="宋体"/>
          <w:b/>
          <w:kern w:val="0"/>
          <w:szCs w:val="21"/>
        </w:rPr>
      </w:pPr>
      <w:r w:rsidRPr="00D35F27">
        <w:rPr>
          <w:rFonts w:asciiTheme="minorEastAsia" w:hAnsiTheme="minorEastAsia" w:cs="宋体"/>
          <w:b/>
          <w:kern w:val="0"/>
          <w:szCs w:val="21"/>
        </w:rPr>
        <w:t>8.4 标准的先进性、创新性、标准实施后预期产生的经济效益和社会效益</w:t>
      </w:r>
    </w:p>
    <w:p w:rsidR="00D35F27" w:rsidRPr="00D35F27" w:rsidRDefault="00D35F27" w:rsidP="00445728">
      <w:pPr>
        <w:widowControl/>
        <w:spacing w:line="360" w:lineRule="auto"/>
        <w:ind w:firstLineChars="200" w:firstLine="420"/>
        <w:jc w:val="left"/>
        <w:rPr>
          <w:rFonts w:asciiTheme="minorEastAsia" w:hAnsiTheme="minorEastAsia" w:cs="Times New Roman"/>
          <w:szCs w:val="21"/>
        </w:rPr>
      </w:pPr>
      <w:proofErr w:type="gramStart"/>
      <w:r w:rsidRPr="00D35F27">
        <w:rPr>
          <w:rFonts w:asciiTheme="minorEastAsia" w:hAnsiTheme="minorEastAsia" w:cs="Times New Roman" w:hint="eastAsia"/>
          <w:szCs w:val="21"/>
        </w:rPr>
        <w:t>铋是2025年</w:t>
      </w:r>
      <w:proofErr w:type="gramEnd"/>
      <w:r w:rsidRPr="00D35F27">
        <w:rPr>
          <w:rFonts w:asciiTheme="minorEastAsia" w:hAnsiTheme="minorEastAsia" w:cs="Times New Roman" w:hint="eastAsia"/>
          <w:szCs w:val="21"/>
        </w:rPr>
        <w:t>国家发布的限制出口的战略元素之一，标准的修订契合国家战略需求和要求。</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因为其稀缺性已成为各国高度重视的矿产品资源，铋金属国内价格已从2020年的6万元每吨上涨到16万元每吨，尤其是在国际市场已突破30万元每吨，完整掌握全球</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资源对国家战略及社会效益都能起到巨大的社会效益。</w:t>
      </w:r>
    </w:p>
    <w:p w:rsidR="00D35F27" w:rsidRPr="00D35F27" w:rsidRDefault="00D35F27" w:rsidP="00445728">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本标准是我国回收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原料的国家标准的修订，原有标准因为当时国情和标准认识的因素有所缺陷，需要更改。</w:t>
      </w:r>
      <w:r w:rsidRPr="00D35F27">
        <w:rPr>
          <w:rFonts w:asciiTheme="minorEastAsia" w:hAnsiTheme="minorEastAsia" w:cs="Times New Roman"/>
          <w:szCs w:val="21"/>
        </w:rPr>
        <w:t>我国每年从国外进口的回收</w:t>
      </w:r>
      <w:proofErr w:type="gramStart"/>
      <w:r w:rsidRPr="00D35F27">
        <w:rPr>
          <w:rFonts w:asciiTheme="minorEastAsia" w:hAnsiTheme="minorEastAsia" w:cs="Times New Roman"/>
          <w:szCs w:val="21"/>
        </w:rPr>
        <w:t>铋</w:t>
      </w:r>
      <w:proofErr w:type="gramEnd"/>
      <w:r w:rsidRPr="00D35F27">
        <w:rPr>
          <w:rFonts w:asciiTheme="minorEastAsia" w:hAnsiTheme="minorEastAsia" w:cs="Times New Roman"/>
          <w:szCs w:val="21"/>
        </w:rPr>
        <w:t>原料按照</w:t>
      </w:r>
      <w:proofErr w:type="gramStart"/>
      <w:r w:rsidRPr="00D35F27">
        <w:rPr>
          <w:rFonts w:asciiTheme="minorEastAsia" w:hAnsiTheme="minorEastAsia" w:cs="Times New Roman"/>
          <w:szCs w:val="21"/>
        </w:rPr>
        <w:t>铋</w:t>
      </w:r>
      <w:proofErr w:type="gramEnd"/>
      <w:r w:rsidRPr="00D35F27">
        <w:rPr>
          <w:rFonts w:asciiTheme="minorEastAsia" w:hAnsiTheme="minorEastAsia" w:cs="Times New Roman"/>
          <w:szCs w:val="21"/>
        </w:rPr>
        <w:t>金属量</w:t>
      </w:r>
      <w:proofErr w:type="gramStart"/>
      <w:r w:rsidRPr="00D35F27">
        <w:rPr>
          <w:rFonts w:asciiTheme="minorEastAsia" w:hAnsiTheme="minorEastAsia" w:cs="Times New Roman"/>
          <w:szCs w:val="21"/>
        </w:rPr>
        <w:t>计超过</w:t>
      </w:r>
      <w:proofErr w:type="gramEnd"/>
      <w:r w:rsidRPr="00D35F27">
        <w:rPr>
          <w:rFonts w:asciiTheme="minorEastAsia" w:hAnsiTheme="minorEastAsia" w:cs="Times New Roman" w:hint="eastAsia"/>
          <w:szCs w:val="21"/>
        </w:rPr>
        <w:t>6000吨以上，对我国完整掌握</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金属的资源起到了至关重要的作用。</w:t>
      </w:r>
      <w:r w:rsidRPr="00D35F27">
        <w:rPr>
          <w:rFonts w:asciiTheme="minorEastAsia" w:hAnsiTheme="minorEastAsia" w:cs="Times New Roman"/>
          <w:szCs w:val="21"/>
        </w:rPr>
        <w:t>回收</w:t>
      </w:r>
      <w:proofErr w:type="gramStart"/>
      <w:r w:rsidRPr="00D35F27">
        <w:rPr>
          <w:rFonts w:asciiTheme="minorEastAsia" w:hAnsiTheme="minorEastAsia" w:cs="Times New Roman"/>
          <w:szCs w:val="21"/>
        </w:rPr>
        <w:t>铋</w:t>
      </w:r>
      <w:proofErr w:type="gramEnd"/>
      <w:r w:rsidRPr="00D35F27">
        <w:rPr>
          <w:rFonts w:asciiTheme="minorEastAsia" w:hAnsiTheme="minorEastAsia" w:cs="Times New Roman"/>
          <w:szCs w:val="21"/>
        </w:rPr>
        <w:t>原料尚无国际同类标准</w:t>
      </w:r>
      <w:r w:rsidRPr="00D35F27">
        <w:rPr>
          <w:rFonts w:asciiTheme="minorEastAsia" w:hAnsiTheme="minorEastAsia" w:cs="Times New Roman" w:hint="eastAsia"/>
          <w:szCs w:val="21"/>
        </w:rPr>
        <w:t>，</w:t>
      </w:r>
      <w:r w:rsidRPr="00D35F27">
        <w:rPr>
          <w:rFonts w:asciiTheme="minorEastAsia" w:hAnsiTheme="minorEastAsia" w:cs="Times New Roman"/>
          <w:szCs w:val="21"/>
        </w:rPr>
        <w:t>该标准的修订体现了行业的迫切要求</w:t>
      </w:r>
      <w:r w:rsidRPr="00D35F27">
        <w:rPr>
          <w:rFonts w:asciiTheme="minorEastAsia" w:hAnsiTheme="minorEastAsia" w:cs="Times New Roman" w:hint="eastAsia"/>
          <w:szCs w:val="21"/>
        </w:rPr>
        <w:t>，</w:t>
      </w:r>
      <w:r w:rsidRPr="00D35F27">
        <w:rPr>
          <w:rFonts w:asciiTheme="minorEastAsia" w:hAnsiTheme="minorEastAsia" w:cs="Times New Roman"/>
          <w:szCs w:val="21"/>
        </w:rPr>
        <w:t>可以促进我国行业的发展</w:t>
      </w:r>
      <w:r w:rsidRPr="00D35F27">
        <w:rPr>
          <w:rFonts w:asciiTheme="minorEastAsia" w:hAnsiTheme="minorEastAsia" w:cs="Times New Roman" w:hint="eastAsia"/>
          <w:szCs w:val="21"/>
        </w:rPr>
        <w:t>，规范市场次序，对我国的产业升级具有重要意义。</w:t>
      </w:r>
    </w:p>
    <w:p w:rsidR="00D35F27" w:rsidRPr="00D35F27" w:rsidRDefault="00D35F27" w:rsidP="00445728">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原料是现代信息社会中重要的基础材料，回收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是我国战略新兴产业指定关注和扶持发展的新兴材料。该标准的修订是为了更能反应和满足及体现行业要求的产品标准的修订，对该产业的生产和贸易提供了一个平台，能起到对行业的规范和促进作用。该标准达到了国内先进水平。</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九  与现行法律、法规、强制性国家标准及相关标准协调配套情况</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本为修订标准，本标准符合现行法律、法规的要求，并与其他同类国家标准、国家J用标准、行业标准无冲突、重叠和不协调之处。</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十  重大分歧意见的处理经过和依据</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无。</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十一  作为强制性或推荐性国家标准的建议</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本标准建议作为推荐性国家标准发布。</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十二  贯彻标准的要求和措施建议</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本标准属于回收</w:t>
      </w:r>
      <w:proofErr w:type="gramStart"/>
      <w:r w:rsidRPr="00D35F27">
        <w:rPr>
          <w:rFonts w:asciiTheme="minorEastAsia" w:hAnsiTheme="minorEastAsia" w:cs="Times New Roman" w:hint="eastAsia"/>
          <w:szCs w:val="21"/>
        </w:rPr>
        <w:t>铋</w:t>
      </w:r>
      <w:proofErr w:type="gramEnd"/>
      <w:r w:rsidRPr="00D35F27">
        <w:rPr>
          <w:rFonts w:asciiTheme="minorEastAsia" w:hAnsiTheme="minorEastAsia" w:cs="Times New Roman" w:hint="eastAsia"/>
          <w:szCs w:val="21"/>
        </w:rPr>
        <w:t>原料的基础标准，全面覆盖产业的一般要求，建议相关单位组织专项标准宣贯会进行系统的学习与贯彻实施。如果需方或对产业有特殊要求时，建议供需双方在本标准基础上对特殊要求在订货合同中进行详细的约定或起草专项技术协议。</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十三  废止现行有关标准的建议</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pPr>
      <w:r w:rsidRPr="00D35F27">
        <w:rPr>
          <w:rFonts w:asciiTheme="minorEastAsia" w:hAnsiTheme="minorEastAsia" w:cs="Times New Roman" w:hint="eastAsia"/>
          <w:szCs w:val="21"/>
        </w:rPr>
        <w:t>本标准发布实施之日起，代替GB/T</w:t>
      </w:r>
      <w:r w:rsidRPr="00D35F27">
        <w:rPr>
          <w:rFonts w:asciiTheme="minorEastAsia" w:hAnsiTheme="minorEastAsia" w:cs="Times New Roman"/>
          <w:szCs w:val="21"/>
        </w:rPr>
        <w:t xml:space="preserve"> 39148-2020</w:t>
      </w:r>
      <w:r w:rsidRPr="00D35F27">
        <w:rPr>
          <w:rFonts w:asciiTheme="minorEastAsia" w:hAnsiTheme="minorEastAsia" w:cs="Times New Roman" w:hint="eastAsia"/>
          <w:szCs w:val="21"/>
        </w:rPr>
        <w:t>《回收铋原料》。</w:t>
      </w:r>
    </w:p>
    <w:p w:rsidR="00D35F27" w:rsidRPr="00D35F27" w:rsidRDefault="00D35F27" w:rsidP="00D35F27">
      <w:pPr>
        <w:keepNext/>
        <w:keepLines/>
        <w:widowControl/>
        <w:spacing w:line="360" w:lineRule="auto"/>
        <w:jc w:val="left"/>
        <w:outlineLvl w:val="1"/>
        <w:rPr>
          <w:rFonts w:asciiTheme="minorEastAsia" w:hAnsiTheme="minorEastAsia" w:cstheme="majorBidi"/>
          <w:b/>
          <w:bCs/>
          <w:szCs w:val="21"/>
        </w:rPr>
      </w:pPr>
      <w:r w:rsidRPr="00D35F27">
        <w:rPr>
          <w:rFonts w:asciiTheme="minorEastAsia" w:hAnsiTheme="minorEastAsia" w:cstheme="majorBidi" w:hint="eastAsia"/>
          <w:b/>
          <w:bCs/>
          <w:szCs w:val="21"/>
        </w:rPr>
        <w:t>十四  其他主要内容的解释和其他需要说明的事项。</w:t>
      </w:r>
    </w:p>
    <w:p w:rsidR="00D35F27" w:rsidRPr="00D35F27" w:rsidRDefault="00D35F27" w:rsidP="00D35F27">
      <w:pPr>
        <w:widowControl/>
        <w:spacing w:line="360" w:lineRule="auto"/>
        <w:ind w:firstLineChars="200" w:firstLine="420"/>
        <w:jc w:val="left"/>
        <w:rPr>
          <w:rFonts w:asciiTheme="minorEastAsia" w:hAnsiTheme="minorEastAsia" w:cs="Times New Roman"/>
          <w:szCs w:val="21"/>
        </w:rPr>
        <w:sectPr w:rsidR="00D35F27" w:rsidRPr="00D35F27">
          <w:headerReference w:type="default" r:id="rId13"/>
          <w:footerReference w:type="default" r:id="rId14"/>
          <w:pgSz w:w="11906" w:h="16838"/>
          <w:pgMar w:top="1852" w:right="1129" w:bottom="1285" w:left="1349" w:header="1269" w:footer="1142" w:gutter="0"/>
          <w:cols w:space="720"/>
        </w:sectPr>
      </w:pPr>
      <w:r w:rsidRPr="009F462D">
        <w:rPr>
          <w:rFonts w:asciiTheme="minorEastAsia" w:hAnsiTheme="minorEastAsia" w:cs="Times New Roman" w:hint="eastAsia"/>
          <w:szCs w:val="21"/>
        </w:rPr>
        <w:t>无</w:t>
      </w:r>
    </w:p>
    <w:p w:rsidR="00D35F27" w:rsidRPr="00D35F27" w:rsidRDefault="00D35F27" w:rsidP="00D35F27">
      <w:pPr>
        <w:widowControl/>
        <w:spacing w:before="82" w:after="120" w:line="194" w:lineRule="auto"/>
        <w:rPr>
          <w:rFonts w:ascii="微软雅黑" w:eastAsia="微软雅黑" w:hAnsi="微软雅黑" w:cs="微软雅黑"/>
          <w:spacing w:val="11"/>
          <w:sz w:val="19"/>
          <w:szCs w:val="19"/>
        </w:rPr>
        <w:sectPr w:rsidR="00D35F27" w:rsidRPr="00D35F27">
          <w:headerReference w:type="default" r:id="rId15"/>
          <w:footerReference w:type="default" r:id="rId16"/>
          <w:pgSz w:w="11906" w:h="16838"/>
          <w:pgMar w:top="1852" w:right="1413" w:bottom="1289" w:left="1253" w:header="1269" w:footer="1142" w:gutter="0"/>
          <w:cols w:space="720"/>
        </w:sectPr>
      </w:pPr>
    </w:p>
    <w:p w:rsidR="00D35F27" w:rsidRPr="00D35F27" w:rsidRDefault="00D35F27" w:rsidP="00D35F27">
      <w:pPr>
        <w:widowControl/>
        <w:spacing w:line="360" w:lineRule="auto"/>
        <w:jc w:val="left"/>
        <w:rPr>
          <w:rFonts w:asciiTheme="minorEastAsia" w:hAnsiTheme="minorEastAsia" w:cs="Times New Roman"/>
          <w:szCs w:val="21"/>
        </w:rPr>
      </w:pPr>
      <w:r w:rsidRPr="00D35F27">
        <w:rPr>
          <w:rFonts w:asciiTheme="minorEastAsia" w:hAnsiTheme="minorEastAsia" w:cs="Times New Roman" w:hint="eastAsia"/>
          <w:szCs w:val="21"/>
        </w:rPr>
        <w:lastRenderedPageBreak/>
        <w:t xml:space="preserve">                           </w:t>
      </w:r>
    </w:p>
    <w:p w:rsidR="00D35F27" w:rsidRPr="00D35F27" w:rsidRDefault="00D35F27" w:rsidP="00D35F27"/>
    <w:sectPr w:rsidR="00D35F27" w:rsidRPr="00D35F27">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682" w:rsidRDefault="00451682" w:rsidP="00D35F27">
      <w:r>
        <w:separator/>
      </w:r>
    </w:p>
  </w:endnote>
  <w:endnote w:type="continuationSeparator" w:id="0">
    <w:p w:rsidR="00451682" w:rsidRDefault="00451682" w:rsidP="00D3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5"/>
      <w:spacing w:line="190" w:lineRule="auto"/>
      <w:ind w:left="8863" w:firstLine="450"/>
      <w:rPr>
        <w:sz w:val="15"/>
        <w:szCs w:val="15"/>
      </w:rPr>
    </w:pPr>
    <w:r>
      <w:rPr>
        <w:sz w:val="15"/>
        <w:szCs w:val="15"/>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5"/>
      <w:spacing w:line="185" w:lineRule="auto"/>
      <w:ind w:left="8936" w:firstLine="450"/>
      <w:rPr>
        <w:sz w:val="15"/>
        <w:szCs w:val="15"/>
      </w:rPr>
    </w:pPr>
    <w:r>
      <w:rPr>
        <w:sz w:val="15"/>
        <w:szCs w:val="15"/>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5"/>
      <w:spacing w:line="190" w:lineRule="auto"/>
      <w:ind w:left="282" w:firstLine="450"/>
      <w:rPr>
        <w:sz w:val="15"/>
        <w:szCs w:val="15"/>
      </w:rPr>
    </w:pPr>
    <w:r>
      <w:rPr>
        <w:sz w:val="15"/>
        <w:szCs w:val="15"/>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5"/>
      <w:spacing w:line="185" w:lineRule="auto"/>
      <w:ind w:left="8936" w:firstLine="450"/>
      <w:rPr>
        <w:sz w:val="15"/>
        <w:szCs w:val="15"/>
      </w:rPr>
    </w:pPr>
    <w:r>
      <w:rPr>
        <w:sz w:val="15"/>
        <w:szCs w:val="15"/>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682" w:rsidRDefault="00451682" w:rsidP="00D35F27">
      <w:r>
        <w:separator/>
      </w:r>
    </w:p>
  </w:footnote>
  <w:footnote w:type="continuationSeparator" w:id="0">
    <w:p w:rsidR="00451682" w:rsidRDefault="00451682" w:rsidP="00D3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5"/>
      <w:spacing w:before="179" w:line="221" w:lineRule="auto"/>
      <w:ind w:right="6" w:firstLine="540"/>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rsidP="00700717">
    <w:pPr>
      <w:pStyle w:val="a5"/>
      <w:spacing w:before="179" w:line="221" w:lineRule="auto"/>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rsidP="004D5F9A">
    <w:pPr>
      <w:pStyle w:val="a5"/>
      <w:spacing w:before="179" w:line="221" w:lineRule="auto"/>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27" w:rsidRDefault="00D35F27" w:rsidP="00700717">
    <w:pPr>
      <w:pStyle w:val="a5"/>
      <w:spacing w:before="179" w:line="221" w:lineRule="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F3"/>
    <w:rsid w:val="00034057"/>
    <w:rsid w:val="00053F3A"/>
    <w:rsid w:val="00073E74"/>
    <w:rsid w:val="000F2BF5"/>
    <w:rsid w:val="001F7818"/>
    <w:rsid w:val="00303078"/>
    <w:rsid w:val="00445728"/>
    <w:rsid w:val="00451682"/>
    <w:rsid w:val="0052032A"/>
    <w:rsid w:val="005627F3"/>
    <w:rsid w:val="005A23BB"/>
    <w:rsid w:val="00650614"/>
    <w:rsid w:val="009F462D"/>
    <w:rsid w:val="00D35F27"/>
    <w:rsid w:val="00FA594A"/>
    <w:rsid w:val="00FC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87A63-BEA4-4DF5-ADA3-E5BA7632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F27"/>
    <w:rPr>
      <w:sz w:val="18"/>
      <w:szCs w:val="18"/>
    </w:rPr>
  </w:style>
  <w:style w:type="paragraph" w:styleId="a4">
    <w:name w:val="footer"/>
    <w:basedOn w:val="a"/>
    <w:link w:val="Char0"/>
    <w:uiPriority w:val="99"/>
    <w:unhideWhenUsed/>
    <w:rsid w:val="00D35F27"/>
    <w:pPr>
      <w:tabs>
        <w:tab w:val="center" w:pos="4153"/>
        <w:tab w:val="right" w:pos="8306"/>
      </w:tabs>
      <w:snapToGrid w:val="0"/>
      <w:jc w:val="left"/>
    </w:pPr>
    <w:rPr>
      <w:sz w:val="18"/>
      <w:szCs w:val="18"/>
    </w:rPr>
  </w:style>
  <w:style w:type="character" w:customStyle="1" w:styleId="Char0">
    <w:name w:val="页脚 Char"/>
    <w:basedOn w:val="a0"/>
    <w:link w:val="a4"/>
    <w:uiPriority w:val="99"/>
    <w:rsid w:val="00D35F27"/>
    <w:rPr>
      <w:sz w:val="18"/>
      <w:szCs w:val="18"/>
    </w:rPr>
  </w:style>
  <w:style w:type="paragraph" w:styleId="a5">
    <w:name w:val="Body Text"/>
    <w:basedOn w:val="a"/>
    <w:link w:val="Char1"/>
    <w:uiPriority w:val="99"/>
    <w:semiHidden/>
    <w:unhideWhenUsed/>
    <w:rsid w:val="00D35F27"/>
    <w:pPr>
      <w:spacing w:after="120"/>
    </w:pPr>
  </w:style>
  <w:style w:type="character" w:customStyle="1" w:styleId="Char1">
    <w:name w:val="正文文本 Char"/>
    <w:basedOn w:val="a0"/>
    <w:link w:val="a5"/>
    <w:uiPriority w:val="99"/>
    <w:semiHidden/>
    <w:rsid w:val="00D35F27"/>
  </w:style>
  <w:style w:type="table" w:styleId="a6">
    <w:name w:val="Table Grid"/>
    <w:basedOn w:val="a1"/>
    <w:uiPriority w:val="59"/>
    <w:unhideWhenUsed/>
    <w:qFormat/>
    <w:rsid w:val="00D35F2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1736</Words>
  <Characters>9901</Characters>
  <Application>Microsoft Office Word</Application>
  <DocSecurity>0</DocSecurity>
  <Lines>82</Lines>
  <Paragraphs>23</Paragraphs>
  <ScaleCrop>false</ScaleCrop>
  <Company>微软中国</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14</cp:revision>
  <dcterms:created xsi:type="dcterms:W3CDTF">2026-05-11T08:25:00Z</dcterms:created>
  <dcterms:modified xsi:type="dcterms:W3CDTF">2026-05-14T06:25:00Z</dcterms:modified>
</cp:coreProperties>
</file>